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C24" w:rsidRPr="001D6C24" w:rsidRDefault="001D6C24" w:rsidP="001D6C24">
      <w:pPr>
        <w:pBdr>
          <w:bottom w:val="single" w:sz="6" w:space="1" w:color="auto"/>
        </w:pBdr>
        <w:spacing w:after="0" w:line="240" w:lineRule="auto"/>
        <w:jc w:val="center"/>
        <w:rPr>
          <w:rFonts w:ascii="Arial" w:eastAsia="Times New Roman" w:hAnsi="Arial" w:cs="Arial"/>
          <w:vanish/>
          <w:sz w:val="18"/>
          <w:szCs w:val="18"/>
          <w:lang w:eastAsia="pl-PL"/>
        </w:rPr>
      </w:pPr>
      <w:r w:rsidRPr="001D6C24">
        <w:rPr>
          <w:rFonts w:ascii="Arial" w:eastAsia="Times New Roman" w:hAnsi="Arial" w:cs="Arial"/>
          <w:vanish/>
          <w:sz w:val="18"/>
          <w:szCs w:val="18"/>
          <w:lang w:eastAsia="pl-PL"/>
        </w:rPr>
        <w:t>Początek formularza</w:t>
      </w:r>
    </w:p>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sz w:val="18"/>
          <w:szCs w:val="18"/>
          <w:lang w:eastAsia="pl-PL"/>
        </w:rPr>
        <w:br/>
        <w:t xml:space="preserve">Ogłoszenie nr 632564-N-2019 z dnia 2019-12-05 r. </w:t>
      </w:r>
    </w:p>
    <w:p w:rsidR="001D6C24" w:rsidRPr="001D6C24" w:rsidRDefault="001D6C24" w:rsidP="001D6C24">
      <w:pPr>
        <w:spacing w:after="0" w:line="240" w:lineRule="auto"/>
        <w:jc w:val="center"/>
        <w:rPr>
          <w:rFonts w:ascii="Arial" w:eastAsia="Times New Roman" w:hAnsi="Arial" w:cs="Arial"/>
          <w:b/>
          <w:bCs/>
          <w:sz w:val="18"/>
          <w:szCs w:val="18"/>
          <w:lang w:eastAsia="pl-PL"/>
        </w:rPr>
      </w:pPr>
      <w:r w:rsidRPr="001D6C24">
        <w:rPr>
          <w:rFonts w:ascii="Arial" w:eastAsia="Times New Roman" w:hAnsi="Arial" w:cs="Arial"/>
          <w:b/>
          <w:bCs/>
          <w:sz w:val="18"/>
          <w:szCs w:val="18"/>
          <w:lang w:eastAsia="pl-PL"/>
        </w:rPr>
        <w:t xml:space="preserve">109 Szpital Wojskowy z Przychodnią SP ZOZ: Dostawa energii elektrycznej obejmująca usługę kompleksową polegająca na sprzedaży energii elektrycznej oraz świadczeniu usługi przesyłania lub dystrybucji energii elektrycznej do 109 Szpitala Wojskowego z Przychodnią SP ZOZ w Szczecinie </w:t>
      </w:r>
      <w:r w:rsidRPr="001D6C24">
        <w:rPr>
          <w:rFonts w:ascii="Arial" w:eastAsia="Times New Roman" w:hAnsi="Arial" w:cs="Arial"/>
          <w:b/>
          <w:bCs/>
          <w:sz w:val="18"/>
          <w:szCs w:val="18"/>
          <w:lang w:eastAsia="pl-PL"/>
        </w:rPr>
        <w:br/>
        <w:t xml:space="preserve">OGŁOSZENIE O ZAMÓWIENIU - Dostawy </w:t>
      </w:r>
    </w:p>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b/>
          <w:bCs/>
          <w:sz w:val="18"/>
          <w:szCs w:val="18"/>
          <w:lang w:eastAsia="pl-PL"/>
        </w:rPr>
        <w:t>Zamieszczanie ogłoszenia:</w:t>
      </w:r>
      <w:r w:rsidRPr="001D6C24">
        <w:rPr>
          <w:rFonts w:ascii="Arial" w:eastAsia="Times New Roman" w:hAnsi="Arial" w:cs="Arial"/>
          <w:sz w:val="18"/>
          <w:szCs w:val="18"/>
          <w:lang w:eastAsia="pl-PL"/>
        </w:rPr>
        <w:t xml:space="preserve"> Zamieszczanie obowiązkowe </w:t>
      </w:r>
    </w:p>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b/>
          <w:bCs/>
          <w:sz w:val="18"/>
          <w:szCs w:val="18"/>
          <w:lang w:eastAsia="pl-PL"/>
        </w:rPr>
        <w:t>Ogłoszenie dotyczy:</w:t>
      </w:r>
      <w:r w:rsidRPr="001D6C24">
        <w:rPr>
          <w:rFonts w:ascii="Arial" w:eastAsia="Times New Roman" w:hAnsi="Arial" w:cs="Arial"/>
          <w:sz w:val="18"/>
          <w:szCs w:val="18"/>
          <w:lang w:eastAsia="pl-PL"/>
        </w:rPr>
        <w:t xml:space="preserve"> Zamówienia publicznego </w:t>
      </w:r>
    </w:p>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b/>
          <w:bCs/>
          <w:sz w:val="18"/>
          <w:szCs w:val="18"/>
          <w:lang w:eastAsia="pl-PL"/>
        </w:rPr>
        <w:t xml:space="preserve">Zamówienie dotyczy projektu lub programu współfinansowanego ze środków Unii Europejskiej </w:t>
      </w:r>
    </w:p>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sz w:val="18"/>
          <w:szCs w:val="18"/>
          <w:lang w:eastAsia="pl-PL"/>
        </w:rPr>
        <w:t xml:space="preserve">Nie </w:t>
      </w:r>
    </w:p>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sz w:val="18"/>
          <w:szCs w:val="18"/>
          <w:lang w:eastAsia="pl-PL"/>
        </w:rPr>
        <w:br/>
      </w:r>
      <w:r w:rsidRPr="001D6C24">
        <w:rPr>
          <w:rFonts w:ascii="Arial" w:eastAsia="Times New Roman" w:hAnsi="Arial" w:cs="Arial"/>
          <w:b/>
          <w:bCs/>
          <w:sz w:val="18"/>
          <w:szCs w:val="18"/>
          <w:lang w:eastAsia="pl-PL"/>
        </w:rPr>
        <w:t>Nazwa projektu lub programu</w:t>
      </w:r>
      <w:r w:rsidRPr="001D6C24">
        <w:rPr>
          <w:rFonts w:ascii="Arial" w:eastAsia="Times New Roman" w:hAnsi="Arial" w:cs="Arial"/>
          <w:sz w:val="18"/>
          <w:szCs w:val="18"/>
          <w:lang w:eastAsia="pl-PL"/>
        </w:rPr>
        <w:t xml:space="preserve"> </w:t>
      </w:r>
      <w:r w:rsidRPr="001D6C24">
        <w:rPr>
          <w:rFonts w:ascii="Arial" w:eastAsia="Times New Roman" w:hAnsi="Arial" w:cs="Arial"/>
          <w:sz w:val="18"/>
          <w:szCs w:val="18"/>
          <w:lang w:eastAsia="pl-PL"/>
        </w:rPr>
        <w:br/>
      </w:r>
    </w:p>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b/>
          <w:bCs/>
          <w:sz w:val="18"/>
          <w:szCs w:val="18"/>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sz w:val="18"/>
          <w:szCs w:val="18"/>
          <w:lang w:eastAsia="pl-PL"/>
        </w:rPr>
        <w:t xml:space="preserve">Nie </w:t>
      </w:r>
    </w:p>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sz w:val="18"/>
          <w:szCs w:val="18"/>
          <w:lang w:eastAsia="pl-PL"/>
        </w:rPr>
        <w:br/>
        <w:t xml:space="preserve">Należy podać minimalny procentowy wskaźnik zatrudnienia osób należących do jednej lub więcej kategorii, o których mowa w art. 22 ust. 2 ustawy </w:t>
      </w:r>
      <w:proofErr w:type="spellStart"/>
      <w:r w:rsidRPr="001D6C24">
        <w:rPr>
          <w:rFonts w:ascii="Arial" w:eastAsia="Times New Roman" w:hAnsi="Arial" w:cs="Arial"/>
          <w:sz w:val="18"/>
          <w:szCs w:val="18"/>
          <w:lang w:eastAsia="pl-PL"/>
        </w:rPr>
        <w:t>Pzp</w:t>
      </w:r>
      <w:proofErr w:type="spellEnd"/>
      <w:r w:rsidRPr="001D6C24">
        <w:rPr>
          <w:rFonts w:ascii="Arial" w:eastAsia="Times New Roman" w:hAnsi="Arial" w:cs="Arial"/>
          <w:sz w:val="18"/>
          <w:szCs w:val="18"/>
          <w:lang w:eastAsia="pl-PL"/>
        </w:rPr>
        <w:t xml:space="preserve">, nie mniejszy niż 30%, osób zatrudnionych przez zakłady pracy chronionej lub wykonawców albo ich jednostki (w %) </w:t>
      </w:r>
      <w:r w:rsidRPr="001D6C24">
        <w:rPr>
          <w:rFonts w:ascii="Arial" w:eastAsia="Times New Roman" w:hAnsi="Arial" w:cs="Arial"/>
          <w:sz w:val="18"/>
          <w:szCs w:val="18"/>
          <w:lang w:eastAsia="pl-PL"/>
        </w:rPr>
        <w:br/>
      </w:r>
    </w:p>
    <w:p w:rsidR="001D6C24" w:rsidRPr="001D6C24" w:rsidRDefault="001D6C24" w:rsidP="001D6C24">
      <w:pPr>
        <w:spacing w:after="0" w:line="240" w:lineRule="auto"/>
        <w:rPr>
          <w:rFonts w:ascii="Arial" w:eastAsia="Times New Roman" w:hAnsi="Arial" w:cs="Arial"/>
          <w:b/>
          <w:bCs/>
          <w:sz w:val="18"/>
          <w:szCs w:val="18"/>
          <w:lang w:eastAsia="pl-PL"/>
        </w:rPr>
      </w:pPr>
      <w:r w:rsidRPr="001D6C24">
        <w:rPr>
          <w:rFonts w:ascii="Arial" w:eastAsia="Times New Roman" w:hAnsi="Arial" w:cs="Arial"/>
          <w:b/>
          <w:bCs/>
          <w:sz w:val="18"/>
          <w:szCs w:val="18"/>
          <w:u w:val="single"/>
          <w:lang w:eastAsia="pl-PL"/>
        </w:rPr>
        <w:t>SEKCJA I: ZAMAWIAJĄCY</w:t>
      </w:r>
      <w:r w:rsidRPr="001D6C24">
        <w:rPr>
          <w:rFonts w:ascii="Arial" w:eastAsia="Times New Roman" w:hAnsi="Arial" w:cs="Arial"/>
          <w:b/>
          <w:bCs/>
          <w:sz w:val="18"/>
          <w:szCs w:val="18"/>
          <w:lang w:eastAsia="pl-PL"/>
        </w:rPr>
        <w:t xml:space="preserve"> </w:t>
      </w:r>
    </w:p>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b/>
          <w:bCs/>
          <w:sz w:val="18"/>
          <w:szCs w:val="18"/>
          <w:lang w:eastAsia="pl-PL"/>
        </w:rPr>
        <w:t xml:space="preserve">Postępowanie przeprowadza centralny zamawiający </w:t>
      </w:r>
    </w:p>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sz w:val="18"/>
          <w:szCs w:val="18"/>
          <w:lang w:eastAsia="pl-PL"/>
        </w:rPr>
        <w:t xml:space="preserve">Nie </w:t>
      </w:r>
    </w:p>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b/>
          <w:bCs/>
          <w:sz w:val="18"/>
          <w:szCs w:val="18"/>
          <w:lang w:eastAsia="pl-PL"/>
        </w:rPr>
        <w:t xml:space="preserve">Postępowanie przeprowadza podmiot, któremu zamawiający powierzył/powierzyli przeprowadzenie postępowania </w:t>
      </w:r>
    </w:p>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sz w:val="18"/>
          <w:szCs w:val="18"/>
          <w:lang w:eastAsia="pl-PL"/>
        </w:rPr>
        <w:t xml:space="preserve">Nie </w:t>
      </w:r>
    </w:p>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b/>
          <w:bCs/>
          <w:sz w:val="18"/>
          <w:szCs w:val="18"/>
          <w:lang w:eastAsia="pl-PL"/>
        </w:rPr>
        <w:t>Informacje na temat podmiotu któremu zamawiający powierzył/powierzyli prowadzenie postępowania:</w:t>
      </w:r>
      <w:r w:rsidRPr="001D6C24">
        <w:rPr>
          <w:rFonts w:ascii="Arial" w:eastAsia="Times New Roman" w:hAnsi="Arial" w:cs="Arial"/>
          <w:sz w:val="18"/>
          <w:szCs w:val="18"/>
          <w:lang w:eastAsia="pl-PL"/>
        </w:rPr>
        <w:t xml:space="preserve"> </w:t>
      </w:r>
      <w:r w:rsidRPr="001D6C24">
        <w:rPr>
          <w:rFonts w:ascii="Arial" w:eastAsia="Times New Roman" w:hAnsi="Arial" w:cs="Arial"/>
          <w:sz w:val="18"/>
          <w:szCs w:val="18"/>
          <w:lang w:eastAsia="pl-PL"/>
        </w:rPr>
        <w:br/>
      </w:r>
      <w:r w:rsidRPr="001D6C24">
        <w:rPr>
          <w:rFonts w:ascii="Arial" w:eastAsia="Times New Roman" w:hAnsi="Arial" w:cs="Arial"/>
          <w:b/>
          <w:bCs/>
          <w:sz w:val="18"/>
          <w:szCs w:val="18"/>
          <w:lang w:eastAsia="pl-PL"/>
        </w:rPr>
        <w:t>Postępowanie jest przeprowadzane wspólnie przez zamawiających</w:t>
      </w:r>
      <w:r w:rsidRPr="001D6C24">
        <w:rPr>
          <w:rFonts w:ascii="Arial" w:eastAsia="Times New Roman" w:hAnsi="Arial" w:cs="Arial"/>
          <w:sz w:val="18"/>
          <w:szCs w:val="18"/>
          <w:lang w:eastAsia="pl-PL"/>
        </w:rPr>
        <w:t xml:space="preserve"> </w:t>
      </w:r>
    </w:p>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sz w:val="18"/>
          <w:szCs w:val="18"/>
          <w:lang w:eastAsia="pl-PL"/>
        </w:rPr>
        <w:t xml:space="preserve">Nie </w:t>
      </w:r>
    </w:p>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sz w:val="18"/>
          <w:szCs w:val="18"/>
          <w:lang w:eastAsia="pl-PL"/>
        </w:rPr>
        <w:br/>
        <w:t xml:space="preserve">Jeżeli tak, należy wymienić zamawiających, którzy wspólnie przeprowadzają postępowanie oraz podać adresy ich siedzib, krajowe numery identyfikacyjne oraz osoby do kontaktów wraz z danymi do kontaktów: </w:t>
      </w:r>
      <w:r w:rsidRPr="001D6C24">
        <w:rPr>
          <w:rFonts w:ascii="Arial" w:eastAsia="Times New Roman" w:hAnsi="Arial" w:cs="Arial"/>
          <w:sz w:val="18"/>
          <w:szCs w:val="18"/>
          <w:lang w:eastAsia="pl-PL"/>
        </w:rPr>
        <w:br/>
      </w:r>
      <w:r w:rsidRPr="001D6C24">
        <w:rPr>
          <w:rFonts w:ascii="Arial" w:eastAsia="Times New Roman" w:hAnsi="Arial" w:cs="Arial"/>
          <w:sz w:val="18"/>
          <w:szCs w:val="18"/>
          <w:lang w:eastAsia="pl-PL"/>
        </w:rPr>
        <w:br/>
      </w:r>
      <w:r w:rsidRPr="001D6C24">
        <w:rPr>
          <w:rFonts w:ascii="Arial" w:eastAsia="Times New Roman" w:hAnsi="Arial" w:cs="Arial"/>
          <w:b/>
          <w:bCs/>
          <w:sz w:val="18"/>
          <w:szCs w:val="18"/>
          <w:lang w:eastAsia="pl-PL"/>
        </w:rPr>
        <w:t xml:space="preserve">Postępowanie jest przeprowadzane wspólnie z zamawiającymi z innych państw członkowskich Unii Europejskiej </w:t>
      </w:r>
    </w:p>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sz w:val="18"/>
          <w:szCs w:val="18"/>
          <w:lang w:eastAsia="pl-PL"/>
        </w:rPr>
        <w:t xml:space="preserve">Nie </w:t>
      </w:r>
    </w:p>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b/>
          <w:bCs/>
          <w:sz w:val="18"/>
          <w:szCs w:val="18"/>
          <w:lang w:eastAsia="pl-PL"/>
        </w:rPr>
        <w:t>W przypadku przeprowadzania postępowania wspólnie z zamawiającymi z innych państw członkowskich Unii Europejskiej – mające zastosowanie krajowe prawo zamówień publicznych:</w:t>
      </w:r>
      <w:r w:rsidRPr="001D6C24">
        <w:rPr>
          <w:rFonts w:ascii="Arial" w:eastAsia="Times New Roman" w:hAnsi="Arial" w:cs="Arial"/>
          <w:sz w:val="18"/>
          <w:szCs w:val="18"/>
          <w:lang w:eastAsia="pl-PL"/>
        </w:rPr>
        <w:t xml:space="preserve"> </w:t>
      </w:r>
      <w:r w:rsidRPr="001D6C24">
        <w:rPr>
          <w:rFonts w:ascii="Arial" w:eastAsia="Times New Roman" w:hAnsi="Arial" w:cs="Arial"/>
          <w:sz w:val="18"/>
          <w:szCs w:val="18"/>
          <w:lang w:eastAsia="pl-PL"/>
        </w:rPr>
        <w:br/>
      </w:r>
      <w:r w:rsidRPr="001D6C24">
        <w:rPr>
          <w:rFonts w:ascii="Arial" w:eastAsia="Times New Roman" w:hAnsi="Arial" w:cs="Arial"/>
          <w:b/>
          <w:bCs/>
          <w:sz w:val="18"/>
          <w:szCs w:val="18"/>
          <w:lang w:eastAsia="pl-PL"/>
        </w:rPr>
        <w:t>Informacje dodatkowe:</w:t>
      </w:r>
      <w:r w:rsidRPr="001D6C24">
        <w:rPr>
          <w:rFonts w:ascii="Arial" w:eastAsia="Times New Roman" w:hAnsi="Arial" w:cs="Arial"/>
          <w:sz w:val="18"/>
          <w:szCs w:val="18"/>
          <w:lang w:eastAsia="pl-PL"/>
        </w:rPr>
        <w:t xml:space="preserve"> </w:t>
      </w:r>
    </w:p>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b/>
          <w:bCs/>
          <w:sz w:val="18"/>
          <w:szCs w:val="18"/>
          <w:lang w:eastAsia="pl-PL"/>
        </w:rPr>
        <w:t xml:space="preserve">I. 1) NAZWA I ADRES: </w:t>
      </w:r>
      <w:r w:rsidRPr="001D6C24">
        <w:rPr>
          <w:rFonts w:ascii="Arial" w:eastAsia="Times New Roman" w:hAnsi="Arial" w:cs="Arial"/>
          <w:sz w:val="18"/>
          <w:szCs w:val="18"/>
          <w:lang w:eastAsia="pl-PL"/>
        </w:rPr>
        <w:t xml:space="preserve">109 Szpital Wojskowy z Przychodnią SP ZOZ, krajowy numer identyfikacyjny 81020096000000, ul. ul. Piotra Skargi  9-11 , 70-965  Szczecin, woj. zachodniopomorskie, państwo Polska, tel. 91 8105800, , e-mail przetargi@109szpital.pl, przetargi2@109szpital.pl , faks 91 8105802. </w:t>
      </w:r>
      <w:r w:rsidRPr="001D6C24">
        <w:rPr>
          <w:rFonts w:ascii="Arial" w:eastAsia="Times New Roman" w:hAnsi="Arial" w:cs="Arial"/>
          <w:sz w:val="18"/>
          <w:szCs w:val="18"/>
          <w:lang w:eastAsia="pl-PL"/>
        </w:rPr>
        <w:br/>
        <w:t xml:space="preserve">Adres strony internetowej (URL): www.109szpital.pl </w:t>
      </w:r>
      <w:r w:rsidRPr="001D6C24">
        <w:rPr>
          <w:rFonts w:ascii="Arial" w:eastAsia="Times New Roman" w:hAnsi="Arial" w:cs="Arial"/>
          <w:sz w:val="18"/>
          <w:szCs w:val="18"/>
          <w:lang w:eastAsia="pl-PL"/>
        </w:rPr>
        <w:br/>
        <w:t xml:space="preserve">Adres profilu nabywcy: https://platformazakupowa.pl/pn/109szpital </w:t>
      </w:r>
      <w:r w:rsidRPr="001D6C24">
        <w:rPr>
          <w:rFonts w:ascii="Arial" w:eastAsia="Times New Roman" w:hAnsi="Arial" w:cs="Arial"/>
          <w:sz w:val="18"/>
          <w:szCs w:val="18"/>
          <w:lang w:eastAsia="pl-PL"/>
        </w:rPr>
        <w:br/>
        <w:t xml:space="preserve">Adres strony internetowej pod którym można uzyskać dostęp do narzędzi i urządzeń lub formatów plików, które nie są ogólnie dostępne </w:t>
      </w:r>
    </w:p>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b/>
          <w:bCs/>
          <w:sz w:val="18"/>
          <w:szCs w:val="18"/>
          <w:lang w:eastAsia="pl-PL"/>
        </w:rPr>
        <w:t xml:space="preserve">I. 2) RODZAJ ZAMAWIAJĄCEGO: </w:t>
      </w:r>
      <w:r w:rsidRPr="001D6C24">
        <w:rPr>
          <w:rFonts w:ascii="Arial" w:eastAsia="Times New Roman" w:hAnsi="Arial" w:cs="Arial"/>
          <w:sz w:val="18"/>
          <w:szCs w:val="18"/>
          <w:lang w:eastAsia="pl-PL"/>
        </w:rPr>
        <w:t xml:space="preserve">Inny (proszę określić): </w:t>
      </w:r>
      <w:r w:rsidRPr="001D6C24">
        <w:rPr>
          <w:rFonts w:ascii="Arial" w:eastAsia="Times New Roman" w:hAnsi="Arial" w:cs="Arial"/>
          <w:sz w:val="18"/>
          <w:szCs w:val="18"/>
          <w:lang w:eastAsia="pl-PL"/>
        </w:rPr>
        <w:br/>
        <w:t xml:space="preserve">Samodzielny Publiczny Zakład Opieki Zdrowotnej </w:t>
      </w:r>
    </w:p>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b/>
          <w:bCs/>
          <w:sz w:val="18"/>
          <w:szCs w:val="18"/>
          <w:lang w:eastAsia="pl-PL"/>
        </w:rPr>
        <w:t xml:space="preserve">I.3) WSPÓLNE UDZIELANIE ZAMÓWIENIA </w:t>
      </w:r>
      <w:r w:rsidRPr="001D6C24">
        <w:rPr>
          <w:rFonts w:ascii="Arial" w:eastAsia="Times New Roman" w:hAnsi="Arial" w:cs="Arial"/>
          <w:b/>
          <w:bCs/>
          <w:i/>
          <w:iCs/>
          <w:sz w:val="18"/>
          <w:szCs w:val="18"/>
          <w:lang w:eastAsia="pl-PL"/>
        </w:rPr>
        <w:t>(jeżeli dotyczy)</w:t>
      </w:r>
      <w:r w:rsidRPr="001D6C24">
        <w:rPr>
          <w:rFonts w:ascii="Arial" w:eastAsia="Times New Roman" w:hAnsi="Arial" w:cs="Arial"/>
          <w:b/>
          <w:bCs/>
          <w:sz w:val="18"/>
          <w:szCs w:val="18"/>
          <w:lang w:eastAsia="pl-PL"/>
        </w:rPr>
        <w:t xml:space="preserve">: </w:t>
      </w:r>
    </w:p>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sz w:val="18"/>
          <w:szCs w:val="18"/>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D6C24">
        <w:rPr>
          <w:rFonts w:ascii="Arial" w:eastAsia="Times New Roman" w:hAnsi="Arial" w:cs="Arial"/>
          <w:sz w:val="18"/>
          <w:szCs w:val="18"/>
          <w:lang w:eastAsia="pl-PL"/>
        </w:rPr>
        <w:br/>
      </w:r>
    </w:p>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b/>
          <w:bCs/>
          <w:sz w:val="18"/>
          <w:szCs w:val="18"/>
          <w:lang w:eastAsia="pl-PL"/>
        </w:rPr>
        <w:t xml:space="preserve">I.4) KOMUNIKACJA: </w:t>
      </w:r>
      <w:r w:rsidRPr="001D6C24">
        <w:rPr>
          <w:rFonts w:ascii="Arial" w:eastAsia="Times New Roman" w:hAnsi="Arial" w:cs="Arial"/>
          <w:sz w:val="18"/>
          <w:szCs w:val="18"/>
          <w:lang w:eastAsia="pl-PL"/>
        </w:rPr>
        <w:br/>
      </w:r>
      <w:r w:rsidRPr="001D6C24">
        <w:rPr>
          <w:rFonts w:ascii="Arial" w:eastAsia="Times New Roman" w:hAnsi="Arial" w:cs="Arial"/>
          <w:b/>
          <w:bCs/>
          <w:sz w:val="18"/>
          <w:szCs w:val="18"/>
          <w:lang w:eastAsia="pl-PL"/>
        </w:rPr>
        <w:t>Nieograniczony, pełny i bezpośredni dostęp do dokumentów z postępowania można uzyskać pod adresem (URL)</w:t>
      </w:r>
      <w:r w:rsidRPr="001D6C24">
        <w:rPr>
          <w:rFonts w:ascii="Arial" w:eastAsia="Times New Roman" w:hAnsi="Arial" w:cs="Arial"/>
          <w:sz w:val="18"/>
          <w:szCs w:val="18"/>
          <w:lang w:eastAsia="pl-PL"/>
        </w:rPr>
        <w:t xml:space="preserve"> </w:t>
      </w:r>
    </w:p>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sz w:val="18"/>
          <w:szCs w:val="18"/>
          <w:lang w:eastAsia="pl-PL"/>
        </w:rPr>
        <w:t xml:space="preserve">Tak </w:t>
      </w:r>
      <w:r w:rsidRPr="001D6C24">
        <w:rPr>
          <w:rFonts w:ascii="Arial" w:eastAsia="Times New Roman" w:hAnsi="Arial" w:cs="Arial"/>
          <w:sz w:val="18"/>
          <w:szCs w:val="18"/>
          <w:lang w:eastAsia="pl-PL"/>
        </w:rPr>
        <w:br/>
        <w:t xml:space="preserve">https://platformazakupowa.pl/pn/109szpital </w:t>
      </w:r>
    </w:p>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sz w:val="18"/>
          <w:szCs w:val="18"/>
          <w:lang w:eastAsia="pl-PL"/>
        </w:rPr>
        <w:br/>
      </w:r>
      <w:r w:rsidRPr="001D6C24">
        <w:rPr>
          <w:rFonts w:ascii="Arial" w:eastAsia="Times New Roman" w:hAnsi="Arial" w:cs="Arial"/>
          <w:b/>
          <w:bCs/>
          <w:sz w:val="18"/>
          <w:szCs w:val="18"/>
          <w:lang w:eastAsia="pl-PL"/>
        </w:rPr>
        <w:t xml:space="preserve">Adres strony internetowej, na której zamieszczona będzie specyfikacja istotnych warunków zamówienia </w:t>
      </w:r>
    </w:p>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sz w:val="18"/>
          <w:szCs w:val="18"/>
          <w:lang w:eastAsia="pl-PL"/>
        </w:rPr>
        <w:t xml:space="preserve">Tak </w:t>
      </w:r>
      <w:r w:rsidRPr="001D6C24">
        <w:rPr>
          <w:rFonts w:ascii="Arial" w:eastAsia="Times New Roman" w:hAnsi="Arial" w:cs="Arial"/>
          <w:sz w:val="18"/>
          <w:szCs w:val="18"/>
          <w:lang w:eastAsia="pl-PL"/>
        </w:rPr>
        <w:br/>
        <w:t xml:space="preserve">https://platformazakupowa.pl/pn/109szpital </w:t>
      </w:r>
    </w:p>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sz w:val="18"/>
          <w:szCs w:val="18"/>
          <w:lang w:eastAsia="pl-PL"/>
        </w:rPr>
        <w:br/>
      </w:r>
      <w:r w:rsidRPr="001D6C24">
        <w:rPr>
          <w:rFonts w:ascii="Arial" w:eastAsia="Times New Roman" w:hAnsi="Arial" w:cs="Arial"/>
          <w:b/>
          <w:bCs/>
          <w:sz w:val="18"/>
          <w:szCs w:val="18"/>
          <w:lang w:eastAsia="pl-PL"/>
        </w:rPr>
        <w:t xml:space="preserve">Dostęp do dokumentów z postępowania jest ograniczony - więcej informacji można uzyskać pod adresem </w:t>
      </w:r>
    </w:p>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sz w:val="18"/>
          <w:szCs w:val="18"/>
          <w:lang w:eastAsia="pl-PL"/>
        </w:rPr>
        <w:t xml:space="preserve">Nie </w:t>
      </w:r>
      <w:r w:rsidRPr="001D6C24">
        <w:rPr>
          <w:rFonts w:ascii="Arial" w:eastAsia="Times New Roman" w:hAnsi="Arial" w:cs="Arial"/>
          <w:sz w:val="18"/>
          <w:szCs w:val="18"/>
          <w:lang w:eastAsia="pl-PL"/>
        </w:rPr>
        <w:br/>
      </w:r>
    </w:p>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sz w:val="18"/>
          <w:szCs w:val="18"/>
          <w:lang w:eastAsia="pl-PL"/>
        </w:rPr>
        <w:br/>
      </w:r>
      <w:r w:rsidRPr="001D6C24">
        <w:rPr>
          <w:rFonts w:ascii="Arial" w:eastAsia="Times New Roman" w:hAnsi="Arial" w:cs="Arial"/>
          <w:b/>
          <w:bCs/>
          <w:sz w:val="18"/>
          <w:szCs w:val="18"/>
          <w:lang w:eastAsia="pl-PL"/>
        </w:rPr>
        <w:t>Oferty lub wnioski o dopuszczenie do udziału w postępowaniu należy przesyłać:</w:t>
      </w:r>
      <w:r w:rsidRPr="001D6C24">
        <w:rPr>
          <w:rFonts w:ascii="Arial" w:eastAsia="Times New Roman" w:hAnsi="Arial" w:cs="Arial"/>
          <w:sz w:val="18"/>
          <w:szCs w:val="18"/>
          <w:lang w:eastAsia="pl-PL"/>
        </w:rPr>
        <w:t xml:space="preserve"> </w:t>
      </w:r>
      <w:r w:rsidRPr="001D6C24">
        <w:rPr>
          <w:rFonts w:ascii="Arial" w:eastAsia="Times New Roman" w:hAnsi="Arial" w:cs="Arial"/>
          <w:sz w:val="18"/>
          <w:szCs w:val="18"/>
          <w:lang w:eastAsia="pl-PL"/>
        </w:rPr>
        <w:br/>
      </w:r>
      <w:r w:rsidRPr="001D6C24">
        <w:rPr>
          <w:rFonts w:ascii="Arial" w:eastAsia="Times New Roman" w:hAnsi="Arial" w:cs="Arial"/>
          <w:b/>
          <w:bCs/>
          <w:sz w:val="18"/>
          <w:szCs w:val="18"/>
          <w:lang w:eastAsia="pl-PL"/>
        </w:rPr>
        <w:t>Elektronicznie</w:t>
      </w:r>
      <w:r w:rsidRPr="001D6C24">
        <w:rPr>
          <w:rFonts w:ascii="Arial" w:eastAsia="Times New Roman" w:hAnsi="Arial" w:cs="Arial"/>
          <w:sz w:val="18"/>
          <w:szCs w:val="18"/>
          <w:lang w:eastAsia="pl-PL"/>
        </w:rPr>
        <w:t xml:space="preserve"> </w:t>
      </w:r>
    </w:p>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sz w:val="18"/>
          <w:szCs w:val="18"/>
          <w:lang w:eastAsia="pl-PL"/>
        </w:rPr>
        <w:t xml:space="preserve">Tak </w:t>
      </w:r>
      <w:r w:rsidRPr="001D6C24">
        <w:rPr>
          <w:rFonts w:ascii="Arial" w:eastAsia="Times New Roman" w:hAnsi="Arial" w:cs="Arial"/>
          <w:sz w:val="18"/>
          <w:szCs w:val="18"/>
          <w:lang w:eastAsia="pl-PL"/>
        </w:rPr>
        <w:br/>
        <w:t xml:space="preserve">adres </w:t>
      </w:r>
      <w:r w:rsidRPr="001D6C24">
        <w:rPr>
          <w:rFonts w:ascii="Arial" w:eastAsia="Times New Roman" w:hAnsi="Arial" w:cs="Arial"/>
          <w:sz w:val="18"/>
          <w:szCs w:val="18"/>
          <w:lang w:eastAsia="pl-PL"/>
        </w:rPr>
        <w:br/>
        <w:t xml:space="preserve">https://platformazakupowa.pl/pn/109szpital </w:t>
      </w:r>
    </w:p>
    <w:p w:rsidR="001D6C24" w:rsidRPr="001D6C24" w:rsidRDefault="001D6C24" w:rsidP="001D6C24">
      <w:pPr>
        <w:spacing w:after="0" w:line="240" w:lineRule="auto"/>
        <w:rPr>
          <w:rFonts w:ascii="Arial" w:eastAsia="Times New Roman" w:hAnsi="Arial" w:cs="Arial"/>
          <w:sz w:val="18"/>
          <w:szCs w:val="18"/>
          <w:lang w:eastAsia="pl-PL"/>
        </w:rPr>
      </w:pPr>
    </w:p>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b/>
          <w:bCs/>
          <w:sz w:val="18"/>
          <w:szCs w:val="18"/>
          <w:lang w:eastAsia="pl-PL"/>
        </w:rPr>
        <w:t>Dopuszczone jest przesłanie ofert lub wniosków o dopuszczenie do udziału w postępowaniu w inny sposób:</w:t>
      </w:r>
      <w:r w:rsidRPr="001D6C24">
        <w:rPr>
          <w:rFonts w:ascii="Arial" w:eastAsia="Times New Roman" w:hAnsi="Arial" w:cs="Arial"/>
          <w:sz w:val="18"/>
          <w:szCs w:val="18"/>
          <w:lang w:eastAsia="pl-PL"/>
        </w:rPr>
        <w:t xml:space="preserve"> </w:t>
      </w:r>
      <w:r w:rsidRPr="001D6C24">
        <w:rPr>
          <w:rFonts w:ascii="Arial" w:eastAsia="Times New Roman" w:hAnsi="Arial" w:cs="Arial"/>
          <w:sz w:val="18"/>
          <w:szCs w:val="18"/>
          <w:lang w:eastAsia="pl-PL"/>
        </w:rPr>
        <w:br/>
        <w:t xml:space="preserve">Nie </w:t>
      </w:r>
      <w:r w:rsidRPr="001D6C24">
        <w:rPr>
          <w:rFonts w:ascii="Arial" w:eastAsia="Times New Roman" w:hAnsi="Arial" w:cs="Arial"/>
          <w:sz w:val="18"/>
          <w:szCs w:val="18"/>
          <w:lang w:eastAsia="pl-PL"/>
        </w:rPr>
        <w:br/>
        <w:t xml:space="preserve">Inny sposób: </w:t>
      </w:r>
      <w:r w:rsidRPr="001D6C24">
        <w:rPr>
          <w:rFonts w:ascii="Arial" w:eastAsia="Times New Roman" w:hAnsi="Arial" w:cs="Arial"/>
          <w:sz w:val="18"/>
          <w:szCs w:val="18"/>
          <w:lang w:eastAsia="pl-PL"/>
        </w:rPr>
        <w:br/>
      </w:r>
      <w:r w:rsidRPr="001D6C24">
        <w:rPr>
          <w:rFonts w:ascii="Arial" w:eastAsia="Times New Roman" w:hAnsi="Arial" w:cs="Arial"/>
          <w:sz w:val="18"/>
          <w:szCs w:val="18"/>
          <w:lang w:eastAsia="pl-PL"/>
        </w:rPr>
        <w:br/>
      </w:r>
      <w:r w:rsidRPr="001D6C24">
        <w:rPr>
          <w:rFonts w:ascii="Arial" w:eastAsia="Times New Roman" w:hAnsi="Arial" w:cs="Arial"/>
          <w:b/>
          <w:bCs/>
          <w:sz w:val="18"/>
          <w:szCs w:val="18"/>
          <w:lang w:eastAsia="pl-PL"/>
        </w:rPr>
        <w:t>Wymagane jest przesłanie ofert lub wniosków o dopuszczenie do udziału w postępowaniu w inny sposób:</w:t>
      </w:r>
      <w:r w:rsidRPr="001D6C24">
        <w:rPr>
          <w:rFonts w:ascii="Arial" w:eastAsia="Times New Roman" w:hAnsi="Arial" w:cs="Arial"/>
          <w:sz w:val="18"/>
          <w:szCs w:val="18"/>
          <w:lang w:eastAsia="pl-PL"/>
        </w:rPr>
        <w:t xml:space="preserve"> </w:t>
      </w:r>
      <w:r w:rsidRPr="001D6C24">
        <w:rPr>
          <w:rFonts w:ascii="Arial" w:eastAsia="Times New Roman" w:hAnsi="Arial" w:cs="Arial"/>
          <w:sz w:val="18"/>
          <w:szCs w:val="18"/>
          <w:lang w:eastAsia="pl-PL"/>
        </w:rPr>
        <w:br/>
        <w:t xml:space="preserve">Nie </w:t>
      </w:r>
      <w:r w:rsidRPr="001D6C24">
        <w:rPr>
          <w:rFonts w:ascii="Arial" w:eastAsia="Times New Roman" w:hAnsi="Arial" w:cs="Arial"/>
          <w:sz w:val="18"/>
          <w:szCs w:val="18"/>
          <w:lang w:eastAsia="pl-PL"/>
        </w:rPr>
        <w:br/>
        <w:t xml:space="preserve">Inny sposób: </w:t>
      </w:r>
      <w:r w:rsidRPr="001D6C24">
        <w:rPr>
          <w:rFonts w:ascii="Arial" w:eastAsia="Times New Roman" w:hAnsi="Arial" w:cs="Arial"/>
          <w:sz w:val="18"/>
          <w:szCs w:val="18"/>
          <w:lang w:eastAsia="pl-PL"/>
        </w:rPr>
        <w:br/>
      </w:r>
      <w:r w:rsidRPr="001D6C24">
        <w:rPr>
          <w:rFonts w:ascii="Arial" w:eastAsia="Times New Roman" w:hAnsi="Arial" w:cs="Arial"/>
          <w:sz w:val="18"/>
          <w:szCs w:val="18"/>
          <w:lang w:eastAsia="pl-PL"/>
        </w:rPr>
        <w:br/>
        <w:t xml:space="preserve">Adres: </w:t>
      </w:r>
      <w:r w:rsidRPr="001D6C24">
        <w:rPr>
          <w:rFonts w:ascii="Arial" w:eastAsia="Times New Roman" w:hAnsi="Arial" w:cs="Arial"/>
          <w:sz w:val="18"/>
          <w:szCs w:val="18"/>
          <w:lang w:eastAsia="pl-PL"/>
        </w:rPr>
        <w:br/>
      </w:r>
    </w:p>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sz w:val="18"/>
          <w:szCs w:val="18"/>
          <w:lang w:eastAsia="pl-PL"/>
        </w:rPr>
        <w:br/>
      </w:r>
      <w:r w:rsidRPr="001D6C24">
        <w:rPr>
          <w:rFonts w:ascii="Arial" w:eastAsia="Times New Roman" w:hAnsi="Arial" w:cs="Arial"/>
          <w:b/>
          <w:bCs/>
          <w:sz w:val="18"/>
          <w:szCs w:val="18"/>
          <w:lang w:eastAsia="pl-PL"/>
        </w:rPr>
        <w:t>Komunikacja elektroniczna wymaga korzystania z narzędzi i urządzeń lub formatów plików, które nie są ogólnie dostępne</w:t>
      </w:r>
      <w:r w:rsidRPr="001D6C24">
        <w:rPr>
          <w:rFonts w:ascii="Arial" w:eastAsia="Times New Roman" w:hAnsi="Arial" w:cs="Arial"/>
          <w:sz w:val="18"/>
          <w:szCs w:val="18"/>
          <w:lang w:eastAsia="pl-PL"/>
        </w:rPr>
        <w:t xml:space="preserve"> </w:t>
      </w:r>
    </w:p>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sz w:val="18"/>
          <w:szCs w:val="18"/>
          <w:lang w:eastAsia="pl-PL"/>
        </w:rPr>
        <w:t xml:space="preserve">Nie </w:t>
      </w:r>
      <w:r w:rsidRPr="001D6C24">
        <w:rPr>
          <w:rFonts w:ascii="Arial" w:eastAsia="Times New Roman" w:hAnsi="Arial" w:cs="Arial"/>
          <w:sz w:val="18"/>
          <w:szCs w:val="18"/>
          <w:lang w:eastAsia="pl-PL"/>
        </w:rPr>
        <w:br/>
        <w:t xml:space="preserve">Nieograniczony, pełny, bezpośredni i bezpłatny dostęp do tych narzędzi można uzyskać pod adresem: (URL) </w:t>
      </w:r>
      <w:r w:rsidRPr="001D6C24">
        <w:rPr>
          <w:rFonts w:ascii="Arial" w:eastAsia="Times New Roman" w:hAnsi="Arial" w:cs="Arial"/>
          <w:sz w:val="18"/>
          <w:szCs w:val="18"/>
          <w:lang w:eastAsia="pl-PL"/>
        </w:rPr>
        <w:br/>
      </w:r>
    </w:p>
    <w:p w:rsidR="001D6C24" w:rsidRPr="001D6C24" w:rsidRDefault="001D6C24" w:rsidP="001D6C24">
      <w:pPr>
        <w:spacing w:after="0" w:line="240" w:lineRule="auto"/>
        <w:rPr>
          <w:rFonts w:ascii="Arial" w:eastAsia="Times New Roman" w:hAnsi="Arial" w:cs="Arial"/>
          <w:b/>
          <w:bCs/>
          <w:sz w:val="18"/>
          <w:szCs w:val="18"/>
          <w:lang w:eastAsia="pl-PL"/>
        </w:rPr>
      </w:pPr>
      <w:r w:rsidRPr="001D6C24">
        <w:rPr>
          <w:rFonts w:ascii="Arial" w:eastAsia="Times New Roman" w:hAnsi="Arial" w:cs="Arial"/>
          <w:b/>
          <w:bCs/>
          <w:sz w:val="18"/>
          <w:szCs w:val="18"/>
          <w:u w:val="single"/>
          <w:lang w:eastAsia="pl-PL"/>
        </w:rPr>
        <w:t xml:space="preserve">SEKCJA II: PRZEDMIOT ZAMÓWIENIA </w:t>
      </w:r>
    </w:p>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sz w:val="18"/>
          <w:szCs w:val="18"/>
          <w:lang w:eastAsia="pl-PL"/>
        </w:rPr>
        <w:br/>
      </w:r>
      <w:r w:rsidRPr="001D6C24">
        <w:rPr>
          <w:rFonts w:ascii="Arial" w:eastAsia="Times New Roman" w:hAnsi="Arial" w:cs="Arial"/>
          <w:b/>
          <w:bCs/>
          <w:sz w:val="18"/>
          <w:szCs w:val="18"/>
          <w:lang w:eastAsia="pl-PL"/>
        </w:rPr>
        <w:t xml:space="preserve">II.1) Nazwa nadana zamówieniu przez zamawiającego: </w:t>
      </w:r>
      <w:r w:rsidRPr="001D6C24">
        <w:rPr>
          <w:rFonts w:ascii="Arial" w:eastAsia="Times New Roman" w:hAnsi="Arial" w:cs="Arial"/>
          <w:sz w:val="18"/>
          <w:szCs w:val="18"/>
          <w:lang w:eastAsia="pl-PL"/>
        </w:rPr>
        <w:t xml:space="preserve">Dostawa energii elektrycznej obejmująca usługę kompleksową polegająca na sprzedaży energii elektrycznej oraz świadczeniu usługi przesyłania lub dystrybucji energii elektrycznej do 109 Szpitala Wojskowego z Przychodnią SP ZOZ w Szczecinie </w:t>
      </w:r>
      <w:r w:rsidRPr="001D6C24">
        <w:rPr>
          <w:rFonts w:ascii="Arial" w:eastAsia="Times New Roman" w:hAnsi="Arial" w:cs="Arial"/>
          <w:sz w:val="18"/>
          <w:szCs w:val="18"/>
          <w:lang w:eastAsia="pl-PL"/>
        </w:rPr>
        <w:br/>
      </w:r>
      <w:r w:rsidRPr="001D6C24">
        <w:rPr>
          <w:rFonts w:ascii="Arial" w:eastAsia="Times New Roman" w:hAnsi="Arial" w:cs="Arial"/>
          <w:b/>
          <w:bCs/>
          <w:sz w:val="18"/>
          <w:szCs w:val="18"/>
          <w:lang w:eastAsia="pl-PL"/>
        </w:rPr>
        <w:t xml:space="preserve">Numer referencyjny: </w:t>
      </w:r>
      <w:proofErr w:type="spellStart"/>
      <w:r w:rsidRPr="001D6C24">
        <w:rPr>
          <w:rFonts w:ascii="Arial" w:eastAsia="Times New Roman" w:hAnsi="Arial" w:cs="Arial"/>
          <w:sz w:val="18"/>
          <w:szCs w:val="18"/>
          <w:lang w:eastAsia="pl-PL"/>
        </w:rPr>
        <w:t>RPoZP</w:t>
      </w:r>
      <w:proofErr w:type="spellEnd"/>
      <w:r w:rsidRPr="001D6C24">
        <w:rPr>
          <w:rFonts w:ascii="Arial" w:eastAsia="Times New Roman" w:hAnsi="Arial" w:cs="Arial"/>
          <w:sz w:val="18"/>
          <w:szCs w:val="18"/>
          <w:lang w:eastAsia="pl-PL"/>
        </w:rPr>
        <w:t xml:space="preserve"> 33/2019 </w:t>
      </w:r>
      <w:r w:rsidRPr="001D6C24">
        <w:rPr>
          <w:rFonts w:ascii="Arial" w:eastAsia="Times New Roman" w:hAnsi="Arial" w:cs="Arial"/>
          <w:sz w:val="18"/>
          <w:szCs w:val="18"/>
          <w:lang w:eastAsia="pl-PL"/>
        </w:rPr>
        <w:br/>
      </w:r>
      <w:r w:rsidRPr="001D6C24">
        <w:rPr>
          <w:rFonts w:ascii="Arial" w:eastAsia="Times New Roman" w:hAnsi="Arial" w:cs="Arial"/>
          <w:b/>
          <w:bCs/>
          <w:sz w:val="18"/>
          <w:szCs w:val="18"/>
          <w:lang w:eastAsia="pl-PL"/>
        </w:rPr>
        <w:t xml:space="preserve">Przed wszczęciem postępowania o udzielenie zamówienia przeprowadzono dialog techniczny </w:t>
      </w:r>
    </w:p>
    <w:p w:rsidR="001D6C24" w:rsidRPr="001D6C24" w:rsidRDefault="001D6C24" w:rsidP="001D6C24">
      <w:pPr>
        <w:spacing w:after="0" w:line="240" w:lineRule="auto"/>
        <w:jc w:val="both"/>
        <w:rPr>
          <w:rFonts w:ascii="Arial" w:eastAsia="Times New Roman" w:hAnsi="Arial" w:cs="Arial"/>
          <w:sz w:val="18"/>
          <w:szCs w:val="18"/>
          <w:lang w:eastAsia="pl-PL"/>
        </w:rPr>
      </w:pPr>
      <w:r w:rsidRPr="001D6C24">
        <w:rPr>
          <w:rFonts w:ascii="Arial" w:eastAsia="Times New Roman" w:hAnsi="Arial" w:cs="Arial"/>
          <w:sz w:val="18"/>
          <w:szCs w:val="18"/>
          <w:lang w:eastAsia="pl-PL"/>
        </w:rPr>
        <w:t xml:space="preserve">Nie </w:t>
      </w:r>
    </w:p>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sz w:val="18"/>
          <w:szCs w:val="18"/>
          <w:lang w:eastAsia="pl-PL"/>
        </w:rPr>
        <w:br/>
      </w:r>
      <w:r w:rsidRPr="001D6C24">
        <w:rPr>
          <w:rFonts w:ascii="Arial" w:eastAsia="Times New Roman" w:hAnsi="Arial" w:cs="Arial"/>
          <w:b/>
          <w:bCs/>
          <w:sz w:val="18"/>
          <w:szCs w:val="18"/>
          <w:lang w:eastAsia="pl-PL"/>
        </w:rPr>
        <w:t xml:space="preserve">II.2) Rodzaj zamówienia: </w:t>
      </w:r>
      <w:r w:rsidRPr="001D6C24">
        <w:rPr>
          <w:rFonts w:ascii="Arial" w:eastAsia="Times New Roman" w:hAnsi="Arial" w:cs="Arial"/>
          <w:sz w:val="18"/>
          <w:szCs w:val="18"/>
          <w:lang w:eastAsia="pl-PL"/>
        </w:rPr>
        <w:t xml:space="preserve">Dostawy </w:t>
      </w:r>
      <w:r w:rsidRPr="001D6C24">
        <w:rPr>
          <w:rFonts w:ascii="Arial" w:eastAsia="Times New Roman" w:hAnsi="Arial" w:cs="Arial"/>
          <w:sz w:val="18"/>
          <w:szCs w:val="18"/>
          <w:lang w:eastAsia="pl-PL"/>
        </w:rPr>
        <w:br/>
      </w:r>
      <w:r w:rsidRPr="001D6C24">
        <w:rPr>
          <w:rFonts w:ascii="Arial" w:eastAsia="Times New Roman" w:hAnsi="Arial" w:cs="Arial"/>
          <w:b/>
          <w:bCs/>
          <w:sz w:val="18"/>
          <w:szCs w:val="18"/>
          <w:lang w:eastAsia="pl-PL"/>
        </w:rPr>
        <w:t>II.3) Informacja o możliwości składania ofert częściowych</w:t>
      </w:r>
      <w:r w:rsidRPr="001D6C24">
        <w:rPr>
          <w:rFonts w:ascii="Arial" w:eastAsia="Times New Roman" w:hAnsi="Arial" w:cs="Arial"/>
          <w:sz w:val="18"/>
          <w:szCs w:val="18"/>
          <w:lang w:eastAsia="pl-PL"/>
        </w:rPr>
        <w:t xml:space="preserve"> </w:t>
      </w:r>
      <w:r w:rsidRPr="001D6C24">
        <w:rPr>
          <w:rFonts w:ascii="Arial" w:eastAsia="Times New Roman" w:hAnsi="Arial" w:cs="Arial"/>
          <w:sz w:val="18"/>
          <w:szCs w:val="18"/>
          <w:lang w:eastAsia="pl-PL"/>
        </w:rPr>
        <w:br/>
        <w:t xml:space="preserve">Zamówienie podzielone jest na części: </w:t>
      </w:r>
    </w:p>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sz w:val="18"/>
          <w:szCs w:val="18"/>
          <w:lang w:eastAsia="pl-PL"/>
        </w:rPr>
        <w:t xml:space="preserve">Nie </w:t>
      </w:r>
      <w:r w:rsidRPr="001D6C24">
        <w:rPr>
          <w:rFonts w:ascii="Arial" w:eastAsia="Times New Roman" w:hAnsi="Arial" w:cs="Arial"/>
          <w:sz w:val="18"/>
          <w:szCs w:val="18"/>
          <w:lang w:eastAsia="pl-PL"/>
        </w:rPr>
        <w:br/>
      </w:r>
      <w:r w:rsidRPr="001D6C24">
        <w:rPr>
          <w:rFonts w:ascii="Arial" w:eastAsia="Times New Roman" w:hAnsi="Arial" w:cs="Arial"/>
          <w:b/>
          <w:bCs/>
          <w:sz w:val="18"/>
          <w:szCs w:val="18"/>
          <w:lang w:eastAsia="pl-PL"/>
        </w:rPr>
        <w:t>Oferty lub wnioski o dopuszczenie do udziału w postępowaniu można składać w odniesieniu do:</w:t>
      </w:r>
      <w:r w:rsidRPr="001D6C24">
        <w:rPr>
          <w:rFonts w:ascii="Arial" w:eastAsia="Times New Roman" w:hAnsi="Arial" w:cs="Arial"/>
          <w:sz w:val="18"/>
          <w:szCs w:val="18"/>
          <w:lang w:eastAsia="pl-PL"/>
        </w:rPr>
        <w:t xml:space="preserve"> </w:t>
      </w:r>
      <w:r w:rsidRPr="001D6C24">
        <w:rPr>
          <w:rFonts w:ascii="Arial" w:eastAsia="Times New Roman" w:hAnsi="Arial" w:cs="Arial"/>
          <w:sz w:val="18"/>
          <w:szCs w:val="18"/>
          <w:lang w:eastAsia="pl-PL"/>
        </w:rPr>
        <w:br/>
      </w:r>
    </w:p>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b/>
          <w:bCs/>
          <w:sz w:val="18"/>
          <w:szCs w:val="18"/>
          <w:lang w:eastAsia="pl-PL"/>
        </w:rPr>
        <w:t>Zamawiający zastrzega sobie prawo do udzielenia łącznie następujących części lub grup części:</w:t>
      </w:r>
      <w:r w:rsidRPr="001D6C24">
        <w:rPr>
          <w:rFonts w:ascii="Arial" w:eastAsia="Times New Roman" w:hAnsi="Arial" w:cs="Arial"/>
          <w:sz w:val="18"/>
          <w:szCs w:val="18"/>
          <w:lang w:eastAsia="pl-PL"/>
        </w:rPr>
        <w:t xml:space="preserve"> </w:t>
      </w:r>
      <w:r w:rsidRPr="001D6C24">
        <w:rPr>
          <w:rFonts w:ascii="Arial" w:eastAsia="Times New Roman" w:hAnsi="Arial" w:cs="Arial"/>
          <w:sz w:val="18"/>
          <w:szCs w:val="18"/>
          <w:lang w:eastAsia="pl-PL"/>
        </w:rPr>
        <w:br/>
      </w:r>
      <w:r w:rsidRPr="001D6C24">
        <w:rPr>
          <w:rFonts w:ascii="Arial" w:eastAsia="Times New Roman" w:hAnsi="Arial" w:cs="Arial"/>
          <w:sz w:val="18"/>
          <w:szCs w:val="18"/>
          <w:lang w:eastAsia="pl-PL"/>
        </w:rPr>
        <w:br/>
      </w:r>
      <w:r w:rsidRPr="001D6C24">
        <w:rPr>
          <w:rFonts w:ascii="Arial" w:eastAsia="Times New Roman" w:hAnsi="Arial" w:cs="Arial"/>
          <w:b/>
          <w:bCs/>
          <w:sz w:val="18"/>
          <w:szCs w:val="18"/>
          <w:lang w:eastAsia="pl-PL"/>
        </w:rPr>
        <w:t>Maksymalna liczba części zamówienia, na które może zostać udzielone zamówienie jednemu wykonawcy:</w:t>
      </w:r>
      <w:r w:rsidRPr="001D6C24">
        <w:rPr>
          <w:rFonts w:ascii="Arial" w:eastAsia="Times New Roman" w:hAnsi="Arial" w:cs="Arial"/>
          <w:sz w:val="18"/>
          <w:szCs w:val="18"/>
          <w:lang w:eastAsia="pl-PL"/>
        </w:rPr>
        <w:t xml:space="preserve"> </w:t>
      </w:r>
      <w:r w:rsidRPr="001D6C24">
        <w:rPr>
          <w:rFonts w:ascii="Arial" w:eastAsia="Times New Roman" w:hAnsi="Arial" w:cs="Arial"/>
          <w:sz w:val="18"/>
          <w:szCs w:val="18"/>
          <w:lang w:eastAsia="pl-PL"/>
        </w:rPr>
        <w:br/>
      </w:r>
      <w:r w:rsidRPr="001D6C24">
        <w:rPr>
          <w:rFonts w:ascii="Arial" w:eastAsia="Times New Roman" w:hAnsi="Arial" w:cs="Arial"/>
          <w:sz w:val="18"/>
          <w:szCs w:val="18"/>
          <w:lang w:eastAsia="pl-PL"/>
        </w:rPr>
        <w:br/>
      </w:r>
      <w:r w:rsidRPr="001D6C24">
        <w:rPr>
          <w:rFonts w:ascii="Arial" w:eastAsia="Times New Roman" w:hAnsi="Arial" w:cs="Arial"/>
          <w:sz w:val="18"/>
          <w:szCs w:val="18"/>
          <w:lang w:eastAsia="pl-PL"/>
        </w:rPr>
        <w:br/>
      </w:r>
      <w:r w:rsidRPr="001D6C24">
        <w:rPr>
          <w:rFonts w:ascii="Arial" w:eastAsia="Times New Roman" w:hAnsi="Arial" w:cs="Arial"/>
          <w:sz w:val="18"/>
          <w:szCs w:val="18"/>
          <w:lang w:eastAsia="pl-PL"/>
        </w:rPr>
        <w:br/>
      </w:r>
      <w:r w:rsidRPr="001D6C24">
        <w:rPr>
          <w:rFonts w:ascii="Arial" w:eastAsia="Times New Roman" w:hAnsi="Arial" w:cs="Arial"/>
          <w:b/>
          <w:bCs/>
          <w:sz w:val="18"/>
          <w:szCs w:val="18"/>
          <w:lang w:eastAsia="pl-PL"/>
        </w:rPr>
        <w:t xml:space="preserve">II.4) Krótki opis przedmiotu zamówienia </w:t>
      </w:r>
      <w:r w:rsidRPr="001D6C24">
        <w:rPr>
          <w:rFonts w:ascii="Arial" w:eastAsia="Times New Roman" w:hAnsi="Arial" w:cs="Arial"/>
          <w:i/>
          <w:iCs/>
          <w:sz w:val="18"/>
          <w:szCs w:val="18"/>
          <w:lang w:eastAsia="pl-PL"/>
        </w:rPr>
        <w:t>(wielkość, zakres, rodzaj i ilość dostaw, usług lub robót budowlanych lub określenie zapotrzebowania i wymagań )</w:t>
      </w:r>
      <w:r w:rsidRPr="001D6C24">
        <w:rPr>
          <w:rFonts w:ascii="Arial" w:eastAsia="Times New Roman" w:hAnsi="Arial" w:cs="Arial"/>
          <w:b/>
          <w:bCs/>
          <w:sz w:val="18"/>
          <w:szCs w:val="18"/>
          <w:lang w:eastAsia="pl-PL"/>
        </w:rPr>
        <w:t xml:space="preserve"> a w przypadku partnerstwa innowacyjnego - określenie zapotrzebowania na innowacyjny produkt, usługę lub roboty budowlane: </w:t>
      </w:r>
      <w:r w:rsidRPr="001D6C24">
        <w:rPr>
          <w:rFonts w:ascii="Arial" w:eastAsia="Times New Roman" w:hAnsi="Arial" w:cs="Arial"/>
          <w:sz w:val="18"/>
          <w:szCs w:val="18"/>
          <w:lang w:eastAsia="pl-PL"/>
        </w:rPr>
        <w:t xml:space="preserve">Przedmiotem zamówienia jest dostawa energii elektrycznej obejmująca usługę kompleksową tj. polegającą na sprzedaży energii elektrycznej oraz świadczeniu usługi przesyłania lub dystrybucji energii elektrycznej dla niżej wymienionych punktów odbioru Zamawiającego: Nr 1 – Kompleks 1887, ul. Piotra Skargi 9-11, Nr 2 – Kompleks 1910, ul. Piotra Skargi 35 Wartość szacunkowa zamówienia poniżej kwot określonych w przepisach wydanych na podstawie art. 11 ust. 8 ustawy </w:t>
      </w:r>
      <w:proofErr w:type="spellStart"/>
      <w:r w:rsidRPr="001D6C24">
        <w:rPr>
          <w:rFonts w:ascii="Arial" w:eastAsia="Times New Roman" w:hAnsi="Arial" w:cs="Arial"/>
          <w:sz w:val="18"/>
          <w:szCs w:val="18"/>
          <w:lang w:eastAsia="pl-PL"/>
        </w:rPr>
        <w:t>Pzp</w:t>
      </w:r>
      <w:proofErr w:type="spellEnd"/>
      <w:r w:rsidRPr="001D6C24">
        <w:rPr>
          <w:rFonts w:ascii="Arial" w:eastAsia="Times New Roman" w:hAnsi="Arial" w:cs="Arial"/>
          <w:sz w:val="18"/>
          <w:szCs w:val="18"/>
          <w:lang w:eastAsia="pl-PL"/>
        </w:rPr>
        <w:t xml:space="preserve">. Przedmiot dostawy określono według Wspólnego Słownika Zamówień (CPV): 09.30.00.00 - 2 – ENERGIA ELEKTRYCZNA, SŁONECZNA, CIEPLNA I JĄDROWA 65.31.00.00 – 9 - PRZESYŁ ENERGII ELEKTRYCZNEJ 2. Zamówienie obejmuje okres roczny od 01.01.2020 r. Wskazana ilość dostarczanej energii elektrycznej została przyjęta do obliczenia szacunkowej wartości zamówienia. Nie odzwierciedla to faktycznego bądź deklarowanego wykorzystania energii elektrycznej w czasie trwania umowy i nie może być podstawą jakichkolwiek roszczeń ze strony Wykonawcy wobec Zamawiającego. Przewidywana ilość dostarczanej energii w okresie dostawy (+/- 10%) wynosi: 1.279,00 MWh, w tym energia rozliczana dla punktu: Nr 1. Kompleks 1887, grupa B21 – 1103,00 MWh 1) Miejscem przyłączenia i granicą własności urządzeń elektroenergetycznych są: głowice kablowe na kablu zasilającym 15 KV/K 704 w stacji transformatorowej odbiorcy; 2) Moc umowna dla punktu – 240 kW 3) Pomiar pobieranej mocy i energii elektrycznej odbywa się na poziomie napięcia 15 </w:t>
      </w:r>
      <w:proofErr w:type="spellStart"/>
      <w:r w:rsidRPr="001D6C24">
        <w:rPr>
          <w:rFonts w:ascii="Arial" w:eastAsia="Times New Roman" w:hAnsi="Arial" w:cs="Arial"/>
          <w:sz w:val="18"/>
          <w:szCs w:val="18"/>
          <w:lang w:eastAsia="pl-PL"/>
        </w:rPr>
        <w:t>kV</w:t>
      </w:r>
      <w:proofErr w:type="spellEnd"/>
      <w:r w:rsidRPr="001D6C24">
        <w:rPr>
          <w:rFonts w:ascii="Arial" w:eastAsia="Times New Roman" w:hAnsi="Arial" w:cs="Arial"/>
          <w:sz w:val="18"/>
          <w:szCs w:val="18"/>
          <w:lang w:eastAsia="pl-PL"/>
        </w:rPr>
        <w:t xml:space="preserve">/0,4 </w:t>
      </w:r>
      <w:proofErr w:type="spellStart"/>
      <w:r w:rsidRPr="001D6C24">
        <w:rPr>
          <w:rFonts w:ascii="Arial" w:eastAsia="Times New Roman" w:hAnsi="Arial" w:cs="Arial"/>
          <w:sz w:val="18"/>
          <w:szCs w:val="18"/>
          <w:lang w:eastAsia="pl-PL"/>
        </w:rPr>
        <w:t>kV</w:t>
      </w:r>
      <w:proofErr w:type="spellEnd"/>
      <w:r w:rsidRPr="001D6C24">
        <w:rPr>
          <w:rFonts w:ascii="Arial" w:eastAsia="Times New Roman" w:hAnsi="Arial" w:cs="Arial"/>
          <w:sz w:val="18"/>
          <w:szCs w:val="18"/>
          <w:lang w:eastAsia="pl-PL"/>
        </w:rPr>
        <w:t xml:space="preserve"> 4) Układ pomiarowo – rozliczeniowy składa się z: a) przekładniki prądowe o przekładni 30,00/5,0 A/A, b) przekładniki napięciowe o przekładni 15,0/0,1 </w:t>
      </w:r>
      <w:proofErr w:type="spellStart"/>
      <w:r w:rsidRPr="001D6C24">
        <w:rPr>
          <w:rFonts w:ascii="Arial" w:eastAsia="Times New Roman" w:hAnsi="Arial" w:cs="Arial"/>
          <w:sz w:val="18"/>
          <w:szCs w:val="18"/>
          <w:lang w:eastAsia="pl-PL"/>
        </w:rPr>
        <w:t>kV</w:t>
      </w:r>
      <w:proofErr w:type="spellEnd"/>
      <w:r w:rsidRPr="001D6C24">
        <w:rPr>
          <w:rFonts w:ascii="Arial" w:eastAsia="Times New Roman" w:hAnsi="Arial" w:cs="Arial"/>
          <w:sz w:val="18"/>
          <w:szCs w:val="18"/>
          <w:lang w:eastAsia="pl-PL"/>
        </w:rPr>
        <w:t>/</w:t>
      </w:r>
      <w:proofErr w:type="spellStart"/>
      <w:r w:rsidRPr="001D6C24">
        <w:rPr>
          <w:rFonts w:ascii="Arial" w:eastAsia="Times New Roman" w:hAnsi="Arial" w:cs="Arial"/>
          <w:sz w:val="18"/>
          <w:szCs w:val="18"/>
          <w:lang w:eastAsia="pl-PL"/>
        </w:rPr>
        <w:t>kV</w:t>
      </w:r>
      <w:proofErr w:type="spellEnd"/>
      <w:r w:rsidRPr="001D6C24">
        <w:rPr>
          <w:rFonts w:ascii="Arial" w:eastAsia="Times New Roman" w:hAnsi="Arial" w:cs="Arial"/>
          <w:sz w:val="18"/>
          <w:szCs w:val="18"/>
          <w:lang w:eastAsia="pl-PL"/>
        </w:rPr>
        <w:t xml:space="preserve">, c) liczniki rozliczeniowe: – licznik energii czynnej ze wskazaniem </w:t>
      </w:r>
      <w:proofErr w:type="spellStart"/>
      <w:r w:rsidRPr="001D6C24">
        <w:rPr>
          <w:rFonts w:ascii="Arial" w:eastAsia="Times New Roman" w:hAnsi="Arial" w:cs="Arial"/>
          <w:sz w:val="18"/>
          <w:szCs w:val="18"/>
          <w:lang w:eastAsia="pl-PL"/>
        </w:rPr>
        <w:t>Pmax</w:t>
      </w:r>
      <w:proofErr w:type="spellEnd"/>
      <w:r w:rsidRPr="001D6C24">
        <w:rPr>
          <w:rFonts w:ascii="Arial" w:eastAsia="Times New Roman" w:hAnsi="Arial" w:cs="Arial"/>
          <w:sz w:val="18"/>
          <w:szCs w:val="18"/>
          <w:lang w:eastAsia="pl-PL"/>
        </w:rPr>
        <w:t xml:space="preserve">, - licznik energii biernej pobranej; - licznik energii biernej oddanej, Nr 2 – Kompleks 1910, grupa C21 – 176,00 MWh. 1) Miejscem przyłączenia i granicą własności urządzeń elektroenergetycznych są: końcówki kabla 0,4 </w:t>
      </w:r>
      <w:proofErr w:type="spellStart"/>
      <w:r w:rsidRPr="001D6C24">
        <w:rPr>
          <w:rFonts w:ascii="Arial" w:eastAsia="Times New Roman" w:hAnsi="Arial" w:cs="Arial"/>
          <w:sz w:val="18"/>
          <w:szCs w:val="18"/>
          <w:lang w:eastAsia="pl-PL"/>
        </w:rPr>
        <w:t>kV</w:t>
      </w:r>
      <w:proofErr w:type="spellEnd"/>
      <w:r w:rsidRPr="001D6C24">
        <w:rPr>
          <w:rFonts w:ascii="Arial" w:eastAsia="Times New Roman" w:hAnsi="Arial" w:cs="Arial"/>
          <w:sz w:val="18"/>
          <w:szCs w:val="18"/>
          <w:lang w:eastAsia="pl-PL"/>
        </w:rPr>
        <w:t xml:space="preserve"> w budynku przy ul. Piotra Skargi 35; 2) Moc umowna – 50kW. 3) Pomiar pobieranej energii odbywa się po stronie 0,4 </w:t>
      </w:r>
      <w:proofErr w:type="spellStart"/>
      <w:r w:rsidRPr="001D6C24">
        <w:rPr>
          <w:rFonts w:ascii="Arial" w:eastAsia="Times New Roman" w:hAnsi="Arial" w:cs="Arial"/>
          <w:sz w:val="18"/>
          <w:szCs w:val="18"/>
          <w:lang w:eastAsia="pl-PL"/>
        </w:rPr>
        <w:t>kV</w:t>
      </w:r>
      <w:proofErr w:type="spellEnd"/>
      <w:r w:rsidRPr="001D6C24">
        <w:rPr>
          <w:rFonts w:ascii="Arial" w:eastAsia="Times New Roman" w:hAnsi="Arial" w:cs="Arial"/>
          <w:sz w:val="18"/>
          <w:szCs w:val="18"/>
          <w:lang w:eastAsia="pl-PL"/>
        </w:rPr>
        <w:t xml:space="preserve"> 4) Układ pomiarowo – rozliczeniowy składa się z: a) licznik energii czynnej ze wskazaniem 15 min. mocy maksymalnej b) licznik energii biernej pobranej Liczniki zainstalowane w rozdzielni n/n w piwnicy budynku przy ul. Piotra Skargi 35. Z uwagi na zmiany reorganizacyjne Szpitala, polegające na przejęciu Kompleksu 1910 przez inny podmiot, Zamawiający zastrzega sobie możliwość rozwiązania umowy w tym zakresie . W związku z powyższym Zamawiający zwraca uwagę na zawarcie niniejszej sposobności w umowie z wykonawcą . 3. Przedmiot zamówienia obejmuje usługę kompleksową w rozumieniu art. 3 ust. 30 ustawy z dnia 10 kwietnia 1997 r. Prawo Energetyczne (tj. Dz.U. 2018.755, 650, 685, 771, 1000, 1356, 1629, 1637) realizowana na podstawie umowy kompleksowej, o której mowa w art. 5 ust. 2 w/w ustawy polegającej na świadczeniu usług przesyłania lub dystrybucji oraz sprzedaży energii elektrycznej. Sprzedaż energii elektrycznej, </w:t>
      </w:r>
      <w:proofErr w:type="spellStart"/>
      <w:r w:rsidRPr="001D6C24">
        <w:rPr>
          <w:rFonts w:ascii="Arial" w:eastAsia="Times New Roman" w:hAnsi="Arial" w:cs="Arial"/>
          <w:sz w:val="18"/>
          <w:szCs w:val="18"/>
          <w:lang w:eastAsia="pl-PL"/>
        </w:rPr>
        <w:t>przesył</w:t>
      </w:r>
      <w:proofErr w:type="spellEnd"/>
      <w:r w:rsidRPr="001D6C24">
        <w:rPr>
          <w:rFonts w:ascii="Arial" w:eastAsia="Times New Roman" w:hAnsi="Arial" w:cs="Arial"/>
          <w:sz w:val="18"/>
          <w:szCs w:val="18"/>
          <w:lang w:eastAsia="pl-PL"/>
        </w:rPr>
        <w:t xml:space="preserve"> lub dystrybucja odbywać się będzie na warunkach określonych przepisami ustawy z dnia 10.04.1997 r. Prawo Energetyczne i Kodeksu Cywilnego oraz przepisami wykonawczymi wydanymi na ich podstawie. 4. Kompleksy nr 1887 i 1910 przyłączone są do sieci ENEA Operator Sp. z o.o. z siedzibą w Poznaniu. 5. Wykonawca załączy do oferty wzór Umowy na dostawę energii elektrycznej obejmującą świadczenie usługi przesyłania lub dystrybucji energii elektrycznej oraz sprzedaży energii elektrycznej dla punktu odbioru Zamawiającego Grupy B21 i C21, uwzględniając warunki Zamawiającego określone w zał. Nr 6 do SIWZ tj. istotne postanowienia, które zostaną wprowadzone do treści zawieranej umowy w sprawie zamówienia publicznego. </w:t>
      </w:r>
      <w:r w:rsidRPr="001D6C24">
        <w:rPr>
          <w:rFonts w:ascii="Arial" w:eastAsia="Times New Roman" w:hAnsi="Arial" w:cs="Arial"/>
          <w:sz w:val="18"/>
          <w:szCs w:val="18"/>
          <w:lang w:eastAsia="pl-PL"/>
        </w:rPr>
        <w:br/>
      </w:r>
      <w:r w:rsidRPr="001D6C24">
        <w:rPr>
          <w:rFonts w:ascii="Arial" w:eastAsia="Times New Roman" w:hAnsi="Arial" w:cs="Arial"/>
          <w:sz w:val="18"/>
          <w:szCs w:val="18"/>
          <w:lang w:eastAsia="pl-PL"/>
        </w:rPr>
        <w:br/>
      </w:r>
      <w:r w:rsidRPr="001D6C24">
        <w:rPr>
          <w:rFonts w:ascii="Arial" w:eastAsia="Times New Roman" w:hAnsi="Arial" w:cs="Arial"/>
          <w:b/>
          <w:bCs/>
          <w:sz w:val="18"/>
          <w:szCs w:val="18"/>
          <w:lang w:eastAsia="pl-PL"/>
        </w:rPr>
        <w:t xml:space="preserve">II.5) Główny kod CPV: </w:t>
      </w:r>
      <w:r w:rsidRPr="001D6C24">
        <w:rPr>
          <w:rFonts w:ascii="Arial" w:eastAsia="Times New Roman" w:hAnsi="Arial" w:cs="Arial"/>
          <w:sz w:val="18"/>
          <w:szCs w:val="18"/>
          <w:lang w:eastAsia="pl-PL"/>
        </w:rPr>
        <w:t xml:space="preserve">09300000-2 </w:t>
      </w:r>
      <w:r w:rsidRPr="001D6C24">
        <w:rPr>
          <w:rFonts w:ascii="Arial" w:eastAsia="Times New Roman" w:hAnsi="Arial" w:cs="Arial"/>
          <w:sz w:val="18"/>
          <w:szCs w:val="18"/>
          <w:lang w:eastAsia="pl-PL"/>
        </w:rPr>
        <w:br/>
      </w:r>
      <w:r w:rsidRPr="001D6C24">
        <w:rPr>
          <w:rFonts w:ascii="Arial" w:eastAsia="Times New Roman" w:hAnsi="Arial" w:cs="Arial"/>
          <w:b/>
          <w:bCs/>
          <w:sz w:val="18"/>
          <w:szCs w:val="18"/>
          <w:lang w:eastAsia="pl-PL"/>
        </w:rPr>
        <w:t>Dodatkowe kody CPV:</w:t>
      </w:r>
      <w:r w:rsidRPr="001D6C24">
        <w:rPr>
          <w:rFonts w:ascii="Arial" w:eastAsia="Times New Roman" w:hAnsi="Arial" w:cs="Arial"/>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1"/>
      </w:tblGrid>
      <w:tr w:rsidR="001D6C24" w:rsidRPr="001D6C24" w:rsidTr="001D6C24">
        <w:tc>
          <w:tcPr>
            <w:tcW w:w="0" w:type="auto"/>
            <w:tcBorders>
              <w:top w:val="single" w:sz="6" w:space="0" w:color="000000"/>
              <w:left w:val="single" w:sz="6" w:space="0" w:color="000000"/>
              <w:bottom w:val="single" w:sz="6" w:space="0" w:color="000000"/>
              <w:right w:val="single" w:sz="6" w:space="0" w:color="000000"/>
            </w:tcBorders>
            <w:vAlign w:val="center"/>
            <w:hideMark/>
          </w:tcPr>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sz w:val="18"/>
                <w:szCs w:val="18"/>
                <w:lang w:eastAsia="pl-PL"/>
              </w:rPr>
              <w:t>Kod CPV</w:t>
            </w:r>
          </w:p>
        </w:tc>
      </w:tr>
      <w:tr w:rsidR="001D6C24" w:rsidRPr="001D6C24" w:rsidTr="001D6C24">
        <w:tc>
          <w:tcPr>
            <w:tcW w:w="0" w:type="auto"/>
            <w:tcBorders>
              <w:top w:val="single" w:sz="6" w:space="0" w:color="000000"/>
              <w:left w:val="single" w:sz="6" w:space="0" w:color="000000"/>
              <w:bottom w:val="single" w:sz="6" w:space="0" w:color="000000"/>
              <w:right w:val="single" w:sz="6" w:space="0" w:color="000000"/>
            </w:tcBorders>
            <w:vAlign w:val="center"/>
            <w:hideMark/>
          </w:tcPr>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sz w:val="18"/>
                <w:szCs w:val="18"/>
                <w:lang w:eastAsia="pl-PL"/>
              </w:rPr>
              <w:t>65310000-9</w:t>
            </w:r>
          </w:p>
        </w:tc>
      </w:tr>
    </w:tbl>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sz w:val="18"/>
          <w:szCs w:val="18"/>
          <w:lang w:eastAsia="pl-PL"/>
        </w:rPr>
        <w:br/>
      </w:r>
      <w:r w:rsidRPr="001D6C24">
        <w:rPr>
          <w:rFonts w:ascii="Arial" w:eastAsia="Times New Roman" w:hAnsi="Arial" w:cs="Arial"/>
          <w:sz w:val="18"/>
          <w:szCs w:val="18"/>
          <w:lang w:eastAsia="pl-PL"/>
        </w:rPr>
        <w:br/>
      </w:r>
      <w:r w:rsidRPr="001D6C24">
        <w:rPr>
          <w:rFonts w:ascii="Arial" w:eastAsia="Times New Roman" w:hAnsi="Arial" w:cs="Arial"/>
          <w:b/>
          <w:bCs/>
          <w:sz w:val="18"/>
          <w:szCs w:val="18"/>
          <w:lang w:eastAsia="pl-PL"/>
        </w:rPr>
        <w:t xml:space="preserve">II.6) Całkowita wartość zamówienia </w:t>
      </w:r>
      <w:r w:rsidRPr="001D6C24">
        <w:rPr>
          <w:rFonts w:ascii="Arial" w:eastAsia="Times New Roman" w:hAnsi="Arial" w:cs="Arial"/>
          <w:i/>
          <w:iCs/>
          <w:sz w:val="18"/>
          <w:szCs w:val="18"/>
          <w:lang w:eastAsia="pl-PL"/>
        </w:rPr>
        <w:t>(jeżeli zamawiający podaje informacje o wartości zamówienia)</w:t>
      </w:r>
      <w:r w:rsidRPr="001D6C24">
        <w:rPr>
          <w:rFonts w:ascii="Arial" w:eastAsia="Times New Roman" w:hAnsi="Arial" w:cs="Arial"/>
          <w:sz w:val="18"/>
          <w:szCs w:val="18"/>
          <w:lang w:eastAsia="pl-PL"/>
        </w:rPr>
        <w:t xml:space="preserve">: </w:t>
      </w:r>
      <w:r w:rsidRPr="001D6C24">
        <w:rPr>
          <w:rFonts w:ascii="Arial" w:eastAsia="Times New Roman" w:hAnsi="Arial" w:cs="Arial"/>
          <w:sz w:val="18"/>
          <w:szCs w:val="18"/>
          <w:lang w:eastAsia="pl-PL"/>
        </w:rPr>
        <w:br/>
        <w:t xml:space="preserve">Wartość bez VAT: </w:t>
      </w:r>
      <w:r w:rsidRPr="001D6C24">
        <w:rPr>
          <w:rFonts w:ascii="Arial" w:eastAsia="Times New Roman" w:hAnsi="Arial" w:cs="Arial"/>
          <w:sz w:val="18"/>
          <w:szCs w:val="18"/>
          <w:lang w:eastAsia="pl-PL"/>
        </w:rPr>
        <w:br/>
        <w:t xml:space="preserve">Waluta: </w:t>
      </w:r>
    </w:p>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sz w:val="18"/>
          <w:szCs w:val="18"/>
          <w:lang w:eastAsia="pl-PL"/>
        </w:rPr>
        <w:br/>
      </w:r>
      <w:r w:rsidRPr="001D6C24">
        <w:rPr>
          <w:rFonts w:ascii="Arial" w:eastAsia="Times New Roman" w:hAnsi="Arial" w:cs="Arial"/>
          <w:i/>
          <w:iCs/>
          <w:sz w:val="18"/>
          <w:szCs w:val="18"/>
          <w:lang w:eastAsia="pl-PL"/>
        </w:rPr>
        <w:t>(w przypadku umów ramowych lub dynamicznego systemu zakupów – szacunkowa całkowita maksymalna wartość w całym okresie obowiązywania umowy ramowej lub dynamicznego systemu zakupów)</w:t>
      </w:r>
      <w:r w:rsidRPr="001D6C24">
        <w:rPr>
          <w:rFonts w:ascii="Arial" w:eastAsia="Times New Roman" w:hAnsi="Arial" w:cs="Arial"/>
          <w:sz w:val="18"/>
          <w:szCs w:val="18"/>
          <w:lang w:eastAsia="pl-PL"/>
        </w:rPr>
        <w:t xml:space="preserve"> </w:t>
      </w:r>
    </w:p>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sz w:val="18"/>
          <w:szCs w:val="18"/>
          <w:lang w:eastAsia="pl-PL"/>
        </w:rPr>
        <w:br/>
      </w:r>
      <w:r w:rsidRPr="001D6C24">
        <w:rPr>
          <w:rFonts w:ascii="Arial" w:eastAsia="Times New Roman" w:hAnsi="Arial" w:cs="Arial"/>
          <w:b/>
          <w:bCs/>
          <w:sz w:val="18"/>
          <w:szCs w:val="18"/>
          <w:lang w:eastAsia="pl-PL"/>
        </w:rPr>
        <w:t xml:space="preserve">II.7) Czy przewiduje się udzielenie zamówień, o których mowa w art. 67 ust. 1 pkt 6 i 7 lub w art. 134 ust. 6 pkt 3 ustawy </w:t>
      </w:r>
      <w:proofErr w:type="spellStart"/>
      <w:r w:rsidRPr="001D6C24">
        <w:rPr>
          <w:rFonts w:ascii="Arial" w:eastAsia="Times New Roman" w:hAnsi="Arial" w:cs="Arial"/>
          <w:b/>
          <w:bCs/>
          <w:sz w:val="18"/>
          <w:szCs w:val="18"/>
          <w:lang w:eastAsia="pl-PL"/>
        </w:rPr>
        <w:t>Pzp</w:t>
      </w:r>
      <w:proofErr w:type="spellEnd"/>
      <w:r w:rsidRPr="001D6C24">
        <w:rPr>
          <w:rFonts w:ascii="Arial" w:eastAsia="Times New Roman" w:hAnsi="Arial" w:cs="Arial"/>
          <w:b/>
          <w:bCs/>
          <w:sz w:val="18"/>
          <w:szCs w:val="18"/>
          <w:lang w:eastAsia="pl-PL"/>
        </w:rPr>
        <w:t xml:space="preserve">: </w:t>
      </w:r>
      <w:r w:rsidRPr="001D6C24">
        <w:rPr>
          <w:rFonts w:ascii="Arial" w:eastAsia="Times New Roman" w:hAnsi="Arial" w:cs="Arial"/>
          <w:sz w:val="18"/>
          <w:szCs w:val="18"/>
          <w:lang w:eastAsia="pl-PL"/>
        </w:rPr>
        <w:t xml:space="preserve">Nie </w:t>
      </w:r>
      <w:r w:rsidRPr="001D6C24">
        <w:rPr>
          <w:rFonts w:ascii="Arial" w:eastAsia="Times New Roman" w:hAnsi="Arial" w:cs="Arial"/>
          <w:sz w:val="18"/>
          <w:szCs w:val="18"/>
          <w:lang w:eastAsia="pl-PL"/>
        </w:rPr>
        <w:br/>
        <w:t xml:space="preserve">Określenie przedmiotu, wielkości lub zakresu oraz warunków na jakich zostaną udzielone zamówienia, o których mowa w art. 67 ust. 1 pkt 6 lub w art. 134 ust. 6 pkt 3 ustawy </w:t>
      </w:r>
      <w:proofErr w:type="spellStart"/>
      <w:r w:rsidRPr="001D6C24">
        <w:rPr>
          <w:rFonts w:ascii="Arial" w:eastAsia="Times New Roman" w:hAnsi="Arial" w:cs="Arial"/>
          <w:sz w:val="18"/>
          <w:szCs w:val="18"/>
          <w:lang w:eastAsia="pl-PL"/>
        </w:rPr>
        <w:t>Pzp</w:t>
      </w:r>
      <w:proofErr w:type="spellEnd"/>
      <w:r w:rsidRPr="001D6C24">
        <w:rPr>
          <w:rFonts w:ascii="Arial" w:eastAsia="Times New Roman" w:hAnsi="Arial" w:cs="Arial"/>
          <w:sz w:val="18"/>
          <w:szCs w:val="18"/>
          <w:lang w:eastAsia="pl-PL"/>
        </w:rPr>
        <w:t xml:space="preserve">: </w:t>
      </w:r>
      <w:r w:rsidRPr="001D6C24">
        <w:rPr>
          <w:rFonts w:ascii="Arial" w:eastAsia="Times New Roman" w:hAnsi="Arial" w:cs="Arial"/>
          <w:sz w:val="18"/>
          <w:szCs w:val="18"/>
          <w:lang w:eastAsia="pl-PL"/>
        </w:rPr>
        <w:br/>
      </w:r>
      <w:r w:rsidRPr="001D6C24">
        <w:rPr>
          <w:rFonts w:ascii="Arial" w:eastAsia="Times New Roman" w:hAnsi="Arial" w:cs="Arial"/>
          <w:b/>
          <w:bCs/>
          <w:sz w:val="18"/>
          <w:szCs w:val="18"/>
          <w:lang w:eastAsia="pl-PL"/>
        </w:rPr>
        <w:t>II.8) Okres, w którym realizowane będzie zamówienie lub okres, na który została zawarta umowa ramowa lub okres, na który został ustanowiony dynamiczny system zakupów:</w:t>
      </w:r>
      <w:r w:rsidRPr="001D6C24">
        <w:rPr>
          <w:rFonts w:ascii="Arial" w:eastAsia="Times New Roman" w:hAnsi="Arial" w:cs="Arial"/>
          <w:sz w:val="18"/>
          <w:szCs w:val="18"/>
          <w:lang w:eastAsia="pl-PL"/>
        </w:rPr>
        <w:t xml:space="preserve"> </w:t>
      </w:r>
      <w:r w:rsidRPr="001D6C24">
        <w:rPr>
          <w:rFonts w:ascii="Arial" w:eastAsia="Times New Roman" w:hAnsi="Arial" w:cs="Arial"/>
          <w:sz w:val="18"/>
          <w:szCs w:val="18"/>
          <w:lang w:eastAsia="pl-PL"/>
        </w:rPr>
        <w:br/>
        <w:t>miesiącach:  12  </w:t>
      </w:r>
      <w:r w:rsidRPr="001D6C24">
        <w:rPr>
          <w:rFonts w:ascii="Arial" w:eastAsia="Times New Roman" w:hAnsi="Arial" w:cs="Arial"/>
          <w:i/>
          <w:iCs/>
          <w:sz w:val="18"/>
          <w:szCs w:val="18"/>
          <w:lang w:eastAsia="pl-PL"/>
        </w:rPr>
        <w:t xml:space="preserve"> lub </w:t>
      </w:r>
      <w:r w:rsidRPr="001D6C24">
        <w:rPr>
          <w:rFonts w:ascii="Arial" w:eastAsia="Times New Roman" w:hAnsi="Arial" w:cs="Arial"/>
          <w:b/>
          <w:bCs/>
          <w:sz w:val="18"/>
          <w:szCs w:val="18"/>
          <w:lang w:eastAsia="pl-PL"/>
        </w:rPr>
        <w:t>dniach:</w:t>
      </w:r>
      <w:r w:rsidRPr="001D6C24">
        <w:rPr>
          <w:rFonts w:ascii="Arial" w:eastAsia="Times New Roman" w:hAnsi="Arial" w:cs="Arial"/>
          <w:sz w:val="18"/>
          <w:szCs w:val="18"/>
          <w:lang w:eastAsia="pl-PL"/>
        </w:rPr>
        <w:t xml:space="preserve"> </w:t>
      </w:r>
      <w:r w:rsidRPr="001D6C24">
        <w:rPr>
          <w:rFonts w:ascii="Arial" w:eastAsia="Times New Roman" w:hAnsi="Arial" w:cs="Arial"/>
          <w:sz w:val="18"/>
          <w:szCs w:val="18"/>
          <w:lang w:eastAsia="pl-PL"/>
        </w:rPr>
        <w:br/>
      </w:r>
      <w:r w:rsidRPr="001D6C24">
        <w:rPr>
          <w:rFonts w:ascii="Arial" w:eastAsia="Times New Roman" w:hAnsi="Arial" w:cs="Arial"/>
          <w:i/>
          <w:iCs/>
          <w:sz w:val="18"/>
          <w:szCs w:val="18"/>
          <w:lang w:eastAsia="pl-PL"/>
        </w:rPr>
        <w:t>lub</w:t>
      </w:r>
      <w:r w:rsidRPr="001D6C24">
        <w:rPr>
          <w:rFonts w:ascii="Arial" w:eastAsia="Times New Roman" w:hAnsi="Arial" w:cs="Arial"/>
          <w:sz w:val="18"/>
          <w:szCs w:val="18"/>
          <w:lang w:eastAsia="pl-PL"/>
        </w:rPr>
        <w:t xml:space="preserve"> </w:t>
      </w:r>
      <w:r w:rsidRPr="001D6C24">
        <w:rPr>
          <w:rFonts w:ascii="Arial" w:eastAsia="Times New Roman" w:hAnsi="Arial" w:cs="Arial"/>
          <w:sz w:val="18"/>
          <w:szCs w:val="18"/>
          <w:lang w:eastAsia="pl-PL"/>
        </w:rPr>
        <w:br/>
      </w:r>
      <w:r w:rsidRPr="001D6C24">
        <w:rPr>
          <w:rFonts w:ascii="Arial" w:eastAsia="Times New Roman" w:hAnsi="Arial" w:cs="Arial"/>
          <w:b/>
          <w:bCs/>
          <w:sz w:val="18"/>
          <w:szCs w:val="18"/>
          <w:lang w:eastAsia="pl-PL"/>
        </w:rPr>
        <w:t xml:space="preserve">data rozpoczęcia: </w:t>
      </w:r>
      <w:r w:rsidRPr="001D6C24">
        <w:rPr>
          <w:rFonts w:ascii="Arial" w:eastAsia="Times New Roman" w:hAnsi="Arial" w:cs="Arial"/>
          <w:sz w:val="18"/>
          <w:szCs w:val="18"/>
          <w:lang w:eastAsia="pl-PL"/>
        </w:rPr>
        <w:t> </w:t>
      </w:r>
      <w:r w:rsidRPr="001D6C24">
        <w:rPr>
          <w:rFonts w:ascii="Arial" w:eastAsia="Times New Roman" w:hAnsi="Arial" w:cs="Arial"/>
          <w:i/>
          <w:iCs/>
          <w:sz w:val="18"/>
          <w:szCs w:val="18"/>
          <w:lang w:eastAsia="pl-PL"/>
        </w:rPr>
        <w:t xml:space="preserve"> lub </w:t>
      </w:r>
      <w:r w:rsidRPr="001D6C24">
        <w:rPr>
          <w:rFonts w:ascii="Arial" w:eastAsia="Times New Roman" w:hAnsi="Arial" w:cs="Arial"/>
          <w:b/>
          <w:bCs/>
          <w:sz w:val="18"/>
          <w:szCs w:val="18"/>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41"/>
        <w:gridCol w:w="1271"/>
        <w:gridCol w:w="1421"/>
        <w:gridCol w:w="1461"/>
      </w:tblGrid>
      <w:tr w:rsidR="001D6C24" w:rsidRPr="001D6C24" w:rsidTr="001D6C24">
        <w:tc>
          <w:tcPr>
            <w:tcW w:w="0" w:type="auto"/>
            <w:tcBorders>
              <w:top w:val="single" w:sz="6" w:space="0" w:color="000000"/>
              <w:left w:val="single" w:sz="6" w:space="0" w:color="000000"/>
              <w:bottom w:val="single" w:sz="6" w:space="0" w:color="000000"/>
              <w:right w:val="single" w:sz="6" w:space="0" w:color="000000"/>
            </w:tcBorders>
            <w:vAlign w:val="center"/>
            <w:hideMark/>
          </w:tcPr>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sz w:val="18"/>
                <w:szCs w:val="18"/>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sz w:val="18"/>
                <w:szCs w:val="18"/>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sz w:val="18"/>
                <w:szCs w:val="18"/>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sz w:val="18"/>
                <w:szCs w:val="18"/>
                <w:lang w:eastAsia="pl-PL"/>
              </w:rPr>
              <w:t>Data zakończenia</w:t>
            </w:r>
          </w:p>
        </w:tc>
      </w:tr>
      <w:tr w:rsidR="001D6C24" w:rsidRPr="001D6C24" w:rsidTr="001D6C24">
        <w:tc>
          <w:tcPr>
            <w:tcW w:w="0" w:type="auto"/>
            <w:tcBorders>
              <w:top w:val="single" w:sz="6" w:space="0" w:color="000000"/>
              <w:left w:val="single" w:sz="6" w:space="0" w:color="000000"/>
              <w:bottom w:val="single" w:sz="6" w:space="0" w:color="000000"/>
              <w:right w:val="single" w:sz="6" w:space="0" w:color="000000"/>
            </w:tcBorders>
            <w:vAlign w:val="center"/>
            <w:hideMark/>
          </w:tcPr>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sz w:val="18"/>
                <w:szCs w:val="18"/>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6C24" w:rsidRPr="001D6C24" w:rsidRDefault="001D6C24" w:rsidP="001D6C24">
            <w:pPr>
              <w:spacing w:after="0" w:line="240" w:lineRule="auto"/>
              <w:rPr>
                <w:rFonts w:ascii="Arial" w:eastAsia="Times New Roman" w:hAnsi="Arial" w:cs="Arial"/>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sz w:val="18"/>
                <w:szCs w:val="18"/>
                <w:lang w:eastAsia="pl-PL"/>
              </w:rPr>
              <w:t xml:space="preserve">2020-01-01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6C24" w:rsidRPr="001D6C24" w:rsidRDefault="001D6C24" w:rsidP="001D6C24">
            <w:pPr>
              <w:spacing w:after="0" w:line="240" w:lineRule="auto"/>
              <w:rPr>
                <w:rFonts w:ascii="Arial" w:eastAsia="Times New Roman" w:hAnsi="Arial" w:cs="Arial"/>
                <w:sz w:val="18"/>
                <w:szCs w:val="18"/>
                <w:lang w:eastAsia="pl-PL"/>
              </w:rPr>
            </w:pPr>
          </w:p>
        </w:tc>
      </w:tr>
    </w:tbl>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sz w:val="18"/>
          <w:szCs w:val="18"/>
          <w:lang w:eastAsia="pl-PL"/>
        </w:rPr>
        <w:br/>
      </w:r>
      <w:r w:rsidRPr="001D6C24">
        <w:rPr>
          <w:rFonts w:ascii="Arial" w:eastAsia="Times New Roman" w:hAnsi="Arial" w:cs="Arial"/>
          <w:b/>
          <w:bCs/>
          <w:sz w:val="18"/>
          <w:szCs w:val="18"/>
          <w:lang w:eastAsia="pl-PL"/>
        </w:rPr>
        <w:t xml:space="preserve">II.9) Informacje dodatkowe: </w:t>
      </w:r>
    </w:p>
    <w:p w:rsidR="001D6C24" w:rsidRPr="001D6C24" w:rsidRDefault="001D6C24" w:rsidP="001D6C24">
      <w:pPr>
        <w:spacing w:after="0" w:line="240" w:lineRule="auto"/>
        <w:rPr>
          <w:rFonts w:ascii="Arial" w:eastAsia="Times New Roman" w:hAnsi="Arial" w:cs="Arial"/>
          <w:b/>
          <w:bCs/>
          <w:sz w:val="18"/>
          <w:szCs w:val="18"/>
          <w:lang w:eastAsia="pl-PL"/>
        </w:rPr>
      </w:pPr>
      <w:r w:rsidRPr="001D6C24">
        <w:rPr>
          <w:rFonts w:ascii="Arial" w:eastAsia="Times New Roman" w:hAnsi="Arial" w:cs="Arial"/>
          <w:b/>
          <w:bCs/>
          <w:sz w:val="18"/>
          <w:szCs w:val="18"/>
          <w:u w:val="single"/>
          <w:lang w:eastAsia="pl-PL"/>
        </w:rPr>
        <w:t xml:space="preserve">SEKCJA III: INFORMACJE O CHARAKTERZE PRAWNYM, EKONOMICZNYM, FINANSOWYM I TECHNICZNYM </w:t>
      </w:r>
    </w:p>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b/>
          <w:bCs/>
          <w:sz w:val="18"/>
          <w:szCs w:val="18"/>
          <w:lang w:eastAsia="pl-PL"/>
        </w:rPr>
        <w:t xml:space="preserve">III.1) WARUNKI UDZIAŁU W POSTĘPOWANIU </w:t>
      </w:r>
    </w:p>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b/>
          <w:bCs/>
          <w:sz w:val="18"/>
          <w:szCs w:val="18"/>
          <w:lang w:eastAsia="pl-PL"/>
        </w:rPr>
        <w:t>III.1.1) Kompetencje lub uprawnienia do prowadzenia określonej działalności zawodowej, o ile wynika to z odrębnych przepisów</w:t>
      </w:r>
      <w:r w:rsidRPr="001D6C24">
        <w:rPr>
          <w:rFonts w:ascii="Arial" w:eastAsia="Times New Roman" w:hAnsi="Arial" w:cs="Arial"/>
          <w:sz w:val="18"/>
          <w:szCs w:val="18"/>
          <w:lang w:eastAsia="pl-PL"/>
        </w:rPr>
        <w:t xml:space="preserve"> </w:t>
      </w:r>
      <w:r w:rsidRPr="001D6C24">
        <w:rPr>
          <w:rFonts w:ascii="Arial" w:eastAsia="Times New Roman" w:hAnsi="Arial" w:cs="Arial"/>
          <w:sz w:val="18"/>
          <w:szCs w:val="18"/>
          <w:lang w:eastAsia="pl-PL"/>
        </w:rPr>
        <w:br/>
        <w:t xml:space="preserve">Określenie warunków: dotyczące posiadania uprawnień do wykonywania określonej działalności lub czynności, jeżeli przepisy prawa nakładają obowiązek ich posiadania - Zamawiający uzna warunek za spełniony, jeżeli Wykonawca wykaże, iż posiada: 1. aktualną koncesję na prowadzenie działalności gospodarczej w zakresie obrotu energią elektryczną wydaną przez Prezesa Urzędu Regulacji Energetyki, 2. aktualną koncesję na prowadzenie działalności gospodarczej w zakresie dystrybucji energii elektrycznej wydaną przez Prezesa Urzędu Regulacji Energetyki (w przypadku Wykonawców będących właścicielami sieci dystrybucyjnej) lub oświadczenie Wykonawcy o posiadaniu aktualnej, obowiązującej w terminie wykonania przedmiotu zamówienia, umowy generalnej z Operatorem Systemu Dystrybucyjnego (OSD) na świadczenie usług dystrybucyjnych energii elektrycznej na obszarze, na którym znajduje się miejsce dostarczenia energii elektrycznej (w przypadku Wykonawców nie będących właścicielami sieci dystrybucyjnej). Brak ww. dokumentów zostanie ocenione jako niespełnianie warunku, a Wykonawca zostanie wykluczony z postępowania </w:t>
      </w:r>
      <w:r w:rsidRPr="001D6C24">
        <w:rPr>
          <w:rFonts w:ascii="Arial" w:eastAsia="Times New Roman" w:hAnsi="Arial" w:cs="Arial"/>
          <w:sz w:val="18"/>
          <w:szCs w:val="18"/>
          <w:lang w:eastAsia="pl-PL"/>
        </w:rPr>
        <w:br/>
        <w:t xml:space="preserve">Informacje dodatkowe </w:t>
      </w:r>
      <w:r w:rsidRPr="001D6C24">
        <w:rPr>
          <w:rFonts w:ascii="Arial" w:eastAsia="Times New Roman" w:hAnsi="Arial" w:cs="Arial"/>
          <w:sz w:val="18"/>
          <w:szCs w:val="18"/>
          <w:lang w:eastAsia="pl-PL"/>
        </w:rPr>
        <w:br/>
      </w:r>
      <w:r w:rsidRPr="001D6C24">
        <w:rPr>
          <w:rFonts w:ascii="Arial" w:eastAsia="Times New Roman" w:hAnsi="Arial" w:cs="Arial"/>
          <w:b/>
          <w:bCs/>
          <w:sz w:val="18"/>
          <w:szCs w:val="18"/>
          <w:lang w:eastAsia="pl-PL"/>
        </w:rPr>
        <w:t xml:space="preserve">III.1.2) Sytuacja finansowa lub ekonomiczna </w:t>
      </w:r>
      <w:r w:rsidRPr="001D6C24">
        <w:rPr>
          <w:rFonts w:ascii="Arial" w:eastAsia="Times New Roman" w:hAnsi="Arial" w:cs="Arial"/>
          <w:sz w:val="18"/>
          <w:szCs w:val="18"/>
          <w:lang w:eastAsia="pl-PL"/>
        </w:rPr>
        <w:br/>
        <w:t xml:space="preserve">Określenie warunków: </w:t>
      </w:r>
      <w:r w:rsidRPr="001D6C24">
        <w:rPr>
          <w:rFonts w:ascii="Arial" w:eastAsia="Times New Roman" w:hAnsi="Arial" w:cs="Arial"/>
          <w:sz w:val="18"/>
          <w:szCs w:val="18"/>
          <w:lang w:eastAsia="pl-PL"/>
        </w:rPr>
        <w:br/>
        <w:t xml:space="preserve">Informacje dodatkowe </w:t>
      </w:r>
      <w:r w:rsidRPr="001D6C24">
        <w:rPr>
          <w:rFonts w:ascii="Arial" w:eastAsia="Times New Roman" w:hAnsi="Arial" w:cs="Arial"/>
          <w:sz w:val="18"/>
          <w:szCs w:val="18"/>
          <w:lang w:eastAsia="pl-PL"/>
        </w:rPr>
        <w:br/>
      </w:r>
      <w:r w:rsidRPr="001D6C24">
        <w:rPr>
          <w:rFonts w:ascii="Arial" w:eastAsia="Times New Roman" w:hAnsi="Arial" w:cs="Arial"/>
          <w:b/>
          <w:bCs/>
          <w:sz w:val="18"/>
          <w:szCs w:val="18"/>
          <w:lang w:eastAsia="pl-PL"/>
        </w:rPr>
        <w:t xml:space="preserve">III.1.3) Zdolność techniczna lub zawodowa </w:t>
      </w:r>
      <w:r w:rsidRPr="001D6C24">
        <w:rPr>
          <w:rFonts w:ascii="Arial" w:eastAsia="Times New Roman" w:hAnsi="Arial" w:cs="Arial"/>
          <w:sz w:val="18"/>
          <w:szCs w:val="18"/>
          <w:lang w:eastAsia="pl-PL"/>
        </w:rPr>
        <w:br/>
        <w:t xml:space="preserve">Określenie warunków: </w:t>
      </w:r>
      <w:r w:rsidRPr="001D6C24">
        <w:rPr>
          <w:rFonts w:ascii="Arial" w:eastAsia="Times New Roman" w:hAnsi="Arial" w:cs="Arial"/>
          <w:sz w:val="18"/>
          <w:szCs w:val="18"/>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D6C24">
        <w:rPr>
          <w:rFonts w:ascii="Arial" w:eastAsia="Times New Roman" w:hAnsi="Arial" w:cs="Arial"/>
          <w:sz w:val="18"/>
          <w:szCs w:val="18"/>
          <w:lang w:eastAsia="pl-PL"/>
        </w:rPr>
        <w:br/>
        <w:t xml:space="preserve">Informacje dodatkowe: </w:t>
      </w:r>
    </w:p>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b/>
          <w:bCs/>
          <w:sz w:val="18"/>
          <w:szCs w:val="18"/>
          <w:lang w:eastAsia="pl-PL"/>
        </w:rPr>
        <w:t xml:space="preserve">III.2) PODSTAWY WYKLUCZENIA </w:t>
      </w:r>
    </w:p>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b/>
          <w:bCs/>
          <w:sz w:val="18"/>
          <w:szCs w:val="18"/>
          <w:lang w:eastAsia="pl-PL"/>
        </w:rPr>
        <w:t xml:space="preserve">III.2.1) Podstawy wykluczenia określone w art. 24 ust. 1 ustawy </w:t>
      </w:r>
      <w:proofErr w:type="spellStart"/>
      <w:r w:rsidRPr="001D6C24">
        <w:rPr>
          <w:rFonts w:ascii="Arial" w:eastAsia="Times New Roman" w:hAnsi="Arial" w:cs="Arial"/>
          <w:b/>
          <w:bCs/>
          <w:sz w:val="18"/>
          <w:szCs w:val="18"/>
          <w:lang w:eastAsia="pl-PL"/>
        </w:rPr>
        <w:t>Pzp</w:t>
      </w:r>
      <w:proofErr w:type="spellEnd"/>
      <w:r w:rsidRPr="001D6C24">
        <w:rPr>
          <w:rFonts w:ascii="Arial" w:eastAsia="Times New Roman" w:hAnsi="Arial" w:cs="Arial"/>
          <w:sz w:val="18"/>
          <w:szCs w:val="18"/>
          <w:lang w:eastAsia="pl-PL"/>
        </w:rPr>
        <w:t xml:space="preserve"> </w:t>
      </w:r>
      <w:r w:rsidRPr="001D6C24">
        <w:rPr>
          <w:rFonts w:ascii="Arial" w:eastAsia="Times New Roman" w:hAnsi="Arial" w:cs="Arial"/>
          <w:sz w:val="18"/>
          <w:szCs w:val="18"/>
          <w:lang w:eastAsia="pl-PL"/>
        </w:rPr>
        <w:br/>
      </w:r>
      <w:r w:rsidRPr="001D6C24">
        <w:rPr>
          <w:rFonts w:ascii="Arial" w:eastAsia="Times New Roman" w:hAnsi="Arial" w:cs="Arial"/>
          <w:b/>
          <w:bCs/>
          <w:sz w:val="18"/>
          <w:szCs w:val="18"/>
          <w:lang w:eastAsia="pl-PL"/>
        </w:rPr>
        <w:t xml:space="preserve">III.2.2) Zamawiający przewiduje wykluczenie wykonawcy na podstawie art. 24 ust. 5 ustawy </w:t>
      </w:r>
      <w:proofErr w:type="spellStart"/>
      <w:r w:rsidRPr="001D6C24">
        <w:rPr>
          <w:rFonts w:ascii="Arial" w:eastAsia="Times New Roman" w:hAnsi="Arial" w:cs="Arial"/>
          <w:b/>
          <w:bCs/>
          <w:sz w:val="18"/>
          <w:szCs w:val="18"/>
          <w:lang w:eastAsia="pl-PL"/>
        </w:rPr>
        <w:t>Pzp</w:t>
      </w:r>
      <w:proofErr w:type="spellEnd"/>
      <w:r w:rsidRPr="001D6C24">
        <w:rPr>
          <w:rFonts w:ascii="Arial" w:eastAsia="Times New Roman" w:hAnsi="Arial" w:cs="Arial"/>
          <w:sz w:val="18"/>
          <w:szCs w:val="18"/>
          <w:lang w:eastAsia="pl-PL"/>
        </w:rPr>
        <w:t xml:space="preserve"> Tak Zamawiający przewiduje następujące fakultatywne podstawy wykluczenia: Tak (podstawa wykluczenia określona w art. 24 ust. 5 pkt 1 ustawy </w:t>
      </w:r>
      <w:proofErr w:type="spellStart"/>
      <w:r w:rsidRPr="001D6C24">
        <w:rPr>
          <w:rFonts w:ascii="Arial" w:eastAsia="Times New Roman" w:hAnsi="Arial" w:cs="Arial"/>
          <w:sz w:val="18"/>
          <w:szCs w:val="18"/>
          <w:lang w:eastAsia="pl-PL"/>
        </w:rPr>
        <w:t>Pzp</w:t>
      </w:r>
      <w:proofErr w:type="spellEnd"/>
      <w:r w:rsidRPr="001D6C24">
        <w:rPr>
          <w:rFonts w:ascii="Arial" w:eastAsia="Times New Roman" w:hAnsi="Arial" w:cs="Arial"/>
          <w:sz w:val="18"/>
          <w:szCs w:val="18"/>
          <w:lang w:eastAsia="pl-PL"/>
        </w:rPr>
        <w:t xml:space="preserve">) </w:t>
      </w:r>
      <w:r w:rsidRPr="001D6C24">
        <w:rPr>
          <w:rFonts w:ascii="Arial" w:eastAsia="Times New Roman" w:hAnsi="Arial" w:cs="Arial"/>
          <w:sz w:val="18"/>
          <w:szCs w:val="18"/>
          <w:lang w:eastAsia="pl-PL"/>
        </w:rPr>
        <w:br/>
      </w:r>
      <w:r w:rsidRPr="001D6C24">
        <w:rPr>
          <w:rFonts w:ascii="Arial" w:eastAsia="Times New Roman" w:hAnsi="Arial" w:cs="Arial"/>
          <w:sz w:val="18"/>
          <w:szCs w:val="18"/>
          <w:lang w:eastAsia="pl-PL"/>
        </w:rPr>
        <w:br/>
      </w:r>
      <w:r w:rsidRPr="001D6C24">
        <w:rPr>
          <w:rFonts w:ascii="Arial" w:eastAsia="Times New Roman" w:hAnsi="Arial" w:cs="Arial"/>
          <w:sz w:val="18"/>
          <w:szCs w:val="18"/>
          <w:lang w:eastAsia="pl-PL"/>
        </w:rPr>
        <w:br/>
      </w:r>
      <w:r w:rsidRPr="001D6C24">
        <w:rPr>
          <w:rFonts w:ascii="Arial" w:eastAsia="Times New Roman" w:hAnsi="Arial" w:cs="Arial"/>
          <w:sz w:val="18"/>
          <w:szCs w:val="18"/>
          <w:lang w:eastAsia="pl-PL"/>
        </w:rPr>
        <w:br/>
      </w:r>
      <w:r w:rsidRPr="001D6C24">
        <w:rPr>
          <w:rFonts w:ascii="Arial" w:eastAsia="Times New Roman" w:hAnsi="Arial" w:cs="Arial"/>
          <w:sz w:val="18"/>
          <w:szCs w:val="18"/>
          <w:lang w:eastAsia="pl-PL"/>
        </w:rPr>
        <w:br/>
      </w:r>
      <w:r w:rsidRPr="001D6C24">
        <w:rPr>
          <w:rFonts w:ascii="Arial" w:eastAsia="Times New Roman" w:hAnsi="Arial" w:cs="Arial"/>
          <w:sz w:val="18"/>
          <w:szCs w:val="18"/>
          <w:lang w:eastAsia="pl-PL"/>
        </w:rPr>
        <w:br/>
      </w:r>
      <w:r w:rsidRPr="001D6C24">
        <w:rPr>
          <w:rFonts w:ascii="Arial" w:eastAsia="Times New Roman" w:hAnsi="Arial" w:cs="Arial"/>
          <w:sz w:val="18"/>
          <w:szCs w:val="18"/>
          <w:lang w:eastAsia="pl-PL"/>
        </w:rPr>
        <w:br/>
      </w:r>
    </w:p>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b/>
          <w:bCs/>
          <w:sz w:val="18"/>
          <w:szCs w:val="18"/>
          <w:lang w:eastAsia="pl-PL"/>
        </w:rPr>
        <w:t xml:space="preserve">III.3) WYKAZ OŚWIADCZEŃ SKŁADANYCH PRZEZ WYKONAWCĘ W CELU WSTĘPNEGO POTWIERDZENIA, ŻE NIE PODLEGA ON WYKLUCZENIU ORAZ SPEŁNIA WARUNKI UDZIAŁU W POSTĘPOWANIU ORAZ SPEŁNIA KRYTERIA SELEKCJI </w:t>
      </w:r>
    </w:p>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b/>
          <w:bCs/>
          <w:sz w:val="18"/>
          <w:szCs w:val="18"/>
          <w:lang w:eastAsia="pl-PL"/>
        </w:rPr>
        <w:t xml:space="preserve">Oświadczenie o niepodleganiu wykluczeniu oraz spełnianiu warunków udziału w postępowaniu </w:t>
      </w:r>
      <w:r w:rsidRPr="001D6C24">
        <w:rPr>
          <w:rFonts w:ascii="Arial" w:eastAsia="Times New Roman" w:hAnsi="Arial" w:cs="Arial"/>
          <w:sz w:val="18"/>
          <w:szCs w:val="18"/>
          <w:lang w:eastAsia="pl-PL"/>
        </w:rPr>
        <w:br/>
        <w:t xml:space="preserve">Tak </w:t>
      </w:r>
      <w:r w:rsidRPr="001D6C24">
        <w:rPr>
          <w:rFonts w:ascii="Arial" w:eastAsia="Times New Roman" w:hAnsi="Arial" w:cs="Arial"/>
          <w:sz w:val="18"/>
          <w:szCs w:val="18"/>
          <w:lang w:eastAsia="pl-PL"/>
        </w:rPr>
        <w:br/>
      </w:r>
      <w:r w:rsidRPr="001D6C24">
        <w:rPr>
          <w:rFonts w:ascii="Arial" w:eastAsia="Times New Roman" w:hAnsi="Arial" w:cs="Arial"/>
          <w:b/>
          <w:bCs/>
          <w:sz w:val="18"/>
          <w:szCs w:val="18"/>
          <w:lang w:eastAsia="pl-PL"/>
        </w:rPr>
        <w:t xml:space="preserve">Oświadczenie o spełnianiu kryteriów selekcji </w:t>
      </w:r>
      <w:r w:rsidRPr="001D6C24">
        <w:rPr>
          <w:rFonts w:ascii="Arial" w:eastAsia="Times New Roman" w:hAnsi="Arial" w:cs="Arial"/>
          <w:sz w:val="18"/>
          <w:szCs w:val="18"/>
          <w:lang w:eastAsia="pl-PL"/>
        </w:rPr>
        <w:br/>
        <w:t xml:space="preserve">Nie </w:t>
      </w:r>
    </w:p>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b/>
          <w:bCs/>
          <w:sz w:val="18"/>
          <w:szCs w:val="18"/>
          <w:lang w:eastAsia="pl-PL"/>
        </w:rPr>
        <w:t xml:space="preserve">III.4) WYKAZ OŚWIADCZEŃ LUB DOKUMENTÓW , SKŁADANYCH PRZEZ WYKONAWCĘ W POSTĘPOWANIU NA WEZWANIE ZAMAWIAJACEGO W CELU POTWIERDZENIA OKOLICZNOŚCI, O KTÓRYCH MOWA W ART. 25 UST. 1 PKT 3 USTAWY PZP: </w:t>
      </w:r>
    </w:p>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b/>
          <w:bCs/>
          <w:sz w:val="18"/>
          <w:szCs w:val="18"/>
          <w:lang w:eastAsia="pl-PL"/>
        </w:rPr>
        <w:t xml:space="preserve">III.5) WYKAZ OŚWIADCZEŃ LUB DOKUMENTÓW SKŁADANYCH PRZEZ WYKONAWCĘ W POSTĘPOWANIU NA WEZWANIE ZAMAWIAJACEGO W CELU POTWIERDZENIA OKOLICZNOŚCI, O KTÓRYCH MOWA W ART. 25 UST. 1 PKT 1 USTAWY PZP </w:t>
      </w:r>
    </w:p>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b/>
          <w:bCs/>
          <w:sz w:val="18"/>
          <w:szCs w:val="18"/>
          <w:lang w:eastAsia="pl-PL"/>
        </w:rPr>
        <w:t>III.5.1) W ZAKRESIE SPEŁNIANIA WARUNKÓW UDZIAŁU W POSTĘPOWANIU:</w:t>
      </w:r>
      <w:r w:rsidRPr="001D6C24">
        <w:rPr>
          <w:rFonts w:ascii="Arial" w:eastAsia="Times New Roman" w:hAnsi="Arial" w:cs="Arial"/>
          <w:sz w:val="18"/>
          <w:szCs w:val="18"/>
          <w:lang w:eastAsia="pl-PL"/>
        </w:rPr>
        <w:t xml:space="preserve"> </w:t>
      </w:r>
      <w:r w:rsidRPr="001D6C24">
        <w:rPr>
          <w:rFonts w:ascii="Arial" w:eastAsia="Times New Roman" w:hAnsi="Arial" w:cs="Arial"/>
          <w:sz w:val="18"/>
          <w:szCs w:val="18"/>
          <w:lang w:eastAsia="pl-PL"/>
        </w:rPr>
        <w:br/>
      </w:r>
      <w:r w:rsidRPr="001D6C24">
        <w:rPr>
          <w:rFonts w:ascii="Arial" w:eastAsia="Times New Roman" w:hAnsi="Arial" w:cs="Arial"/>
          <w:sz w:val="18"/>
          <w:szCs w:val="18"/>
          <w:lang w:eastAsia="pl-PL"/>
        </w:rPr>
        <w:br/>
      </w:r>
      <w:r w:rsidRPr="001D6C24">
        <w:rPr>
          <w:rFonts w:ascii="Arial" w:eastAsia="Times New Roman" w:hAnsi="Arial" w:cs="Arial"/>
          <w:b/>
          <w:bCs/>
          <w:sz w:val="18"/>
          <w:szCs w:val="18"/>
          <w:lang w:eastAsia="pl-PL"/>
        </w:rPr>
        <w:t>III.5.2) W ZAKRESIE KRYTERIÓW SELEKCJI:</w:t>
      </w:r>
      <w:r w:rsidRPr="001D6C24">
        <w:rPr>
          <w:rFonts w:ascii="Arial" w:eastAsia="Times New Roman" w:hAnsi="Arial" w:cs="Arial"/>
          <w:sz w:val="18"/>
          <w:szCs w:val="18"/>
          <w:lang w:eastAsia="pl-PL"/>
        </w:rPr>
        <w:t xml:space="preserve"> </w:t>
      </w:r>
      <w:r w:rsidRPr="001D6C24">
        <w:rPr>
          <w:rFonts w:ascii="Arial" w:eastAsia="Times New Roman" w:hAnsi="Arial" w:cs="Arial"/>
          <w:sz w:val="18"/>
          <w:szCs w:val="18"/>
          <w:lang w:eastAsia="pl-PL"/>
        </w:rPr>
        <w:br/>
      </w:r>
    </w:p>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b/>
          <w:bCs/>
          <w:sz w:val="18"/>
          <w:szCs w:val="18"/>
          <w:lang w:eastAsia="pl-PL"/>
        </w:rPr>
        <w:t xml:space="preserve">III.6) WYKAZ OŚWIADCZEŃ LUB DOKUMENTÓW SKŁADANYCH PRZEZ WYKONAWCĘ W POSTĘPOWANIU NA WEZWANIE ZAMAWIAJACEGO W CELU POTWIERDZENIA OKOLICZNOŚCI, O KTÓRYCH MOWA W ART. 25 UST. 1 PKT 2 USTAWY PZP </w:t>
      </w:r>
    </w:p>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b/>
          <w:bCs/>
          <w:sz w:val="18"/>
          <w:szCs w:val="18"/>
          <w:lang w:eastAsia="pl-PL"/>
        </w:rPr>
        <w:t xml:space="preserve">III.7) INNE DOKUMENTY NIE WYMIENIONE W pkt III.3) - III.6) </w:t>
      </w:r>
    </w:p>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sz w:val="18"/>
          <w:szCs w:val="18"/>
          <w:lang w:eastAsia="pl-PL"/>
        </w:rPr>
        <w:t xml:space="preserve">Wykaz dokumentów i oświadczeń w celu wstępnego potwierdzenia, ze Wykonawca nie podlega wykluczeniu oraz spełnia warunki udziału w postępowaniu, inne dokumenty: 1) Oferta Wykonawcy – załącznik nr 2 do SIWZ; 2) Formularz ofertowy – załącznik nr 1 do SIWZ; 3) Wykonawca załączy do oferty wzór Umowy na dostawę energii elektrycznej obejmującą świadczenie usługi przesyłania lub dystrybucji energii elektrycznej oraz sprzedaży energii elektrycznej dla punktu odbioru Zamawiającego Grupy B21 i C21, uwzględniając warunki Zamawiającego określone w zał. Nr 6 do SIWZ tj. istotne postanowienia, które zostaną wprowadzone do treści zawieranej umowy w sprawie zamówienia publicznego 4) Wypełnione i podpisane oświadczenie o braku podstaw do wykluczenia - załącznik nr 3 do SIWZ; 5) Wypełnione i podpisane oświadczenie o spełnianiu warunków udziału w postępowaniu - załącznik nr 4 do SIWZ; 6) dokumenty potwierdzające, że Wykonawca posiada aktualną koncesję na prowadzenie działalności gospodarczej w zakresie obrotu energią elektryczną wydaną przez Prezesa Urzędu Regulacji Energetyki, oraz aktualną koncesję na prowadzenie działalności gospodarczej w zakresie dystrybucji energii elektrycznej wydaną przez Prezesa Urzędu Regulacji Energetyki (w przypadku Wykonawców będących właścicielami sieci dystrybucyjnej) lub oświadczenie Wykonawcy o posiadaniu aktualnej, obowiązującej w terminie wykonania przedmiotu zamówienia, umowy generalnej z Operatorem Systemu Dystrybucyjnego (OSD) na świadczenie usług dystrybucyjnych energii elektrycznej na obszarze, na którym znajduje się miejsce dostarczenia energii elektrycznej (w przypadku Wykonawców nie będących właścicielami sieci dystrybucyjnej). 7) odpis z właściwego rejestru lub centralnej ewidencji i informacji o działalności gospodarczej, jeżeli odrębne przepisy wymagają wpisu do rejestru lub ewidencji, w celu potwierdzenia braku podstaw wykluczenia na podstawie art. 24 ust. 5 pkt 1 ustawy. 8) Dokument lub pełnomocnictwo, z którego wynika uprawnienie osoby do reprezentowania Wykonawcy; 9) W przypadku wspólnego ubiegania się o zamówienie przez Wykonawców oświadczenia składa każdy z Wykonawców wspólnie ubiegających się o zamówienie. Dokumenty te potwierdzają spełnianie warunków udziału w postępowaniu oraz brak podstaw do wykluczenia w zakresie, w którym każdy z Wykonawców wykazuje spełnianie warunków udziału w postępowaniu oraz brak podstaw do wykluczenia. </w:t>
      </w:r>
    </w:p>
    <w:p w:rsidR="001D6C24" w:rsidRPr="001D6C24" w:rsidRDefault="001D6C24" w:rsidP="001D6C24">
      <w:pPr>
        <w:spacing w:after="0" w:line="240" w:lineRule="auto"/>
        <w:rPr>
          <w:rFonts w:ascii="Arial" w:eastAsia="Times New Roman" w:hAnsi="Arial" w:cs="Arial"/>
          <w:b/>
          <w:bCs/>
          <w:sz w:val="18"/>
          <w:szCs w:val="18"/>
          <w:lang w:eastAsia="pl-PL"/>
        </w:rPr>
      </w:pPr>
      <w:r w:rsidRPr="001D6C24">
        <w:rPr>
          <w:rFonts w:ascii="Arial" w:eastAsia="Times New Roman" w:hAnsi="Arial" w:cs="Arial"/>
          <w:b/>
          <w:bCs/>
          <w:sz w:val="18"/>
          <w:szCs w:val="18"/>
          <w:u w:val="single"/>
          <w:lang w:eastAsia="pl-PL"/>
        </w:rPr>
        <w:t xml:space="preserve">SEKCJA IV: PROCEDURA </w:t>
      </w:r>
    </w:p>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b/>
          <w:bCs/>
          <w:sz w:val="18"/>
          <w:szCs w:val="18"/>
          <w:lang w:eastAsia="pl-PL"/>
        </w:rPr>
        <w:t xml:space="preserve">IV.1) OPIS </w:t>
      </w:r>
      <w:r w:rsidRPr="001D6C24">
        <w:rPr>
          <w:rFonts w:ascii="Arial" w:eastAsia="Times New Roman" w:hAnsi="Arial" w:cs="Arial"/>
          <w:sz w:val="18"/>
          <w:szCs w:val="18"/>
          <w:lang w:eastAsia="pl-PL"/>
        </w:rPr>
        <w:br/>
      </w:r>
      <w:r w:rsidRPr="001D6C24">
        <w:rPr>
          <w:rFonts w:ascii="Arial" w:eastAsia="Times New Roman" w:hAnsi="Arial" w:cs="Arial"/>
          <w:b/>
          <w:bCs/>
          <w:sz w:val="18"/>
          <w:szCs w:val="18"/>
          <w:lang w:eastAsia="pl-PL"/>
        </w:rPr>
        <w:t xml:space="preserve">IV.1.1) Tryb udzielenia zamówienia: </w:t>
      </w:r>
      <w:r w:rsidRPr="001D6C24">
        <w:rPr>
          <w:rFonts w:ascii="Arial" w:eastAsia="Times New Roman" w:hAnsi="Arial" w:cs="Arial"/>
          <w:sz w:val="18"/>
          <w:szCs w:val="18"/>
          <w:lang w:eastAsia="pl-PL"/>
        </w:rPr>
        <w:t xml:space="preserve">Przetarg nieograniczony </w:t>
      </w:r>
      <w:r w:rsidRPr="001D6C24">
        <w:rPr>
          <w:rFonts w:ascii="Arial" w:eastAsia="Times New Roman" w:hAnsi="Arial" w:cs="Arial"/>
          <w:sz w:val="18"/>
          <w:szCs w:val="18"/>
          <w:lang w:eastAsia="pl-PL"/>
        </w:rPr>
        <w:br/>
      </w:r>
      <w:r w:rsidRPr="001D6C24">
        <w:rPr>
          <w:rFonts w:ascii="Arial" w:eastAsia="Times New Roman" w:hAnsi="Arial" w:cs="Arial"/>
          <w:b/>
          <w:bCs/>
          <w:sz w:val="18"/>
          <w:szCs w:val="18"/>
          <w:lang w:eastAsia="pl-PL"/>
        </w:rPr>
        <w:t>IV.1.2) Zamawiający żąda wniesienia wadium:</w:t>
      </w:r>
      <w:r w:rsidRPr="001D6C24">
        <w:rPr>
          <w:rFonts w:ascii="Arial" w:eastAsia="Times New Roman" w:hAnsi="Arial" w:cs="Arial"/>
          <w:sz w:val="18"/>
          <w:szCs w:val="18"/>
          <w:lang w:eastAsia="pl-PL"/>
        </w:rPr>
        <w:t xml:space="preserve"> </w:t>
      </w:r>
    </w:p>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sz w:val="18"/>
          <w:szCs w:val="18"/>
          <w:lang w:eastAsia="pl-PL"/>
        </w:rPr>
        <w:t xml:space="preserve">Nie </w:t>
      </w:r>
      <w:r w:rsidRPr="001D6C24">
        <w:rPr>
          <w:rFonts w:ascii="Arial" w:eastAsia="Times New Roman" w:hAnsi="Arial" w:cs="Arial"/>
          <w:sz w:val="18"/>
          <w:szCs w:val="18"/>
          <w:lang w:eastAsia="pl-PL"/>
        </w:rPr>
        <w:br/>
        <w:t xml:space="preserve">Informacja na temat wadium </w:t>
      </w:r>
      <w:r w:rsidRPr="001D6C24">
        <w:rPr>
          <w:rFonts w:ascii="Arial" w:eastAsia="Times New Roman" w:hAnsi="Arial" w:cs="Arial"/>
          <w:sz w:val="18"/>
          <w:szCs w:val="18"/>
          <w:lang w:eastAsia="pl-PL"/>
        </w:rPr>
        <w:br/>
      </w:r>
    </w:p>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sz w:val="18"/>
          <w:szCs w:val="18"/>
          <w:lang w:eastAsia="pl-PL"/>
        </w:rPr>
        <w:br/>
      </w:r>
      <w:r w:rsidRPr="001D6C24">
        <w:rPr>
          <w:rFonts w:ascii="Arial" w:eastAsia="Times New Roman" w:hAnsi="Arial" w:cs="Arial"/>
          <w:b/>
          <w:bCs/>
          <w:sz w:val="18"/>
          <w:szCs w:val="18"/>
          <w:lang w:eastAsia="pl-PL"/>
        </w:rPr>
        <w:t>IV.1.3) Przewiduje się udzielenie zaliczek na poczet wykonania zamówienia:</w:t>
      </w:r>
      <w:r w:rsidRPr="001D6C24">
        <w:rPr>
          <w:rFonts w:ascii="Arial" w:eastAsia="Times New Roman" w:hAnsi="Arial" w:cs="Arial"/>
          <w:sz w:val="18"/>
          <w:szCs w:val="18"/>
          <w:lang w:eastAsia="pl-PL"/>
        </w:rPr>
        <w:t xml:space="preserve"> </w:t>
      </w:r>
    </w:p>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sz w:val="18"/>
          <w:szCs w:val="18"/>
          <w:lang w:eastAsia="pl-PL"/>
        </w:rPr>
        <w:t xml:space="preserve">Nie </w:t>
      </w:r>
      <w:r w:rsidRPr="001D6C24">
        <w:rPr>
          <w:rFonts w:ascii="Arial" w:eastAsia="Times New Roman" w:hAnsi="Arial" w:cs="Arial"/>
          <w:sz w:val="18"/>
          <w:szCs w:val="18"/>
          <w:lang w:eastAsia="pl-PL"/>
        </w:rPr>
        <w:br/>
        <w:t xml:space="preserve">Należy podać informacje na temat udzielania zaliczek: </w:t>
      </w:r>
      <w:r w:rsidRPr="001D6C24">
        <w:rPr>
          <w:rFonts w:ascii="Arial" w:eastAsia="Times New Roman" w:hAnsi="Arial" w:cs="Arial"/>
          <w:sz w:val="18"/>
          <w:szCs w:val="18"/>
          <w:lang w:eastAsia="pl-PL"/>
        </w:rPr>
        <w:br/>
      </w:r>
    </w:p>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sz w:val="18"/>
          <w:szCs w:val="18"/>
          <w:lang w:eastAsia="pl-PL"/>
        </w:rPr>
        <w:br/>
      </w:r>
      <w:r w:rsidRPr="001D6C24">
        <w:rPr>
          <w:rFonts w:ascii="Arial" w:eastAsia="Times New Roman" w:hAnsi="Arial" w:cs="Arial"/>
          <w:b/>
          <w:bCs/>
          <w:sz w:val="18"/>
          <w:szCs w:val="18"/>
          <w:lang w:eastAsia="pl-PL"/>
        </w:rPr>
        <w:t xml:space="preserve">IV.1.4) Wymaga się złożenia ofert w postaci katalogów elektronicznych lub dołączenia do ofert katalogów elektronicznych: </w:t>
      </w:r>
    </w:p>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sz w:val="18"/>
          <w:szCs w:val="18"/>
          <w:lang w:eastAsia="pl-PL"/>
        </w:rPr>
        <w:t xml:space="preserve">Nie </w:t>
      </w:r>
      <w:r w:rsidRPr="001D6C24">
        <w:rPr>
          <w:rFonts w:ascii="Arial" w:eastAsia="Times New Roman" w:hAnsi="Arial" w:cs="Arial"/>
          <w:sz w:val="18"/>
          <w:szCs w:val="18"/>
          <w:lang w:eastAsia="pl-PL"/>
        </w:rPr>
        <w:br/>
        <w:t xml:space="preserve">Dopuszcza się złożenie ofert w postaci katalogów elektronicznych lub dołączenia do ofert katalogów elektronicznych: </w:t>
      </w:r>
      <w:r w:rsidRPr="001D6C24">
        <w:rPr>
          <w:rFonts w:ascii="Arial" w:eastAsia="Times New Roman" w:hAnsi="Arial" w:cs="Arial"/>
          <w:sz w:val="18"/>
          <w:szCs w:val="18"/>
          <w:lang w:eastAsia="pl-PL"/>
        </w:rPr>
        <w:br/>
        <w:t xml:space="preserve">Nie </w:t>
      </w:r>
      <w:r w:rsidRPr="001D6C24">
        <w:rPr>
          <w:rFonts w:ascii="Arial" w:eastAsia="Times New Roman" w:hAnsi="Arial" w:cs="Arial"/>
          <w:sz w:val="18"/>
          <w:szCs w:val="18"/>
          <w:lang w:eastAsia="pl-PL"/>
        </w:rPr>
        <w:br/>
        <w:t xml:space="preserve">Informacje dodatkowe: </w:t>
      </w:r>
      <w:r w:rsidRPr="001D6C24">
        <w:rPr>
          <w:rFonts w:ascii="Arial" w:eastAsia="Times New Roman" w:hAnsi="Arial" w:cs="Arial"/>
          <w:sz w:val="18"/>
          <w:szCs w:val="18"/>
          <w:lang w:eastAsia="pl-PL"/>
        </w:rPr>
        <w:br/>
      </w:r>
    </w:p>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sz w:val="18"/>
          <w:szCs w:val="18"/>
          <w:lang w:eastAsia="pl-PL"/>
        </w:rPr>
        <w:br/>
      </w:r>
      <w:r w:rsidRPr="001D6C24">
        <w:rPr>
          <w:rFonts w:ascii="Arial" w:eastAsia="Times New Roman" w:hAnsi="Arial" w:cs="Arial"/>
          <w:b/>
          <w:bCs/>
          <w:sz w:val="18"/>
          <w:szCs w:val="18"/>
          <w:lang w:eastAsia="pl-PL"/>
        </w:rPr>
        <w:t xml:space="preserve">IV.1.5.) Wymaga się złożenia oferty wariantowej: </w:t>
      </w:r>
    </w:p>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sz w:val="18"/>
          <w:szCs w:val="18"/>
          <w:lang w:eastAsia="pl-PL"/>
        </w:rPr>
        <w:t xml:space="preserve">Nie </w:t>
      </w:r>
      <w:r w:rsidRPr="001D6C24">
        <w:rPr>
          <w:rFonts w:ascii="Arial" w:eastAsia="Times New Roman" w:hAnsi="Arial" w:cs="Arial"/>
          <w:sz w:val="18"/>
          <w:szCs w:val="18"/>
          <w:lang w:eastAsia="pl-PL"/>
        </w:rPr>
        <w:br/>
        <w:t xml:space="preserve">Dopuszcza się złożenie oferty wariantowej </w:t>
      </w:r>
      <w:r w:rsidRPr="001D6C24">
        <w:rPr>
          <w:rFonts w:ascii="Arial" w:eastAsia="Times New Roman" w:hAnsi="Arial" w:cs="Arial"/>
          <w:sz w:val="18"/>
          <w:szCs w:val="18"/>
          <w:lang w:eastAsia="pl-PL"/>
        </w:rPr>
        <w:br/>
        <w:t xml:space="preserve">Nie </w:t>
      </w:r>
      <w:r w:rsidRPr="001D6C24">
        <w:rPr>
          <w:rFonts w:ascii="Arial" w:eastAsia="Times New Roman" w:hAnsi="Arial" w:cs="Arial"/>
          <w:sz w:val="18"/>
          <w:szCs w:val="18"/>
          <w:lang w:eastAsia="pl-PL"/>
        </w:rPr>
        <w:br/>
        <w:t xml:space="preserve">Złożenie oferty wariantowej dopuszcza się tylko z jednoczesnym złożeniem oferty zasadniczej: </w:t>
      </w:r>
      <w:r w:rsidRPr="001D6C24">
        <w:rPr>
          <w:rFonts w:ascii="Arial" w:eastAsia="Times New Roman" w:hAnsi="Arial" w:cs="Arial"/>
          <w:sz w:val="18"/>
          <w:szCs w:val="18"/>
          <w:lang w:eastAsia="pl-PL"/>
        </w:rPr>
        <w:br/>
      </w:r>
    </w:p>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sz w:val="18"/>
          <w:szCs w:val="18"/>
          <w:lang w:eastAsia="pl-PL"/>
        </w:rPr>
        <w:br/>
      </w:r>
      <w:r w:rsidRPr="001D6C24">
        <w:rPr>
          <w:rFonts w:ascii="Arial" w:eastAsia="Times New Roman" w:hAnsi="Arial" w:cs="Arial"/>
          <w:b/>
          <w:bCs/>
          <w:sz w:val="18"/>
          <w:szCs w:val="18"/>
          <w:lang w:eastAsia="pl-PL"/>
        </w:rPr>
        <w:t xml:space="preserve">IV.1.6) Przewidywana liczba wykonawców, którzy zostaną zaproszeni do udziału w postępowaniu </w:t>
      </w:r>
      <w:r w:rsidRPr="001D6C24">
        <w:rPr>
          <w:rFonts w:ascii="Arial" w:eastAsia="Times New Roman" w:hAnsi="Arial" w:cs="Arial"/>
          <w:sz w:val="18"/>
          <w:szCs w:val="18"/>
          <w:lang w:eastAsia="pl-PL"/>
        </w:rPr>
        <w:br/>
      </w:r>
      <w:r w:rsidRPr="001D6C24">
        <w:rPr>
          <w:rFonts w:ascii="Arial" w:eastAsia="Times New Roman" w:hAnsi="Arial" w:cs="Arial"/>
          <w:i/>
          <w:iCs/>
          <w:sz w:val="18"/>
          <w:szCs w:val="18"/>
          <w:lang w:eastAsia="pl-PL"/>
        </w:rPr>
        <w:t xml:space="preserve">(przetarg ograniczony, negocjacje z ogłoszeniem, dialog konkurencyjny, partnerstwo innowacyjne) </w:t>
      </w:r>
    </w:p>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sz w:val="18"/>
          <w:szCs w:val="18"/>
          <w:lang w:eastAsia="pl-PL"/>
        </w:rPr>
        <w:t xml:space="preserve">Liczba wykonawców   </w:t>
      </w:r>
      <w:r w:rsidRPr="001D6C24">
        <w:rPr>
          <w:rFonts w:ascii="Arial" w:eastAsia="Times New Roman" w:hAnsi="Arial" w:cs="Arial"/>
          <w:sz w:val="18"/>
          <w:szCs w:val="18"/>
          <w:lang w:eastAsia="pl-PL"/>
        </w:rPr>
        <w:br/>
        <w:t xml:space="preserve">Przewidywana minimalna liczba wykonawców </w:t>
      </w:r>
      <w:r w:rsidRPr="001D6C24">
        <w:rPr>
          <w:rFonts w:ascii="Arial" w:eastAsia="Times New Roman" w:hAnsi="Arial" w:cs="Arial"/>
          <w:sz w:val="18"/>
          <w:szCs w:val="18"/>
          <w:lang w:eastAsia="pl-PL"/>
        </w:rPr>
        <w:br/>
        <w:t xml:space="preserve">Maksymalna liczba wykonawców   </w:t>
      </w:r>
      <w:r w:rsidRPr="001D6C24">
        <w:rPr>
          <w:rFonts w:ascii="Arial" w:eastAsia="Times New Roman" w:hAnsi="Arial" w:cs="Arial"/>
          <w:sz w:val="18"/>
          <w:szCs w:val="18"/>
          <w:lang w:eastAsia="pl-PL"/>
        </w:rPr>
        <w:br/>
        <w:t xml:space="preserve">Kryteria selekcji wykonawców: </w:t>
      </w:r>
      <w:r w:rsidRPr="001D6C24">
        <w:rPr>
          <w:rFonts w:ascii="Arial" w:eastAsia="Times New Roman" w:hAnsi="Arial" w:cs="Arial"/>
          <w:sz w:val="18"/>
          <w:szCs w:val="18"/>
          <w:lang w:eastAsia="pl-PL"/>
        </w:rPr>
        <w:br/>
      </w:r>
    </w:p>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sz w:val="18"/>
          <w:szCs w:val="18"/>
          <w:lang w:eastAsia="pl-PL"/>
        </w:rPr>
        <w:br/>
      </w:r>
      <w:r w:rsidRPr="001D6C24">
        <w:rPr>
          <w:rFonts w:ascii="Arial" w:eastAsia="Times New Roman" w:hAnsi="Arial" w:cs="Arial"/>
          <w:b/>
          <w:bCs/>
          <w:sz w:val="18"/>
          <w:szCs w:val="18"/>
          <w:lang w:eastAsia="pl-PL"/>
        </w:rPr>
        <w:t xml:space="preserve">IV.1.7) Informacje na temat umowy ramowej lub dynamicznego systemu zakupów: </w:t>
      </w:r>
    </w:p>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sz w:val="18"/>
          <w:szCs w:val="18"/>
          <w:lang w:eastAsia="pl-PL"/>
        </w:rPr>
        <w:t xml:space="preserve">Umowa ramowa będzie zawarta: </w:t>
      </w:r>
      <w:r w:rsidRPr="001D6C24">
        <w:rPr>
          <w:rFonts w:ascii="Arial" w:eastAsia="Times New Roman" w:hAnsi="Arial" w:cs="Arial"/>
          <w:sz w:val="18"/>
          <w:szCs w:val="18"/>
          <w:lang w:eastAsia="pl-PL"/>
        </w:rPr>
        <w:br/>
      </w:r>
      <w:r w:rsidRPr="001D6C24">
        <w:rPr>
          <w:rFonts w:ascii="Arial" w:eastAsia="Times New Roman" w:hAnsi="Arial" w:cs="Arial"/>
          <w:sz w:val="18"/>
          <w:szCs w:val="18"/>
          <w:lang w:eastAsia="pl-PL"/>
        </w:rPr>
        <w:br/>
        <w:t xml:space="preserve">Czy przewiduje się ograniczenie liczby uczestników umowy ramowej: </w:t>
      </w:r>
      <w:r w:rsidRPr="001D6C24">
        <w:rPr>
          <w:rFonts w:ascii="Arial" w:eastAsia="Times New Roman" w:hAnsi="Arial" w:cs="Arial"/>
          <w:sz w:val="18"/>
          <w:szCs w:val="18"/>
          <w:lang w:eastAsia="pl-PL"/>
        </w:rPr>
        <w:br/>
      </w:r>
      <w:r w:rsidRPr="001D6C24">
        <w:rPr>
          <w:rFonts w:ascii="Arial" w:eastAsia="Times New Roman" w:hAnsi="Arial" w:cs="Arial"/>
          <w:sz w:val="18"/>
          <w:szCs w:val="18"/>
          <w:lang w:eastAsia="pl-PL"/>
        </w:rPr>
        <w:br/>
        <w:t xml:space="preserve">Przewidziana maksymalna liczba uczestników umowy ramowej: </w:t>
      </w:r>
      <w:r w:rsidRPr="001D6C24">
        <w:rPr>
          <w:rFonts w:ascii="Arial" w:eastAsia="Times New Roman" w:hAnsi="Arial" w:cs="Arial"/>
          <w:sz w:val="18"/>
          <w:szCs w:val="18"/>
          <w:lang w:eastAsia="pl-PL"/>
        </w:rPr>
        <w:br/>
      </w:r>
      <w:r w:rsidRPr="001D6C24">
        <w:rPr>
          <w:rFonts w:ascii="Arial" w:eastAsia="Times New Roman" w:hAnsi="Arial" w:cs="Arial"/>
          <w:sz w:val="18"/>
          <w:szCs w:val="18"/>
          <w:lang w:eastAsia="pl-PL"/>
        </w:rPr>
        <w:br/>
        <w:t xml:space="preserve">Informacje dodatkowe: </w:t>
      </w:r>
      <w:r w:rsidRPr="001D6C24">
        <w:rPr>
          <w:rFonts w:ascii="Arial" w:eastAsia="Times New Roman" w:hAnsi="Arial" w:cs="Arial"/>
          <w:sz w:val="18"/>
          <w:szCs w:val="18"/>
          <w:lang w:eastAsia="pl-PL"/>
        </w:rPr>
        <w:br/>
      </w:r>
      <w:r w:rsidRPr="001D6C24">
        <w:rPr>
          <w:rFonts w:ascii="Arial" w:eastAsia="Times New Roman" w:hAnsi="Arial" w:cs="Arial"/>
          <w:sz w:val="18"/>
          <w:szCs w:val="18"/>
          <w:lang w:eastAsia="pl-PL"/>
        </w:rPr>
        <w:br/>
        <w:t xml:space="preserve">Zamówienie obejmuje ustanowienie dynamicznego systemu zakupów: </w:t>
      </w:r>
      <w:r w:rsidRPr="001D6C24">
        <w:rPr>
          <w:rFonts w:ascii="Arial" w:eastAsia="Times New Roman" w:hAnsi="Arial" w:cs="Arial"/>
          <w:sz w:val="18"/>
          <w:szCs w:val="18"/>
          <w:lang w:eastAsia="pl-PL"/>
        </w:rPr>
        <w:br/>
      </w:r>
      <w:r w:rsidRPr="001D6C24">
        <w:rPr>
          <w:rFonts w:ascii="Arial" w:eastAsia="Times New Roman" w:hAnsi="Arial" w:cs="Arial"/>
          <w:sz w:val="18"/>
          <w:szCs w:val="18"/>
          <w:lang w:eastAsia="pl-PL"/>
        </w:rPr>
        <w:br/>
        <w:t xml:space="preserve">Adres strony internetowej, na której będą zamieszczone dodatkowe informacje dotyczące dynamicznego systemu zakupów: </w:t>
      </w:r>
      <w:r w:rsidRPr="001D6C24">
        <w:rPr>
          <w:rFonts w:ascii="Arial" w:eastAsia="Times New Roman" w:hAnsi="Arial" w:cs="Arial"/>
          <w:sz w:val="18"/>
          <w:szCs w:val="18"/>
          <w:lang w:eastAsia="pl-PL"/>
        </w:rPr>
        <w:br/>
      </w:r>
      <w:r w:rsidRPr="001D6C24">
        <w:rPr>
          <w:rFonts w:ascii="Arial" w:eastAsia="Times New Roman" w:hAnsi="Arial" w:cs="Arial"/>
          <w:sz w:val="18"/>
          <w:szCs w:val="18"/>
          <w:lang w:eastAsia="pl-PL"/>
        </w:rPr>
        <w:br/>
        <w:t xml:space="preserve">Informacje dodatkowe: </w:t>
      </w:r>
      <w:r w:rsidRPr="001D6C24">
        <w:rPr>
          <w:rFonts w:ascii="Arial" w:eastAsia="Times New Roman" w:hAnsi="Arial" w:cs="Arial"/>
          <w:sz w:val="18"/>
          <w:szCs w:val="18"/>
          <w:lang w:eastAsia="pl-PL"/>
        </w:rPr>
        <w:br/>
      </w:r>
      <w:r w:rsidRPr="001D6C24">
        <w:rPr>
          <w:rFonts w:ascii="Arial" w:eastAsia="Times New Roman" w:hAnsi="Arial" w:cs="Arial"/>
          <w:sz w:val="18"/>
          <w:szCs w:val="18"/>
          <w:lang w:eastAsia="pl-PL"/>
        </w:rPr>
        <w:br/>
        <w:t xml:space="preserve">W ramach umowy ramowej/dynamicznego systemu zakupów dopuszcza się złożenie ofert w formie katalogów elektronicznych: </w:t>
      </w:r>
      <w:r w:rsidRPr="001D6C24">
        <w:rPr>
          <w:rFonts w:ascii="Arial" w:eastAsia="Times New Roman" w:hAnsi="Arial" w:cs="Arial"/>
          <w:sz w:val="18"/>
          <w:szCs w:val="18"/>
          <w:lang w:eastAsia="pl-PL"/>
        </w:rPr>
        <w:br/>
      </w:r>
      <w:r w:rsidRPr="001D6C24">
        <w:rPr>
          <w:rFonts w:ascii="Arial" w:eastAsia="Times New Roman" w:hAnsi="Arial" w:cs="Arial"/>
          <w:sz w:val="18"/>
          <w:szCs w:val="18"/>
          <w:lang w:eastAsia="pl-PL"/>
        </w:rPr>
        <w:br/>
        <w:t xml:space="preserve">Przewiduje się pobranie ze złożonych katalogów elektronicznych informacji potrzebnych do sporządzenia ofert w ramach umowy ramowej/dynamicznego systemu zakupów: </w:t>
      </w:r>
      <w:r w:rsidRPr="001D6C24">
        <w:rPr>
          <w:rFonts w:ascii="Arial" w:eastAsia="Times New Roman" w:hAnsi="Arial" w:cs="Arial"/>
          <w:sz w:val="18"/>
          <w:szCs w:val="18"/>
          <w:lang w:eastAsia="pl-PL"/>
        </w:rPr>
        <w:br/>
      </w:r>
    </w:p>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sz w:val="18"/>
          <w:szCs w:val="18"/>
          <w:lang w:eastAsia="pl-PL"/>
        </w:rPr>
        <w:br/>
      </w:r>
      <w:r w:rsidRPr="001D6C24">
        <w:rPr>
          <w:rFonts w:ascii="Arial" w:eastAsia="Times New Roman" w:hAnsi="Arial" w:cs="Arial"/>
          <w:b/>
          <w:bCs/>
          <w:sz w:val="18"/>
          <w:szCs w:val="18"/>
          <w:lang w:eastAsia="pl-PL"/>
        </w:rPr>
        <w:t xml:space="preserve">IV.1.8) Aukcja elektroniczna </w:t>
      </w:r>
      <w:r w:rsidRPr="001D6C24">
        <w:rPr>
          <w:rFonts w:ascii="Arial" w:eastAsia="Times New Roman" w:hAnsi="Arial" w:cs="Arial"/>
          <w:sz w:val="18"/>
          <w:szCs w:val="18"/>
          <w:lang w:eastAsia="pl-PL"/>
        </w:rPr>
        <w:br/>
      </w:r>
      <w:r w:rsidRPr="001D6C24">
        <w:rPr>
          <w:rFonts w:ascii="Arial" w:eastAsia="Times New Roman" w:hAnsi="Arial" w:cs="Arial"/>
          <w:b/>
          <w:bCs/>
          <w:sz w:val="18"/>
          <w:szCs w:val="18"/>
          <w:lang w:eastAsia="pl-PL"/>
        </w:rPr>
        <w:t xml:space="preserve">Przewidziane jest przeprowadzenie aukcji elektronicznej </w:t>
      </w:r>
      <w:r w:rsidRPr="001D6C24">
        <w:rPr>
          <w:rFonts w:ascii="Arial" w:eastAsia="Times New Roman" w:hAnsi="Arial" w:cs="Arial"/>
          <w:i/>
          <w:iCs/>
          <w:sz w:val="18"/>
          <w:szCs w:val="18"/>
          <w:lang w:eastAsia="pl-PL"/>
        </w:rPr>
        <w:t xml:space="preserve">(przetarg nieograniczony, przetarg ograniczony, negocjacje z ogłoszeniem) </w:t>
      </w:r>
      <w:r w:rsidRPr="001D6C24">
        <w:rPr>
          <w:rFonts w:ascii="Arial" w:eastAsia="Times New Roman" w:hAnsi="Arial" w:cs="Arial"/>
          <w:sz w:val="18"/>
          <w:szCs w:val="18"/>
          <w:lang w:eastAsia="pl-PL"/>
        </w:rPr>
        <w:t xml:space="preserve">Nie </w:t>
      </w:r>
      <w:r w:rsidRPr="001D6C24">
        <w:rPr>
          <w:rFonts w:ascii="Arial" w:eastAsia="Times New Roman" w:hAnsi="Arial" w:cs="Arial"/>
          <w:sz w:val="18"/>
          <w:szCs w:val="18"/>
          <w:lang w:eastAsia="pl-PL"/>
        </w:rPr>
        <w:br/>
        <w:t xml:space="preserve">Należy podać adres strony internetowej, na której aukcja będzie prowadzona: </w:t>
      </w:r>
      <w:r w:rsidRPr="001D6C24">
        <w:rPr>
          <w:rFonts w:ascii="Arial" w:eastAsia="Times New Roman" w:hAnsi="Arial" w:cs="Arial"/>
          <w:sz w:val="18"/>
          <w:szCs w:val="18"/>
          <w:lang w:eastAsia="pl-PL"/>
        </w:rPr>
        <w:br/>
      </w:r>
      <w:r w:rsidRPr="001D6C24">
        <w:rPr>
          <w:rFonts w:ascii="Arial" w:eastAsia="Times New Roman" w:hAnsi="Arial" w:cs="Arial"/>
          <w:sz w:val="18"/>
          <w:szCs w:val="18"/>
          <w:lang w:eastAsia="pl-PL"/>
        </w:rPr>
        <w:br/>
      </w:r>
      <w:r w:rsidRPr="001D6C24">
        <w:rPr>
          <w:rFonts w:ascii="Arial" w:eastAsia="Times New Roman" w:hAnsi="Arial" w:cs="Arial"/>
          <w:b/>
          <w:bCs/>
          <w:sz w:val="18"/>
          <w:szCs w:val="18"/>
          <w:lang w:eastAsia="pl-PL"/>
        </w:rPr>
        <w:t xml:space="preserve">Należy wskazać elementy, których wartości będą przedmiotem aukcji elektronicznej: </w:t>
      </w:r>
      <w:r w:rsidRPr="001D6C24">
        <w:rPr>
          <w:rFonts w:ascii="Arial" w:eastAsia="Times New Roman" w:hAnsi="Arial" w:cs="Arial"/>
          <w:sz w:val="18"/>
          <w:szCs w:val="18"/>
          <w:lang w:eastAsia="pl-PL"/>
        </w:rPr>
        <w:br/>
      </w:r>
      <w:r w:rsidRPr="001D6C24">
        <w:rPr>
          <w:rFonts w:ascii="Arial" w:eastAsia="Times New Roman" w:hAnsi="Arial" w:cs="Arial"/>
          <w:b/>
          <w:bCs/>
          <w:sz w:val="18"/>
          <w:szCs w:val="18"/>
          <w:lang w:eastAsia="pl-PL"/>
        </w:rPr>
        <w:t>Przewiduje się ograniczenia co do przedstawionych wartości, wynikające z opisu przedmiotu zamówienia:</w:t>
      </w:r>
      <w:r w:rsidRPr="001D6C24">
        <w:rPr>
          <w:rFonts w:ascii="Arial" w:eastAsia="Times New Roman" w:hAnsi="Arial" w:cs="Arial"/>
          <w:sz w:val="18"/>
          <w:szCs w:val="18"/>
          <w:lang w:eastAsia="pl-PL"/>
        </w:rPr>
        <w:t xml:space="preserve"> </w:t>
      </w:r>
      <w:r w:rsidRPr="001D6C24">
        <w:rPr>
          <w:rFonts w:ascii="Arial" w:eastAsia="Times New Roman" w:hAnsi="Arial" w:cs="Arial"/>
          <w:sz w:val="18"/>
          <w:szCs w:val="18"/>
          <w:lang w:eastAsia="pl-PL"/>
        </w:rPr>
        <w:br/>
      </w:r>
      <w:r w:rsidRPr="001D6C24">
        <w:rPr>
          <w:rFonts w:ascii="Arial" w:eastAsia="Times New Roman" w:hAnsi="Arial" w:cs="Arial"/>
          <w:sz w:val="18"/>
          <w:szCs w:val="18"/>
          <w:lang w:eastAsia="pl-PL"/>
        </w:rPr>
        <w:br/>
        <w:t xml:space="preserve">Należy podać, które informacje zostaną udostępnione wykonawcom w trakcie aukcji elektronicznej oraz jaki będzie termin ich udostępnienia: </w:t>
      </w:r>
      <w:r w:rsidRPr="001D6C24">
        <w:rPr>
          <w:rFonts w:ascii="Arial" w:eastAsia="Times New Roman" w:hAnsi="Arial" w:cs="Arial"/>
          <w:sz w:val="18"/>
          <w:szCs w:val="18"/>
          <w:lang w:eastAsia="pl-PL"/>
        </w:rPr>
        <w:br/>
        <w:t xml:space="preserve">Informacje dotyczące przebiegu aukcji elektronicznej: </w:t>
      </w:r>
      <w:r w:rsidRPr="001D6C24">
        <w:rPr>
          <w:rFonts w:ascii="Arial" w:eastAsia="Times New Roman" w:hAnsi="Arial" w:cs="Arial"/>
          <w:sz w:val="18"/>
          <w:szCs w:val="18"/>
          <w:lang w:eastAsia="pl-PL"/>
        </w:rPr>
        <w:br/>
        <w:t xml:space="preserve">Jaki jest przewidziany sposób postępowania w toku aukcji elektronicznej i jakie będą warunki, na jakich wykonawcy będą mogli licytować (minimalne wysokości postąpień): </w:t>
      </w:r>
      <w:r w:rsidRPr="001D6C24">
        <w:rPr>
          <w:rFonts w:ascii="Arial" w:eastAsia="Times New Roman" w:hAnsi="Arial" w:cs="Arial"/>
          <w:sz w:val="18"/>
          <w:szCs w:val="18"/>
          <w:lang w:eastAsia="pl-PL"/>
        </w:rPr>
        <w:br/>
        <w:t xml:space="preserve">Informacje dotyczące wykorzystywanego sprzętu elektronicznego, rozwiązań i specyfikacji technicznych w zakresie połączeń: </w:t>
      </w:r>
      <w:r w:rsidRPr="001D6C24">
        <w:rPr>
          <w:rFonts w:ascii="Arial" w:eastAsia="Times New Roman" w:hAnsi="Arial" w:cs="Arial"/>
          <w:sz w:val="18"/>
          <w:szCs w:val="18"/>
          <w:lang w:eastAsia="pl-PL"/>
        </w:rPr>
        <w:br/>
        <w:t xml:space="preserve">Wymagania dotyczące rejestracji i identyfikacji wykonawców w aukcji elektronicznej: </w:t>
      </w:r>
      <w:r w:rsidRPr="001D6C24">
        <w:rPr>
          <w:rFonts w:ascii="Arial" w:eastAsia="Times New Roman" w:hAnsi="Arial" w:cs="Arial"/>
          <w:sz w:val="18"/>
          <w:szCs w:val="18"/>
          <w:lang w:eastAsia="pl-PL"/>
        </w:rPr>
        <w:br/>
        <w:t xml:space="preserve">Informacje o liczbie etapów aukcji elektronicznej i czasie ich trwania: </w:t>
      </w:r>
    </w:p>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sz w:val="18"/>
          <w:szCs w:val="18"/>
          <w:lang w:eastAsia="pl-PL"/>
        </w:rPr>
        <w:br/>
        <w:t xml:space="preserve">Czas trwania: </w:t>
      </w:r>
      <w:r w:rsidRPr="001D6C24">
        <w:rPr>
          <w:rFonts w:ascii="Arial" w:eastAsia="Times New Roman" w:hAnsi="Arial" w:cs="Arial"/>
          <w:sz w:val="18"/>
          <w:szCs w:val="18"/>
          <w:lang w:eastAsia="pl-PL"/>
        </w:rPr>
        <w:br/>
      </w:r>
      <w:r w:rsidRPr="001D6C24">
        <w:rPr>
          <w:rFonts w:ascii="Arial" w:eastAsia="Times New Roman" w:hAnsi="Arial" w:cs="Arial"/>
          <w:sz w:val="18"/>
          <w:szCs w:val="18"/>
          <w:lang w:eastAsia="pl-PL"/>
        </w:rPr>
        <w:br/>
        <w:t xml:space="preserve">Czy wykonawcy, którzy nie złożyli nowych postąpień, zostaną zakwalifikowani do następnego etapu: </w:t>
      </w:r>
      <w:r w:rsidRPr="001D6C24">
        <w:rPr>
          <w:rFonts w:ascii="Arial" w:eastAsia="Times New Roman" w:hAnsi="Arial" w:cs="Arial"/>
          <w:sz w:val="18"/>
          <w:szCs w:val="18"/>
          <w:lang w:eastAsia="pl-PL"/>
        </w:rPr>
        <w:br/>
        <w:t xml:space="preserve">Warunki zamknięcia aukcji elektronicznej: </w:t>
      </w:r>
      <w:r w:rsidRPr="001D6C24">
        <w:rPr>
          <w:rFonts w:ascii="Arial" w:eastAsia="Times New Roman" w:hAnsi="Arial" w:cs="Arial"/>
          <w:sz w:val="18"/>
          <w:szCs w:val="18"/>
          <w:lang w:eastAsia="pl-PL"/>
        </w:rPr>
        <w:br/>
      </w:r>
    </w:p>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sz w:val="18"/>
          <w:szCs w:val="18"/>
          <w:lang w:eastAsia="pl-PL"/>
        </w:rPr>
        <w:br/>
      </w:r>
      <w:r w:rsidRPr="001D6C24">
        <w:rPr>
          <w:rFonts w:ascii="Arial" w:eastAsia="Times New Roman" w:hAnsi="Arial" w:cs="Arial"/>
          <w:b/>
          <w:bCs/>
          <w:sz w:val="18"/>
          <w:szCs w:val="18"/>
          <w:lang w:eastAsia="pl-PL"/>
        </w:rPr>
        <w:t xml:space="preserve">IV.2) KRYTERIA OCENY OFERT </w:t>
      </w:r>
      <w:r w:rsidRPr="001D6C24">
        <w:rPr>
          <w:rFonts w:ascii="Arial" w:eastAsia="Times New Roman" w:hAnsi="Arial" w:cs="Arial"/>
          <w:sz w:val="18"/>
          <w:szCs w:val="18"/>
          <w:lang w:eastAsia="pl-PL"/>
        </w:rPr>
        <w:br/>
      </w:r>
      <w:r w:rsidRPr="001D6C24">
        <w:rPr>
          <w:rFonts w:ascii="Arial" w:eastAsia="Times New Roman" w:hAnsi="Arial" w:cs="Arial"/>
          <w:b/>
          <w:bCs/>
          <w:sz w:val="18"/>
          <w:szCs w:val="18"/>
          <w:lang w:eastAsia="pl-PL"/>
        </w:rPr>
        <w:t xml:space="preserve">IV.2.1) Kryteria oceny ofert: </w:t>
      </w:r>
      <w:r w:rsidRPr="001D6C24">
        <w:rPr>
          <w:rFonts w:ascii="Arial" w:eastAsia="Times New Roman" w:hAnsi="Arial" w:cs="Arial"/>
          <w:sz w:val="18"/>
          <w:szCs w:val="18"/>
          <w:lang w:eastAsia="pl-PL"/>
        </w:rPr>
        <w:br/>
      </w:r>
      <w:r w:rsidRPr="001D6C24">
        <w:rPr>
          <w:rFonts w:ascii="Arial" w:eastAsia="Times New Roman" w:hAnsi="Arial" w:cs="Arial"/>
          <w:b/>
          <w:bCs/>
          <w:sz w:val="18"/>
          <w:szCs w:val="18"/>
          <w:lang w:eastAsia="pl-PL"/>
        </w:rPr>
        <w:t>IV.2.2) Kryteria</w:t>
      </w:r>
      <w:r w:rsidRPr="001D6C24">
        <w:rPr>
          <w:rFonts w:ascii="Arial" w:eastAsia="Times New Roman" w:hAnsi="Arial" w:cs="Arial"/>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51"/>
        <w:gridCol w:w="861"/>
      </w:tblGrid>
      <w:tr w:rsidR="001D6C24" w:rsidRPr="001D6C24" w:rsidTr="001D6C24">
        <w:tc>
          <w:tcPr>
            <w:tcW w:w="0" w:type="auto"/>
            <w:tcBorders>
              <w:top w:val="single" w:sz="6" w:space="0" w:color="000000"/>
              <w:left w:val="single" w:sz="6" w:space="0" w:color="000000"/>
              <w:bottom w:val="single" w:sz="6" w:space="0" w:color="000000"/>
              <w:right w:val="single" w:sz="6" w:space="0" w:color="000000"/>
            </w:tcBorders>
            <w:vAlign w:val="center"/>
            <w:hideMark/>
          </w:tcPr>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sz w:val="18"/>
                <w:szCs w:val="18"/>
                <w:lang w:eastAsia="pl-PL"/>
              </w:rPr>
              <w:t>Znaczenie</w:t>
            </w:r>
          </w:p>
        </w:tc>
      </w:tr>
      <w:tr w:rsidR="001D6C24" w:rsidRPr="001D6C24" w:rsidTr="001D6C24">
        <w:tc>
          <w:tcPr>
            <w:tcW w:w="0" w:type="auto"/>
            <w:tcBorders>
              <w:top w:val="single" w:sz="6" w:space="0" w:color="000000"/>
              <w:left w:val="single" w:sz="6" w:space="0" w:color="000000"/>
              <w:bottom w:val="single" w:sz="6" w:space="0" w:color="000000"/>
              <w:right w:val="single" w:sz="6" w:space="0" w:color="000000"/>
            </w:tcBorders>
            <w:vAlign w:val="center"/>
            <w:hideMark/>
          </w:tcPr>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sz w:val="18"/>
                <w:szCs w:val="18"/>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sz w:val="18"/>
                <w:szCs w:val="18"/>
                <w:lang w:eastAsia="pl-PL"/>
              </w:rPr>
              <w:t>100,00</w:t>
            </w:r>
          </w:p>
        </w:tc>
      </w:tr>
    </w:tbl>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sz w:val="18"/>
          <w:szCs w:val="18"/>
          <w:lang w:eastAsia="pl-PL"/>
        </w:rPr>
        <w:br/>
      </w:r>
      <w:r w:rsidRPr="001D6C24">
        <w:rPr>
          <w:rFonts w:ascii="Arial" w:eastAsia="Times New Roman" w:hAnsi="Arial" w:cs="Arial"/>
          <w:b/>
          <w:bCs/>
          <w:sz w:val="18"/>
          <w:szCs w:val="18"/>
          <w:lang w:eastAsia="pl-PL"/>
        </w:rPr>
        <w:t xml:space="preserve">IV.2.3) Zastosowanie procedury, o której mowa w art. 24aa ust. 1 ustawy </w:t>
      </w:r>
      <w:proofErr w:type="spellStart"/>
      <w:r w:rsidRPr="001D6C24">
        <w:rPr>
          <w:rFonts w:ascii="Arial" w:eastAsia="Times New Roman" w:hAnsi="Arial" w:cs="Arial"/>
          <w:b/>
          <w:bCs/>
          <w:sz w:val="18"/>
          <w:szCs w:val="18"/>
          <w:lang w:eastAsia="pl-PL"/>
        </w:rPr>
        <w:t>Pzp</w:t>
      </w:r>
      <w:proofErr w:type="spellEnd"/>
      <w:r w:rsidRPr="001D6C24">
        <w:rPr>
          <w:rFonts w:ascii="Arial" w:eastAsia="Times New Roman" w:hAnsi="Arial" w:cs="Arial"/>
          <w:b/>
          <w:bCs/>
          <w:sz w:val="18"/>
          <w:szCs w:val="18"/>
          <w:lang w:eastAsia="pl-PL"/>
        </w:rPr>
        <w:t xml:space="preserve"> </w:t>
      </w:r>
      <w:r w:rsidRPr="001D6C24">
        <w:rPr>
          <w:rFonts w:ascii="Arial" w:eastAsia="Times New Roman" w:hAnsi="Arial" w:cs="Arial"/>
          <w:sz w:val="18"/>
          <w:szCs w:val="18"/>
          <w:lang w:eastAsia="pl-PL"/>
        </w:rPr>
        <w:t xml:space="preserve">(przetarg nieograniczony) </w:t>
      </w:r>
      <w:r w:rsidRPr="001D6C24">
        <w:rPr>
          <w:rFonts w:ascii="Arial" w:eastAsia="Times New Roman" w:hAnsi="Arial" w:cs="Arial"/>
          <w:sz w:val="18"/>
          <w:szCs w:val="18"/>
          <w:lang w:eastAsia="pl-PL"/>
        </w:rPr>
        <w:br/>
        <w:t xml:space="preserve">Nie </w:t>
      </w:r>
      <w:r w:rsidRPr="001D6C24">
        <w:rPr>
          <w:rFonts w:ascii="Arial" w:eastAsia="Times New Roman" w:hAnsi="Arial" w:cs="Arial"/>
          <w:sz w:val="18"/>
          <w:szCs w:val="18"/>
          <w:lang w:eastAsia="pl-PL"/>
        </w:rPr>
        <w:br/>
      </w:r>
      <w:r w:rsidRPr="001D6C24">
        <w:rPr>
          <w:rFonts w:ascii="Arial" w:eastAsia="Times New Roman" w:hAnsi="Arial" w:cs="Arial"/>
          <w:b/>
          <w:bCs/>
          <w:sz w:val="18"/>
          <w:szCs w:val="18"/>
          <w:lang w:eastAsia="pl-PL"/>
        </w:rPr>
        <w:t xml:space="preserve">IV.3) Negocjacje z ogłoszeniem, dialog konkurencyjny, partnerstwo innowacyjne </w:t>
      </w:r>
      <w:r w:rsidRPr="001D6C24">
        <w:rPr>
          <w:rFonts w:ascii="Arial" w:eastAsia="Times New Roman" w:hAnsi="Arial" w:cs="Arial"/>
          <w:sz w:val="18"/>
          <w:szCs w:val="18"/>
          <w:lang w:eastAsia="pl-PL"/>
        </w:rPr>
        <w:br/>
      </w:r>
      <w:r w:rsidRPr="001D6C24">
        <w:rPr>
          <w:rFonts w:ascii="Arial" w:eastAsia="Times New Roman" w:hAnsi="Arial" w:cs="Arial"/>
          <w:b/>
          <w:bCs/>
          <w:sz w:val="18"/>
          <w:szCs w:val="18"/>
          <w:lang w:eastAsia="pl-PL"/>
        </w:rPr>
        <w:t>IV.3.1) Informacje na temat negocjacji z ogłoszeniem</w:t>
      </w:r>
      <w:r w:rsidRPr="001D6C24">
        <w:rPr>
          <w:rFonts w:ascii="Arial" w:eastAsia="Times New Roman" w:hAnsi="Arial" w:cs="Arial"/>
          <w:sz w:val="18"/>
          <w:szCs w:val="18"/>
          <w:lang w:eastAsia="pl-PL"/>
        </w:rPr>
        <w:t xml:space="preserve"> </w:t>
      </w:r>
      <w:r w:rsidRPr="001D6C24">
        <w:rPr>
          <w:rFonts w:ascii="Arial" w:eastAsia="Times New Roman" w:hAnsi="Arial" w:cs="Arial"/>
          <w:sz w:val="18"/>
          <w:szCs w:val="18"/>
          <w:lang w:eastAsia="pl-PL"/>
        </w:rPr>
        <w:br/>
        <w:t xml:space="preserve">Minimalne wymagania, które muszą spełniać wszystkie oferty: </w:t>
      </w:r>
      <w:r w:rsidRPr="001D6C24">
        <w:rPr>
          <w:rFonts w:ascii="Arial" w:eastAsia="Times New Roman" w:hAnsi="Arial" w:cs="Arial"/>
          <w:sz w:val="18"/>
          <w:szCs w:val="18"/>
          <w:lang w:eastAsia="pl-PL"/>
        </w:rPr>
        <w:br/>
      </w:r>
      <w:r w:rsidRPr="001D6C24">
        <w:rPr>
          <w:rFonts w:ascii="Arial" w:eastAsia="Times New Roman" w:hAnsi="Arial" w:cs="Arial"/>
          <w:sz w:val="18"/>
          <w:szCs w:val="18"/>
          <w:lang w:eastAsia="pl-PL"/>
        </w:rPr>
        <w:br/>
        <w:t xml:space="preserve">Przewidziane jest zastrzeżenie prawa do udzielenia zamówienia na podstawie ofert wstępnych bez przeprowadzenia negocjacji </w:t>
      </w:r>
      <w:r w:rsidRPr="001D6C24">
        <w:rPr>
          <w:rFonts w:ascii="Arial" w:eastAsia="Times New Roman" w:hAnsi="Arial" w:cs="Arial"/>
          <w:sz w:val="18"/>
          <w:szCs w:val="18"/>
          <w:lang w:eastAsia="pl-PL"/>
        </w:rPr>
        <w:br/>
        <w:t xml:space="preserve">Przewidziany jest podział negocjacji na etapy w celu ograniczenia liczby ofert: </w:t>
      </w:r>
      <w:r w:rsidRPr="001D6C24">
        <w:rPr>
          <w:rFonts w:ascii="Arial" w:eastAsia="Times New Roman" w:hAnsi="Arial" w:cs="Arial"/>
          <w:sz w:val="18"/>
          <w:szCs w:val="18"/>
          <w:lang w:eastAsia="pl-PL"/>
        </w:rPr>
        <w:br/>
        <w:t xml:space="preserve">Należy podać informacje na temat etapów negocjacji (w tym liczbę etapów): </w:t>
      </w:r>
      <w:r w:rsidRPr="001D6C24">
        <w:rPr>
          <w:rFonts w:ascii="Arial" w:eastAsia="Times New Roman" w:hAnsi="Arial" w:cs="Arial"/>
          <w:sz w:val="18"/>
          <w:szCs w:val="18"/>
          <w:lang w:eastAsia="pl-PL"/>
        </w:rPr>
        <w:br/>
      </w:r>
      <w:r w:rsidRPr="001D6C24">
        <w:rPr>
          <w:rFonts w:ascii="Arial" w:eastAsia="Times New Roman" w:hAnsi="Arial" w:cs="Arial"/>
          <w:sz w:val="18"/>
          <w:szCs w:val="18"/>
          <w:lang w:eastAsia="pl-PL"/>
        </w:rPr>
        <w:br/>
        <w:t xml:space="preserve">Informacje dodatkowe </w:t>
      </w:r>
      <w:r w:rsidRPr="001D6C24">
        <w:rPr>
          <w:rFonts w:ascii="Arial" w:eastAsia="Times New Roman" w:hAnsi="Arial" w:cs="Arial"/>
          <w:sz w:val="18"/>
          <w:szCs w:val="18"/>
          <w:lang w:eastAsia="pl-PL"/>
        </w:rPr>
        <w:br/>
      </w:r>
      <w:r w:rsidRPr="001D6C24">
        <w:rPr>
          <w:rFonts w:ascii="Arial" w:eastAsia="Times New Roman" w:hAnsi="Arial" w:cs="Arial"/>
          <w:sz w:val="18"/>
          <w:szCs w:val="18"/>
          <w:lang w:eastAsia="pl-PL"/>
        </w:rPr>
        <w:br/>
      </w:r>
      <w:r w:rsidRPr="001D6C24">
        <w:rPr>
          <w:rFonts w:ascii="Arial" w:eastAsia="Times New Roman" w:hAnsi="Arial" w:cs="Arial"/>
          <w:sz w:val="18"/>
          <w:szCs w:val="18"/>
          <w:lang w:eastAsia="pl-PL"/>
        </w:rPr>
        <w:br/>
      </w:r>
      <w:r w:rsidRPr="001D6C24">
        <w:rPr>
          <w:rFonts w:ascii="Arial" w:eastAsia="Times New Roman" w:hAnsi="Arial" w:cs="Arial"/>
          <w:b/>
          <w:bCs/>
          <w:sz w:val="18"/>
          <w:szCs w:val="18"/>
          <w:lang w:eastAsia="pl-PL"/>
        </w:rPr>
        <w:t>IV.3.2) Informacje na temat dialogu konkurencyjnego</w:t>
      </w:r>
      <w:r w:rsidRPr="001D6C24">
        <w:rPr>
          <w:rFonts w:ascii="Arial" w:eastAsia="Times New Roman" w:hAnsi="Arial" w:cs="Arial"/>
          <w:sz w:val="18"/>
          <w:szCs w:val="18"/>
          <w:lang w:eastAsia="pl-PL"/>
        </w:rPr>
        <w:t xml:space="preserve"> </w:t>
      </w:r>
      <w:r w:rsidRPr="001D6C24">
        <w:rPr>
          <w:rFonts w:ascii="Arial" w:eastAsia="Times New Roman" w:hAnsi="Arial" w:cs="Arial"/>
          <w:sz w:val="18"/>
          <w:szCs w:val="18"/>
          <w:lang w:eastAsia="pl-PL"/>
        </w:rPr>
        <w:br/>
        <w:t xml:space="preserve">Opis potrzeb i wymagań zamawiającego lub informacja o sposobie uzyskania tego opisu: </w:t>
      </w:r>
      <w:r w:rsidRPr="001D6C24">
        <w:rPr>
          <w:rFonts w:ascii="Arial" w:eastAsia="Times New Roman" w:hAnsi="Arial" w:cs="Arial"/>
          <w:sz w:val="18"/>
          <w:szCs w:val="18"/>
          <w:lang w:eastAsia="pl-PL"/>
        </w:rPr>
        <w:br/>
      </w:r>
      <w:r w:rsidRPr="001D6C24">
        <w:rPr>
          <w:rFonts w:ascii="Arial" w:eastAsia="Times New Roman" w:hAnsi="Arial" w:cs="Arial"/>
          <w:sz w:val="18"/>
          <w:szCs w:val="18"/>
          <w:lang w:eastAsia="pl-PL"/>
        </w:rPr>
        <w:br/>
        <w:t xml:space="preserve">Informacja o wysokości nagród dla wykonawców, którzy podczas dialogu konkurencyjnego przedstawili rozwiązania stanowiące podstawę do składania ofert, jeżeli zamawiający przewiduje nagrody: </w:t>
      </w:r>
      <w:r w:rsidRPr="001D6C24">
        <w:rPr>
          <w:rFonts w:ascii="Arial" w:eastAsia="Times New Roman" w:hAnsi="Arial" w:cs="Arial"/>
          <w:sz w:val="18"/>
          <w:szCs w:val="18"/>
          <w:lang w:eastAsia="pl-PL"/>
        </w:rPr>
        <w:br/>
      </w:r>
      <w:r w:rsidRPr="001D6C24">
        <w:rPr>
          <w:rFonts w:ascii="Arial" w:eastAsia="Times New Roman" w:hAnsi="Arial" w:cs="Arial"/>
          <w:sz w:val="18"/>
          <w:szCs w:val="18"/>
          <w:lang w:eastAsia="pl-PL"/>
        </w:rPr>
        <w:br/>
        <w:t xml:space="preserve">Wstępny harmonogram postępowania: </w:t>
      </w:r>
      <w:r w:rsidRPr="001D6C24">
        <w:rPr>
          <w:rFonts w:ascii="Arial" w:eastAsia="Times New Roman" w:hAnsi="Arial" w:cs="Arial"/>
          <w:sz w:val="18"/>
          <w:szCs w:val="18"/>
          <w:lang w:eastAsia="pl-PL"/>
        </w:rPr>
        <w:br/>
      </w:r>
      <w:r w:rsidRPr="001D6C24">
        <w:rPr>
          <w:rFonts w:ascii="Arial" w:eastAsia="Times New Roman" w:hAnsi="Arial" w:cs="Arial"/>
          <w:sz w:val="18"/>
          <w:szCs w:val="18"/>
          <w:lang w:eastAsia="pl-PL"/>
        </w:rPr>
        <w:br/>
        <w:t xml:space="preserve">Podział dialogu na etapy w celu ograniczenia liczby rozwiązań: </w:t>
      </w:r>
      <w:r w:rsidRPr="001D6C24">
        <w:rPr>
          <w:rFonts w:ascii="Arial" w:eastAsia="Times New Roman" w:hAnsi="Arial" w:cs="Arial"/>
          <w:sz w:val="18"/>
          <w:szCs w:val="18"/>
          <w:lang w:eastAsia="pl-PL"/>
        </w:rPr>
        <w:br/>
        <w:t xml:space="preserve">Należy podać informacje na temat etapów dialogu: </w:t>
      </w:r>
      <w:r w:rsidRPr="001D6C24">
        <w:rPr>
          <w:rFonts w:ascii="Arial" w:eastAsia="Times New Roman" w:hAnsi="Arial" w:cs="Arial"/>
          <w:sz w:val="18"/>
          <w:szCs w:val="18"/>
          <w:lang w:eastAsia="pl-PL"/>
        </w:rPr>
        <w:br/>
      </w:r>
      <w:r w:rsidRPr="001D6C24">
        <w:rPr>
          <w:rFonts w:ascii="Arial" w:eastAsia="Times New Roman" w:hAnsi="Arial" w:cs="Arial"/>
          <w:sz w:val="18"/>
          <w:szCs w:val="18"/>
          <w:lang w:eastAsia="pl-PL"/>
        </w:rPr>
        <w:br/>
      </w:r>
      <w:r w:rsidRPr="001D6C24">
        <w:rPr>
          <w:rFonts w:ascii="Arial" w:eastAsia="Times New Roman" w:hAnsi="Arial" w:cs="Arial"/>
          <w:sz w:val="18"/>
          <w:szCs w:val="18"/>
          <w:lang w:eastAsia="pl-PL"/>
        </w:rPr>
        <w:br/>
        <w:t xml:space="preserve">Informacje dodatkowe: </w:t>
      </w:r>
      <w:r w:rsidRPr="001D6C24">
        <w:rPr>
          <w:rFonts w:ascii="Arial" w:eastAsia="Times New Roman" w:hAnsi="Arial" w:cs="Arial"/>
          <w:sz w:val="18"/>
          <w:szCs w:val="18"/>
          <w:lang w:eastAsia="pl-PL"/>
        </w:rPr>
        <w:br/>
      </w:r>
      <w:r w:rsidRPr="001D6C24">
        <w:rPr>
          <w:rFonts w:ascii="Arial" w:eastAsia="Times New Roman" w:hAnsi="Arial" w:cs="Arial"/>
          <w:sz w:val="18"/>
          <w:szCs w:val="18"/>
          <w:lang w:eastAsia="pl-PL"/>
        </w:rPr>
        <w:br/>
      </w:r>
      <w:r w:rsidRPr="001D6C24">
        <w:rPr>
          <w:rFonts w:ascii="Arial" w:eastAsia="Times New Roman" w:hAnsi="Arial" w:cs="Arial"/>
          <w:b/>
          <w:bCs/>
          <w:sz w:val="18"/>
          <w:szCs w:val="18"/>
          <w:lang w:eastAsia="pl-PL"/>
        </w:rPr>
        <w:t>IV.3.3) Informacje na temat partnerstwa innowacyjnego</w:t>
      </w:r>
      <w:r w:rsidRPr="001D6C24">
        <w:rPr>
          <w:rFonts w:ascii="Arial" w:eastAsia="Times New Roman" w:hAnsi="Arial" w:cs="Arial"/>
          <w:sz w:val="18"/>
          <w:szCs w:val="18"/>
          <w:lang w:eastAsia="pl-PL"/>
        </w:rPr>
        <w:t xml:space="preserve"> </w:t>
      </w:r>
      <w:r w:rsidRPr="001D6C24">
        <w:rPr>
          <w:rFonts w:ascii="Arial" w:eastAsia="Times New Roman" w:hAnsi="Arial" w:cs="Arial"/>
          <w:sz w:val="18"/>
          <w:szCs w:val="18"/>
          <w:lang w:eastAsia="pl-PL"/>
        </w:rPr>
        <w:br/>
        <w:t xml:space="preserve">Elementy opisu przedmiotu zamówienia definiujące minimalne wymagania, którym muszą odpowiadać wszystkie oferty: </w:t>
      </w:r>
      <w:r w:rsidRPr="001D6C24">
        <w:rPr>
          <w:rFonts w:ascii="Arial" w:eastAsia="Times New Roman" w:hAnsi="Arial" w:cs="Arial"/>
          <w:sz w:val="18"/>
          <w:szCs w:val="18"/>
          <w:lang w:eastAsia="pl-PL"/>
        </w:rPr>
        <w:br/>
      </w:r>
      <w:r w:rsidRPr="001D6C24">
        <w:rPr>
          <w:rFonts w:ascii="Arial" w:eastAsia="Times New Roman" w:hAnsi="Arial" w:cs="Arial"/>
          <w:sz w:val="18"/>
          <w:szCs w:val="18"/>
          <w:lang w:eastAsia="pl-PL"/>
        </w:rPr>
        <w:br/>
        <w:t xml:space="preserve">Podział negocjacji na etapy w celu ograniczeniu liczby ofert podlegających negocjacjom poprzez zastosowanie kryteriów oceny ofert wskazanych w specyfikacji istotnych warunków zamówienia: </w:t>
      </w:r>
      <w:r w:rsidRPr="001D6C24">
        <w:rPr>
          <w:rFonts w:ascii="Arial" w:eastAsia="Times New Roman" w:hAnsi="Arial" w:cs="Arial"/>
          <w:sz w:val="18"/>
          <w:szCs w:val="18"/>
          <w:lang w:eastAsia="pl-PL"/>
        </w:rPr>
        <w:br/>
      </w:r>
      <w:r w:rsidRPr="001D6C24">
        <w:rPr>
          <w:rFonts w:ascii="Arial" w:eastAsia="Times New Roman" w:hAnsi="Arial" w:cs="Arial"/>
          <w:sz w:val="18"/>
          <w:szCs w:val="18"/>
          <w:lang w:eastAsia="pl-PL"/>
        </w:rPr>
        <w:br/>
        <w:t xml:space="preserve">Informacje dodatkowe: </w:t>
      </w:r>
      <w:r w:rsidRPr="001D6C24">
        <w:rPr>
          <w:rFonts w:ascii="Arial" w:eastAsia="Times New Roman" w:hAnsi="Arial" w:cs="Arial"/>
          <w:sz w:val="18"/>
          <w:szCs w:val="18"/>
          <w:lang w:eastAsia="pl-PL"/>
        </w:rPr>
        <w:br/>
      </w:r>
      <w:r w:rsidRPr="001D6C24">
        <w:rPr>
          <w:rFonts w:ascii="Arial" w:eastAsia="Times New Roman" w:hAnsi="Arial" w:cs="Arial"/>
          <w:sz w:val="18"/>
          <w:szCs w:val="18"/>
          <w:lang w:eastAsia="pl-PL"/>
        </w:rPr>
        <w:br/>
      </w:r>
      <w:r w:rsidRPr="001D6C24">
        <w:rPr>
          <w:rFonts w:ascii="Arial" w:eastAsia="Times New Roman" w:hAnsi="Arial" w:cs="Arial"/>
          <w:b/>
          <w:bCs/>
          <w:sz w:val="18"/>
          <w:szCs w:val="18"/>
          <w:lang w:eastAsia="pl-PL"/>
        </w:rPr>
        <w:t xml:space="preserve">IV.4) Licytacja elektroniczna </w:t>
      </w:r>
      <w:r w:rsidRPr="001D6C24">
        <w:rPr>
          <w:rFonts w:ascii="Arial" w:eastAsia="Times New Roman" w:hAnsi="Arial" w:cs="Arial"/>
          <w:sz w:val="18"/>
          <w:szCs w:val="18"/>
          <w:lang w:eastAsia="pl-PL"/>
        </w:rPr>
        <w:br/>
        <w:t xml:space="preserve">Adres strony internetowej, na której będzie prowadzona licytacja elektroniczna: </w:t>
      </w:r>
    </w:p>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sz w:val="18"/>
          <w:szCs w:val="18"/>
          <w:lang w:eastAsia="pl-PL"/>
        </w:rPr>
        <w:t xml:space="preserve">Adres strony internetowej, na której jest dostępny opis przedmiotu zamówienia w licytacji elektronicznej: </w:t>
      </w:r>
    </w:p>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sz w:val="18"/>
          <w:szCs w:val="18"/>
          <w:lang w:eastAsia="pl-PL"/>
        </w:rPr>
        <w:t xml:space="preserve">Wymagania dotyczące rejestracji i identyfikacji wykonawców w licytacji elektronicznej, w tym wymagania techniczne urządzeń informatycznych: </w:t>
      </w:r>
    </w:p>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sz w:val="18"/>
          <w:szCs w:val="18"/>
          <w:lang w:eastAsia="pl-PL"/>
        </w:rPr>
        <w:t xml:space="preserve">Sposób postępowania w toku licytacji elektronicznej, w tym określenie minimalnych wysokości postąpień: </w:t>
      </w:r>
    </w:p>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sz w:val="18"/>
          <w:szCs w:val="18"/>
          <w:lang w:eastAsia="pl-PL"/>
        </w:rPr>
        <w:t xml:space="preserve">Informacje o liczbie etapów licytacji elektronicznej i czasie ich trwania: </w:t>
      </w:r>
    </w:p>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sz w:val="18"/>
          <w:szCs w:val="18"/>
          <w:lang w:eastAsia="pl-PL"/>
        </w:rPr>
        <w:t xml:space="preserve">Czas trwania: </w:t>
      </w:r>
      <w:r w:rsidRPr="001D6C24">
        <w:rPr>
          <w:rFonts w:ascii="Arial" w:eastAsia="Times New Roman" w:hAnsi="Arial" w:cs="Arial"/>
          <w:sz w:val="18"/>
          <w:szCs w:val="18"/>
          <w:lang w:eastAsia="pl-PL"/>
        </w:rPr>
        <w:br/>
      </w:r>
      <w:r w:rsidRPr="001D6C24">
        <w:rPr>
          <w:rFonts w:ascii="Arial" w:eastAsia="Times New Roman" w:hAnsi="Arial" w:cs="Arial"/>
          <w:sz w:val="18"/>
          <w:szCs w:val="18"/>
          <w:lang w:eastAsia="pl-PL"/>
        </w:rPr>
        <w:br/>
        <w:t xml:space="preserve">Wykonawcy, którzy nie złożyli nowych postąpień, zostaną zakwalifikowani do następnego etapu: </w:t>
      </w:r>
    </w:p>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sz w:val="18"/>
          <w:szCs w:val="18"/>
          <w:lang w:eastAsia="pl-PL"/>
        </w:rPr>
        <w:t xml:space="preserve">Termin składania wniosków o dopuszczenie do udziału w licytacji elektronicznej: </w:t>
      </w:r>
      <w:r w:rsidRPr="001D6C24">
        <w:rPr>
          <w:rFonts w:ascii="Arial" w:eastAsia="Times New Roman" w:hAnsi="Arial" w:cs="Arial"/>
          <w:sz w:val="18"/>
          <w:szCs w:val="18"/>
          <w:lang w:eastAsia="pl-PL"/>
        </w:rPr>
        <w:br/>
        <w:t xml:space="preserve">Data: godzina: </w:t>
      </w:r>
      <w:r w:rsidRPr="001D6C24">
        <w:rPr>
          <w:rFonts w:ascii="Arial" w:eastAsia="Times New Roman" w:hAnsi="Arial" w:cs="Arial"/>
          <w:sz w:val="18"/>
          <w:szCs w:val="18"/>
          <w:lang w:eastAsia="pl-PL"/>
        </w:rPr>
        <w:br/>
        <w:t xml:space="preserve">Termin otwarcia licytacji elektronicznej: </w:t>
      </w:r>
    </w:p>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sz w:val="18"/>
          <w:szCs w:val="18"/>
          <w:lang w:eastAsia="pl-PL"/>
        </w:rPr>
        <w:t xml:space="preserve">Termin i warunki zamknięcia licytacji elektronicznej: </w:t>
      </w:r>
    </w:p>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sz w:val="18"/>
          <w:szCs w:val="18"/>
          <w:lang w:eastAsia="pl-PL"/>
        </w:rPr>
        <w:br/>
        <w:t xml:space="preserve">Istotne dla stron postanowienia, które zostaną wprowadzone do treści zawieranej umowy w sprawie zamówienia publicznego, albo ogólne warunki umowy, albo wzór umowy: </w:t>
      </w:r>
    </w:p>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sz w:val="18"/>
          <w:szCs w:val="18"/>
          <w:lang w:eastAsia="pl-PL"/>
        </w:rPr>
        <w:br/>
        <w:t xml:space="preserve">Wymagania dotyczące zabezpieczenia należytego wykonania umowy: </w:t>
      </w:r>
    </w:p>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sz w:val="18"/>
          <w:szCs w:val="18"/>
          <w:lang w:eastAsia="pl-PL"/>
        </w:rPr>
        <w:br/>
        <w:t xml:space="preserve">Informacje dodatkowe: </w:t>
      </w:r>
    </w:p>
    <w:p w:rsidR="001D6C24" w:rsidRPr="001D6C24" w:rsidRDefault="001D6C24" w:rsidP="001D6C24">
      <w:pPr>
        <w:spacing w:after="0" w:line="240" w:lineRule="auto"/>
        <w:rPr>
          <w:rFonts w:ascii="Arial" w:eastAsia="Times New Roman" w:hAnsi="Arial" w:cs="Arial"/>
          <w:sz w:val="18"/>
          <w:szCs w:val="18"/>
          <w:lang w:eastAsia="pl-PL"/>
        </w:rPr>
      </w:pPr>
      <w:r w:rsidRPr="001D6C24">
        <w:rPr>
          <w:rFonts w:ascii="Arial" w:eastAsia="Times New Roman" w:hAnsi="Arial" w:cs="Arial"/>
          <w:b/>
          <w:bCs/>
          <w:sz w:val="18"/>
          <w:szCs w:val="18"/>
          <w:lang w:eastAsia="pl-PL"/>
        </w:rPr>
        <w:t>IV.5) ZMIANA UMOWY</w:t>
      </w:r>
      <w:r w:rsidRPr="001D6C24">
        <w:rPr>
          <w:rFonts w:ascii="Arial" w:eastAsia="Times New Roman" w:hAnsi="Arial" w:cs="Arial"/>
          <w:sz w:val="18"/>
          <w:szCs w:val="18"/>
          <w:lang w:eastAsia="pl-PL"/>
        </w:rPr>
        <w:t xml:space="preserve"> </w:t>
      </w:r>
      <w:r w:rsidRPr="001D6C24">
        <w:rPr>
          <w:rFonts w:ascii="Arial" w:eastAsia="Times New Roman" w:hAnsi="Arial" w:cs="Arial"/>
          <w:sz w:val="18"/>
          <w:szCs w:val="18"/>
          <w:lang w:eastAsia="pl-PL"/>
        </w:rPr>
        <w:br/>
      </w:r>
      <w:r w:rsidRPr="001D6C24">
        <w:rPr>
          <w:rFonts w:ascii="Arial" w:eastAsia="Times New Roman" w:hAnsi="Arial" w:cs="Arial"/>
          <w:b/>
          <w:bCs/>
          <w:sz w:val="18"/>
          <w:szCs w:val="18"/>
          <w:lang w:eastAsia="pl-PL"/>
        </w:rPr>
        <w:t>Przewiduje się istotne zmiany postanowień zawartej umowy w stosunku do treści oferty, na podstawie której dokonano wyboru wykonawcy:</w:t>
      </w:r>
      <w:r w:rsidRPr="001D6C24">
        <w:rPr>
          <w:rFonts w:ascii="Arial" w:eastAsia="Times New Roman" w:hAnsi="Arial" w:cs="Arial"/>
          <w:sz w:val="18"/>
          <w:szCs w:val="18"/>
          <w:lang w:eastAsia="pl-PL"/>
        </w:rPr>
        <w:t xml:space="preserve"> Tak </w:t>
      </w:r>
      <w:r w:rsidRPr="001D6C24">
        <w:rPr>
          <w:rFonts w:ascii="Arial" w:eastAsia="Times New Roman" w:hAnsi="Arial" w:cs="Arial"/>
          <w:sz w:val="18"/>
          <w:szCs w:val="18"/>
          <w:lang w:eastAsia="pl-PL"/>
        </w:rPr>
        <w:br/>
        <w:t xml:space="preserve">Należy wskazać zakres, charakter zmian oraz warunki wprowadzenia zmian: </w:t>
      </w:r>
      <w:r w:rsidRPr="001D6C24">
        <w:rPr>
          <w:rFonts w:ascii="Arial" w:eastAsia="Times New Roman" w:hAnsi="Arial" w:cs="Arial"/>
          <w:sz w:val="18"/>
          <w:szCs w:val="18"/>
          <w:lang w:eastAsia="pl-PL"/>
        </w:rPr>
        <w:br/>
        <w:t xml:space="preserve">1. Strony dopuszczają zmiany umowy w trakcie jej obowiązywania w przypadku: a) ustawowej zmiany stawki podatku VAT od towarów i usług oraz podatku akcyzowego. Powyższa zmiana następuje z mocy prawa i obwiązuje od dnia obowiązywania odpowiednich przepisów bez konieczności podpisywania odrębnego aneksu do umowy. b) reorganizacji 109 Szpitala Wojskowego z Przychodnią SP ZOZ w Szczecinie, polegającej na przejęciu Kompleksu 1910 przez inny podmiot, a w konsekwencji wyłączenie tego kompleksu z rozliczeń z wykonawcą. 2. Strony dopuszczają zmiany umowy w trakcie jej obowiązywania w przypadku wprowadzenia, w okresie obowiązywania umowy, przez Wykonawcę cen energii elektrycznej dla odbiorców na podstawie Cennika/Taryfy, zgodnych z grupą taryfową określoną w załączniku nr 1 SIWZ w wysokości niższej niż wskazana w ofercie. Cenami tymi w okresie od dnia obowiązywania nowego Cennika do końca obowiązywania niniejszej umowy zostanie objęty również Zamawiający, pod warunkiem złożenia przez Zamawiającego, w formie pisemnej, deklaracji o wyrażeniu woli skorzystania z ww. cen. </w:t>
      </w:r>
      <w:r w:rsidRPr="001D6C24">
        <w:rPr>
          <w:rFonts w:ascii="Arial" w:eastAsia="Times New Roman" w:hAnsi="Arial" w:cs="Arial"/>
          <w:sz w:val="18"/>
          <w:szCs w:val="18"/>
          <w:lang w:eastAsia="pl-PL"/>
        </w:rPr>
        <w:br/>
      </w:r>
      <w:r w:rsidRPr="001D6C24">
        <w:rPr>
          <w:rFonts w:ascii="Arial" w:eastAsia="Times New Roman" w:hAnsi="Arial" w:cs="Arial"/>
          <w:b/>
          <w:bCs/>
          <w:sz w:val="18"/>
          <w:szCs w:val="18"/>
          <w:lang w:eastAsia="pl-PL"/>
        </w:rPr>
        <w:t xml:space="preserve">IV.6) INFORMACJE ADMINISTRACYJNE </w:t>
      </w:r>
      <w:r w:rsidRPr="001D6C24">
        <w:rPr>
          <w:rFonts w:ascii="Arial" w:eastAsia="Times New Roman" w:hAnsi="Arial" w:cs="Arial"/>
          <w:sz w:val="18"/>
          <w:szCs w:val="18"/>
          <w:lang w:eastAsia="pl-PL"/>
        </w:rPr>
        <w:br/>
      </w:r>
      <w:r w:rsidRPr="001D6C24">
        <w:rPr>
          <w:rFonts w:ascii="Arial" w:eastAsia="Times New Roman" w:hAnsi="Arial" w:cs="Arial"/>
          <w:sz w:val="18"/>
          <w:szCs w:val="18"/>
          <w:lang w:eastAsia="pl-PL"/>
        </w:rPr>
        <w:br/>
      </w:r>
      <w:r w:rsidRPr="001D6C24">
        <w:rPr>
          <w:rFonts w:ascii="Arial" w:eastAsia="Times New Roman" w:hAnsi="Arial" w:cs="Arial"/>
          <w:b/>
          <w:bCs/>
          <w:sz w:val="18"/>
          <w:szCs w:val="18"/>
          <w:lang w:eastAsia="pl-PL"/>
        </w:rPr>
        <w:t xml:space="preserve">IV.6.1) Sposób udostępniania informacji o charakterze poufnym </w:t>
      </w:r>
      <w:r w:rsidRPr="001D6C24">
        <w:rPr>
          <w:rFonts w:ascii="Arial" w:eastAsia="Times New Roman" w:hAnsi="Arial" w:cs="Arial"/>
          <w:i/>
          <w:iCs/>
          <w:sz w:val="18"/>
          <w:szCs w:val="18"/>
          <w:lang w:eastAsia="pl-PL"/>
        </w:rPr>
        <w:t xml:space="preserve">(jeżeli dotyczy): </w:t>
      </w:r>
      <w:r w:rsidRPr="001D6C24">
        <w:rPr>
          <w:rFonts w:ascii="Arial" w:eastAsia="Times New Roman" w:hAnsi="Arial" w:cs="Arial"/>
          <w:sz w:val="18"/>
          <w:szCs w:val="18"/>
          <w:lang w:eastAsia="pl-PL"/>
        </w:rPr>
        <w:br/>
      </w:r>
      <w:r w:rsidRPr="001D6C24">
        <w:rPr>
          <w:rFonts w:ascii="Arial" w:eastAsia="Times New Roman" w:hAnsi="Arial" w:cs="Arial"/>
          <w:sz w:val="18"/>
          <w:szCs w:val="18"/>
          <w:lang w:eastAsia="pl-PL"/>
        </w:rPr>
        <w:br/>
      </w:r>
      <w:r w:rsidRPr="001D6C24">
        <w:rPr>
          <w:rFonts w:ascii="Arial" w:eastAsia="Times New Roman" w:hAnsi="Arial" w:cs="Arial"/>
          <w:b/>
          <w:bCs/>
          <w:sz w:val="18"/>
          <w:szCs w:val="18"/>
          <w:lang w:eastAsia="pl-PL"/>
        </w:rPr>
        <w:t>Środki służące ochronie informacji o charakterze poufnym</w:t>
      </w:r>
      <w:r w:rsidRPr="001D6C24">
        <w:rPr>
          <w:rFonts w:ascii="Arial" w:eastAsia="Times New Roman" w:hAnsi="Arial" w:cs="Arial"/>
          <w:sz w:val="18"/>
          <w:szCs w:val="18"/>
          <w:lang w:eastAsia="pl-PL"/>
        </w:rPr>
        <w:t xml:space="preserve"> </w:t>
      </w:r>
      <w:r w:rsidRPr="001D6C24">
        <w:rPr>
          <w:rFonts w:ascii="Arial" w:eastAsia="Times New Roman" w:hAnsi="Arial" w:cs="Arial"/>
          <w:sz w:val="18"/>
          <w:szCs w:val="18"/>
          <w:lang w:eastAsia="pl-PL"/>
        </w:rPr>
        <w:br/>
      </w:r>
      <w:r w:rsidRPr="001D6C24">
        <w:rPr>
          <w:rFonts w:ascii="Arial" w:eastAsia="Times New Roman" w:hAnsi="Arial" w:cs="Arial"/>
          <w:sz w:val="18"/>
          <w:szCs w:val="18"/>
          <w:lang w:eastAsia="pl-PL"/>
        </w:rPr>
        <w:br/>
      </w:r>
      <w:r w:rsidRPr="001D6C24">
        <w:rPr>
          <w:rFonts w:ascii="Arial" w:eastAsia="Times New Roman" w:hAnsi="Arial" w:cs="Arial"/>
          <w:b/>
          <w:bCs/>
          <w:sz w:val="18"/>
          <w:szCs w:val="18"/>
          <w:lang w:eastAsia="pl-PL"/>
        </w:rPr>
        <w:t xml:space="preserve">IV.6.2) Termin składania ofert lub wniosków o dopuszczenie do udziału w postępowaniu: </w:t>
      </w:r>
      <w:r w:rsidRPr="001D6C24">
        <w:rPr>
          <w:rFonts w:ascii="Arial" w:eastAsia="Times New Roman" w:hAnsi="Arial" w:cs="Arial"/>
          <w:sz w:val="18"/>
          <w:szCs w:val="18"/>
          <w:lang w:eastAsia="pl-PL"/>
        </w:rPr>
        <w:br/>
        <w:t xml:space="preserve">Data: 2019-12-13, godzina: 10:00, </w:t>
      </w:r>
      <w:r w:rsidRPr="001D6C24">
        <w:rPr>
          <w:rFonts w:ascii="Arial" w:eastAsia="Times New Roman" w:hAnsi="Arial" w:cs="Arial"/>
          <w:sz w:val="18"/>
          <w:szCs w:val="18"/>
          <w:lang w:eastAsia="pl-PL"/>
        </w:rPr>
        <w:br/>
        <w:t xml:space="preserve">Skrócenie terminu składania wniosków, ze względu na pilną potrzebę udzielenia zamówienia (przetarg nieograniczony, przetarg ograniczony, negocjacje z ogłoszeniem): </w:t>
      </w:r>
      <w:r w:rsidRPr="001D6C24">
        <w:rPr>
          <w:rFonts w:ascii="Arial" w:eastAsia="Times New Roman" w:hAnsi="Arial" w:cs="Arial"/>
          <w:sz w:val="18"/>
          <w:szCs w:val="18"/>
          <w:lang w:eastAsia="pl-PL"/>
        </w:rPr>
        <w:br/>
        <w:t xml:space="preserve">Nie </w:t>
      </w:r>
      <w:r w:rsidRPr="001D6C24">
        <w:rPr>
          <w:rFonts w:ascii="Arial" w:eastAsia="Times New Roman" w:hAnsi="Arial" w:cs="Arial"/>
          <w:sz w:val="18"/>
          <w:szCs w:val="18"/>
          <w:lang w:eastAsia="pl-PL"/>
        </w:rPr>
        <w:br/>
        <w:t xml:space="preserve">Wskazać powody: </w:t>
      </w:r>
      <w:r w:rsidRPr="001D6C24">
        <w:rPr>
          <w:rFonts w:ascii="Arial" w:eastAsia="Times New Roman" w:hAnsi="Arial" w:cs="Arial"/>
          <w:sz w:val="18"/>
          <w:szCs w:val="18"/>
          <w:lang w:eastAsia="pl-PL"/>
        </w:rPr>
        <w:br/>
      </w:r>
      <w:r w:rsidRPr="001D6C24">
        <w:rPr>
          <w:rFonts w:ascii="Arial" w:eastAsia="Times New Roman" w:hAnsi="Arial" w:cs="Arial"/>
          <w:sz w:val="18"/>
          <w:szCs w:val="18"/>
          <w:lang w:eastAsia="pl-PL"/>
        </w:rPr>
        <w:br/>
        <w:t xml:space="preserve">Język lub języki, w jakich mogą być sporządzane oferty lub wnioski o dopuszczenie do udziału w postępowaniu </w:t>
      </w:r>
      <w:r w:rsidRPr="001D6C24">
        <w:rPr>
          <w:rFonts w:ascii="Arial" w:eastAsia="Times New Roman" w:hAnsi="Arial" w:cs="Arial"/>
          <w:sz w:val="18"/>
          <w:szCs w:val="18"/>
          <w:lang w:eastAsia="pl-PL"/>
        </w:rPr>
        <w:br/>
        <w:t xml:space="preserve">&gt; PL </w:t>
      </w:r>
      <w:r w:rsidRPr="001D6C24">
        <w:rPr>
          <w:rFonts w:ascii="Arial" w:eastAsia="Times New Roman" w:hAnsi="Arial" w:cs="Arial"/>
          <w:sz w:val="18"/>
          <w:szCs w:val="18"/>
          <w:lang w:eastAsia="pl-PL"/>
        </w:rPr>
        <w:br/>
      </w:r>
      <w:r w:rsidRPr="001D6C24">
        <w:rPr>
          <w:rFonts w:ascii="Arial" w:eastAsia="Times New Roman" w:hAnsi="Arial" w:cs="Arial"/>
          <w:b/>
          <w:bCs/>
          <w:sz w:val="18"/>
          <w:szCs w:val="18"/>
          <w:lang w:eastAsia="pl-PL"/>
        </w:rPr>
        <w:t xml:space="preserve">IV.6.3) Termin związania ofertą: </w:t>
      </w:r>
      <w:r w:rsidRPr="001D6C24">
        <w:rPr>
          <w:rFonts w:ascii="Arial" w:eastAsia="Times New Roman" w:hAnsi="Arial" w:cs="Arial"/>
          <w:sz w:val="18"/>
          <w:szCs w:val="18"/>
          <w:lang w:eastAsia="pl-PL"/>
        </w:rPr>
        <w:t xml:space="preserve">do: okres w dniach: 30 (od ostatecznego terminu składania ofert) </w:t>
      </w:r>
      <w:r w:rsidRPr="001D6C24">
        <w:rPr>
          <w:rFonts w:ascii="Arial" w:eastAsia="Times New Roman" w:hAnsi="Arial" w:cs="Arial"/>
          <w:sz w:val="18"/>
          <w:szCs w:val="18"/>
          <w:lang w:eastAsia="pl-PL"/>
        </w:rPr>
        <w:br/>
      </w:r>
      <w:r w:rsidRPr="001D6C24">
        <w:rPr>
          <w:rFonts w:ascii="Arial" w:eastAsia="Times New Roman" w:hAnsi="Arial" w:cs="Arial"/>
          <w:b/>
          <w:bCs/>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D6C24">
        <w:rPr>
          <w:rFonts w:ascii="Arial" w:eastAsia="Times New Roman" w:hAnsi="Arial" w:cs="Arial"/>
          <w:sz w:val="18"/>
          <w:szCs w:val="18"/>
          <w:lang w:eastAsia="pl-PL"/>
        </w:rPr>
        <w:t xml:space="preserve"> Nie </w:t>
      </w:r>
      <w:r w:rsidRPr="001D6C24">
        <w:rPr>
          <w:rFonts w:ascii="Arial" w:eastAsia="Times New Roman" w:hAnsi="Arial" w:cs="Arial"/>
          <w:sz w:val="18"/>
          <w:szCs w:val="18"/>
          <w:lang w:eastAsia="pl-PL"/>
        </w:rPr>
        <w:br/>
      </w:r>
      <w:r w:rsidRPr="001D6C24">
        <w:rPr>
          <w:rFonts w:ascii="Arial" w:eastAsia="Times New Roman" w:hAnsi="Arial" w:cs="Arial"/>
          <w:b/>
          <w:bCs/>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D6C24">
        <w:rPr>
          <w:rFonts w:ascii="Arial" w:eastAsia="Times New Roman" w:hAnsi="Arial" w:cs="Arial"/>
          <w:sz w:val="18"/>
          <w:szCs w:val="18"/>
          <w:lang w:eastAsia="pl-PL"/>
        </w:rPr>
        <w:t xml:space="preserve"> Nie </w:t>
      </w:r>
      <w:r w:rsidRPr="001D6C24">
        <w:rPr>
          <w:rFonts w:ascii="Arial" w:eastAsia="Times New Roman" w:hAnsi="Arial" w:cs="Arial"/>
          <w:sz w:val="18"/>
          <w:szCs w:val="18"/>
          <w:lang w:eastAsia="pl-PL"/>
        </w:rPr>
        <w:br/>
      </w:r>
      <w:r w:rsidRPr="001D6C24">
        <w:rPr>
          <w:rFonts w:ascii="Arial" w:eastAsia="Times New Roman" w:hAnsi="Arial" w:cs="Arial"/>
          <w:b/>
          <w:bCs/>
          <w:sz w:val="18"/>
          <w:szCs w:val="18"/>
          <w:lang w:eastAsia="pl-PL"/>
        </w:rPr>
        <w:t>IV.6.6) Informacje dodatkowe:</w:t>
      </w:r>
      <w:r w:rsidRPr="001D6C24">
        <w:rPr>
          <w:rFonts w:ascii="Arial" w:eastAsia="Times New Roman" w:hAnsi="Arial" w:cs="Arial"/>
          <w:sz w:val="18"/>
          <w:szCs w:val="18"/>
          <w:lang w:eastAsia="pl-PL"/>
        </w:rPr>
        <w:t xml:space="preserve"> </w:t>
      </w:r>
      <w:r w:rsidRPr="001D6C24">
        <w:rPr>
          <w:rFonts w:ascii="Arial" w:eastAsia="Times New Roman" w:hAnsi="Arial" w:cs="Arial"/>
          <w:sz w:val="18"/>
          <w:szCs w:val="18"/>
          <w:lang w:eastAsia="pl-PL"/>
        </w:rPr>
        <w:br/>
      </w:r>
    </w:p>
    <w:p w:rsidR="001D6C24" w:rsidRPr="001D6C24" w:rsidRDefault="001D6C24" w:rsidP="001D6C24">
      <w:pPr>
        <w:spacing w:after="0" w:line="240" w:lineRule="auto"/>
        <w:jc w:val="center"/>
        <w:rPr>
          <w:rFonts w:ascii="Arial" w:eastAsia="Times New Roman" w:hAnsi="Arial" w:cs="Arial"/>
          <w:b/>
          <w:bCs/>
          <w:sz w:val="18"/>
          <w:szCs w:val="18"/>
          <w:lang w:eastAsia="pl-PL"/>
        </w:rPr>
      </w:pPr>
      <w:r w:rsidRPr="001D6C24">
        <w:rPr>
          <w:rFonts w:ascii="Arial" w:eastAsia="Times New Roman" w:hAnsi="Arial" w:cs="Arial"/>
          <w:b/>
          <w:bCs/>
          <w:sz w:val="18"/>
          <w:szCs w:val="18"/>
          <w:u w:val="single"/>
          <w:lang w:eastAsia="pl-PL"/>
        </w:rPr>
        <w:t xml:space="preserve">ZAŁĄCZNIK I - INFORMACJE DOTYCZĄCE OFERT CZĘŚCIOWYCH </w:t>
      </w:r>
    </w:p>
    <w:p w:rsidR="001D6C24" w:rsidRPr="001D6C24" w:rsidRDefault="001D6C24" w:rsidP="001D6C24">
      <w:pPr>
        <w:spacing w:after="0" w:line="240" w:lineRule="auto"/>
        <w:rPr>
          <w:rFonts w:ascii="Arial" w:eastAsia="Times New Roman" w:hAnsi="Arial" w:cs="Arial"/>
          <w:sz w:val="18"/>
          <w:szCs w:val="18"/>
          <w:lang w:eastAsia="pl-PL"/>
        </w:rPr>
      </w:pPr>
    </w:p>
    <w:p w:rsidR="001D6C24" w:rsidRPr="001D6C24" w:rsidRDefault="001D6C24" w:rsidP="001D6C24">
      <w:pPr>
        <w:pBdr>
          <w:top w:val="single" w:sz="6" w:space="1" w:color="auto"/>
        </w:pBdr>
        <w:spacing w:after="0" w:line="240" w:lineRule="auto"/>
        <w:rPr>
          <w:rFonts w:ascii="Arial" w:eastAsia="Times New Roman" w:hAnsi="Arial" w:cs="Arial"/>
          <w:vanish/>
          <w:sz w:val="18"/>
          <w:szCs w:val="18"/>
          <w:lang w:eastAsia="pl-PL"/>
        </w:rPr>
      </w:pPr>
      <w:bookmarkStart w:id="0" w:name="_GoBack"/>
      <w:bookmarkEnd w:id="0"/>
      <w:r w:rsidRPr="001D6C24">
        <w:rPr>
          <w:rFonts w:ascii="Arial" w:eastAsia="Times New Roman" w:hAnsi="Arial" w:cs="Arial"/>
          <w:vanish/>
          <w:sz w:val="18"/>
          <w:szCs w:val="18"/>
          <w:lang w:eastAsia="pl-PL"/>
        </w:rPr>
        <w:t>Dół formularza</w:t>
      </w:r>
    </w:p>
    <w:p w:rsidR="004943DE" w:rsidRPr="001D6C24" w:rsidRDefault="004943DE" w:rsidP="001D6C24">
      <w:pPr>
        <w:spacing w:after="0" w:line="240" w:lineRule="auto"/>
        <w:rPr>
          <w:rFonts w:ascii="Arial" w:hAnsi="Arial" w:cs="Arial"/>
          <w:sz w:val="18"/>
          <w:szCs w:val="18"/>
        </w:rPr>
      </w:pPr>
    </w:p>
    <w:sectPr w:rsidR="004943DE" w:rsidRPr="001D6C24" w:rsidSect="001D6C24">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C24"/>
    <w:rsid w:val="001D6C24"/>
    <w:rsid w:val="004943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7901C"/>
  <w15:chartTrackingRefBased/>
  <w15:docId w15:val="{24445A8A-6E7B-424E-8F7B-60BA07EC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042119">
      <w:bodyDiv w:val="1"/>
      <w:marLeft w:val="0"/>
      <w:marRight w:val="0"/>
      <w:marTop w:val="0"/>
      <w:marBottom w:val="0"/>
      <w:divBdr>
        <w:top w:val="none" w:sz="0" w:space="0" w:color="auto"/>
        <w:left w:val="none" w:sz="0" w:space="0" w:color="auto"/>
        <w:bottom w:val="none" w:sz="0" w:space="0" w:color="auto"/>
        <w:right w:val="none" w:sz="0" w:space="0" w:color="auto"/>
      </w:divBdr>
      <w:divsChild>
        <w:div w:id="544100928">
          <w:marLeft w:val="0"/>
          <w:marRight w:val="0"/>
          <w:marTop w:val="0"/>
          <w:marBottom w:val="0"/>
          <w:divBdr>
            <w:top w:val="none" w:sz="0" w:space="0" w:color="auto"/>
            <w:left w:val="none" w:sz="0" w:space="0" w:color="auto"/>
            <w:bottom w:val="none" w:sz="0" w:space="0" w:color="auto"/>
            <w:right w:val="none" w:sz="0" w:space="0" w:color="auto"/>
          </w:divBdr>
        </w:div>
        <w:div w:id="176503064">
          <w:marLeft w:val="0"/>
          <w:marRight w:val="0"/>
          <w:marTop w:val="0"/>
          <w:marBottom w:val="0"/>
          <w:divBdr>
            <w:top w:val="none" w:sz="0" w:space="0" w:color="auto"/>
            <w:left w:val="none" w:sz="0" w:space="0" w:color="auto"/>
            <w:bottom w:val="none" w:sz="0" w:space="0" w:color="auto"/>
            <w:right w:val="none" w:sz="0" w:space="0" w:color="auto"/>
          </w:divBdr>
        </w:div>
        <w:div w:id="1055424074">
          <w:marLeft w:val="0"/>
          <w:marRight w:val="0"/>
          <w:marTop w:val="0"/>
          <w:marBottom w:val="0"/>
          <w:divBdr>
            <w:top w:val="none" w:sz="0" w:space="0" w:color="auto"/>
            <w:left w:val="none" w:sz="0" w:space="0" w:color="auto"/>
            <w:bottom w:val="none" w:sz="0" w:space="0" w:color="auto"/>
            <w:right w:val="none" w:sz="0" w:space="0" w:color="auto"/>
          </w:divBdr>
          <w:divsChild>
            <w:div w:id="1595092150">
              <w:marLeft w:val="0"/>
              <w:marRight w:val="0"/>
              <w:marTop w:val="0"/>
              <w:marBottom w:val="0"/>
              <w:divBdr>
                <w:top w:val="none" w:sz="0" w:space="0" w:color="auto"/>
                <w:left w:val="none" w:sz="0" w:space="0" w:color="auto"/>
                <w:bottom w:val="none" w:sz="0" w:space="0" w:color="auto"/>
                <w:right w:val="none" w:sz="0" w:space="0" w:color="auto"/>
              </w:divBdr>
            </w:div>
            <w:div w:id="1717272076">
              <w:marLeft w:val="0"/>
              <w:marRight w:val="0"/>
              <w:marTop w:val="0"/>
              <w:marBottom w:val="0"/>
              <w:divBdr>
                <w:top w:val="none" w:sz="0" w:space="0" w:color="auto"/>
                <w:left w:val="none" w:sz="0" w:space="0" w:color="auto"/>
                <w:bottom w:val="none" w:sz="0" w:space="0" w:color="auto"/>
                <w:right w:val="none" w:sz="0" w:space="0" w:color="auto"/>
              </w:divBdr>
            </w:div>
            <w:div w:id="389619528">
              <w:marLeft w:val="0"/>
              <w:marRight w:val="0"/>
              <w:marTop w:val="0"/>
              <w:marBottom w:val="0"/>
              <w:divBdr>
                <w:top w:val="none" w:sz="0" w:space="0" w:color="auto"/>
                <w:left w:val="none" w:sz="0" w:space="0" w:color="auto"/>
                <w:bottom w:val="none" w:sz="0" w:space="0" w:color="auto"/>
                <w:right w:val="none" w:sz="0" w:space="0" w:color="auto"/>
              </w:divBdr>
              <w:divsChild>
                <w:div w:id="1212382851">
                  <w:marLeft w:val="0"/>
                  <w:marRight w:val="0"/>
                  <w:marTop w:val="0"/>
                  <w:marBottom w:val="0"/>
                  <w:divBdr>
                    <w:top w:val="none" w:sz="0" w:space="0" w:color="auto"/>
                    <w:left w:val="none" w:sz="0" w:space="0" w:color="auto"/>
                    <w:bottom w:val="none" w:sz="0" w:space="0" w:color="auto"/>
                    <w:right w:val="none" w:sz="0" w:space="0" w:color="auto"/>
                  </w:divBdr>
                </w:div>
              </w:divsChild>
            </w:div>
            <w:div w:id="56245747">
              <w:marLeft w:val="0"/>
              <w:marRight w:val="0"/>
              <w:marTop w:val="0"/>
              <w:marBottom w:val="0"/>
              <w:divBdr>
                <w:top w:val="none" w:sz="0" w:space="0" w:color="auto"/>
                <w:left w:val="none" w:sz="0" w:space="0" w:color="auto"/>
                <w:bottom w:val="none" w:sz="0" w:space="0" w:color="auto"/>
                <w:right w:val="none" w:sz="0" w:space="0" w:color="auto"/>
              </w:divBdr>
              <w:divsChild>
                <w:div w:id="736242714">
                  <w:marLeft w:val="0"/>
                  <w:marRight w:val="0"/>
                  <w:marTop w:val="0"/>
                  <w:marBottom w:val="0"/>
                  <w:divBdr>
                    <w:top w:val="none" w:sz="0" w:space="0" w:color="auto"/>
                    <w:left w:val="none" w:sz="0" w:space="0" w:color="auto"/>
                    <w:bottom w:val="none" w:sz="0" w:space="0" w:color="auto"/>
                    <w:right w:val="none" w:sz="0" w:space="0" w:color="auto"/>
                  </w:divBdr>
                </w:div>
              </w:divsChild>
            </w:div>
            <w:div w:id="748233208">
              <w:marLeft w:val="0"/>
              <w:marRight w:val="0"/>
              <w:marTop w:val="0"/>
              <w:marBottom w:val="0"/>
              <w:divBdr>
                <w:top w:val="none" w:sz="0" w:space="0" w:color="auto"/>
                <w:left w:val="none" w:sz="0" w:space="0" w:color="auto"/>
                <w:bottom w:val="none" w:sz="0" w:space="0" w:color="auto"/>
                <w:right w:val="none" w:sz="0" w:space="0" w:color="auto"/>
              </w:divBdr>
              <w:divsChild>
                <w:div w:id="894394813">
                  <w:marLeft w:val="0"/>
                  <w:marRight w:val="0"/>
                  <w:marTop w:val="0"/>
                  <w:marBottom w:val="0"/>
                  <w:divBdr>
                    <w:top w:val="none" w:sz="0" w:space="0" w:color="auto"/>
                    <w:left w:val="none" w:sz="0" w:space="0" w:color="auto"/>
                    <w:bottom w:val="none" w:sz="0" w:space="0" w:color="auto"/>
                    <w:right w:val="none" w:sz="0" w:space="0" w:color="auto"/>
                  </w:divBdr>
                </w:div>
                <w:div w:id="890389570">
                  <w:marLeft w:val="0"/>
                  <w:marRight w:val="0"/>
                  <w:marTop w:val="0"/>
                  <w:marBottom w:val="0"/>
                  <w:divBdr>
                    <w:top w:val="none" w:sz="0" w:space="0" w:color="auto"/>
                    <w:left w:val="none" w:sz="0" w:space="0" w:color="auto"/>
                    <w:bottom w:val="none" w:sz="0" w:space="0" w:color="auto"/>
                    <w:right w:val="none" w:sz="0" w:space="0" w:color="auto"/>
                  </w:divBdr>
                </w:div>
                <w:div w:id="684746368">
                  <w:marLeft w:val="0"/>
                  <w:marRight w:val="0"/>
                  <w:marTop w:val="0"/>
                  <w:marBottom w:val="0"/>
                  <w:divBdr>
                    <w:top w:val="none" w:sz="0" w:space="0" w:color="auto"/>
                    <w:left w:val="none" w:sz="0" w:space="0" w:color="auto"/>
                    <w:bottom w:val="none" w:sz="0" w:space="0" w:color="auto"/>
                    <w:right w:val="none" w:sz="0" w:space="0" w:color="auto"/>
                  </w:divBdr>
                </w:div>
                <w:div w:id="1881211371">
                  <w:marLeft w:val="0"/>
                  <w:marRight w:val="0"/>
                  <w:marTop w:val="0"/>
                  <w:marBottom w:val="0"/>
                  <w:divBdr>
                    <w:top w:val="none" w:sz="0" w:space="0" w:color="auto"/>
                    <w:left w:val="none" w:sz="0" w:space="0" w:color="auto"/>
                    <w:bottom w:val="none" w:sz="0" w:space="0" w:color="auto"/>
                    <w:right w:val="none" w:sz="0" w:space="0" w:color="auto"/>
                  </w:divBdr>
                </w:div>
              </w:divsChild>
            </w:div>
            <w:div w:id="275646783">
              <w:marLeft w:val="0"/>
              <w:marRight w:val="0"/>
              <w:marTop w:val="0"/>
              <w:marBottom w:val="0"/>
              <w:divBdr>
                <w:top w:val="none" w:sz="0" w:space="0" w:color="auto"/>
                <w:left w:val="none" w:sz="0" w:space="0" w:color="auto"/>
                <w:bottom w:val="none" w:sz="0" w:space="0" w:color="auto"/>
                <w:right w:val="none" w:sz="0" w:space="0" w:color="auto"/>
              </w:divBdr>
              <w:divsChild>
                <w:div w:id="1230456715">
                  <w:marLeft w:val="0"/>
                  <w:marRight w:val="0"/>
                  <w:marTop w:val="0"/>
                  <w:marBottom w:val="0"/>
                  <w:divBdr>
                    <w:top w:val="none" w:sz="0" w:space="0" w:color="auto"/>
                    <w:left w:val="none" w:sz="0" w:space="0" w:color="auto"/>
                    <w:bottom w:val="none" w:sz="0" w:space="0" w:color="auto"/>
                    <w:right w:val="none" w:sz="0" w:space="0" w:color="auto"/>
                  </w:divBdr>
                </w:div>
                <w:div w:id="1213807609">
                  <w:marLeft w:val="0"/>
                  <w:marRight w:val="0"/>
                  <w:marTop w:val="0"/>
                  <w:marBottom w:val="0"/>
                  <w:divBdr>
                    <w:top w:val="none" w:sz="0" w:space="0" w:color="auto"/>
                    <w:left w:val="none" w:sz="0" w:space="0" w:color="auto"/>
                    <w:bottom w:val="none" w:sz="0" w:space="0" w:color="auto"/>
                    <w:right w:val="none" w:sz="0" w:space="0" w:color="auto"/>
                  </w:divBdr>
                </w:div>
                <w:div w:id="1672954379">
                  <w:marLeft w:val="0"/>
                  <w:marRight w:val="0"/>
                  <w:marTop w:val="0"/>
                  <w:marBottom w:val="0"/>
                  <w:divBdr>
                    <w:top w:val="none" w:sz="0" w:space="0" w:color="auto"/>
                    <w:left w:val="none" w:sz="0" w:space="0" w:color="auto"/>
                    <w:bottom w:val="none" w:sz="0" w:space="0" w:color="auto"/>
                    <w:right w:val="none" w:sz="0" w:space="0" w:color="auto"/>
                  </w:divBdr>
                </w:div>
                <w:div w:id="1170483241">
                  <w:marLeft w:val="0"/>
                  <w:marRight w:val="0"/>
                  <w:marTop w:val="0"/>
                  <w:marBottom w:val="0"/>
                  <w:divBdr>
                    <w:top w:val="none" w:sz="0" w:space="0" w:color="auto"/>
                    <w:left w:val="none" w:sz="0" w:space="0" w:color="auto"/>
                    <w:bottom w:val="none" w:sz="0" w:space="0" w:color="auto"/>
                    <w:right w:val="none" w:sz="0" w:space="0" w:color="auto"/>
                  </w:divBdr>
                </w:div>
                <w:div w:id="1082263904">
                  <w:marLeft w:val="0"/>
                  <w:marRight w:val="0"/>
                  <w:marTop w:val="0"/>
                  <w:marBottom w:val="0"/>
                  <w:divBdr>
                    <w:top w:val="none" w:sz="0" w:space="0" w:color="auto"/>
                    <w:left w:val="none" w:sz="0" w:space="0" w:color="auto"/>
                    <w:bottom w:val="none" w:sz="0" w:space="0" w:color="auto"/>
                    <w:right w:val="none" w:sz="0" w:space="0" w:color="auto"/>
                  </w:divBdr>
                </w:div>
                <w:div w:id="1112482123">
                  <w:marLeft w:val="0"/>
                  <w:marRight w:val="0"/>
                  <w:marTop w:val="0"/>
                  <w:marBottom w:val="0"/>
                  <w:divBdr>
                    <w:top w:val="none" w:sz="0" w:space="0" w:color="auto"/>
                    <w:left w:val="none" w:sz="0" w:space="0" w:color="auto"/>
                    <w:bottom w:val="none" w:sz="0" w:space="0" w:color="auto"/>
                    <w:right w:val="none" w:sz="0" w:space="0" w:color="auto"/>
                  </w:divBdr>
                </w:div>
                <w:div w:id="1454254330">
                  <w:marLeft w:val="0"/>
                  <w:marRight w:val="0"/>
                  <w:marTop w:val="0"/>
                  <w:marBottom w:val="0"/>
                  <w:divBdr>
                    <w:top w:val="none" w:sz="0" w:space="0" w:color="auto"/>
                    <w:left w:val="none" w:sz="0" w:space="0" w:color="auto"/>
                    <w:bottom w:val="none" w:sz="0" w:space="0" w:color="auto"/>
                    <w:right w:val="none" w:sz="0" w:space="0" w:color="auto"/>
                  </w:divBdr>
                </w:div>
              </w:divsChild>
            </w:div>
            <w:div w:id="1679770796">
              <w:marLeft w:val="0"/>
              <w:marRight w:val="0"/>
              <w:marTop w:val="0"/>
              <w:marBottom w:val="0"/>
              <w:divBdr>
                <w:top w:val="none" w:sz="0" w:space="0" w:color="auto"/>
                <w:left w:val="none" w:sz="0" w:space="0" w:color="auto"/>
                <w:bottom w:val="none" w:sz="0" w:space="0" w:color="auto"/>
                <w:right w:val="none" w:sz="0" w:space="0" w:color="auto"/>
              </w:divBdr>
              <w:divsChild>
                <w:div w:id="990016165">
                  <w:marLeft w:val="0"/>
                  <w:marRight w:val="0"/>
                  <w:marTop w:val="0"/>
                  <w:marBottom w:val="0"/>
                  <w:divBdr>
                    <w:top w:val="none" w:sz="0" w:space="0" w:color="auto"/>
                    <w:left w:val="none" w:sz="0" w:space="0" w:color="auto"/>
                    <w:bottom w:val="none" w:sz="0" w:space="0" w:color="auto"/>
                    <w:right w:val="none" w:sz="0" w:space="0" w:color="auto"/>
                  </w:divBdr>
                </w:div>
                <w:div w:id="1121918042">
                  <w:marLeft w:val="0"/>
                  <w:marRight w:val="0"/>
                  <w:marTop w:val="0"/>
                  <w:marBottom w:val="0"/>
                  <w:divBdr>
                    <w:top w:val="none" w:sz="0" w:space="0" w:color="auto"/>
                    <w:left w:val="none" w:sz="0" w:space="0" w:color="auto"/>
                    <w:bottom w:val="none" w:sz="0" w:space="0" w:color="auto"/>
                    <w:right w:val="none" w:sz="0" w:space="0" w:color="auto"/>
                  </w:divBdr>
                </w:div>
              </w:divsChild>
            </w:div>
            <w:div w:id="428039873">
              <w:marLeft w:val="0"/>
              <w:marRight w:val="0"/>
              <w:marTop w:val="0"/>
              <w:marBottom w:val="0"/>
              <w:divBdr>
                <w:top w:val="none" w:sz="0" w:space="0" w:color="auto"/>
                <w:left w:val="none" w:sz="0" w:space="0" w:color="auto"/>
                <w:bottom w:val="none" w:sz="0" w:space="0" w:color="auto"/>
                <w:right w:val="none" w:sz="0" w:space="0" w:color="auto"/>
              </w:divBdr>
              <w:divsChild>
                <w:div w:id="495877154">
                  <w:marLeft w:val="0"/>
                  <w:marRight w:val="0"/>
                  <w:marTop w:val="0"/>
                  <w:marBottom w:val="0"/>
                  <w:divBdr>
                    <w:top w:val="none" w:sz="0" w:space="0" w:color="auto"/>
                    <w:left w:val="none" w:sz="0" w:space="0" w:color="auto"/>
                    <w:bottom w:val="none" w:sz="0" w:space="0" w:color="auto"/>
                    <w:right w:val="none" w:sz="0" w:space="0" w:color="auto"/>
                  </w:divBdr>
                </w:div>
                <w:div w:id="1081223069">
                  <w:marLeft w:val="0"/>
                  <w:marRight w:val="0"/>
                  <w:marTop w:val="0"/>
                  <w:marBottom w:val="0"/>
                  <w:divBdr>
                    <w:top w:val="none" w:sz="0" w:space="0" w:color="auto"/>
                    <w:left w:val="none" w:sz="0" w:space="0" w:color="auto"/>
                    <w:bottom w:val="none" w:sz="0" w:space="0" w:color="auto"/>
                    <w:right w:val="none" w:sz="0" w:space="0" w:color="auto"/>
                  </w:divBdr>
                </w:div>
                <w:div w:id="1078287318">
                  <w:marLeft w:val="0"/>
                  <w:marRight w:val="0"/>
                  <w:marTop w:val="0"/>
                  <w:marBottom w:val="0"/>
                  <w:divBdr>
                    <w:top w:val="none" w:sz="0" w:space="0" w:color="auto"/>
                    <w:left w:val="none" w:sz="0" w:space="0" w:color="auto"/>
                    <w:bottom w:val="none" w:sz="0" w:space="0" w:color="auto"/>
                    <w:right w:val="none" w:sz="0" w:space="0" w:color="auto"/>
                  </w:divBdr>
                </w:div>
                <w:div w:id="907610854">
                  <w:marLeft w:val="0"/>
                  <w:marRight w:val="0"/>
                  <w:marTop w:val="0"/>
                  <w:marBottom w:val="0"/>
                  <w:divBdr>
                    <w:top w:val="none" w:sz="0" w:space="0" w:color="auto"/>
                    <w:left w:val="none" w:sz="0" w:space="0" w:color="auto"/>
                    <w:bottom w:val="none" w:sz="0" w:space="0" w:color="auto"/>
                    <w:right w:val="none" w:sz="0" w:space="0" w:color="auto"/>
                  </w:divBdr>
                </w:div>
                <w:div w:id="332220965">
                  <w:marLeft w:val="0"/>
                  <w:marRight w:val="0"/>
                  <w:marTop w:val="0"/>
                  <w:marBottom w:val="0"/>
                  <w:divBdr>
                    <w:top w:val="none" w:sz="0" w:space="0" w:color="auto"/>
                    <w:left w:val="none" w:sz="0" w:space="0" w:color="auto"/>
                    <w:bottom w:val="none" w:sz="0" w:space="0" w:color="auto"/>
                    <w:right w:val="none" w:sz="0" w:space="0" w:color="auto"/>
                  </w:divBdr>
                </w:div>
              </w:divsChild>
            </w:div>
            <w:div w:id="1722092108">
              <w:marLeft w:val="0"/>
              <w:marRight w:val="0"/>
              <w:marTop w:val="0"/>
              <w:marBottom w:val="0"/>
              <w:divBdr>
                <w:top w:val="none" w:sz="0" w:space="0" w:color="auto"/>
                <w:left w:val="none" w:sz="0" w:space="0" w:color="auto"/>
                <w:bottom w:val="none" w:sz="0" w:space="0" w:color="auto"/>
                <w:right w:val="none" w:sz="0" w:space="0" w:color="auto"/>
              </w:divBdr>
              <w:divsChild>
                <w:div w:id="909803210">
                  <w:marLeft w:val="0"/>
                  <w:marRight w:val="0"/>
                  <w:marTop w:val="0"/>
                  <w:marBottom w:val="0"/>
                  <w:divBdr>
                    <w:top w:val="none" w:sz="0" w:space="0" w:color="auto"/>
                    <w:left w:val="none" w:sz="0" w:space="0" w:color="auto"/>
                    <w:bottom w:val="none" w:sz="0" w:space="0" w:color="auto"/>
                    <w:right w:val="none" w:sz="0" w:space="0" w:color="auto"/>
                  </w:divBdr>
                </w:div>
                <w:div w:id="965814249">
                  <w:marLeft w:val="0"/>
                  <w:marRight w:val="0"/>
                  <w:marTop w:val="0"/>
                  <w:marBottom w:val="0"/>
                  <w:divBdr>
                    <w:top w:val="none" w:sz="0" w:space="0" w:color="auto"/>
                    <w:left w:val="none" w:sz="0" w:space="0" w:color="auto"/>
                    <w:bottom w:val="none" w:sz="0" w:space="0" w:color="auto"/>
                    <w:right w:val="none" w:sz="0" w:space="0" w:color="auto"/>
                  </w:divBdr>
                </w:div>
                <w:div w:id="977689403">
                  <w:marLeft w:val="0"/>
                  <w:marRight w:val="0"/>
                  <w:marTop w:val="0"/>
                  <w:marBottom w:val="0"/>
                  <w:divBdr>
                    <w:top w:val="none" w:sz="0" w:space="0" w:color="auto"/>
                    <w:left w:val="none" w:sz="0" w:space="0" w:color="auto"/>
                    <w:bottom w:val="none" w:sz="0" w:space="0" w:color="auto"/>
                    <w:right w:val="none" w:sz="0" w:space="0" w:color="auto"/>
                  </w:divBdr>
                </w:div>
                <w:div w:id="2110613244">
                  <w:marLeft w:val="0"/>
                  <w:marRight w:val="0"/>
                  <w:marTop w:val="0"/>
                  <w:marBottom w:val="0"/>
                  <w:divBdr>
                    <w:top w:val="none" w:sz="0" w:space="0" w:color="auto"/>
                    <w:left w:val="none" w:sz="0" w:space="0" w:color="auto"/>
                    <w:bottom w:val="none" w:sz="0" w:space="0" w:color="auto"/>
                    <w:right w:val="none" w:sz="0" w:space="0" w:color="auto"/>
                  </w:divBdr>
                </w:div>
                <w:div w:id="119226199">
                  <w:marLeft w:val="0"/>
                  <w:marRight w:val="0"/>
                  <w:marTop w:val="0"/>
                  <w:marBottom w:val="0"/>
                  <w:divBdr>
                    <w:top w:val="none" w:sz="0" w:space="0" w:color="auto"/>
                    <w:left w:val="none" w:sz="0" w:space="0" w:color="auto"/>
                    <w:bottom w:val="none" w:sz="0" w:space="0" w:color="auto"/>
                    <w:right w:val="none" w:sz="0" w:space="0" w:color="auto"/>
                  </w:divBdr>
                </w:div>
                <w:div w:id="387195090">
                  <w:marLeft w:val="0"/>
                  <w:marRight w:val="0"/>
                  <w:marTop w:val="0"/>
                  <w:marBottom w:val="0"/>
                  <w:divBdr>
                    <w:top w:val="none" w:sz="0" w:space="0" w:color="auto"/>
                    <w:left w:val="none" w:sz="0" w:space="0" w:color="auto"/>
                    <w:bottom w:val="none" w:sz="0" w:space="0" w:color="auto"/>
                    <w:right w:val="none" w:sz="0" w:space="0" w:color="auto"/>
                  </w:divBdr>
                </w:div>
                <w:div w:id="974606409">
                  <w:marLeft w:val="0"/>
                  <w:marRight w:val="0"/>
                  <w:marTop w:val="0"/>
                  <w:marBottom w:val="0"/>
                  <w:divBdr>
                    <w:top w:val="none" w:sz="0" w:space="0" w:color="auto"/>
                    <w:left w:val="none" w:sz="0" w:space="0" w:color="auto"/>
                    <w:bottom w:val="none" w:sz="0" w:space="0" w:color="auto"/>
                    <w:right w:val="none" w:sz="0" w:space="0" w:color="auto"/>
                  </w:divBdr>
                </w:div>
                <w:div w:id="327098102">
                  <w:marLeft w:val="0"/>
                  <w:marRight w:val="0"/>
                  <w:marTop w:val="0"/>
                  <w:marBottom w:val="0"/>
                  <w:divBdr>
                    <w:top w:val="none" w:sz="0" w:space="0" w:color="auto"/>
                    <w:left w:val="none" w:sz="0" w:space="0" w:color="auto"/>
                    <w:bottom w:val="none" w:sz="0" w:space="0" w:color="auto"/>
                    <w:right w:val="none" w:sz="0" w:space="0" w:color="auto"/>
                  </w:divBdr>
                </w:div>
              </w:divsChild>
            </w:div>
            <w:div w:id="32166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3494</Words>
  <Characters>20970</Characters>
  <Application>Microsoft Office Word</Application>
  <DocSecurity>0</DocSecurity>
  <Lines>174</Lines>
  <Paragraphs>48</Paragraphs>
  <ScaleCrop>false</ScaleCrop>
  <Company/>
  <LinksUpToDate>false</LinksUpToDate>
  <CharactersWithSpaces>24416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Jarosz</dc:creator>
  <cp:keywords/>
  <dc:description/>
  <cp:lastModifiedBy>Małgorzata Jarosz</cp:lastModifiedBy>
  <cp:revision>1</cp:revision>
  <dcterms:created xsi:type="dcterms:W3CDTF">2019-12-05T10:15:00Z</dcterms:created>
  <dcterms:modified xsi:type="dcterms:W3CDTF">2019-12-05T10:16:00Z</dcterms:modified>
</cp:coreProperties>
</file>