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90A2C" w14:textId="77777777" w:rsidR="004361DA" w:rsidRPr="00753D26" w:rsidRDefault="004361DA" w:rsidP="004361DA">
      <w:pPr>
        <w:pStyle w:val="Nagwek1"/>
        <w:spacing w:line="360" w:lineRule="auto"/>
        <w:ind w:left="4536"/>
        <w:rPr>
          <w:rFonts w:asciiTheme="minorHAnsi" w:hAnsiTheme="minorHAnsi" w:cstheme="minorHAnsi"/>
          <w:i w:val="0"/>
          <w:sz w:val="24"/>
          <w:szCs w:val="24"/>
          <w:lang w:val="pl-PL"/>
        </w:rPr>
      </w:pPr>
      <w:bookmarkStart w:id="0" w:name="_Hlk108695939"/>
      <w:r w:rsidRPr="00753D26">
        <w:rPr>
          <w:rFonts w:asciiTheme="minorHAnsi" w:hAnsiTheme="minorHAnsi" w:cstheme="minorHAnsi"/>
          <w:i w:val="0"/>
          <w:sz w:val="24"/>
          <w:szCs w:val="24"/>
          <w:lang w:val="pl-PL"/>
        </w:rPr>
        <w:t xml:space="preserve">POSTĘPOWANIE PUBLICZNE </w:t>
      </w:r>
    </w:p>
    <w:p w14:paraId="256811BA" w14:textId="77777777" w:rsidR="004361DA" w:rsidRPr="00753D26" w:rsidRDefault="004361DA" w:rsidP="004361DA">
      <w:pPr>
        <w:pStyle w:val="Nagwek1"/>
        <w:spacing w:line="360" w:lineRule="auto"/>
        <w:ind w:left="4536"/>
        <w:rPr>
          <w:rFonts w:asciiTheme="minorHAnsi" w:hAnsiTheme="minorHAnsi" w:cstheme="minorHAnsi"/>
          <w:i w:val="0"/>
          <w:sz w:val="24"/>
          <w:szCs w:val="24"/>
          <w:lang w:val="pl-PL"/>
        </w:rPr>
      </w:pPr>
      <w:r w:rsidRPr="00753D26">
        <w:rPr>
          <w:rFonts w:asciiTheme="minorHAnsi" w:hAnsiTheme="minorHAnsi" w:cstheme="minorHAnsi"/>
          <w:i w:val="0"/>
          <w:sz w:val="24"/>
          <w:szCs w:val="24"/>
          <w:lang w:val="pl-PL"/>
        </w:rPr>
        <w:t>PROWADZONE JEST PRZEZ:</w:t>
      </w:r>
    </w:p>
    <w:p w14:paraId="247CDAF3" w14:textId="77777777" w:rsidR="004361DA" w:rsidRPr="00753D26" w:rsidRDefault="004361DA" w:rsidP="004361DA">
      <w:pPr>
        <w:pStyle w:val="Nagwek1"/>
        <w:spacing w:line="360" w:lineRule="auto"/>
        <w:ind w:left="4536"/>
        <w:rPr>
          <w:rFonts w:asciiTheme="minorHAnsi" w:hAnsiTheme="minorHAnsi" w:cstheme="minorHAnsi"/>
          <w:b/>
          <w:bCs/>
          <w:i w:val="0"/>
          <w:sz w:val="24"/>
          <w:szCs w:val="24"/>
          <w:lang w:val="pl-PL"/>
        </w:rPr>
      </w:pPr>
      <w:r w:rsidRPr="00753D26">
        <w:rPr>
          <w:rFonts w:asciiTheme="minorHAnsi" w:hAnsiTheme="minorHAnsi" w:cstheme="minorHAnsi"/>
          <w:b/>
          <w:bCs/>
          <w:i w:val="0"/>
          <w:sz w:val="24"/>
          <w:szCs w:val="24"/>
          <w:lang w:val="pl-PL"/>
        </w:rPr>
        <w:t>Gminę Tuchów</w:t>
      </w:r>
    </w:p>
    <w:p w14:paraId="64E84F9A" w14:textId="77777777" w:rsidR="004361DA" w:rsidRPr="00753D26" w:rsidRDefault="004361DA" w:rsidP="004361DA">
      <w:pPr>
        <w:pStyle w:val="Nagwek1"/>
        <w:spacing w:line="360" w:lineRule="auto"/>
        <w:ind w:left="4536"/>
        <w:rPr>
          <w:rFonts w:asciiTheme="minorHAnsi" w:hAnsiTheme="minorHAnsi" w:cstheme="minorHAnsi"/>
          <w:b/>
          <w:bCs/>
          <w:i w:val="0"/>
          <w:sz w:val="24"/>
          <w:szCs w:val="24"/>
          <w:lang w:val="pl-PL"/>
        </w:rPr>
      </w:pPr>
      <w:r w:rsidRPr="00502A51">
        <w:rPr>
          <w:rFonts w:asciiTheme="minorHAnsi" w:hAnsiTheme="minorHAnsi" w:cstheme="minorHAnsi"/>
          <w:i w:val="0"/>
          <w:sz w:val="24"/>
          <w:szCs w:val="24"/>
          <w:lang w:val="pl-PL"/>
        </w:rPr>
        <w:t>z siedzibą pod adresem:</w:t>
      </w:r>
      <w:r w:rsidRPr="00090099">
        <w:rPr>
          <w:rFonts w:asciiTheme="minorHAnsi" w:hAnsiTheme="minorHAnsi" w:cstheme="minorHAnsi"/>
          <w:b/>
          <w:bCs/>
          <w:i w:val="0"/>
          <w:sz w:val="24"/>
          <w:szCs w:val="24"/>
          <w:lang w:val="pl-PL"/>
        </w:rPr>
        <w:t xml:space="preserve"> </w:t>
      </w:r>
      <w:r>
        <w:rPr>
          <w:rFonts w:asciiTheme="minorHAnsi" w:hAnsiTheme="minorHAnsi" w:cstheme="minorHAnsi"/>
          <w:b/>
          <w:bCs/>
          <w:i w:val="0"/>
          <w:sz w:val="24"/>
          <w:szCs w:val="24"/>
          <w:lang w:val="pl-PL"/>
        </w:rPr>
        <w:br/>
      </w:r>
      <w:r w:rsidRPr="00753D26">
        <w:rPr>
          <w:rFonts w:asciiTheme="minorHAnsi" w:hAnsiTheme="minorHAnsi" w:cstheme="minorHAnsi"/>
          <w:b/>
          <w:bCs/>
          <w:i w:val="0"/>
          <w:sz w:val="24"/>
          <w:szCs w:val="24"/>
          <w:lang w:val="pl-PL"/>
        </w:rPr>
        <w:t>ul. Rynek 1, 33-170 Tuchów</w:t>
      </w:r>
    </w:p>
    <w:p w14:paraId="3F42B10B" w14:textId="77777777" w:rsidR="004361DA" w:rsidRDefault="004361DA" w:rsidP="004361DA">
      <w:pPr>
        <w:pStyle w:val="Nagwek1"/>
        <w:spacing w:line="360" w:lineRule="auto"/>
        <w:ind w:left="4536"/>
        <w:rPr>
          <w:rFonts w:asciiTheme="minorHAnsi" w:hAnsiTheme="minorHAnsi" w:cstheme="minorHAnsi"/>
          <w:b/>
          <w:bCs/>
          <w:i w:val="0"/>
          <w:sz w:val="24"/>
          <w:szCs w:val="24"/>
          <w:lang w:val="pl-PL"/>
        </w:rPr>
      </w:pPr>
    </w:p>
    <w:p w14:paraId="7C8ED4A0" w14:textId="77777777" w:rsidR="004361DA" w:rsidRPr="00753D26" w:rsidRDefault="004361DA" w:rsidP="004361DA">
      <w:pPr>
        <w:pStyle w:val="Nagwek1"/>
        <w:spacing w:line="360" w:lineRule="auto"/>
        <w:ind w:left="4536"/>
        <w:rPr>
          <w:rFonts w:asciiTheme="minorHAnsi" w:hAnsiTheme="minorHAnsi" w:cstheme="minorHAnsi"/>
          <w:i w:val="0"/>
          <w:sz w:val="24"/>
          <w:szCs w:val="24"/>
          <w:lang w:val="pl-PL"/>
        </w:rPr>
      </w:pPr>
      <w:r w:rsidRPr="00753D26">
        <w:rPr>
          <w:rFonts w:asciiTheme="minorHAnsi" w:hAnsiTheme="minorHAnsi" w:cstheme="minorHAnsi"/>
          <w:i w:val="0"/>
          <w:sz w:val="24"/>
          <w:szCs w:val="24"/>
          <w:lang w:val="pl-PL"/>
        </w:rPr>
        <w:t>NA RZECZ I W IMIENIU:</w:t>
      </w:r>
    </w:p>
    <w:bookmarkEnd w:id="0"/>
    <w:p w14:paraId="0E7FF1F8" w14:textId="77777777" w:rsidR="004361DA" w:rsidRDefault="004361DA" w:rsidP="004361DA">
      <w:pPr>
        <w:pStyle w:val="Nagwek1"/>
        <w:spacing w:line="360" w:lineRule="auto"/>
        <w:ind w:left="4536"/>
        <w:rPr>
          <w:rFonts w:asciiTheme="minorHAnsi" w:hAnsiTheme="minorHAnsi" w:cstheme="minorHAnsi"/>
          <w:b/>
          <w:bCs/>
          <w:i w:val="0"/>
          <w:sz w:val="24"/>
          <w:szCs w:val="24"/>
          <w:lang w:val="pl-PL"/>
        </w:rPr>
      </w:pPr>
      <w:r w:rsidRPr="00090099">
        <w:rPr>
          <w:rFonts w:asciiTheme="minorHAnsi" w:hAnsiTheme="minorHAnsi" w:cstheme="minorHAnsi"/>
          <w:b/>
          <w:bCs/>
          <w:i w:val="0"/>
          <w:sz w:val="24"/>
          <w:szCs w:val="24"/>
          <w:lang w:val="pl-PL"/>
        </w:rPr>
        <w:t>Ochotnicz</w:t>
      </w:r>
      <w:r>
        <w:rPr>
          <w:rFonts w:asciiTheme="minorHAnsi" w:hAnsiTheme="minorHAnsi" w:cstheme="minorHAnsi"/>
          <w:b/>
          <w:bCs/>
          <w:i w:val="0"/>
          <w:sz w:val="24"/>
          <w:szCs w:val="24"/>
          <w:lang w:val="pl-PL"/>
        </w:rPr>
        <w:t>ej</w:t>
      </w:r>
      <w:r w:rsidRPr="00090099">
        <w:rPr>
          <w:rFonts w:asciiTheme="minorHAnsi" w:hAnsiTheme="minorHAnsi" w:cstheme="minorHAnsi"/>
          <w:b/>
          <w:bCs/>
          <w:i w:val="0"/>
          <w:sz w:val="24"/>
          <w:szCs w:val="24"/>
          <w:lang w:val="pl-PL"/>
        </w:rPr>
        <w:t xml:space="preserve"> Straż</w:t>
      </w:r>
      <w:r>
        <w:rPr>
          <w:rFonts w:asciiTheme="minorHAnsi" w:hAnsiTheme="minorHAnsi" w:cstheme="minorHAnsi"/>
          <w:b/>
          <w:bCs/>
          <w:i w:val="0"/>
          <w:sz w:val="24"/>
          <w:szCs w:val="24"/>
          <w:lang w:val="pl-PL"/>
        </w:rPr>
        <w:t>y</w:t>
      </w:r>
      <w:r w:rsidRPr="00090099">
        <w:rPr>
          <w:rFonts w:asciiTheme="minorHAnsi" w:hAnsiTheme="minorHAnsi" w:cstheme="minorHAnsi"/>
          <w:b/>
          <w:bCs/>
          <w:i w:val="0"/>
          <w:sz w:val="24"/>
          <w:szCs w:val="24"/>
          <w:lang w:val="pl-PL"/>
        </w:rPr>
        <w:t xml:space="preserve"> Pożarn</w:t>
      </w:r>
      <w:r>
        <w:rPr>
          <w:rFonts w:asciiTheme="minorHAnsi" w:hAnsiTheme="minorHAnsi" w:cstheme="minorHAnsi"/>
          <w:b/>
          <w:bCs/>
          <w:i w:val="0"/>
          <w:sz w:val="24"/>
          <w:szCs w:val="24"/>
          <w:lang w:val="pl-PL"/>
        </w:rPr>
        <w:t xml:space="preserve">ej </w:t>
      </w:r>
      <w:r w:rsidRPr="00090099">
        <w:rPr>
          <w:rFonts w:asciiTheme="minorHAnsi" w:hAnsiTheme="minorHAnsi" w:cstheme="minorHAnsi"/>
          <w:b/>
          <w:bCs/>
          <w:i w:val="0"/>
          <w:sz w:val="24"/>
          <w:szCs w:val="24"/>
          <w:lang w:val="pl-PL"/>
        </w:rPr>
        <w:t xml:space="preserve">w Lubaszowej </w:t>
      </w:r>
      <w:r>
        <w:rPr>
          <w:rFonts w:asciiTheme="minorHAnsi" w:hAnsiTheme="minorHAnsi" w:cstheme="minorHAnsi"/>
          <w:b/>
          <w:bCs/>
          <w:i w:val="0"/>
          <w:sz w:val="24"/>
          <w:szCs w:val="24"/>
          <w:lang w:val="pl-PL"/>
        </w:rPr>
        <w:br/>
      </w:r>
      <w:r w:rsidRPr="00502A51">
        <w:rPr>
          <w:rFonts w:asciiTheme="minorHAnsi" w:hAnsiTheme="minorHAnsi" w:cstheme="minorHAnsi"/>
          <w:i w:val="0"/>
          <w:sz w:val="24"/>
          <w:szCs w:val="24"/>
          <w:lang w:val="pl-PL"/>
        </w:rPr>
        <w:t>z siedzibą pod adresem:</w:t>
      </w:r>
      <w:r w:rsidRPr="00090099">
        <w:rPr>
          <w:rFonts w:asciiTheme="minorHAnsi" w:hAnsiTheme="minorHAnsi" w:cstheme="minorHAnsi"/>
          <w:b/>
          <w:bCs/>
          <w:i w:val="0"/>
          <w:sz w:val="24"/>
          <w:szCs w:val="24"/>
          <w:lang w:val="pl-PL"/>
        </w:rPr>
        <w:t xml:space="preserve"> </w:t>
      </w:r>
      <w:r>
        <w:rPr>
          <w:rFonts w:asciiTheme="minorHAnsi" w:hAnsiTheme="minorHAnsi" w:cstheme="minorHAnsi"/>
          <w:b/>
          <w:bCs/>
          <w:i w:val="0"/>
          <w:sz w:val="24"/>
          <w:szCs w:val="24"/>
          <w:lang w:val="pl-PL"/>
        </w:rPr>
        <w:br/>
      </w:r>
      <w:proofErr w:type="spellStart"/>
      <w:r w:rsidRPr="00090099">
        <w:rPr>
          <w:rFonts w:asciiTheme="minorHAnsi" w:hAnsiTheme="minorHAnsi" w:cstheme="minorHAnsi"/>
          <w:b/>
          <w:bCs/>
          <w:i w:val="0"/>
          <w:sz w:val="24"/>
          <w:szCs w:val="24"/>
          <w:lang w:val="pl-PL"/>
        </w:rPr>
        <w:t>Lubaszowa</w:t>
      </w:r>
      <w:proofErr w:type="spellEnd"/>
      <w:r w:rsidRPr="00090099">
        <w:rPr>
          <w:rFonts w:asciiTheme="minorHAnsi" w:hAnsiTheme="minorHAnsi" w:cstheme="minorHAnsi"/>
          <w:b/>
          <w:bCs/>
          <w:i w:val="0"/>
          <w:sz w:val="24"/>
          <w:szCs w:val="24"/>
          <w:lang w:val="pl-PL"/>
        </w:rPr>
        <w:t xml:space="preserve"> 7 33-172 Siedliska</w:t>
      </w:r>
    </w:p>
    <w:p w14:paraId="5D5B1229" w14:textId="152C0EE5" w:rsidR="00B72DCA" w:rsidRPr="00601D76" w:rsidRDefault="00B72DCA" w:rsidP="00601D76">
      <w:pPr>
        <w:spacing w:after="0" w:line="360" w:lineRule="auto"/>
        <w:jc w:val="center"/>
        <w:rPr>
          <w:rFonts w:cstheme="minorHAnsi"/>
          <w:b/>
          <w:bCs/>
          <w:color w:val="auto"/>
          <w:sz w:val="24"/>
          <w:szCs w:val="24"/>
        </w:rPr>
      </w:pPr>
    </w:p>
    <w:p w14:paraId="21E98ADB" w14:textId="77777777" w:rsidR="00601D76" w:rsidRPr="00601D76" w:rsidRDefault="00601D76" w:rsidP="00601D76">
      <w:pPr>
        <w:shd w:val="clear" w:color="auto" w:fill="FFFFFF"/>
        <w:suppressAutoHyphens w:val="0"/>
        <w:spacing w:after="0" w:line="360" w:lineRule="auto"/>
        <w:ind w:firstLine="142"/>
        <w:rPr>
          <w:rFonts w:eastAsia="Times New Roman" w:cstheme="minorHAnsi"/>
          <w:color w:val="000000"/>
          <w:sz w:val="24"/>
          <w:szCs w:val="24"/>
          <w:lang w:eastAsia="pl-PL"/>
        </w:rPr>
      </w:pPr>
      <w:r w:rsidRPr="00601D76">
        <w:rPr>
          <w:rFonts w:eastAsia="Times New Roman" w:cstheme="minorHAnsi"/>
          <w:color w:val="000000"/>
          <w:sz w:val="24"/>
          <w:szCs w:val="24"/>
          <w:lang w:eastAsia="pl-PL"/>
        </w:rPr>
        <w:t>Minimalne wymagania techniczno-użytkowe dla pojazdu w ramach zadania pn.</w:t>
      </w:r>
    </w:p>
    <w:p w14:paraId="423520A9" w14:textId="65ED4034" w:rsidR="00601D76" w:rsidRPr="004361DA" w:rsidRDefault="004361DA" w:rsidP="004361DA">
      <w:pPr>
        <w:suppressAutoHyphens w:val="0"/>
        <w:spacing w:after="0" w:line="360" w:lineRule="auto"/>
        <w:jc w:val="center"/>
        <w:rPr>
          <w:rFonts w:eastAsia="Times New Roman" w:cstheme="minorHAnsi"/>
          <w:b/>
          <w:bCs/>
          <w:color w:val="000000"/>
          <w:sz w:val="24"/>
          <w:szCs w:val="24"/>
          <w:lang w:eastAsia="pl-PL"/>
        </w:rPr>
      </w:pPr>
      <w:r w:rsidRPr="004361DA">
        <w:rPr>
          <w:rFonts w:eastAsia="Times New Roman" w:cstheme="minorHAnsi"/>
          <w:b/>
          <w:bCs/>
          <w:color w:val="000000"/>
          <w:sz w:val="24"/>
          <w:szCs w:val="24"/>
          <w:lang w:eastAsia="pl-PL"/>
        </w:rPr>
        <w:t>„Zakup fabrycznie nowego, lekkiego samochodu specjalnego, ratowniczo – gaśniczego z napędem 4x4 dla Ochotniczej Straży Pożarnej w Lubaszowej”</w:t>
      </w:r>
    </w:p>
    <w:p w14:paraId="7350B70A" w14:textId="77777777" w:rsidR="004361DA" w:rsidRPr="00601D76" w:rsidRDefault="004361DA" w:rsidP="00601D76">
      <w:pPr>
        <w:suppressAutoHyphens w:val="0"/>
        <w:spacing w:after="0" w:line="360" w:lineRule="auto"/>
        <w:rPr>
          <w:rFonts w:eastAsia="Times New Roman" w:cstheme="minorHAnsi"/>
          <w:color w:val="000000"/>
          <w:sz w:val="24"/>
          <w:szCs w:val="24"/>
          <w:lang w:eastAsia="pl-PL"/>
        </w:rPr>
      </w:pPr>
    </w:p>
    <w:p w14:paraId="60B3CDAB" w14:textId="20CC46DF" w:rsidR="000D3D9B" w:rsidRDefault="000D3D9B" w:rsidP="000D3D9B">
      <w:pPr>
        <w:suppressAutoHyphens w:val="0"/>
        <w:spacing w:after="0" w:line="360" w:lineRule="auto"/>
        <w:rPr>
          <w:rFonts w:eastAsia="Times New Roman" w:cstheme="minorHAnsi"/>
          <w:b/>
          <w:bCs/>
          <w:color w:val="000000"/>
          <w:sz w:val="24"/>
          <w:szCs w:val="24"/>
          <w:lang w:eastAsia="pl-PL"/>
        </w:rPr>
      </w:pPr>
      <w:r w:rsidRPr="000D3D9B">
        <w:rPr>
          <w:rFonts w:eastAsia="Times New Roman" w:cstheme="minorHAnsi"/>
          <w:b/>
          <w:bCs/>
          <w:color w:val="000000"/>
          <w:sz w:val="24"/>
          <w:szCs w:val="24"/>
          <w:lang w:eastAsia="pl-PL"/>
        </w:rPr>
        <w:t>Uwaga: Wykonawca wypełnia kolumnę „WYPEŁNIA WYKONAWCA”, podając konkretny parametr lub wpisując np. wersję rozwiązania lub wyraz „spełnia”.</w:t>
      </w:r>
    </w:p>
    <w:p w14:paraId="57C79FE5" w14:textId="77777777" w:rsidR="000D3D9B" w:rsidRPr="000D3D9B" w:rsidRDefault="000D3D9B" w:rsidP="000D3D9B">
      <w:pPr>
        <w:suppressAutoHyphens w:val="0"/>
        <w:spacing w:after="0" w:line="360" w:lineRule="auto"/>
        <w:rPr>
          <w:rFonts w:eastAsia="Times New Roman" w:cstheme="minorHAnsi"/>
          <w:b/>
          <w:bCs/>
          <w:color w:val="000000"/>
          <w:sz w:val="24"/>
          <w:szCs w:val="24"/>
          <w:lang w:eastAsia="pl-PL"/>
        </w:rPr>
      </w:pPr>
    </w:p>
    <w:p w14:paraId="6CE61666" w14:textId="77777777" w:rsidR="000D3D9B" w:rsidRDefault="000D3D9B" w:rsidP="000D3D9B">
      <w:pPr>
        <w:suppressAutoHyphens w:val="0"/>
        <w:spacing w:after="0" w:line="360" w:lineRule="auto"/>
        <w:rPr>
          <w:rFonts w:eastAsia="Times New Roman" w:cstheme="minorHAnsi"/>
          <w:color w:val="000000"/>
          <w:sz w:val="24"/>
          <w:szCs w:val="24"/>
          <w:lang w:eastAsia="pl-PL"/>
        </w:rPr>
      </w:pPr>
      <w:r w:rsidRPr="000D3D9B">
        <w:rPr>
          <w:rFonts w:eastAsia="Times New Roman" w:cstheme="minorHAnsi"/>
          <w:color w:val="000000"/>
          <w:sz w:val="24"/>
          <w:szCs w:val="24"/>
          <w:lang w:eastAsia="pl-PL"/>
        </w:rPr>
        <w:t xml:space="preserve">Jeśli w opisach występują nazwy znaków towarowych, patentów lub pochodzenia należy to traktować jedynie jako pomoc w opisie przedmiotu zamówienia. </w:t>
      </w:r>
      <w:r w:rsidRPr="000D3D9B">
        <w:rPr>
          <w:rFonts w:eastAsia="Times New Roman" w:cstheme="minorHAnsi"/>
          <w:color w:val="000000"/>
          <w:sz w:val="24"/>
          <w:szCs w:val="24"/>
          <w:lang w:eastAsia="pl-PL"/>
        </w:rPr>
        <w:br/>
        <w:t>W każdym przypadku dopuszczalne są produkty równoważne pod względem konstrukcji, parametrów, przeznaczenia.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678"/>
        <w:gridCol w:w="1742"/>
      </w:tblGrid>
      <w:tr w:rsidR="00E76C3F" w:rsidRPr="00E95DAA" w14:paraId="1DF13504" w14:textId="77777777" w:rsidTr="00E76C3F">
        <w:trPr>
          <w:trHeight w:val="409"/>
        </w:trPr>
        <w:tc>
          <w:tcPr>
            <w:tcW w:w="292" w:type="pct"/>
            <w:tcBorders>
              <w:top w:val="single" w:sz="4" w:space="0" w:color="auto"/>
              <w:left w:val="single" w:sz="4" w:space="0" w:color="auto"/>
              <w:bottom w:val="single" w:sz="4" w:space="0" w:color="auto"/>
              <w:right w:val="single" w:sz="4" w:space="0" w:color="auto"/>
            </w:tcBorders>
            <w:shd w:val="clear" w:color="auto" w:fill="E6E6E6"/>
            <w:vAlign w:val="center"/>
          </w:tcPr>
          <w:p w14:paraId="0428AB61"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b/>
                <w:bCs/>
                <w:spacing w:val="-1"/>
                <w:sz w:val="24"/>
                <w:szCs w:val="24"/>
                <w:lang w:eastAsia="pl-PL"/>
              </w:rPr>
              <w:t>Lp.</w:t>
            </w:r>
          </w:p>
        </w:tc>
        <w:tc>
          <w:tcPr>
            <w:tcW w:w="3716" w:type="pct"/>
            <w:tcBorders>
              <w:top w:val="single" w:sz="4" w:space="0" w:color="auto"/>
              <w:left w:val="single" w:sz="4" w:space="0" w:color="auto"/>
              <w:bottom w:val="single" w:sz="4" w:space="0" w:color="auto"/>
              <w:right w:val="single" w:sz="4" w:space="0" w:color="auto"/>
            </w:tcBorders>
            <w:shd w:val="clear" w:color="auto" w:fill="E6E6E6"/>
            <w:vAlign w:val="center"/>
          </w:tcPr>
          <w:p w14:paraId="274360E3"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b/>
                <w:bCs/>
                <w:spacing w:val="-1"/>
                <w:sz w:val="24"/>
                <w:szCs w:val="24"/>
                <w:lang w:eastAsia="pl-PL"/>
              </w:rPr>
              <w:t>WARUNKI ZAMAWIAJĄCEGO</w:t>
            </w:r>
          </w:p>
        </w:tc>
        <w:tc>
          <w:tcPr>
            <w:tcW w:w="993" w:type="pct"/>
            <w:tcBorders>
              <w:top w:val="single" w:sz="4" w:space="0" w:color="auto"/>
              <w:left w:val="single" w:sz="4" w:space="0" w:color="auto"/>
              <w:bottom w:val="single" w:sz="4" w:space="0" w:color="auto"/>
              <w:right w:val="single" w:sz="4" w:space="0" w:color="auto"/>
            </w:tcBorders>
            <w:shd w:val="clear" w:color="auto" w:fill="E6E6E6"/>
            <w:vAlign w:val="center"/>
          </w:tcPr>
          <w:p w14:paraId="5EE8A43A"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b/>
                <w:bCs/>
                <w:spacing w:val="-1"/>
                <w:sz w:val="24"/>
                <w:szCs w:val="24"/>
                <w:lang w:eastAsia="pl-PL"/>
              </w:rPr>
              <w:t>PROPOZYCJE WYKONAWCY</w:t>
            </w:r>
          </w:p>
        </w:tc>
      </w:tr>
      <w:tr w:rsidR="00E76C3F" w:rsidRPr="00E95DAA" w14:paraId="629677C6" w14:textId="77777777" w:rsidTr="00E76C3F">
        <w:trPr>
          <w:trHeight w:val="268"/>
        </w:trPr>
        <w:tc>
          <w:tcPr>
            <w:tcW w:w="292" w:type="pct"/>
            <w:tcBorders>
              <w:top w:val="single" w:sz="4" w:space="0" w:color="auto"/>
              <w:left w:val="single" w:sz="4" w:space="0" w:color="auto"/>
              <w:bottom w:val="single" w:sz="4" w:space="0" w:color="auto"/>
              <w:right w:val="single" w:sz="4" w:space="0" w:color="auto"/>
            </w:tcBorders>
            <w:shd w:val="clear" w:color="auto" w:fill="A6A6A6"/>
          </w:tcPr>
          <w:p w14:paraId="498B9C2A"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b/>
                <w:bCs/>
                <w:sz w:val="24"/>
                <w:szCs w:val="24"/>
                <w:lang w:eastAsia="pl-PL"/>
              </w:rPr>
              <w:t>1.</w:t>
            </w:r>
          </w:p>
        </w:tc>
        <w:tc>
          <w:tcPr>
            <w:tcW w:w="3716" w:type="pct"/>
            <w:tcBorders>
              <w:top w:val="single" w:sz="4" w:space="0" w:color="auto"/>
              <w:left w:val="single" w:sz="4" w:space="0" w:color="auto"/>
              <w:bottom w:val="single" w:sz="4" w:space="0" w:color="auto"/>
              <w:right w:val="single" w:sz="4" w:space="0" w:color="auto"/>
            </w:tcBorders>
            <w:shd w:val="clear" w:color="auto" w:fill="A6A6A6"/>
          </w:tcPr>
          <w:p w14:paraId="0BF2DC90" w14:textId="77777777" w:rsidR="00E76C3F" w:rsidRPr="00E95DAA" w:rsidRDefault="00E76C3F" w:rsidP="00487E35">
            <w:pPr>
              <w:widowControl w:val="0"/>
              <w:suppressAutoHyphens w:val="0"/>
              <w:autoSpaceDE w:val="0"/>
              <w:autoSpaceDN w:val="0"/>
              <w:adjustRightInd w:val="0"/>
              <w:rPr>
                <w:rFonts w:cstheme="minorHAnsi"/>
                <w:b/>
                <w:bCs/>
                <w:sz w:val="24"/>
                <w:szCs w:val="24"/>
                <w:lang w:eastAsia="pl-PL"/>
              </w:rPr>
            </w:pPr>
            <w:r w:rsidRPr="00E95DAA">
              <w:rPr>
                <w:rFonts w:cstheme="minorHAnsi"/>
                <w:b/>
                <w:bCs/>
                <w:sz w:val="24"/>
                <w:szCs w:val="24"/>
                <w:lang w:eastAsia="pl-PL"/>
              </w:rPr>
              <w:t>Warunki ogólne:</w:t>
            </w:r>
          </w:p>
        </w:tc>
        <w:tc>
          <w:tcPr>
            <w:tcW w:w="993" w:type="pct"/>
            <w:tcBorders>
              <w:top w:val="single" w:sz="4" w:space="0" w:color="auto"/>
              <w:left w:val="single" w:sz="4" w:space="0" w:color="auto"/>
              <w:bottom w:val="single" w:sz="4" w:space="0" w:color="auto"/>
              <w:right w:val="single" w:sz="4" w:space="0" w:color="auto"/>
            </w:tcBorders>
            <w:shd w:val="clear" w:color="auto" w:fill="A6A6A6"/>
          </w:tcPr>
          <w:p w14:paraId="7F0449F7"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3D70C28D" w14:textId="77777777" w:rsidTr="00E76C3F">
        <w:trPr>
          <w:trHeight w:val="149"/>
        </w:trPr>
        <w:tc>
          <w:tcPr>
            <w:tcW w:w="292" w:type="pct"/>
            <w:vMerge w:val="restart"/>
            <w:tcBorders>
              <w:top w:val="single" w:sz="4" w:space="0" w:color="auto"/>
              <w:left w:val="single" w:sz="4" w:space="0" w:color="auto"/>
              <w:right w:val="single" w:sz="4" w:space="0" w:color="auto"/>
            </w:tcBorders>
            <w:shd w:val="clear" w:color="auto" w:fill="auto"/>
            <w:vAlign w:val="center"/>
          </w:tcPr>
          <w:p w14:paraId="417DC843"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1.1</w:t>
            </w:r>
          </w:p>
          <w:p w14:paraId="11788A4F" w14:textId="77777777" w:rsidR="00E76C3F" w:rsidRPr="00E95DAA" w:rsidRDefault="00E76C3F" w:rsidP="00487E35">
            <w:pPr>
              <w:suppressAutoHyphens w:val="0"/>
              <w:jc w:val="center"/>
              <w:rPr>
                <w:rFonts w:cstheme="minorHAnsi"/>
                <w:sz w:val="24"/>
                <w:szCs w:val="24"/>
                <w:lang w:eastAsia="pl-PL"/>
              </w:rPr>
            </w:pPr>
          </w:p>
          <w:p w14:paraId="585EB59D" w14:textId="77777777" w:rsidR="00E76C3F" w:rsidRPr="00E95DAA" w:rsidRDefault="00E76C3F" w:rsidP="00487E35">
            <w:pPr>
              <w:suppressAutoHyphens w:val="0"/>
              <w:jc w:val="center"/>
              <w:rPr>
                <w:rFonts w:cstheme="minorHAnsi"/>
                <w:sz w:val="24"/>
                <w:szCs w:val="24"/>
                <w:lang w:eastAsia="pl-PL"/>
              </w:rPr>
            </w:pPr>
          </w:p>
          <w:p w14:paraId="446A3BB9" w14:textId="77777777" w:rsidR="00E76C3F" w:rsidRPr="00E95DAA" w:rsidRDefault="00E76C3F" w:rsidP="00487E35">
            <w:pPr>
              <w:rPr>
                <w:rFonts w:cstheme="minorHAnsi"/>
                <w:sz w:val="24"/>
                <w:szCs w:val="24"/>
                <w:lang w:eastAsia="pl-PL"/>
              </w:rPr>
            </w:pPr>
          </w:p>
          <w:p w14:paraId="3A82136E" w14:textId="77777777" w:rsidR="00E76C3F" w:rsidRPr="00E95DAA" w:rsidRDefault="00E76C3F" w:rsidP="00487E35">
            <w:pPr>
              <w:rPr>
                <w:rFonts w:cstheme="minorHAnsi"/>
                <w:sz w:val="24"/>
                <w:szCs w:val="24"/>
                <w:lang w:eastAsia="pl-PL"/>
              </w:rPr>
            </w:pPr>
          </w:p>
          <w:p w14:paraId="2B303A07" w14:textId="77777777" w:rsidR="00E76C3F" w:rsidRPr="00E95DAA" w:rsidRDefault="00E76C3F" w:rsidP="00487E35">
            <w:pPr>
              <w:rPr>
                <w:rFonts w:cstheme="minorHAnsi"/>
                <w:sz w:val="24"/>
                <w:szCs w:val="24"/>
                <w:lang w:eastAsia="pl-PL"/>
              </w:rPr>
            </w:pPr>
          </w:p>
          <w:p w14:paraId="742EFAED" w14:textId="77777777" w:rsidR="00E76C3F" w:rsidRPr="00E95DAA" w:rsidRDefault="00E76C3F" w:rsidP="00487E35">
            <w:pPr>
              <w:rPr>
                <w:rFonts w:cstheme="minorHAnsi"/>
                <w:sz w:val="24"/>
                <w:szCs w:val="24"/>
                <w:lang w:eastAsia="pl-PL"/>
              </w:rPr>
            </w:pPr>
          </w:p>
          <w:p w14:paraId="495D54E0" w14:textId="77777777" w:rsidR="00E76C3F" w:rsidRPr="00E95DAA" w:rsidRDefault="00E76C3F" w:rsidP="00487E35">
            <w:pPr>
              <w:rPr>
                <w:rFonts w:cstheme="minorHAnsi"/>
                <w:sz w:val="24"/>
                <w:szCs w:val="24"/>
                <w:lang w:eastAsia="pl-PL"/>
              </w:rPr>
            </w:pPr>
          </w:p>
          <w:p w14:paraId="1C8DFC1B" w14:textId="77777777" w:rsidR="00E76C3F" w:rsidRPr="00E95DAA" w:rsidRDefault="00E76C3F" w:rsidP="00487E35">
            <w:pP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0E0D4C69"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lastRenderedPageBreak/>
              <w:t>Pojazd zabudowany i wyposażony musi spełniać wymagania:</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F391F41"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76EF4B1" w14:textId="77777777" w:rsidTr="00E76C3F">
        <w:trPr>
          <w:trHeight w:val="430"/>
        </w:trPr>
        <w:tc>
          <w:tcPr>
            <w:tcW w:w="292" w:type="pct"/>
            <w:vMerge/>
            <w:tcBorders>
              <w:left w:val="single" w:sz="4" w:space="0" w:color="auto"/>
              <w:right w:val="single" w:sz="4" w:space="0" w:color="auto"/>
            </w:tcBorders>
            <w:shd w:val="clear" w:color="auto" w:fill="auto"/>
            <w:vAlign w:val="center"/>
          </w:tcPr>
          <w:p w14:paraId="29E46F12"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3B85C2D5"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 ustawy z dnia 20 czerwca 1997 r. „Prawo o ruchu  drogowym” </w:t>
            </w:r>
            <w:r w:rsidRPr="00E95DAA">
              <w:rPr>
                <w:rFonts w:cstheme="minorHAnsi"/>
                <w:sz w:val="24"/>
                <w:szCs w:val="24"/>
                <w:shd w:val="clear" w:color="auto" w:fill="FFFFFF"/>
                <w:lang w:eastAsia="pl-PL"/>
              </w:rPr>
              <w:t xml:space="preserve">(Dz. U. z 2023 r. poz. 1047 z </w:t>
            </w:r>
            <w:proofErr w:type="spellStart"/>
            <w:r w:rsidRPr="00E95DAA">
              <w:rPr>
                <w:rFonts w:cstheme="minorHAnsi"/>
                <w:sz w:val="24"/>
                <w:szCs w:val="24"/>
                <w:shd w:val="clear" w:color="auto" w:fill="FFFFFF"/>
                <w:lang w:eastAsia="pl-PL"/>
              </w:rPr>
              <w:t>późn</w:t>
            </w:r>
            <w:proofErr w:type="spellEnd"/>
            <w:r w:rsidRPr="00E95DAA">
              <w:rPr>
                <w:rFonts w:cstheme="minorHAnsi"/>
                <w:sz w:val="24"/>
                <w:szCs w:val="24"/>
                <w:shd w:val="clear" w:color="auto" w:fill="FFFFFF"/>
                <w:lang w:eastAsia="pl-PL"/>
              </w:rPr>
              <w:t>. zm.)</w:t>
            </w:r>
            <w:r w:rsidRPr="00E95DAA">
              <w:rPr>
                <w:rFonts w:cstheme="minorHAnsi"/>
                <w:sz w:val="24"/>
                <w:szCs w:val="24"/>
                <w:lang w:eastAsia="pl-PL"/>
              </w:rPr>
              <w:t>, wraz z przepisami wykonawczymi do ustawy,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15902F30"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6CE7ADF1" w14:textId="77777777" w:rsidTr="00E76C3F">
        <w:trPr>
          <w:trHeight w:val="783"/>
        </w:trPr>
        <w:tc>
          <w:tcPr>
            <w:tcW w:w="292" w:type="pct"/>
            <w:vMerge/>
            <w:tcBorders>
              <w:left w:val="single" w:sz="4" w:space="0" w:color="auto"/>
              <w:right w:val="single" w:sz="4" w:space="0" w:color="auto"/>
            </w:tcBorders>
            <w:shd w:val="clear" w:color="auto" w:fill="auto"/>
            <w:vAlign w:val="center"/>
          </w:tcPr>
          <w:p w14:paraId="56AE033D"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6CBF2C4D" w14:textId="7BE7E21C"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 rozporządzenia Ministra Spraw Wewnętrznych i Administracji z dnia 20 czerwca 2007 r. w sprawie wykazu wyrobów służących </w:t>
            </w:r>
            <w:r w:rsidRPr="00E95DAA">
              <w:rPr>
                <w:rFonts w:cstheme="minorHAnsi"/>
                <w:sz w:val="24"/>
                <w:szCs w:val="24"/>
                <w:lang w:eastAsia="pl-PL"/>
              </w:rPr>
              <w:lastRenderedPageBreak/>
              <w:t>zapewnieniu zasad bezpieczeństwa publicznego lub ochronie zdrowia i życia oraz mienia,</w:t>
            </w:r>
            <w:r w:rsidR="00E95DAA">
              <w:rPr>
                <w:rFonts w:cstheme="minorHAnsi"/>
                <w:sz w:val="24"/>
                <w:szCs w:val="24"/>
                <w:lang w:eastAsia="pl-PL"/>
              </w:rPr>
              <w:t xml:space="preserve"> </w:t>
            </w:r>
            <w:r w:rsidRPr="00E95DAA">
              <w:rPr>
                <w:rFonts w:cstheme="minorHAnsi"/>
                <w:sz w:val="24"/>
                <w:szCs w:val="24"/>
                <w:lang w:eastAsia="pl-PL"/>
              </w:rPr>
              <w:t xml:space="preserve">a także zasad wydawania dopuszczenia tych wyrobów do użytkowania (Dz. U. z 2007 Nr 143, poz. 1002 z </w:t>
            </w:r>
            <w:proofErr w:type="spellStart"/>
            <w:r w:rsidRPr="00E95DAA">
              <w:rPr>
                <w:rFonts w:cstheme="minorHAnsi"/>
                <w:sz w:val="24"/>
                <w:szCs w:val="24"/>
                <w:lang w:eastAsia="pl-PL"/>
              </w:rPr>
              <w:t>późn</w:t>
            </w:r>
            <w:proofErr w:type="spellEnd"/>
            <w:r w:rsidRPr="00E95DAA">
              <w:rPr>
                <w:rFonts w:cstheme="minorHAnsi"/>
                <w:sz w:val="24"/>
                <w:szCs w:val="24"/>
                <w:lang w:eastAsia="pl-PL"/>
              </w:rPr>
              <w:t xml:space="preserve">. </w:t>
            </w:r>
            <w:proofErr w:type="spellStart"/>
            <w:r w:rsidRPr="00E95DAA">
              <w:rPr>
                <w:rFonts w:cstheme="minorHAnsi"/>
                <w:sz w:val="24"/>
                <w:szCs w:val="24"/>
                <w:lang w:eastAsia="pl-PL"/>
              </w:rPr>
              <w:t>zm</w:t>
            </w:r>
            <w:proofErr w:type="spellEnd"/>
            <w:r w:rsidRPr="00E95DAA">
              <w:rPr>
                <w:rFonts w:cstheme="minorHAnsi"/>
                <w:sz w:val="24"/>
                <w:szCs w:val="24"/>
                <w:lang w:eastAsia="pl-PL"/>
              </w:rPr>
              <w:t>),</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D136A73"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2F516BE" w14:textId="77777777" w:rsidTr="00E76C3F">
        <w:trPr>
          <w:trHeight w:val="673"/>
        </w:trPr>
        <w:tc>
          <w:tcPr>
            <w:tcW w:w="292" w:type="pct"/>
            <w:vMerge/>
            <w:tcBorders>
              <w:left w:val="single" w:sz="4" w:space="0" w:color="auto"/>
              <w:right w:val="single" w:sz="4" w:space="0" w:color="auto"/>
            </w:tcBorders>
            <w:shd w:val="clear" w:color="auto" w:fill="auto"/>
          </w:tcPr>
          <w:p w14:paraId="0F08F39C"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6576614A" w14:textId="77777777" w:rsidR="00E76C3F" w:rsidRPr="00E95DAA" w:rsidRDefault="00E76C3F" w:rsidP="00487E35">
            <w:pPr>
              <w:tabs>
                <w:tab w:val="left" w:pos="3453"/>
              </w:tabs>
              <w:suppressAutoHyphens w:val="0"/>
              <w:jc w:val="both"/>
              <w:rPr>
                <w:rFonts w:cstheme="minorHAnsi"/>
                <w:sz w:val="24"/>
                <w:szCs w:val="24"/>
                <w:lang w:eastAsia="pl-PL"/>
              </w:rPr>
            </w:pPr>
            <w:r w:rsidRPr="00E95DAA">
              <w:rPr>
                <w:rFonts w:cstheme="minorHAnsi"/>
                <w:sz w:val="24"/>
                <w:szCs w:val="24"/>
                <w:lang w:eastAsia="pl-PL"/>
              </w:rPr>
              <w:t xml:space="preserve"> - podwozie pojazdu musi posiadać świadectwo homologacji typu lub świadectwo zgodności WE (COC), potwierdzające deklarowane wartości rejestracyjne przez producenta pojazdu, które należy dostarczyć w dniu odbioru pojazdu. W przypadku przekroczenia dopuszczalnych parametrów obowiązuje świadectwo homologacji na cały pojazd wraz z zabudową.</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097F47E0" w14:textId="77777777" w:rsidR="00E76C3F" w:rsidRPr="00E95DAA" w:rsidRDefault="00E76C3F" w:rsidP="00487E35">
            <w:pPr>
              <w:suppressAutoHyphens w:val="0"/>
              <w:rPr>
                <w:rFonts w:cstheme="minorHAnsi"/>
                <w:sz w:val="24"/>
                <w:szCs w:val="24"/>
                <w:lang w:eastAsia="pl-PL"/>
              </w:rPr>
            </w:pPr>
          </w:p>
        </w:tc>
      </w:tr>
      <w:tr w:rsidR="00E76C3F" w:rsidRPr="00E95DAA" w14:paraId="2A612F68" w14:textId="77777777" w:rsidTr="00E76C3F">
        <w:trPr>
          <w:trHeight w:val="1263"/>
        </w:trPr>
        <w:tc>
          <w:tcPr>
            <w:tcW w:w="292" w:type="pct"/>
            <w:vMerge/>
            <w:tcBorders>
              <w:left w:val="single" w:sz="4" w:space="0" w:color="auto"/>
              <w:right w:val="single" w:sz="4" w:space="0" w:color="auto"/>
            </w:tcBorders>
            <w:shd w:val="clear" w:color="auto" w:fill="auto"/>
            <w:vAlign w:val="center"/>
          </w:tcPr>
          <w:p w14:paraId="3F7663F8"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3BE5FF21" w14:textId="77777777" w:rsidR="00E76C3F" w:rsidRPr="00E95DAA" w:rsidRDefault="00E76C3F" w:rsidP="00487E35">
            <w:pPr>
              <w:tabs>
                <w:tab w:val="left" w:pos="3453"/>
              </w:tabs>
              <w:suppressAutoHyphens w:val="0"/>
              <w:jc w:val="both"/>
              <w:rPr>
                <w:rFonts w:cstheme="minorHAnsi"/>
                <w:sz w:val="24"/>
                <w:szCs w:val="24"/>
                <w:lang w:eastAsia="pl-PL"/>
              </w:rPr>
            </w:pPr>
            <w:r w:rsidRPr="00E95DAA">
              <w:rPr>
                <w:rFonts w:cstheme="minorHAnsi"/>
                <w:sz w:val="24"/>
                <w:szCs w:val="24"/>
                <w:lang w:eastAsia="pl-PL"/>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01796D42"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3F1C9042" w14:textId="77777777" w:rsidTr="00E76C3F">
        <w:trPr>
          <w:trHeight w:val="274"/>
        </w:trPr>
        <w:tc>
          <w:tcPr>
            <w:tcW w:w="292" w:type="pct"/>
            <w:vMerge/>
            <w:tcBorders>
              <w:left w:val="single" w:sz="4" w:space="0" w:color="auto"/>
              <w:bottom w:val="single" w:sz="4" w:space="0" w:color="auto"/>
              <w:right w:val="single" w:sz="4" w:space="0" w:color="auto"/>
            </w:tcBorders>
            <w:shd w:val="clear" w:color="auto" w:fill="auto"/>
            <w:vAlign w:val="center"/>
          </w:tcPr>
          <w:p w14:paraId="6D64659F"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3F9B7CFC" w14:textId="77777777" w:rsidR="00E76C3F" w:rsidRPr="00E95DAA" w:rsidRDefault="00E76C3F" w:rsidP="00487E35">
            <w:pPr>
              <w:suppressAutoHyphens w:val="0"/>
              <w:autoSpaceDE w:val="0"/>
              <w:autoSpaceDN w:val="0"/>
              <w:adjustRightInd w:val="0"/>
              <w:rPr>
                <w:rFonts w:cstheme="minorHAnsi"/>
                <w:sz w:val="24"/>
                <w:szCs w:val="24"/>
                <w:lang w:val="de-DE" w:eastAsia="pl-PL"/>
              </w:rPr>
            </w:pPr>
            <w:r w:rsidRPr="00E95DAA">
              <w:rPr>
                <w:rFonts w:cstheme="minorHAnsi"/>
                <w:sz w:val="24"/>
                <w:szCs w:val="24"/>
                <w:lang w:val="de-DE" w:eastAsia="pl-PL"/>
              </w:rPr>
              <w:t xml:space="preserve">- </w:t>
            </w:r>
            <w:proofErr w:type="spellStart"/>
            <w:r w:rsidRPr="00E95DAA">
              <w:rPr>
                <w:rFonts w:cstheme="minorHAnsi"/>
                <w:sz w:val="24"/>
                <w:szCs w:val="24"/>
                <w:lang w:val="de-DE" w:eastAsia="pl-PL"/>
              </w:rPr>
              <w:t>norm</w:t>
            </w:r>
            <w:proofErr w:type="spellEnd"/>
            <w:r w:rsidRPr="00E95DAA">
              <w:rPr>
                <w:rFonts w:cstheme="minorHAnsi"/>
                <w:sz w:val="24"/>
                <w:szCs w:val="24"/>
                <w:lang w:val="de-DE" w:eastAsia="pl-PL"/>
              </w:rPr>
              <w:t>: PN-EN 1846-1“</w:t>
            </w:r>
            <w:r w:rsidRPr="00E95DAA">
              <w:rPr>
                <w:rFonts w:cstheme="minorHAnsi"/>
                <w:sz w:val="24"/>
                <w:szCs w:val="24"/>
                <w:lang w:eastAsia="pl-PL"/>
              </w:rPr>
              <w:t xml:space="preserve"> „lub równoważnej” </w:t>
            </w:r>
            <w:r w:rsidRPr="00E95DAA">
              <w:rPr>
                <w:rFonts w:cstheme="minorHAnsi"/>
                <w:sz w:val="24"/>
                <w:szCs w:val="24"/>
                <w:lang w:val="de-DE" w:eastAsia="pl-PL"/>
              </w:rPr>
              <w:t xml:space="preserve"> i  PN-EN 1846-2 </w:t>
            </w:r>
            <w:r w:rsidRPr="00E95DAA">
              <w:rPr>
                <w:rFonts w:cstheme="minorHAnsi"/>
                <w:sz w:val="24"/>
                <w:szCs w:val="24"/>
                <w:lang w:eastAsia="pl-PL"/>
              </w:rPr>
              <w:t>„lub równoważnej”</w:t>
            </w:r>
            <w:r w:rsidRPr="00E95DAA">
              <w:rPr>
                <w:rFonts w:cstheme="minorHAnsi"/>
                <w:sz w:val="24"/>
                <w:szCs w:val="24"/>
                <w:lang w:val="de-DE" w:eastAsia="pl-PL"/>
              </w:rPr>
              <w:t xml:space="preserve"> .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4B16A74A" w14:textId="77777777" w:rsidR="00E76C3F" w:rsidRPr="00E95DAA" w:rsidRDefault="00E76C3F" w:rsidP="00487E35">
            <w:pPr>
              <w:suppressAutoHyphens w:val="0"/>
              <w:jc w:val="center"/>
              <w:rPr>
                <w:rFonts w:cstheme="minorHAnsi"/>
                <w:b/>
                <w:bCs/>
                <w:sz w:val="24"/>
                <w:szCs w:val="24"/>
                <w:lang w:val="de-DE" w:eastAsia="pl-PL"/>
              </w:rPr>
            </w:pPr>
          </w:p>
        </w:tc>
      </w:tr>
      <w:tr w:rsidR="00E76C3F" w:rsidRPr="00E95DAA" w14:paraId="58D3FEBD" w14:textId="77777777" w:rsidTr="00E76C3F">
        <w:trPr>
          <w:trHeight w:val="978"/>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D70DAA"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1.2</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66341CDB"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E95DAA">
              <w:rPr>
                <w:rFonts w:cstheme="minorHAnsi"/>
                <w:sz w:val="24"/>
                <w:szCs w:val="24"/>
                <w:lang w:eastAsia="pl-PL"/>
              </w:rPr>
              <w:t>późn</w:t>
            </w:r>
            <w:proofErr w:type="spellEnd"/>
            <w:r w:rsidRPr="00E95DAA">
              <w:rPr>
                <w:rFonts w:cstheme="minorHAnsi"/>
                <w:sz w:val="24"/>
                <w:szCs w:val="24"/>
                <w:lang w:eastAsia="pl-PL"/>
              </w:rPr>
              <w:t xml:space="preserve">. </w:t>
            </w:r>
            <w:proofErr w:type="spellStart"/>
            <w:r w:rsidRPr="00E95DAA">
              <w:rPr>
                <w:rFonts w:cstheme="minorHAnsi"/>
                <w:sz w:val="24"/>
                <w:szCs w:val="24"/>
                <w:lang w:eastAsia="pl-PL"/>
              </w:rPr>
              <w:t>zm</w:t>
            </w:r>
            <w:proofErr w:type="spellEnd"/>
            <w:r w:rsidRPr="00E95DAA">
              <w:rPr>
                <w:rFonts w:cstheme="minorHAnsi"/>
                <w:sz w:val="24"/>
                <w:szCs w:val="24"/>
                <w:lang w:eastAsia="pl-PL"/>
              </w:rPr>
              <w:t xml:space="preserve">). </w:t>
            </w:r>
          </w:p>
          <w:p w14:paraId="7843DF30" w14:textId="77777777" w:rsidR="00E76C3F" w:rsidRPr="00E95DAA" w:rsidRDefault="00E76C3F" w:rsidP="00487E35">
            <w:pPr>
              <w:widowControl w:val="0"/>
              <w:suppressAutoHyphens w:val="0"/>
              <w:autoSpaceDE w:val="0"/>
              <w:autoSpaceDN w:val="0"/>
              <w:adjustRightInd w:val="0"/>
              <w:jc w:val="both"/>
              <w:rPr>
                <w:rFonts w:cstheme="minorHAnsi"/>
                <w:b/>
                <w:bCs/>
                <w:sz w:val="24"/>
                <w:szCs w:val="24"/>
                <w:lang w:eastAsia="pl-PL"/>
              </w:rPr>
            </w:pPr>
            <w:r w:rsidRPr="00E95DAA">
              <w:rPr>
                <w:rFonts w:cstheme="minorHAnsi"/>
                <w:b/>
                <w:bCs/>
                <w:sz w:val="24"/>
                <w:szCs w:val="24"/>
                <w:lang w:eastAsia="pl-PL"/>
              </w:rPr>
              <w:t>Kompletne i ważne świadectwo dopuszczenia należy dostarczyć najpóźniej w dniu odbioru techniczno-jakościowego.</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ED62846"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4723B002" w14:textId="77777777" w:rsidTr="00E76C3F">
        <w:trPr>
          <w:trHeight w:val="222"/>
        </w:trPr>
        <w:tc>
          <w:tcPr>
            <w:tcW w:w="292" w:type="pct"/>
            <w:tcBorders>
              <w:top w:val="single" w:sz="4" w:space="0" w:color="auto"/>
              <w:left w:val="single" w:sz="4" w:space="0" w:color="auto"/>
              <w:bottom w:val="single" w:sz="4" w:space="0" w:color="auto"/>
              <w:right w:val="single" w:sz="4" w:space="0" w:color="auto"/>
            </w:tcBorders>
            <w:shd w:val="clear" w:color="auto" w:fill="auto"/>
          </w:tcPr>
          <w:p w14:paraId="57E0756C" w14:textId="77777777" w:rsidR="00E76C3F" w:rsidRPr="00E95DAA" w:rsidRDefault="00E76C3F" w:rsidP="00487E35">
            <w:pPr>
              <w:suppressAutoHyphens w:val="0"/>
              <w:jc w:val="center"/>
              <w:rPr>
                <w:rFonts w:cstheme="minorHAnsi"/>
                <w:sz w:val="24"/>
                <w:szCs w:val="24"/>
                <w:lang w:eastAsia="pl-PL"/>
              </w:rPr>
            </w:pPr>
            <w:r w:rsidRPr="00E95DAA">
              <w:rPr>
                <w:rFonts w:cstheme="minorHAnsi"/>
                <w:noProof/>
                <w:sz w:val="24"/>
                <w:szCs w:val="24"/>
                <w:lang w:eastAsia="pl-PL"/>
              </w:rPr>
              <w:drawing>
                <wp:anchor distT="0" distB="0" distL="114300" distR="114300" simplePos="0" relativeHeight="251659264" behindDoc="0" locked="0" layoutInCell="1" allowOverlap="0" wp14:anchorId="1FA31148" wp14:editId="4DDAC143">
                  <wp:simplePos x="0" y="0"/>
                  <wp:positionH relativeFrom="column">
                    <wp:posOffset>198755</wp:posOffset>
                  </wp:positionH>
                  <wp:positionV relativeFrom="paragraph">
                    <wp:posOffset>9163050</wp:posOffset>
                  </wp:positionV>
                  <wp:extent cx="6727825" cy="1345565"/>
                  <wp:effectExtent l="0" t="0" r="0" b="6985"/>
                  <wp:wrapNone/>
                  <wp:docPr id="1797301870"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782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DAA">
              <w:rPr>
                <w:rFonts w:cstheme="minorHAnsi"/>
                <w:sz w:val="24"/>
                <w:szCs w:val="24"/>
                <w:lang w:eastAsia="pl-PL"/>
              </w:rPr>
              <w:t>1.3</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59058520"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Dane dotyczące oznaczenia zostaną przekazane w trakcie realizacji zamówienia.</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43D1151C" w14:textId="77777777" w:rsidR="00E76C3F" w:rsidRPr="00E95DAA" w:rsidRDefault="00E76C3F" w:rsidP="00487E35">
            <w:pPr>
              <w:suppressAutoHyphens w:val="0"/>
              <w:jc w:val="right"/>
              <w:rPr>
                <w:rFonts w:cstheme="minorHAnsi"/>
                <w:sz w:val="24"/>
                <w:szCs w:val="24"/>
                <w:lang w:eastAsia="pl-PL"/>
              </w:rPr>
            </w:pPr>
          </w:p>
        </w:tc>
      </w:tr>
      <w:tr w:rsidR="00E76C3F" w:rsidRPr="00E95DAA" w14:paraId="021269E9" w14:textId="77777777" w:rsidTr="00E76C3F">
        <w:trPr>
          <w:trHeight w:val="222"/>
        </w:trPr>
        <w:tc>
          <w:tcPr>
            <w:tcW w:w="292" w:type="pct"/>
            <w:tcBorders>
              <w:top w:val="single" w:sz="4" w:space="0" w:color="auto"/>
              <w:left w:val="single" w:sz="4" w:space="0" w:color="auto"/>
              <w:bottom w:val="single" w:sz="4" w:space="0" w:color="auto"/>
              <w:right w:val="single" w:sz="4" w:space="0" w:color="auto"/>
            </w:tcBorders>
            <w:shd w:val="clear" w:color="auto" w:fill="auto"/>
          </w:tcPr>
          <w:p w14:paraId="3F241897" w14:textId="77777777" w:rsidR="00E76C3F" w:rsidRPr="00E95DAA" w:rsidRDefault="00E76C3F" w:rsidP="00487E35">
            <w:pPr>
              <w:suppressAutoHyphens w:val="0"/>
              <w:jc w:val="center"/>
              <w:rPr>
                <w:rFonts w:cstheme="minorHAnsi"/>
                <w:noProof/>
                <w:sz w:val="24"/>
                <w:szCs w:val="24"/>
                <w:lang w:eastAsia="pl-PL"/>
              </w:rPr>
            </w:pPr>
            <w:r w:rsidRPr="00E95DAA">
              <w:rPr>
                <w:rFonts w:cstheme="minorHAnsi"/>
                <w:sz w:val="24"/>
                <w:szCs w:val="24"/>
                <w:lang w:eastAsia="pl-PL"/>
              </w:rPr>
              <w:lastRenderedPageBreak/>
              <w:t>1.4</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66D026DB"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Pojazd musi posiadać oznakowanie odblaskowe konturowe (OOK) pełne zgodne z zapisami § 12 ust.1 pkt 17 rozporządzenia Ministra Infrastruktury z dnia 31 grudnia 2002 r w sprawie warunków technicznych pojazdów oraz zakresu ich niezbędnego wyposażenia (Dz.U. z 2016r. poz. 2022 z </w:t>
            </w:r>
            <w:proofErr w:type="spellStart"/>
            <w:r w:rsidRPr="00E95DAA">
              <w:rPr>
                <w:rFonts w:cstheme="minorHAnsi"/>
                <w:sz w:val="24"/>
                <w:szCs w:val="24"/>
                <w:lang w:eastAsia="pl-PL"/>
              </w:rPr>
              <w:t>póżn</w:t>
            </w:r>
            <w:proofErr w:type="spellEnd"/>
            <w:r w:rsidRPr="00E95DAA">
              <w:rPr>
                <w:rFonts w:cstheme="minorHAnsi"/>
                <w:sz w:val="24"/>
                <w:szCs w:val="24"/>
                <w:lang w:eastAsia="pl-PL"/>
              </w:rPr>
              <w:t xml:space="preserve">. </w:t>
            </w:r>
            <w:proofErr w:type="spellStart"/>
            <w:r w:rsidRPr="00E95DAA">
              <w:rPr>
                <w:rFonts w:cstheme="minorHAnsi"/>
                <w:sz w:val="24"/>
                <w:szCs w:val="24"/>
                <w:lang w:eastAsia="pl-PL"/>
              </w:rPr>
              <w:t>zm</w:t>
            </w:r>
            <w:proofErr w:type="spellEnd"/>
            <w:r w:rsidRPr="00E95DAA">
              <w:rPr>
                <w:rFonts w:cstheme="minorHAnsi"/>
                <w:sz w:val="24"/>
                <w:szCs w:val="24"/>
                <w:lang w:eastAsia="pl-PL"/>
              </w:rPr>
              <w:t>) oraz wytycznymi regulaminu nr 48 EKG ONZ .Oznakowanie wykonane z taśmy klasy C (tzn. z materiału odblaskowego do oznakowania konturów i pasów)  o szerokości min. 50 mm w kolorze czerwonym (boczne żółtym) oznakowanej znakiem homologacji międzynarodowej. Oznakowanie powinno się znajdować możliwie najbliżej poziomych i pionowych krawędzi pojazdu.</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A6F7CC5" w14:textId="77777777" w:rsidR="00E76C3F" w:rsidRPr="00E95DAA" w:rsidRDefault="00E76C3F" w:rsidP="00487E35">
            <w:pPr>
              <w:suppressAutoHyphens w:val="0"/>
              <w:jc w:val="right"/>
              <w:rPr>
                <w:rFonts w:cstheme="minorHAnsi"/>
                <w:sz w:val="24"/>
                <w:szCs w:val="24"/>
                <w:lang w:eastAsia="pl-PL"/>
              </w:rPr>
            </w:pPr>
          </w:p>
        </w:tc>
      </w:tr>
      <w:tr w:rsidR="00E76C3F" w:rsidRPr="00E95DAA" w14:paraId="1A767B86" w14:textId="77777777" w:rsidTr="00E76C3F">
        <w:tc>
          <w:tcPr>
            <w:tcW w:w="292" w:type="pct"/>
            <w:tcBorders>
              <w:top w:val="single" w:sz="4" w:space="0" w:color="auto"/>
              <w:left w:val="single" w:sz="4" w:space="0" w:color="auto"/>
              <w:bottom w:val="single" w:sz="4" w:space="0" w:color="auto"/>
              <w:right w:val="single" w:sz="4" w:space="0" w:color="auto"/>
            </w:tcBorders>
            <w:shd w:val="clear" w:color="auto" w:fill="A6A6A6"/>
          </w:tcPr>
          <w:p w14:paraId="1775C90B" w14:textId="49588494" w:rsidR="00E76C3F" w:rsidRPr="00E95DAA" w:rsidRDefault="00E76C3F" w:rsidP="00487E35">
            <w:pPr>
              <w:suppressAutoHyphens w:val="0"/>
              <w:jc w:val="center"/>
              <w:rPr>
                <w:rFonts w:cstheme="minorHAnsi"/>
                <w:b/>
                <w:bCs/>
                <w:sz w:val="24"/>
                <w:szCs w:val="24"/>
                <w:lang w:eastAsia="pl-PL"/>
              </w:rPr>
            </w:pPr>
            <w:r w:rsidRPr="00E95DAA">
              <w:rPr>
                <w:rFonts w:cstheme="minorHAnsi"/>
                <w:b/>
                <w:bCs/>
                <w:sz w:val="24"/>
                <w:szCs w:val="24"/>
                <w:lang w:eastAsia="pl-PL"/>
              </w:rPr>
              <w:t>2</w:t>
            </w:r>
            <w:r w:rsidR="00E95DAA">
              <w:rPr>
                <w:rFonts w:cstheme="minorHAnsi"/>
                <w:b/>
                <w:bCs/>
                <w:sz w:val="24"/>
                <w:szCs w:val="24"/>
                <w:lang w:eastAsia="pl-PL"/>
              </w:rPr>
              <w:t>.</w:t>
            </w:r>
          </w:p>
        </w:tc>
        <w:tc>
          <w:tcPr>
            <w:tcW w:w="3716" w:type="pct"/>
            <w:tcBorders>
              <w:top w:val="single" w:sz="4" w:space="0" w:color="auto"/>
              <w:left w:val="single" w:sz="4" w:space="0" w:color="auto"/>
              <w:bottom w:val="single" w:sz="4" w:space="0" w:color="auto"/>
              <w:right w:val="single" w:sz="4" w:space="0" w:color="auto"/>
            </w:tcBorders>
            <w:shd w:val="clear" w:color="auto" w:fill="A6A6A6"/>
            <w:vAlign w:val="center"/>
          </w:tcPr>
          <w:p w14:paraId="1CAE63B9" w14:textId="77777777" w:rsidR="00E76C3F" w:rsidRPr="00E95DAA" w:rsidRDefault="00E76C3F" w:rsidP="00487E35">
            <w:pPr>
              <w:suppressAutoHyphens w:val="0"/>
              <w:jc w:val="both"/>
              <w:rPr>
                <w:rFonts w:cstheme="minorHAnsi"/>
                <w:b/>
                <w:bCs/>
                <w:sz w:val="24"/>
                <w:szCs w:val="24"/>
                <w:lang w:eastAsia="pl-PL"/>
              </w:rPr>
            </w:pPr>
            <w:r w:rsidRPr="00E95DAA">
              <w:rPr>
                <w:rFonts w:cstheme="minorHAnsi"/>
                <w:b/>
                <w:bCs/>
                <w:sz w:val="24"/>
                <w:szCs w:val="24"/>
                <w:lang w:eastAsia="pl-PL"/>
              </w:rPr>
              <w:t>Podwozie z kabiną:</w:t>
            </w:r>
          </w:p>
        </w:tc>
        <w:tc>
          <w:tcPr>
            <w:tcW w:w="993" w:type="pct"/>
            <w:tcBorders>
              <w:top w:val="single" w:sz="4" w:space="0" w:color="auto"/>
              <w:left w:val="single" w:sz="4" w:space="0" w:color="auto"/>
              <w:bottom w:val="single" w:sz="4" w:space="0" w:color="auto"/>
              <w:right w:val="single" w:sz="4" w:space="0" w:color="auto"/>
            </w:tcBorders>
            <w:shd w:val="clear" w:color="auto" w:fill="A6A6A6"/>
          </w:tcPr>
          <w:p w14:paraId="69346794"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4110FC5E" w14:textId="77777777" w:rsidTr="00E76C3F">
        <w:trPr>
          <w:trHeight w:val="609"/>
        </w:trPr>
        <w:tc>
          <w:tcPr>
            <w:tcW w:w="292" w:type="pct"/>
            <w:tcBorders>
              <w:top w:val="single" w:sz="4" w:space="0" w:color="auto"/>
              <w:left w:val="single" w:sz="4" w:space="0" w:color="auto"/>
              <w:bottom w:val="single" w:sz="4" w:space="0" w:color="auto"/>
              <w:right w:val="single" w:sz="4" w:space="0" w:color="auto"/>
            </w:tcBorders>
            <w:shd w:val="clear" w:color="auto" w:fill="auto"/>
          </w:tcPr>
          <w:p w14:paraId="4E6D8697"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2.1</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5AD13090" w14:textId="77777777" w:rsidR="00E76C3F" w:rsidRPr="00E95DAA" w:rsidRDefault="00E76C3F" w:rsidP="00487E35">
            <w:pPr>
              <w:suppressAutoHyphens w:val="0"/>
              <w:jc w:val="both"/>
              <w:rPr>
                <w:rFonts w:cstheme="minorHAnsi"/>
                <w:kern w:val="24"/>
                <w:sz w:val="24"/>
                <w:szCs w:val="24"/>
                <w:lang w:eastAsia="pl-PL"/>
              </w:rPr>
            </w:pPr>
            <w:r w:rsidRPr="00E95DAA">
              <w:rPr>
                <w:rFonts w:cstheme="minorHAnsi"/>
                <w:kern w:val="24"/>
                <w:sz w:val="24"/>
                <w:szCs w:val="24"/>
                <w:lang w:eastAsia="pl-PL"/>
              </w:rPr>
              <w:t>Pojazd fabrycznie nowy, rok produkcji podwozia i nadwozia przynajmniej 2023 lub 2024.</w:t>
            </w:r>
          </w:p>
          <w:p w14:paraId="2640D8C2" w14:textId="77777777" w:rsidR="00E76C3F" w:rsidRPr="00E95DAA" w:rsidRDefault="00E76C3F" w:rsidP="00487E35">
            <w:pPr>
              <w:suppressAutoHyphens w:val="0"/>
              <w:jc w:val="both"/>
              <w:rPr>
                <w:rFonts w:cstheme="minorHAnsi"/>
                <w:sz w:val="24"/>
                <w:szCs w:val="24"/>
                <w:lang w:eastAsia="pl-PL"/>
              </w:rPr>
            </w:pPr>
            <w:r w:rsidRPr="00E95DAA">
              <w:rPr>
                <w:rFonts w:cstheme="minorHAnsi"/>
                <w:b/>
                <w:bCs/>
                <w:kern w:val="24"/>
                <w:sz w:val="24"/>
                <w:szCs w:val="24"/>
                <w:lang w:eastAsia="pl-PL"/>
              </w:rPr>
              <w:t>Należy podać producenta, typ i model podwozia oraz rok produkcji.</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0C85927"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D155EEE" w14:textId="77777777" w:rsidTr="00E76C3F">
        <w:trPr>
          <w:trHeight w:val="304"/>
        </w:trPr>
        <w:tc>
          <w:tcPr>
            <w:tcW w:w="292" w:type="pct"/>
            <w:tcBorders>
              <w:top w:val="single" w:sz="4" w:space="0" w:color="auto"/>
              <w:left w:val="single" w:sz="4" w:space="0" w:color="auto"/>
              <w:bottom w:val="single" w:sz="4" w:space="0" w:color="auto"/>
              <w:right w:val="single" w:sz="4" w:space="0" w:color="auto"/>
            </w:tcBorders>
            <w:shd w:val="clear" w:color="auto" w:fill="auto"/>
          </w:tcPr>
          <w:p w14:paraId="43AE7BC3"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2.2</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17CECAF9"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Pojazd musi spełniać wymagania dla klasy lekkiej (wg PN-EN 1846-1 „lub równoważnej”).</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34D71D8"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3671F7C" w14:textId="77777777" w:rsidTr="00E76C3F">
        <w:trPr>
          <w:trHeight w:val="428"/>
        </w:trPr>
        <w:tc>
          <w:tcPr>
            <w:tcW w:w="292" w:type="pct"/>
            <w:tcBorders>
              <w:top w:val="single" w:sz="4" w:space="0" w:color="auto"/>
              <w:left w:val="single" w:sz="4" w:space="0" w:color="auto"/>
              <w:bottom w:val="single" w:sz="4" w:space="0" w:color="auto"/>
              <w:right w:val="single" w:sz="4" w:space="0" w:color="auto"/>
            </w:tcBorders>
            <w:shd w:val="clear" w:color="auto" w:fill="auto"/>
          </w:tcPr>
          <w:p w14:paraId="37E7CD38"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2.3</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52B8A174"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Pojazd musi spełniać wymagania dla kategorii 2 - uterenowionej (wg PN-EN 1846-1„lub równoważnej”).</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1016BD41"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69C6F0C" w14:textId="77777777" w:rsidTr="00E76C3F">
        <w:trPr>
          <w:trHeight w:val="541"/>
        </w:trPr>
        <w:tc>
          <w:tcPr>
            <w:tcW w:w="292" w:type="pct"/>
            <w:vMerge w:val="restart"/>
            <w:tcBorders>
              <w:top w:val="single" w:sz="4" w:space="0" w:color="auto"/>
              <w:left w:val="single" w:sz="4" w:space="0" w:color="auto"/>
              <w:right w:val="single" w:sz="4" w:space="0" w:color="auto"/>
            </w:tcBorders>
            <w:shd w:val="clear" w:color="auto" w:fill="auto"/>
            <w:vAlign w:val="center"/>
          </w:tcPr>
          <w:p w14:paraId="362FACB7"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2.4</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5E01CC0F" w14:textId="77777777" w:rsidR="00E76C3F" w:rsidRPr="00E95DAA" w:rsidRDefault="00E76C3F" w:rsidP="00487E35">
            <w:pPr>
              <w:shd w:val="clear" w:color="auto" w:fill="FFFFFF"/>
              <w:suppressAutoHyphens w:val="0"/>
              <w:spacing w:line="250" w:lineRule="exact"/>
              <w:ind w:right="211"/>
              <w:jc w:val="both"/>
              <w:rPr>
                <w:rFonts w:cstheme="minorHAnsi"/>
                <w:sz w:val="24"/>
                <w:szCs w:val="24"/>
                <w:lang w:eastAsia="pl-PL"/>
              </w:rPr>
            </w:pPr>
            <w:r w:rsidRPr="00E95DAA">
              <w:rPr>
                <w:rFonts w:cstheme="minorHAnsi"/>
                <w:sz w:val="24"/>
                <w:szCs w:val="24"/>
                <w:lang w:eastAsia="pl-PL"/>
              </w:rPr>
              <w:t>Pojazd musi być oznakowany i wyposażony w urządzenia sygnalizacyjno-ostrzegawcze, świetlne i dźwiękowe wymagane dla uprzywilejowanego w ruchu pojazdu Państwowej Straży Pożarnej, a w szczególności:</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05FE44A7"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64C9DBB6" w14:textId="77777777" w:rsidTr="00E76C3F">
        <w:trPr>
          <w:trHeight w:val="1523"/>
        </w:trPr>
        <w:tc>
          <w:tcPr>
            <w:tcW w:w="292" w:type="pct"/>
            <w:vMerge/>
            <w:tcBorders>
              <w:left w:val="single" w:sz="4" w:space="0" w:color="auto"/>
              <w:right w:val="single" w:sz="4" w:space="0" w:color="auto"/>
            </w:tcBorders>
            <w:shd w:val="clear" w:color="auto" w:fill="auto"/>
          </w:tcPr>
          <w:p w14:paraId="3A5CD190"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15E04F9E" w14:textId="77777777" w:rsidR="00E76C3F" w:rsidRPr="00E95DAA" w:rsidRDefault="00E76C3F" w:rsidP="00487E35">
            <w:pPr>
              <w:shd w:val="clear" w:color="auto" w:fill="FFFFFF"/>
              <w:suppressAutoHyphens w:val="0"/>
              <w:spacing w:line="250" w:lineRule="exact"/>
              <w:ind w:right="211"/>
              <w:jc w:val="both"/>
              <w:rPr>
                <w:rFonts w:cstheme="minorHAnsi"/>
                <w:sz w:val="24"/>
                <w:szCs w:val="24"/>
                <w:lang w:eastAsia="pl-PL"/>
              </w:rPr>
            </w:pPr>
            <w:bookmarkStart w:id="1" w:name="_Hlk130474655"/>
            <w:r w:rsidRPr="00E95DAA">
              <w:rPr>
                <w:rFonts w:cstheme="minorHAnsi"/>
                <w:sz w:val="24"/>
                <w:szCs w:val="24"/>
                <w:lang w:eastAsia="pl-PL"/>
              </w:rPr>
              <w:t>1) urządzenie, modulator sygnałów dźwiękowych o następujących parametrach: moc wyjściowa minimum 200W, minimum trzy modulacje dźwięków alarmowych - zmiana modulacji przy również przyciskiem klaksonu, dodatkowo dźwięk elektroniczny AIR-HORN oraz modulacja elektroniczna syreny mechanicznej sterowane przyciskami przez dowódcę. Urządzenie powinno posiadać możliwość podawania komunikatów słownych. Włączanie i wyłączenie dźwięków ostrzegawczych przy użyciu przycisku zainstalowanego na kokpicie pojazdu.</w:t>
            </w:r>
          </w:p>
          <w:p w14:paraId="595B0CC1" w14:textId="77777777" w:rsidR="00E76C3F" w:rsidRPr="00E95DAA" w:rsidRDefault="00E76C3F" w:rsidP="00487E35">
            <w:pPr>
              <w:shd w:val="clear" w:color="auto" w:fill="FFFFFF"/>
              <w:suppressAutoHyphens w:val="0"/>
              <w:spacing w:line="250" w:lineRule="exact"/>
              <w:ind w:right="211"/>
              <w:jc w:val="both"/>
              <w:rPr>
                <w:rFonts w:cstheme="minorHAnsi"/>
                <w:sz w:val="24"/>
                <w:szCs w:val="24"/>
                <w:lang w:eastAsia="pl-PL"/>
              </w:rPr>
            </w:pPr>
            <w:r w:rsidRPr="00E95DAA">
              <w:rPr>
                <w:rFonts w:cstheme="minorHAnsi"/>
                <w:sz w:val="24"/>
                <w:szCs w:val="24"/>
                <w:lang w:eastAsia="pl-PL"/>
              </w:rPr>
              <w:t xml:space="preserve">Załączenie dźwięków ostrzegawczych modulatora powinno być możliwe dopiero po załączeniu oświetlenia uprzywilejowania pojazdu. </w:t>
            </w:r>
          </w:p>
          <w:p w14:paraId="15053656" w14:textId="77777777" w:rsidR="00E76C3F" w:rsidRPr="00E95DAA" w:rsidRDefault="00E76C3F" w:rsidP="00487E35">
            <w:pPr>
              <w:shd w:val="clear" w:color="auto" w:fill="FFFFFF"/>
              <w:suppressAutoHyphens w:val="0"/>
              <w:spacing w:line="250" w:lineRule="exact"/>
              <w:ind w:right="211"/>
              <w:jc w:val="both"/>
              <w:rPr>
                <w:rFonts w:cstheme="minorHAnsi"/>
                <w:color w:val="FF0000"/>
                <w:sz w:val="24"/>
                <w:szCs w:val="24"/>
                <w:lang w:eastAsia="pl-PL"/>
              </w:rPr>
            </w:pPr>
            <w:r w:rsidRPr="00E95DAA">
              <w:rPr>
                <w:rFonts w:cstheme="minorHAnsi"/>
                <w:sz w:val="24"/>
                <w:szCs w:val="24"/>
                <w:lang w:eastAsia="pl-PL"/>
              </w:rPr>
              <w:t>Włącznik oświetlenia ostrzegawczego oraz włącznik sygnałów alarmowych  zlokalizowane obok siebie na kokpicie. Sterowanie modulatorem i oświetleniem ostrzegawczym bez użycia pilota.</w:t>
            </w:r>
            <w:bookmarkEnd w:id="1"/>
          </w:p>
        </w:tc>
        <w:tc>
          <w:tcPr>
            <w:tcW w:w="993" w:type="pct"/>
            <w:vMerge w:val="restart"/>
            <w:tcBorders>
              <w:top w:val="single" w:sz="4" w:space="0" w:color="auto"/>
              <w:left w:val="single" w:sz="4" w:space="0" w:color="auto"/>
              <w:right w:val="single" w:sz="4" w:space="0" w:color="auto"/>
            </w:tcBorders>
            <w:shd w:val="clear" w:color="auto" w:fill="auto"/>
          </w:tcPr>
          <w:p w14:paraId="04023C24"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783BD3E" w14:textId="77777777" w:rsidTr="00E76C3F">
        <w:trPr>
          <w:trHeight w:val="725"/>
        </w:trPr>
        <w:tc>
          <w:tcPr>
            <w:tcW w:w="292" w:type="pct"/>
            <w:vMerge/>
            <w:tcBorders>
              <w:left w:val="single" w:sz="4" w:space="0" w:color="auto"/>
              <w:right w:val="single" w:sz="4" w:space="0" w:color="auto"/>
            </w:tcBorders>
            <w:shd w:val="clear" w:color="auto" w:fill="auto"/>
          </w:tcPr>
          <w:p w14:paraId="2EFEBC85"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7D930744" w14:textId="77777777" w:rsidR="00E76C3F" w:rsidRPr="00E95DAA" w:rsidRDefault="00E76C3F" w:rsidP="00487E35">
            <w:pPr>
              <w:shd w:val="clear" w:color="auto" w:fill="FFFFFF"/>
              <w:suppressAutoHyphens w:val="0"/>
              <w:spacing w:line="250" w:lineRule="exact"/>
              <w:ind w:left="36" w:right="211"/>
              <w:jc w:val="both"/>
              <w:rPr>
                <w:rFonts w:cstheme="minorHAnsi"/>
                <w:sz w:val="24"/>
                <w:szCs w:val="24"/>
                <w:lang w:eastAsia="pl-PL"/>
              </w:rPr>
            </w:pPr>
            <w:r w:rsidRPr="00E95DAA">
              <w:rPr>
                <w:rFonts w:cstheme="minorHAnsi"/>
                <w:sz w:val="24"/>
                <w:szCs w:val="24"/>
                <w:lang w:eastAsia="pl-PL"/>
              </w:rPr>
              <w:t xml:space="preserve">2) dwa głośniki kompatybilne z modulatorem zainstalowane z przodu samochodu zapewniając emisję     dźwięku ku przodowi pojazdu. Głośniki zabezpieczone przed uszkodzeniami mechanicznymi. </w:t>
            </w:r>
          </w:p>
          <w:p w14:paraId="0C8AAA73" w14:textId="77777777" w:rsidR="00E76C3F" w:rsidRPr="00E95DAA" w:rsidRDefault="00E76C3F" w:rsidP="00487E35">
            <w:pPr>
              <w:shd w:val="clear" w:color="auto" w:fill="FFFFFF"/>
              <w:suppressAutoHyphens w:val="0"/>
              <w:spacing w:line="250" w:lineRule="exact"/>
              <w:ind w:left="396" w:right="211"/>
              <w:jc w:val="both"/>
              <w:rPr>
                <w:rFonts w:cstheme="minorHAnsi"/>
                <w:sz w:val="24"/>
                <w:szCs w:val="24"/>
                <w:lang w:eastAsia="pl-PL"/>
              </w:rPr>
            </w:pPr>
            <w:r w:rsidRPr="00E95DAA">
              <w:rPr>
                <w:rFonts w:cstheme="minorHAnsi"/>
                <w:sz w:val="24"/>
                <w:szCs w:val="24"/>
                <w:lang w:eastAsia="pl-PL"/>
              </w:rPr>
              <w:t>Nie dopuszcza się zasłaniania głośników żadnymi elementami nadwozia lub zabudowy.</w:t>
            </w:r>
          </w:p>
        </w:tc>
        <w:tc>
          <w:tcPr>
            <w:tcW w:w="993" w:type="pct"/>
            <w:vMerge/>
            <w:tcBorders>
              <w:left w:val="single" w:sz="4" w:space="0" w:color="auto"/>
              <w:bottom w:val="single" w:sz="4" w:space="0" w:color="auto"/>
              <w:right w:val="single" w:sz="4" w:space="0" w:color="auto"/>
            </w:tcBorders>
            <w:shd w:val="clear" w:color="auto" w:fill="auto"/>
          </w:tcPr>
          <w:p w14:paraId="3EB9C33C"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16C3ED9F" w14:textId="77777777" w:rsidTr="00E76C3F">
        <w:trPr>
          <w:trHeight w:val="1299"/>
        </w:trPr>
        <w:tc>
          <w:tcPr>
            <w:tcW w:w="292" w:type="pct"/>
            <w:vMerge/>
            <w:tcBorders>
              <w:left w:val="single" w:sz="4" w:space="0" w:color="auto"/>
              <w:right w:val="single" w:sz="4" w:space="0" w:color="auto"/>
            </w:tcBorders>
            <w:shd w:val="clear" w:color="auto" w:fill="auto"/>
          </w:tcPr>
          <w:p w14:paraId="13FFFBAC"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5E66AA9B" w14:textId="77777777" w:rsidR="00E76C3F" w:rsidRPr="00E95DAA" w:rsidRDefault="00E76C3F" w:rsidP="00487E35">
            <w:pPr>
              <w:shd w:val="clear" w:color="auto" w:fill="FFFFFF"/>
              <w:suppressAutoHyphens w:val="0"/>
              <w:spacing w:line="250" w:lineRule="exact"/>
              <w:ind w:left="319" w:right="211" w:hanging="283"/>
              <w:jc w:val="both"/>
              <w:rPr>
                <w:rFonts w:cstheme="minorHAnsi"/>
                <w:sz w:val="24"/>
                <w:szCs w:val="24"/>
                <w:lang w:eastAsia="pl-PL"/>
              </w:rPr>
            </w:pPr>
            <w:r w:rsidRPr="00E95DAA">
              <w:rPr>
                <w:rFonts w:cstheme="minorHAnsi"/>
                <w:sz w:val="24"/>
                <w:szCs w:val="24"/>
                <w:lang w:eastAsia="pl-PL"/>
              </w:rPr>
              <w:t>3)  belka sygnalizacyjna wykonana w technologii LED montowana na stałe na dachu kabiny. Belka wykonana z poliwęglanu. Belka wyposażona w minimum 4 moduły narożne wyposażone w minimum 6 źródeł światła LED oraz minimum 6 modułów przednich wyposażonych w minimum 3 źródła światła LED, kolor świecenia wszystkich modułów - niebieski. Belka nie może wystawać poza szerokość dachu. Belka sygnalizacyjna zabezpieczona przed uszkodzeniami mechanicznymi.</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3ABF432"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30BACB8A" w14:textId="77777777" w:rsidTr="00E76C3F">
        <w:trPr>
          <w:trHeight w:val="560"/>
        </w:trPr>
        <w:tc>
          <w:tcPr>
            <w:tcW w:w="292" w:type="pct"/>
            <w:vMerge/>
            <w:tcBorders>
              <w:left w:val="single" w:sz="4" w:space="0" w:color="auto"/>
              <w:right w:val="single" w:sz="4" w:space="0" w:color="auto"/>
            </w:tcBorders>
            <w:shd w:val="clear" w:color="auto" w:fill="auto"/>
          </w:tcPr>
          <w:p w14:paraId="757F9CDD"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3BB1BBA7" w14:textId="77777777" w:rsidR="00E76C3F" w:rsidRPr="00E95DAA" w:rsidRDefault="00E76C3F" w:rsidP="00487E35">
            <w:pPr>
              <w:shd w:val="clear" w:color="auto" w:fill="FFFFFF"/>
              <w:suppressAutoHyphens w:val="0"/>
              <w:spacing w:line="250" w:lineRule="exact"/>
              <w:ind w:left="319" w:right="211" w:hanging="283"/>
              <w:jc w:val="both"/>
              <w:rPr>
                <w:rFonts w:cstheme="minorHAnsi"/>
                <w:sz w:val="24"/>
                <w:szCs w:val="24"/>
                <w:lang w:eastAsia="pl-PL"/>
              </w:rPr>
            </w:pPr>
            <w:r w:rsidRPr="00E95DAA">
              <w:rPr>
                <w:rFonts w:cstheme="minorHAnsi"/>
                <w:sz w:val="24"/>
                <w:szCs w:val="24"/>
                <w:lang w:eastAsia="pl-PL"/>
              </w:rPr>
              <w:t>4) dodatkowo  lampy kierunkowe w technologii LED zamontowane w górnych przednich i tylnych narożnikach zabudowy pojazdu. Dwie lampy błyskowe niebieskie płaskie zainstalowane jako boczne lampy fali świetlnej – załączane z całością niebieskiego oświetlenia ostrzegawczego.</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C78C8C4"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A0002C6" w14:textId="77777777" w:rsidTr="00E76C3F">
        <w:trPr>
          <w:trHeight w:val="70"/>
        </w:trPr>
        <w:tc>
          <w:tcPr>
            <w:tcW w:w="292" w:type="pct"/>
            <w:vMerge/>
            <w:tcBorders>
              <w:left w:val="single" w:sz="4" w:space="0" w:color="auto"/>
              <w:right w:val="single" w:sz="4" w:space="0" w:color="auto"/>
            </w:tcBorders>
            <w:shd w:val="clear" w:color="auto" w:fill="auto"/>
          </w:tcPr>
          <w:p w14:paraId="091F39CA"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0DF8A6E5" w14:textId="77777777" w:rsidR="00E76C3F" w:rsidRPr="00E95DAA" w:rsidRDefault="00E76C3F" w:rsidP="00487E35">
            <w:pPr>
              <w:shd w:val="clear" w:color="auto" w:fill="FFFFFF"/>
              <w:suppressAutoHyphens w:val="0"/>
              <w:spacing w:line="250" w:lineRule="exact"/>
              <w:ind w:left="319" w:right="211" w:hanging="283"/>
              <w:jc w:val="both"/>
              <w:rPr>
                <w:rFonts w:cstheme="minorHAnsi"/>
                <w:sz w:val="24"/>
                <w:szCs w:val="24"/>
                <w:lang w:eastAsia="pl-PL"/>
              </w:rPr>
            </w:pPr>
            <w:r w:rsidRPr="00E95DAA">
              <w:rPr>
                <w:rFonts w:cstheme="minorHAnsi"/>
                <w:sz w:val="24"/>
                <w:szCs w:val="24"/>
                <w:lang w:eastAsia="pl-PL"/>
              </w:rPr>
              <w:t>5)  dodatkowe cztery lampy sygnalizacyjne niebieskie w technologii LED zamontowane z przodu pojazdu Lampy (każda) wyposażone w minimum 4 LED,</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17274EA0"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320F472" w14:textId="77777777" w:rsidTr="00E76C3F">
        <w:trPr>
          <w:trHeight w:val="1035"/>
        </w:trPr>
        <w:tc>
          <w:tcPr>
            <w:tcW w:w="292" w:type="pct"/>
            <w:vMerge/>
            <w:tcBorders>
              <w:left w:val="single" w:sz="4" w:space="0" w:color="auto"/>
              <w:right w:val="single" w:sz="4" w:space="0" w:color="auto"/>
            </w:tcBorders>
            <w:shd w:val="clear" w:color="auto" w:fill="auto"/>
          </w:tcPr>
          <w:p w14:paraId="4D775E0A"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775F85FD" w14:textId="77777777" w:rsidR="00E76C3F" w:rsidRPr="00E95DAA" w:rsidRDefault="00E76C3F" w:rsidP="00487E35">
            <w:pPr>
              <w:shd w:val="clear" w:color="auto" w:fill="FFFFFF"/>
              <w:suppressAutoHyphens w:val="0"/>
              <w:spacing w:line="250" w:lineRule="exact"/>
              <w:ind w:left="319" w:right="211" w:hanging="283"/>
              <w:jc w:val="both"/>
              <w:rPr>
                <w:rFonts w:cstheme="minorHAnsi"/>
                <w:sz w:val="24"/>
                <w:szCs w:val="24"/>
                <w:lang w:eastAsia="pl-PL"/>
              </w:rPr>
            </w:pPr>
            <w:r w:rsidRPr="00E95DAA">
              <w:rPr>
                <w:rFonts w:cstheme="minorHAnsi"/>
                <w:sz w:val="24"/>
                <w:szCs w:val="24"/>
                <w:lang w:eastAsia="pl-PL"/>
              </w:rPr>
              <w:t xml:space="preserve">6) z tyłu pojazdu belka zespolona posiadająca żółte lampy tworzące falę świetlną (służy do wskazywania kierunku omijania samochodu podczas akcji w warunkach drogowych) wraz ze sterownikiem do obsługi zarówno z kabiny jak i przedziału autopompy. Fala świetlna wykonana w technologii LED, </w:t>
            </w:r>
          </w:p>
        </w:tc>
        <w:tc>
          <w:tcPr>
            <w:tcW w:w="993" w:type="pct"/>
            <w:vMerge w:val="restart"/>
            <w:tcBorders>
              <w:top w:val="single" w:sz="4" w:space="0" w:color="auto"/>
              <w:left w:val="single" w:sz="4" w:space="0" w:color="auto"/>
              <w:right w:val="single" w:sz="4" w:space="0" w:color="auto"/>
            </w:tcBorders>
            <w:shd w:val="clear" w:color="auto" w:fill="auto"/>
          </w:tcPr>
          <w:p w14:paraId="26A42B61"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43C6FCFB" w14:textId="77777777" w:rsidTr="00E76C3F">
        <w:trPr>
          <w:trHeight w:val="405"/>
        </w:trPr>
        <w:tc>
          <w:tcPr>
            <w:tcW w:w="292" w:type="pct"/>
            <w:vMerge/>
            <w:tcBorders>
              <w:left w:val="single" w:sz="4" w:space="0" w:color="auto"/>
              <w:right w:val="single" w:sz="4" w:space="0" w:color="auto"/>
            </w:tcBorders>
            <w:shd w:val="clear" w:color="auto" w:fill="auto"/>
          </w:tcPr>
          <w:p w14:paraId="224E627A"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3424AA7B" w14:textId="77777777" w:rsidR="00E76C3F" w:rsidRPr="00E95DAA" w:rsidRDefault="00E76C3F" w:rsidP="00487E35">
            <w:pPr>
              <w:shd w:val="clear" w:color="auto" w:fill="FFFFFF"/>
              <w:suppressAutoHyphens w:val="0"/>
              <w:spacing w:line="250" w:lineRule="exact"/>
              <w:ind w:left="319" w:right="211" w:hanging="283"/>
              <w:jc w:val="both"/>
              <w:rPr>
                <w:rFonts w:cstheme="minorHAnsi"/>
                <w:sz w:val="24"/>
                <w:szCs w:val="24"/>
                <w:lang w:eastAsia="pl-PL"/>
              </w:rPr>
            </w:pPr>
            <w:r w:rsidRPr="00E95DAA">
              <w:rPr>
                <w:rFonts w:cstheme="minorHAnsi"/>
                <w:sz w:val="24"/>
                <w:szCs w:val="24"/>
                <w:lang w:eastAsia="pl-PL"/>
              </w:rPr>
              <w:t xml:space="preserve">7) z przodu pojazdu zainstalowana belka oświetlająca  LED typu </w:t>
            </w:r>
            <w:proofErr w:type="spellStart"/>
            <w:r w:rsidRPr="00E95DAA">
              <w:rPr>
                <w:rFonts w:cstheme="minorHAnsi"/>
                <w:sz w:val="24"/>
                <w:szCs w:val="24"/>
                <w:lang w:eastAsia="pl-PL"/>
              </w:rPr>
              <w:t>offroad</w:t>
            </w:r>
            <w:proofErr w:type="spellEnd"/>
            <w:r w:rsidRPr="00E95DAA">
              <w:rPr>
                <w:rFonts w:cstheme="minorHAnsi"/>
                <w:sz w:val="24"/>
                <w:szCs w:val="24"/>
                <w:lang w:eastAsia="pl-PL"/>
              </w:rPr>
              <w:t xml:space="preserve"> o długości min. 600mm. </w:t>
            </w:r>
          </w:p>
          <w:p w14:paraId="7DACF816" w14:textId="77777777" w:rsidR="00E76C3F" w:rsidRPr="00E95DAA" w:rsidRDefault="00E76C3F" w:rsidP="00487E35">
            <w:pPr>
              <w:shd w:val="clear" w:color="auto" w:fill="FFFFFF"/>
              <w:suppressAutoHyphens w:val="0"/>
              <w:spacing w:line="250" w:lineRule="exact"/>
              <w:ind w:left="319" w:right="211" w:hanging="283"/>
              <w:jc w:val="both"/>
              <w:rPr>
                <w:rFonts w:cstheme="minorHAnsi"/>
                <w:sz w:val="24"/>
                <w:szCs w:val="24"/>
                <w:lang w:eastAsia="pl-PL"/>
              </w:rPr>
            </w:pPr>
            <w:r w:rsidRPr="00E95DAA">
              <w:rPr>
                <w:rFonts w:cstheme="minorHAnsi"/>
                <w:sz w:val="24"/>
                <w:szCs w:val="24"/>
                <w:lang w:eastAsia="pl-PL"/>
              </w:rPr>
              <w:t>Wysterowanie załączania listwy LED ze światłami drogowymi pojazdu z możliwością rozłączenia.</w:t>
            </w:r>
          </w:p>
        </w:tc>
        <w:tc>
          <w:tcPr>
            <w:tcW w:w="993" w:type="pct"/>
            <w:vMerge/>
            <w:tcBorders>
              <w:left w:val="single" w:sz="4" w:space="0" w:color="auto"/>
              <w:bottom w:val="single" w:sz="4" w:space="0" w:color="auto"/>
              <w:right w:val="single" w:sz="4" w:space="0" w:color="auto"/>
            </w:tcBorders>
            <w:shd w:val="clear" w:color="auto" w:fill="auto"/>
          </w:tcPr>
          <w:p w14:paraId="6FB6682A"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73F998B" w14:textId="77777777" w:rsidTr="00E76C3F">
        <w:trPr>
          <w:trHeight w:val="374"/>
        </w:trPr>
        <w:tc>
          <w:tcPr>
            <w:tcW w:w="292" w:type="pct"/>
            <w:vMerge/>
            <w:tcBorders>
              <w:left w:val="single" w:sz="4" w:space="0" w:color="auto"/>
              <w:bottom w:val="single" w:sz="4" w:space="0" w:color="auto"/>
              <w:right w:val="single" w:sz="4" w:space="0" w:color="auto"/>
            </w:tcBorders>
            <w:shd w:val="clear" w:color="auto" w:fill="auto"/>
          </w:tcPr>
          <w:p w14:paraId="43E40E69"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1F09BB32" w14:textId="77777777" w:rsidR="00E76C3F" w:rsidRPr="00E95DAA" w:rsidRDefault="00E76C3F" w:rsidP="00487E35">
            <w:pPr>
              <w:shd w:val="clear" w:color="auto" w:fill="FFFFFF"/>
              <w:suppressAutoHyphens w:val="0"/>
              <w:spacing w:line="250" w:lineRule="exact"/>
              <w:ind w:left="319" w:right="211" w:hanging="283"/>
              <w:jc w:val="both"/>
              <w:rPr>
                <w:rFonts w:cstheme="minorHAnsi"/>
                <w:sz w:val="24"/>
                <w:szCs w:val="24"/>
                <w:lang w:eastAsia="pl-PL"/>
              </w:rPr>
            </w:pPr>
            <w:r w:rsidRPr="00E95DAA">
              <w:rPr>
                <w:rFonts w:cstheme="minorHAnsi"/>
                <w:sz w:val="24"/>
                <w:szCs w:val="24"/>
                <w:lang w:eastAsia="pl-PL"/>
              </w:rPr>
              <w:t>10) urządzenia uprzywilejowania oraz pozostałe urządzenia fabryczne samochodu nie mogą powodować zakłóceń urządzeń łączności radiowej zamontowanych w samochodzie</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35F39F7"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2E1F335" w14:textId="77777777" w:rsidTr="00E76C3F">
        <w:trPr>
          <w:trHeight w:val="374"/>
        </w:trPr>
        <w:tc>
          <w:tcPr>
            <w:tcW w:w="292" w:type="pct"/>
            <w:vMerge/>
            <w:tcBorders>
              <w:left w:val="single" w:sz="4" w:space="0" w:color="auto"/>
              <w:bottom w:val="single" w:sz="4" w:space="0" w:color="auto"/>
              <w:right w:val="single" w:sz="4" w:space="0" w:color="auto"/>
            </w:tcBorders>
            <w:shd w:val="clear" w:color="auto" w:fill="auto"/>
          </w:tcPr>
          <w:p w14:paraId="2DF210AF"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3A76E357" w14:textId="77777777" w:rsidR="00E76C3F" w:rsidRPr="00E95DAA" w:rsidRDefault="00E76C3F" w:rsidP="00487E35">
            <w:pPr>
              <w:shd w:val="clear" w:color="auto" w:fill="FFFFFF"/>
              <w:suppressAutoHyphens w:val="0"/>
              <w:spacing w:line="250" w:lineRule="exact"/>
              <w:ind w:left="319" w:right="211" w:hanging="283"/>
              <w:jc w:val="both"/>
              <w:rPr>
                <w:rFonts w:cstheme="minorHAnsi"/>
                <w:sz w:val="24"/>
                <w:szCs w:val="24"/>
                <w:lang w:eastAsia="pl-PL"/>
              </w:rPr>
            </w:pPr>
            <w:r w:rsidRPr="00E95DAA">
              <w:rPr>
                <w:rFonts w:cstheme="minorHAnsi"/>
                <w:sz w:val="24"/>
                <w:szCs w:val="24"/>
                <w:lang w:eastAsia="pl-PL"/>
              </w:rPr>
              <w:t xml:space="preserve">11) całość oświetlenia pojazdu uprzywilejowanego zgodna z ECE R65 </w:t>
            </w:r>
            <w:proofErr w:type="spellStart"/>
            <w:r w:rsidRPr="00E95DAA">
              <w:rPr>
                <w:rFonts w:cstheme="minorHAnsi"/>
                <w:sz w:val="24"/>
                <w:szCs w:val="24"/>
                <w:lang w:eastAsia="pl-PL"/>
              </w:rPr>
              <w:t>class</w:t>
            </w:r>
            <w:proofErr w:type="spellEnd"/>
            <w:r w:rsidRPr="00E95DAA">
              <w:rPr>
                <w:rFonts w:cstheme="minorHAnsi"/>
                <w:sz w:val="24"/>
                <w:szCs w:val="24"/>
                <w:lang w:eastAsia="pl-PL"/>
              </w:rPr>
              <w:t xml:space="preserve"> 2.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DFC4B4E"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39CEDE2E" w14:textId="77777777" w:rsidTr="00E76C3F">
        <w:trPr>
          <w:trHeight w:val="623"/>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13C2C78"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2.5</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3C82C6DE" w14:textId="77777777" w:rsidR="00E76C3F" w:rsidRPr="00E95DAA" w:rsidRDefault="00E76C3F" w:rsidP="00487E35">
            <w:pPr>
              <w:shd w:val="clear" w:color="auto" w:fill="FFFFFF"/>
              <w:tabs>
                <w:tab w:val="left" w:pos="36"/>
                <w:tab w:val="left" w:pos="9391"/>
              </w:tabs>
              <w:suppressAutoHyphens w:val="0"/>
              <w:spacing w:line="240" w:lineRule="exact"/>
              <w:ind w:right="-13"/>
              <w:jc w:val="both"/>
              <w:rPr>
                <w:rFonts w:cstheme="minorHAnsi"/>
                <w:sz w:val="24"/>
                <w:szCs w:val="24"/>
                <w:lang w:eastAsia="pl-PL"/>
              </w:rPr>
            </w:pPr>
            <w:r w:rsidRPr="00E95DAA">
              <w:rPr>
                <w:rFonts w:cstheme="minorHAnsi"/>
                <w:sz w:val="24"/>
                <w:szCs w:val="24"/>
                <w:lang w:eastAsia="pl-PL"/>
              </w:rPr>
              <w:t>Maksymalna masa rzeczywista (MMR) pojazdu gotowego do akcji ratowniczo-gaśniczej, rozkład tej masy na osie oraz masa przypadająca na każdą z osi nie może przekroczyć maksymalnych wartości określonych  przez producenta pojazdu lub podwozia bazowego oraz właściwe normy.</w:t>
            </w:r>
          </w:p>
          <w:p w14:paraId="0014133C" w14:textId="77777777" w:rsidR="00E76C3F" w:rsidRPr="00E95DAA" w:rsidRDefault="00E76C3F" w:rsidP="00487E35">
            <w:pPr>
              <w:shd w:val="clear" w:color="auto" w:fill="FFFFFF"/>
              <w:tabs>
                <w:tab w:val="left" w:pos="36"/>
                <w:tab w:val="left" w:pos="9391"/>
              </w:tabs>
              <w:suppressAutoHyphens w:val="0"/>
              <w:spacing w:line="240" w:lineRule="exact"/>
              <w:ind w:right="-13"/>
              <w:jc w:val="both"/>
              <w:rPr>
                <w:rFonts w:cstheme="minorHAnsi"/>
                <w:spacing w:val="-6"/>
                <w:sz w:val="24"/>
                <w:szCs w:val="24"/>
                <w:lang w:eastAsia="pl-PL"/>
              </w:rPr>
            </w:pPr>
            <w:r w:rsidRPr="00E95DAA">
              <w:rPr>
                <w:rFonts w:cstheme="minorHAnsi"/>
                <w:sz w:val="24"/>
                <w:szCs w:val="24"/>
                <w:lang w:eastAsia="pl-PL"/>
              </w:rPr>
              <w:t>Dopuszczalna masa całkowita pojazdu nie mniejsza niż 6500kg</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1D329D72"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E6B6342" w14:textId="77777777" w:rsidTr="00E76C3F">
        <w:trPr>
          <w:trHeight w:val="302"/>
        </w:trPr>
        <w:tc>
          <w:tcPr>
            <w:tcW w:w="292" w:type="pct"/>
            <w:vMerge w:val="restart"/>
            <w:tcBorders>
              <w:top w:val="single" w:sz="4" w:space="0" w:color="auto"/>
              <w:left w:val="single" w:sz="4" w:space="0" w:color="auto"/>
              <w:right w:val="single" w:sz="4" w:space="0" w:color="auto"/>
            </w:tcBorders>
            <w:shd w:val="clear" w:color="auto" w:fill="auto"/>
            <w:vAlign w:val="center"/>
          </w:tcPr>
          <w:p w14:paraId="502E61ED"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lastRenderedPageBreak/>
              <w:t>2.6</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1E6FAB6C" w14:textId="77777777" w:rsidR="00E76C3F" w:rsidRPr="00E95DAA" w:rsidRDefault="00E76C3F" w:rsidP="00487E35">
            <w:pPr>
              <w:shd w:val="clear" w:color="auto" w:fill="FFFFFF"/>
              <w:tabs>
                <w:tab w:val="left" w:pos="835"/>
              </w:tabs>
              <w:suppressAutoHyphens w:val="0"/>
              <w:spacing w:before="24" w:line="250" w:lineRule="exact"/>
              <w:ind w:right="-4"/>
              <w:jc w:val="both"/>
              <w:rPr>
                <w:rFonts w:cstheme="minorHAnsi"/>
                <w:spacing w:val="-8"/>
                <w:sz w:val="24"/>
                <w:szCs w:val="24"/>
                <w:lang w:eastAsia="pl-PL"/>
              </w:rPr>
            </w:pPr>
            <w:r w:rsidRPr="00E95DAA">
              <w:rPr>
                <w:rFonts w:cstheme="minorHAnsi"/>
                <w:sz w:val="24"/>
                <w:szCs w:val="24"/>
                <w:lang w:eastAsia="pl-PL"/>
              </w:rPr>
              <w:t>Podwozie pojazdu musi spełniać min następujące warunki:</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3D101E68"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7214BAA" w14:textId="77777777" w:rsidTr="00E76C3F">
        <w:trPr>
          <w:trHeight w:val="851"/>
        </w:trPr>
        <w:tc>
          <w:tcPr>
            <w:tcW w:w="292" w:type="pct"/>
            <w:vMerge/>
            <w:tcBorders>
              <w:left w:val="single" w:sz="4" w:space="0" w:color="auto"/>
              <w:right w:val="single" w:sz="4" w:space="0" w:color="auto"/>
            </w:tcBorders>
            <w:shd w:val="clear" w:color="auto" w:fill="auto"/>
            <w:vAlign w:val="center"/>
          </w:tcPr>
          <w:p w14:paraId="68CBAEE5"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690171D0" w14:textId="77777777" w:rsidR="00E76C3F" w:rsidRPr="00E95DAA" w:rsidRDefault="00E76C3F" w:rsidP="00487E35">
            <w:pPr>
              <w:shd w:val="clear" w:color="auto" w:fill="FFFFFF"/>
              <w:tabs>
                <w:tab w:val="left" w:pos="1032"/>
              </w:tabs>
              <w:suppressAutoHyphens w:val="0"/>
              <w:spacing w:line="250" w:lineRule="exact"/>
              <w:ind w:left="177" w:right="-4" w:hanging="141"/>
              <w:jc w:val="both"/>
              <w:rPr>
                <w:rFonts w:cstheme="minorHAnsi"/>
                <w:sz w:val="24"/>
                <w:szCs w:val="24"/>
                <w:lang w:eastAsia="pl-PL"/>
              </w:rPr>
            </w:pPr>
            <w:r w:rsidRPr="00E95DAA">
              <w:rPr>
                <w:rFonts w:cstheme="minorHAnsi"/>
                <w:sz w:val="24"/>
                <w:szCs w:val="24"/>
                <w:lang w:eastAsia="pl-PL"/>
              </w:rPr>
              <w:t xml:space="preserve">- silnik o mocy min. </w:t>
            </w:r>
            <w:r w:rsidRPr="00E95DAA">
              <w:rPr>
                <w:rFonts w:cstheme="minorHAnsi"/>
                <w:bCs/>
                <w:sz w:val="24"/>
                <w:szCs w:val="24"/>
                <w:lang w:eastAsia="pl-PL"/>
              </w:rPr>
              <w:t>125 kW</w:t>
            </w:r>
            <w:r w:rsidRPr="00E95DAA">
              <w:rPr>
                <w:rFonts w:cstheme="minorHAnsi"/>
                <w:sz w:val="24"/>
                <w:szCs w:val="24"/>
                <w:lang w:eastAsia="pl-PL"/>
              </w:rPr>
              <w:t xml:space="preserve"> z zapłonem samoczynnym, silnik spełniający wymagania aktualnie obowiązujących przepisów prawa w zakresie czystości spalin,</w:t>
            </w:r>
            <w:r w:rsidRPr="00E95DAA">
              <w:rPr>
                <w:rFonts w:cstheme="minorHAnsi"/>
                <w:iCs/>
                <w:sz w:val="24"/>
                <w:szCs w:val="24"/>
                <w:lang w:eastAsia="pl-PL"/>
              </w:rPr>
              <w:t xml:space="preserve"> W przypadku stosowania</w:t>
            </w:r>
            <w:r w:rsidRPr="00E95DAA">
              <w:rPr>
                <w:rFonts w:cstheme="minorHAnsi"/>
                <w:sz w:val="24"/>
                <w:szCs w:val="24"/>
                <w:lang w:eastAsia="pl-PL"/>
              </w:rPr>
              <w:t xml:space="preserve"> dodatkowego środka w celu redukcji emisji spalin (np. </w:t>
            </w:r>
            <w:proofErr w:type="spellStart"/>
            <w:r w:rsidRPr="00E95DAA">
              <w:rPr>
                <w:rFonts w:cstheme="minorHAnsi"/>
                <w:sz w:val="24"/>
                <w:szCs w:val="24"/>
                <w:lang w:eastAsia="pl-PL"/>
              </w:rPr>
              <w:t>AdBlue</w:t>
            </w:r>
            <w:proofErr w:type="spellEnd"/>
            <w:r w:rsidRPr="00E95DAA">
              <w:rPr>
                <w:rFonts w:cstheme="minorHAnsi"/>
                <w:sz w:val="24"/>
                <w:szCs w:val="24"/>
                <w:lang w:eastAsia="pl-PL"/>
              </w:rPr>
              <w:t>), nie może nastąpić redukcja momentu obrotowego silnika w przypadku braku tego środka,</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778249B"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A6874D5" w14:textId="77777777" w:rsidTr="00E76C3F">
        <w:trPr>
          <w:trHeight w:val="411"/>
        </w:trPr>
        <w:tc>
          <w:tcPr>
            <w:tcW w:w="292" w:type="pct"/>
            <w:vMerge/>
            <w:tcBorders>
              <w:left w:val="single" w:sz="4" w:space="0" w:color="auto"/>
              <w:right w:val="single" w:sz="4" w:space="0" w:color="auto"/>
            </w:tcBorders>
            <w:shd w:val="clear" w:color="auto" w:fill="auto"/>
            <w:vAlign w:val="center"/>
          </w:tcPr>
          <w:p w14:paraId="33608E41"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1A3E10C2" w14:textId="77777777" w:rsidR="00E76C3F" w:rsidRPr="00E95DAA" w:rsidRDefault="00E76C3F" w:rsidP="00487E35">
            <w:pPr>
              <w:shd w:val="clear" w:color="auto" w:fill="FFFFFF"/>
              <w:tabs>
                <w:tab w:val="left" w:pos="1032"/>
              </w:tabs>
              <w:suppressAutoHyphens w:val="0"/>
              <w:spacing w:line="250" w:lineRule="exact"/>
              <w:ind w:left="177" w:right="-4" w:hanging="141"/>
              <w:jc w:val="both"/>
              <w:rPr>
                <w:rFonts w:cstheme="minorHAnsi"/>
                <w:sz w:val="24"/>
                <w:szCs w:val="24"/>
                <w:lang w:eastAsia="pl-PL"/>
              </w:rPr>
            </w:pPr>
            <w:r w:rsidRPr="00E95DAA">
              <w:rPr>
                <w:rFonts w:cstheme="minorHAnsi"/>
                <w:sz w:val="24"/>
                <w:szCs w:val="24"/>
                <w:lang w:eastAsia="pl-PL"/>
              </w:rPr>
              <w:t>- maksymalna prędkość pojazdu ograniczona elektronicznie do 100 km/h,</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A159E58"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A0C3D7E" w14:textId="77777777" w:rsidTr="00E76C3F">
        <w:trPr>
          <w:trHeight w:val="411"/>
        </w:trPr>
        <w:tc>
          <w:tcPr>
            <w:tcW w:w="292" w:type="pct"/>
            <w:vMerge/>
            <w:tcBorders>
              <w:left w:val="single" w:sz="4" w:space="0" w:color="auto"/>
              <w:right w:val="single" w:sz="4" w:space="0" w:color="auto"/>
            </w:tcBorders>
            <w:shd w:val="clear" w:color="auto" w:fill="auto"/>
            <w:vAlign w:val="center"/>
          </w:tcPr>
          <w:p w14:paraId="6456C134"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6F3EE013" w14:textId="77777777" w:rsidR="00E76C3F" w:rsidRPr="00E95DAA" w:rsidRDefault="00E76C3F" w:rsidP="00487E35">
            <w:pPr>
              <w:shd w:val="clear" w:color="auto" w:fill="FFFFFF"/>
              <w:tabs>
                <w:tab w:val="left" w:pos="1032"/>
              </w:tabs>
              <w:suppressAutoHyphens w:val="0"/>
              <w:spacing w:line="250" w:lineRule="exact"/>
              <w:ind w:left="177" w:right="-4" w:hanging="141"/>
              <w:jc w:val="both"/>
              <w:rPr>
                <w:rFonts w:cstheme="minorHAnsi"/>
                <w:sz w:val="24"/>
                <w:szCs w:val="24"/>
                <w:lang w:eastAsia="pl-PL"/>
              </w:rPr>
            </w:pPr>
            <w:r w:rsidRPr="00E95DAA">
              <w:rPr>
                <w:rFonts w:cstheme="minorHAnsi"/>
                <w:sz w:val="24"/>
                <w:szCs w:val="24"/>
                <w:lang w:eastAsia="pl-PL"/>
              </w:rPr>
              <w:t>- prześwit minimum 190mm</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A27203A"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6EF7B96E" w14:textId="77777777" w:rsidTr="00E76C3F">
        <w:trPr>
          <w:trHeight w:val="411"/>
        </w:trPr>
        <w:tc>
          <w:tcPr>
            <w:tcW w:w="292" w:type="pct"/>
            <w:vMerge/>
            <w:tcBorders>
              <w:left w:val="single" w:sz="4" w:space="0" w:color="auto"/>
              <w:right w:val="single" w:sz="4" w:space="0" w:color="auto"/>
            </w:tcBorders>
            <w:shd w:val="clear" w:color="auto" w:fill="auto"/>
            <w:vAlign w:val="center"/>
          </w:tcPr>
          <w:p w14:paraId="329FDE3F"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3A1DD7B3" w14:textId="77777777" w:rsidR="00E76C3F" w:rsidRPr="00E95DAA" w:rsidRDefault="00E76C3F" w:rsidP="00487E35">
            <w:pPr>
              <w:shd w:val="clear" w:color="auto" w:fill="FFFFFF"/>
              <w:tabs>
                <w:tab w:val="left" w:pos="1032"/>
              </w:tabs>
              <w:suppressAutoHyphens w:val="0"/>
              <w:spacing w:line="250" w:lineRule="exact"/>
              <w:ind w:left="177" w:right="-4" w:hanging="215"/>
              <w:jc w:val="both"/>
              <w:rPr>
                <w:rFonts w:cstheme="minorHAnsi"/>
                <w:kern w:val="24"/>
                <w:sz w:val="24"/>
                <w:szCs w:val="24"/>
                <w:lang w:eastAsia="pl-PL"/>
              </w:rPr>
            </w:pPr>
            <w:r w:rsidRPr="00E95DAA">
              <w:rPr>
                <w:rFonts w:cstheme="minorHAnsi"/>
                <w:kern w:val="24"/>
                <w:sz w:val="24"/>
                <w:szCs w:val="24"/>
                <w:lang w:eastAsia="pl-PL"/>
              </w:rPr>
              <w:t xml:space="preserve"> - podwozie pojazdu z układem napędowym 4x4 z możliwością blokady tylnego mostu, blokady przedniego mostu oraz blokady międzyosiowej. Blokowanie i rozłączanie wszystkich wymienionych mechanizmów musi odbywać się z kabiny kierowcy oraz winno być sygnalizowane w miejscu widocznym dla kierowcy.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5E8CC70" w14:textId="77777777" w:rsidR="00E76C3F" w:rsidRPr="00E95DAA" w:rsidRDefault="00E76C3F" w:rsidP="00487E35">
            <w:pPr>
              <w:suppressAutoHyphens w:val="0"/>
              <w:rPr>
                <w:rFonts w:cstheme="minorHAnsi"/>
                <w:b/>
                <w:bCs/>
                <w:sz w:val="24"/>
                <w:szCs w:val="24"/>
                <w:lang w:eastAsia="pl-PL"/>
              </w:rPr>
            </w:pPr>
          </w:p>
        </w:tc>
      </w:tr>
      <w:tr w:rsidR="00E76C3F" w:rsidRPr="00E95DAA" w14:paraId="3C72CA9A" w14:textId="77777777" w:rsidTr="00E76C3F">
        <w:trPr>
          <w:trHeight w:val="89"/>
        </w:trPr>
        <w:tc>
          <w:tcPr>
            <w:tcW w:w="292" w:type="pct"/>
            <w:vMerge/>
            <w:tcBorders>
              <w:left w:val="single" w:sz="4" w:space="0" w:color="auto"/>
              <w:right w:val="single" w:sz="4" w:space="0" w:color="auto"/>
            </w:tcBorders>
            <w:shd w:val="clear" w:color="auto" w:fill="auto"/>
            <w:vAlign w:val="center"/>
          </w:tcPr>
          <w:p w14:paraId="30919B83"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5D07AF74" w14:textId="77777777" w:rsidR="00E76C3F" w:rsidRPr="00E95DAA" w:rsidRDefault="00E76C3F" w:rsidP="00487E35">
            <w:pPr>
              <w:widowControl w:val="0"/>
              <w:shd w:val="clear" w:color="auto" w:fill="FFFFFF"/>
              <w:tabs>
                <w:tab w:val="left" w:pos="1032"/>
              </w:tabs>
              <w:suppressAutoHyphens w:val="0"/>
              <w:autoSpaceDE w:val="0"/>
              <w:autoSpaceDN w:val="0"/>
              <w:adjustRightInd w:val="0"/>
              <w:spacing w:line="250" w:lineRule="exact"/>
              <w:ind w:left="103" w:hanging="141"/>
              <w:jc w:val="both"/>
              <w:rPr>
                <w:rFonts w:cstheme="minorHAnsi"/>
                <w:sz w:val="24"/>
                <w:szCs w:val="24"/>
                <w:lang w:eastAsia="pl-PL"/>
              </w:rPr>
            </w:pPr>
            <w:r w:rsidRPr="00E95DAA">
              <w:rPr>
                <w:rFonts w:cstheme="minorHAnsi"/>
                <w:sz w:val="24"/>
                <w:szCs w:val="24"/>
                <w:lang w:eastAsia="pl-PL"/>
              </w:rPr>
              <w:t xml:space="preserve">- </w:t>
            </w:r>
            <w:r w:rsidRPr="00E95DAA">
              <w:rPr>
                <w:rFonts w:cstheme="minorHAnsi"/>
                <w:bCs/>
                <w:kern w:val="24"/>
                <w:sz w:val="24"/>
                <w:szCs w:val="24"/>
                <w:lang w:eastAsia="pl-PL"/>
              </w:rPr>
              <w:t>automatyczną lub zautomatyzowaną</w:t>
            </w:r>
            <w:r w:rsidRPr="00E95DAA">
              <w:rPr>
                <w:rFonts w:cstheme="minorHAnsi"/>
                <w:sz w:val="24"/>
                <w:szCs w:val="24"/>
                <w:lang w:eastAsia="pl-PL"/>
              </w:rPr>
              <w:t xml:space="preserve"> skrzynię biegów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0AE2DE32" w14:textId="77777777" w:rsidR="00E76C3F" w:rsidRPr="00E95DAA" w:rsidRDefault="00E76C3F" w:rsidP="00487E35">
            <w:pPr>
              <w:suppressAutoHyphens w:val="0"/>
              <w:jc w:val="center"/>
              <w:rPr>
                <w:rFonts w:cstheme="minorHAnsi"/>
                <w:sz w:val="24"/>
                <w:szCs w:val="24"/>
                <w:lang w:eastAsia="pl-PL"/>
              </w:rPr>
            </w:pPr>
          </w:p>
        </w:tc>
      </w:tr>
      <w:tr w:rsidR="00E76C3F" w:rsidRPr="00E95DAA" w14:paraId="5406F562" w14:textId="77777777" w:rsidTr="00E76C3F">
        <w:trPr>
          <w:trHeight w:val="107"/>
        </w:trPr>
        <w:tc>
          <w:tcPr>
            <w:tcW w:w="292" w:type="pct"/>
            <w:vMerge/>
            <w:tcBorders>
              <w:left w:val="single" w:sz="4" w:space="0" w:color="auto"/>
              <w:right w:val="single" w:sz="4" w:space="0" w:color="auto"/>
            </w:tcBorders>
            <w:shd w:val="clear" w:color="auto" w:fill="auto"/>
            <w:vAlign w:val="center"/>
          </w:tcPr>
          <w:p w14:paraId="1AD356C1"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38B3F7AA" w14:textId="77777777" w:rsidR="00E76C3F" w:rsidRPr="00E95DAA" w:rsidRDefault="00E76C3F" w:rsidP="00E76C3F">
            <w:pPr>
              <w:widowControl w:val="0"/>
              <w:numPr>
                <w:ilvl w:val="0"/>
                <w:numId w:val="18"/>
              </w:numPr>
              <w:shd w:val="clear" w:color="auto" w:fill="FFFFFF"/>
              <w:tabs>
                <w:tab w:val="left" w:pos="1032"/>
              </w:tabs>
              <w:suppressAutoHyphens w:val="0"/>
              <w:autoSpaceDE w:val="0"/>
              <w:autoSpaceDN w:val="0"/>
              <w:adjustRightInd w:val="0"/>
              <w:spacing w:after="0" w:line="250" w:lineRule="exact"/>
              <w:ind w:left="177" w:hanging="177"/>
              <w:jc w:val="both"/>
              <w:rPr>
                <w:rFonts w:cstheme="minorHAnsi"/>
                <w:spacing w:val="-2"/>
                <w:sz w:val="24"/>
                <w:szCs w:val="24"/>
                <w:lang w:eastAsia="pl-PL"/>
              </w:rPr>
            </w:pPr>
            <w:r w:rsidRPr="00E95DAA">
              <w:rPr>
                <w:rFonts w:cstheme="minorHAnsi"/>
                <w:kern w:val="24"/>
                <w:sz w:val="24"/>
                <w:szCs w:val="24"/>
                <w:lang w:eastAsia="pl-PL"/>
              </w:rPr>
              <w:t>pojazd musi posiadać na osi przedniej i tylnej koła pojedyncze. Pełnowymiarowe koło zapasowe dostarczone wraz z pojazdem,</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B310E85"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062E206" w14:textId="77777777" w:rsidTr="00E76C3F">
        <w:trPr>
          <w:trHeight w:val="70"/>
        </w:trPr>
        <w:tc>
          <w:tcPr>
            <w:tcW w:w="292" w:type="pct"/>
            <w:vMerge/>
            <w:tcBorders>
              <w:left w:val="single" w:sz="4" w:space="0" w:color="auto"/>
              <w:right w:val="single" w:sz="4" w:space="0" w:color="auto"/>
            </w:tcBorders>
            <w:shd w:val="clear" w:color="auto" w:fill="auto"/>
            <w:vAlign w:val="center"/>
          </w:tcPr>
          <w:p w14:paraId="2A008E30"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725B9C41" w14:textId="77777777" w:rsidR="00E76C3F" w:rsidRPr="00E95DAA" w:rsidRDefault="00E76C3F" w:rsidP="00E76C3F">
            <w:pPr>
              <w:widowControl w:val="0"/>
              <w:numPr>
                <w:ilvl w:val="0"/>
                <w:numId w:val="18"/>
              </w:numPr>
              <w:shd w:val="clear" w:color="auto" w:fill="FFFFFF"/>
              <w:tabs>
                <w:tab w:val="left" w:pos="1032"/>
              </w:tabs>
              <w:suppressAutoHyphens w:val="0"/>
              <w:autoSpaceDE w:val="0"/>
              <w:autoSpaceDN w:val="0"/>
              <w:adjustRightInd w:val="0"/>
              <w:spacing w:after="0" w:line="250" w:lineRule="exact"/>
              <w:ind w:left="177" w:hanging="177"/>
              <w:jc w:val="both"/>
              <w:rPr>
                <w:rFonts w:cstheme="minorHAnsi"/>
                <w:kern w:val="24"/>
                <w:sz w:val="24"/>
                <w:szCs w:val="24"/>
                <w:lang w:eastAsia="pl-PL"/>
              </w:rPr>
            </w:pPr>
            <w:r w:rsidRPr="00E95DAA">
              <w:rPr>
                <w:rFonts w:cstheme="minorHAnsi"/>
                <w:spacing w:val="-1"/>
                <w:sz w:val="24"/>
                <w:szCs w:val="24"/>
                <w:lang w:eastAsia="pl-PL"/>
              </w:rPr>
              <w:t>układ kierowniczy pojazdu ze wspomaganiem,</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3F865B21"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7E50533" w14:textId="77777777" w:rsidTr="00E76C3F">
        <w:trPr>
          <w:trHeight w:val="70"/>
        </w:trPr>
        <w:tc>
          <w:tcPr>
            <w:tcW w:w="292" w:type="pct"/>
            <w:vMerge/>
            <w:tcBorders>
              <w:left w:val="single" w:sz="4" w:space="0" w:color="auto"/>
              <w:right w:val="single" w:sz="4" w:space="0" w:color="auto"/>
            </w:tcBorders>
            <w:shd w:val="clear" w:color="auto" w:fill="auto"/>
            <w:vAlign w:val="center"/>
          </w:tcPr>
          <w:p w14:paraId="0C85BC47"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019496D6" w14:textId="77777777" w:rsidR="00E76C3F" w:rsidRPr="00E95DAA" w:rsidRDefault="00E76C3F" w:rsidP="00E76C3F">
            <w:pPr>
              <w:widowControl w:val="0"/>
              <w:numPr>
                <w:ilvl w:val="0"/>
                <w:numId w:val="18"/>
              </w:numPr>
              <w:shd w:val="clear" w:color="auto" w:fill="FFFFFF"/>
              <w:tabs>
                <w:tab w:val="left" w:pos="1032"/>
              </w:tabs>
              <w:suppressAutoHyphens w:val="0"/>
              <w:autoSpaceDE w:val="0"/>
              <w:autoSpaceDN w:val="0"/>
              <w:adjustRightInd w:val="0"/>
              <w:spacing w:after="0" w:line="250" w:lineRule="exact"/>
              <w:ind w:left="177" w:hanging="177"/>
              <w:jc w:val="both"/>
              <w:rPr>
                <w:rFonts w:cstheme="minorHAnsi"/>
                <w:spacing w:val="-1"/>
                <w:sz w:val="24"/>
                <w:szCs w:val="24"/>
                <w:lang w:eastAsia="pl-PL"/>
              </w:rPr>
            </w:pPr>
            <w:r w:rsidRPr="00E95DAA">
              <w:rPr>
                <w:rFonts w:cstheme="minorHAnsi"/>
                <w:spacing w:val="-2"/>
                <w:sz w:val="24"/>
                <w:szCs w:val="24"/>
                <w:lang w:eastAsia="pl-PL"/>
              </w:rPr>
              <w:t xml:space="preserve">układ hamulcowy wyposażony w </w:t>
            </w:r>
            <w:r w:rsidRPr="00E95DAA">
              <w:rPr>
                <w:rFonts w:cstheme="minorHAnsi"/>
                <w:sz w:val="24"/>
                <w:szCs w:val="24"/>
                <w:lang w:eastAsia="pl-PL"/>
              </w:rPr>
              <w:t>system zapobiegania poślizgowi kół podczas hamowania ABS lub równoważny,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3C6B3535"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E45C967" w14:textId="77777777" w:rsidTr="00E76C3F">
        <w:trPr>
          <w:trHeight w:val="70"/>
        </w:trPr>
        <w:tc>
          <w:tcPr>
            <w:tcW w:w="292" w:type="pct"/>
            <w:vMerge/>
            <w:tcBorders>
              <w:left w:val="single" w:sz="4" w:space="0" w:color="auto"/>
              <w:right w:val="single" w:sz="4" w:space="0" w:color="auto"/>
            </w:tcBorders>
            <w:shd w:val="clear" w:color="auto" w:fill="auto"/>
            <w:vAlign w:val="center"/>
          </w:tcPr>
          <w:p w14:paraId="28055DC1"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70EA8210" w14:textId="77777777" w:rsidR="00E76C3F" w:rsidRPr="00E95DAA" w:rsidRDefault="00E76C3F" w:rsidP="00E76C3F">
            <w:pPr>
              <w:widowControl w:val="0"/>
              <w:numPr>
                <w:ilvl w:val="0"/>
                <w:numId w:val="18"/>
              </w:numPr>
              <w:shd w:val="clear" w:color="auto" w:fill="FFFFFF"/>
              <w:tabs>
                <w:tab w:val="left" w:pos="1032"/>
              </w:tabs>
              <w:suppressAutoHyphens w:val="0"/>
              <w:autoSpaceDE w:val="0"/>
              <w:autoSpaceDN w:val="0"/>
              <w:adjustRightInd w:val="0"/>
              <w:spacing w:after="0" w:line="250" w:lineRule="exact"/>
              <w:ind w:left="177" w:hanging="177"/>
              <w:jc w:val="both"/>
              <w:rPr>
                <w:rFonts w:cstheme="minorHAnsi"/>
                <w:spacing w:val="-2"/>
                <w:sz w:val="24"/>
                <w:szCs w:val="24"/>
                <w:lang w:eastAsia="pl-PL"/>
              </w:rPr>
            </w:pPr>
            <w:r w:rsidRPr="00E95DAA">
              <w:rPr>
                <w:rFonts w:cstheme="minorHAnsi"/>
                <w:sz w:val="24"/>
                <w:szCs w:val="24"/>
                <w:lang w:eastAsia="pl-PL"/>
              </w:rPr>
              <w:t xml:space="preserve">wyprowadzone </w:t>
            </w:r>
            <w:r w:rsidRPr="00E95DAA">
              <w:rPr>
                <w:rFonts w:cstheme="minorHAnsi"/>
                <w:spacing w:val="-1"/>
                <w:sz w:val="24"/>
                <w:szCs w:val="24"/>
                <w:lang w:eastAsia="pl-PL"/>
              </w:rPr>
              <w:t>złącza elektryczne w celu możliwości podpięcia przyczepki,</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F8C8E8E"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48888C57" w14:textId="77777777" w:rsidTr="00E76C3F">
        <w:trPr>
          <w:trHeight w:val="367"/>
        </w:trPr>
        <w:tc>
          <w:tcPr>
            <w:tcW w:w="292" w:type="pct"/>
            <w:vMerge/>
            <w:tcBorders>
              <w:left w:val="single" w:sz="4" w:space="0" w:color="auto"/>
              <w:right w:val="single" w:sz="4" w:space="0" w:color="auto"/>
            </w:tcBorders>
            <w:shd w:val="clear" w:color="auto" w:fill="auto"/>
            <w:vAlign w:val="center"/>
          </w:tcPr>
          <w:p w14:paraId="564C834E"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right w:val="single" w:sz="4" w:space="0" w:color="auto"/>
            </w:tcBorders>
            <w:shd w:val="clear" w:color="auto" w:fill="auto"/>
            <w:vAlign w:val="center"/>
          </w:tcPr>
          <w:p w14:paraId="50563029" w14:textId="77777777" w:rsidR="00E76C3F" w:rsidRPr="00E95DAA" w:rsidRDefault="00E76C3F" w:rsidP="00E76C3F">
            <w:pPr>
              <w:widowControl w:val="0"/>
              <w:numPr>
                <w:ilvl w:val="0"/>
                <w:numId w:val="18"/>
              </w:numPr>
              <w:shd w:val="clear" w:color="auto" w:fill="FFFFFF"/>
              <w:tabs>
                <w:tab w:val="left" w:pos="1032"/>
              </w:tabs>
              <w:suppressAutoHyphens w:val="0"/>
              <w:autoSpaceDE w:val="0"/>
              <w:autoSpaceDN w:val="0"/>
              <w:adjustRightInd w:val="0"/>
              <w:spacing w:after="0" w:line="250" w:lineRule="exact"/>
              <w:ind w:left="177" w:hanging="177"/>
              <w:jc w:val="both"/>
              <w:rPr>
                <w:rFonts w:cstheme="minorHAnsi"/>
                <w:sz w:val="24"/>
                <w:szCs w:val="24"/>
                <w:lang w:eastAsia="pl-PL"/>
              </w:rPr>
            </w:pPr>
            <w:r w:rsidRPr="00E95DAA">
              <w:rPr>
                <w:rFonts w:cstheme="minorHAnsi"/>
                <w:spacing w:val="-1"/>
                <w:sz w:val="24"/>
                <w:szCs w:val="24"/>
                <w:lang w:eastAsia="pl-PL"/>
              </w:rPr>
              <w:t>zaczepy holownicze z przodu i z tyłu umożliwiające odholowanie pojazdu oraz szekle do mocowania lin do wyciągania pojazdu,</w:t>
            </w:r>
          </w:p>
        </w:tc>
        <w:tc>
          <w:tcPr>
            <w:tcW w:w="993" w:type="pct"/>
            <w:tcBorders>
              <w:top w:val="single" w:sz="4" w:space="0" w:color="auto"/>
              <w:left w:val="single" w:sz="4" w:space="0" w:color="auto"/>
              <w:right w:val="single" w:sz="4" w:space="0" w:color="auto"/>
            </w:tcBorders>
            <w:shd w:val="clear" w:color="auto" w:fill="auto"/>
          </w:tcPr>
          <w:p w14:paraId="15827328"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30A638B" w14:textId="77777777" w:rsidTr="00E76C3F">
        <w:trPr>
          <w:trHeight w:val="409"/>
        </w:trPr>
        <w:tc>
          <w:tcPr>
            <w:tcW w:w="292" w:type="pct"/>
            <w:tcBorders>
              <w:left w:val="single" w:sz="4" w:space="0" w:color="auto"/>
              <w:bottom w:val="single" w:sz="4" w:space="0" w:color="auto"/>
              <w:right w:val="single" w:sz="4" w:space="0" w:color="auto"/>
            </w:tcBorders>
            <w:shd w:val="clear" w:color="auto" w:fill="auto"/>
            <w:vAlign w:val="center"/>
          </w:tcPr>
          <w:p w14:paraId="397CB208"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2.7</w:t>
            </w:r>
          </w:p>
          <w:p w14:paraId="7FC6C13B"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06EFFCF5" w14:textId="77777777" w:rsidR="00E76C3F" w:rsidRPr="00E95DAA" w:rsidRDefault="00E76C3F" w:rsidP="00487E35">
            <w:pPr>
              <w:shd w:val="clear" w:color="auto" w:fill="FFFFFF"/>
              <w:tabs>
                <w:tab w:val="left" w:pos="835"/>
                <w:tab w:val="left" w:pos="4856"/>
              </w:tabs>
              <w:suppressAutoHyphens w:val="0"/>
              <w:spacing w:line="250" w:lineRule="exact"/>
              <w:ind w:left="36"/>
              <w:jc w:val="both"/>
              <w:rPr>
                <w:rFonts w:cstheme="minorHAnsi"/>
                <w:b/>
                <w:bCs/>
                <w:spacing w:val="-3"/>
                <w:sz w:val="24"/>
                <w:szCs w:val="24"/>
                <w:lang w:eastAsia="pl-PL"/>
              </w:rPr>
            </w:pPr>
            <w:r w:rsidRPr="00E95DAA">
              <w:rPr>
                <w:rFonts w:cstheme="minorHAnsi"/>
                <w:b/>
                <w:bCs/>
                <w:spacing w:val="-3"/>
                <w:sz w:val="24"/>
                <w:szCs w:val="24"/>
                <w:lang w:eastAsia="pl-PL"/>
              </w:rPr>
              <w:t>Kabina:</w:t>
            </w:r>
          </w:p>
          <w:p w14:paraId="3FC7F4AF" w14:textId="77777777" w:rsidR="00E76C3F" w:rsidRPr="00E95DAA" w:rsidRDefault="00E76C3F" w:rsidP="00487E35">
            <w:pPr>
              <w:shd w:val="clear" w:color="auto" w:fill="FFFFFF"/>
              <w:tabs>
                <w:tab w:val="left" w:pos="835"/>
                <w:tab w:val="left" w:pos="4856"/>
              </w:tabs>
              <w:suppressAutoHyphens w:val="0"/>
              <w:spacing w:line="250" w:lineRule="exact"/>
              <w:ind w:left="245" w:hanging="209"/>
              <w:jc w:val="both"/>
              <w:rPr>
                <w:rFonts w:cstheme="minorHAnsi"/>
                <w:sz w:val="24"/>
                <w:szCs w:val="24"/>
                <w:lang w:eastAsia="pl-PL"/>
              </w:rPr>
            </w:pPr>
            <w:r w:rsidRPr="00E95DAA">
              <w:rPr>
                <w:rFonts w:cstheme="minorHAnsi"/>
                <w:sz w:val="24"/>
                <w:szCs w:val="24"/>
                <w:lang w:eastAsia="pl-PL"/>
              </w:rPr>
              <w:t xml:space="preserve">- czterodrzwiowa, jednomodułowa, </w:t>
            </w:r>
            <w:r w:rsidRPr="00E95DAA">
              <w:rPr>
                <w:rFonts w:cstheme="minorHAnsi"/>
                <w:b/>
                <w:bCs/>
                <w:sz w:val="24"/>
                <w:szCs w:val="24"/>
                <w:lang w:eastAsia="pl-PL"/>
              </w:rPr>
              <w:t xml:space="preserve">6-osobowa </w:t>
            </w:r>
            <w:r w:rsidRPr="00E95DAA">
              <w:rPr>
                <w:rFonts w:cstheme="minorHAnsi"/>
                <w:sz w:val="24"/>
                <w:szCs w:val="24"/>
                <w:lang w:eastAsia="pl-PL"/>
              </w:rPr>
              <w:t xml:space="preserve">z układem siedzeń </w:t>
            </w:r>
            <w:r w:rsidRPr="00E95DAA">
              <w:rPr>
                <w:rFonts w:cstheme="minorHAnsi"/>
                <w:b/>
                <w:bCs/>
                <w:sz w:val="24"/>
                <w:szCs w:val="24"/>
                <w:lang w:eastAsia="pl-PL"/>
              </w:rPr>
              <w:t xml:space="preserve">1+1+4 </w:t>
            </w:r>
            <w:r w:rsidRPr="00E95DAA">
              <w:rPr>
                <w:rFonts w:cstheme="minorHAnsi"/>
                <w:sz w:val="24"/>
                <w:szCs w:val="24"/>
                <w:lang w:eastAsia="pl-PL"/>
              </w:rPr>
              <w:t>usytuowanych przodem do kierunku jazdy.</w:t>
            </w:r>
          </w:p>
          <w:p w14:paraId="7502A175" w14:textId="77777777" w:rsidR="00E76C3F" w:rsidRPr="00E95DAA" w:rsidRDefault="00E76C3F" w:rsidP="00487E35">
            <w:pPr>
              <w:shd w:val="clear" w:color="auto" w:fill="FFFFFF"/>
              <w:tabs>
                <w:tab w:val="left" w:pos="4856"/>
              </w:tabs>
              <w:suppressAutoHyphens w:val="0"/>
              <w:spacing w:line="250" w:lineRule="exact"/>
              <w:ind w:left="36"/>
              <w:jc w:val="both"/>
              <w:rPr>
                <w:rFonts w:cstheme="minorHAnsi"/>
                <w:sz w:val="24"/>
                <w:szCs w:val="24"/>
                <w:lang w:eastAsia="pl-PL"/>
              </w:rPr>
            </w:pPr>
            <w:r w:rsidRPr="00E95DAA">
              <w:rPr>
                <w:rFonts w:cstheme="minorHAnsi"/>
                <w:b/>
                <w:bCs/>
                <w:spacing w:val="-1"/>
                <w:sz w:val="24"/>
                <w:szCs w:val="24"/>
                <w:lang w:eastAsia="pl-PL"/>
              </w:rPr>
              <w:t>Wyposażenie kabiny:</w:t>
            </w:r>
          </w:p>
          <w:p w14:paraId="00F8F514" w14:textId="77777777" w:rsidR="00E76C3F" w:rsidRPr="00E95DAA" w:rsidRDefault="00E76C3F" w:rsidP="00E76C3F">
            <w:pPr>
              <w:widowControl w:val="0"/>
              <w:numPr>
                <w:ilvl w:val="0"/>
                <w:numId w:val="18"/>
              </w:numPr>
              <w:shd w:val="clear" w:color="auto" w:fill="FFFFFF"/>
              <w:tabs>
                <w:tab w:val="left" w:pos="1032"/>
                <w:tab w:val="left" w:pos="4856"/>
              </w:tabs>
              <w:suppressAutoHyphens w:val="0"/>
              <w:autoSpaceDE w:val="0"/>
              <w:autoSpaceDN w:val="0"/>
              <w:adjustRightInd w:val="0"/>
              <w:spacing w:after="0" w:line="250" w:lineRule="exact"/>
              <w:ind w:left="36" w:right="137" w:hanging="36"/>
              <w:jc w:val="both"/>
              <w:rPr>
                <w:rFonts w:cstheme="minorHAnsi"/>
                <w:sz w:val="24"/>
                <w:szCs w:val="24"/>
                <w:lang w:eastAsia="pl-PL"/>
              </w:rPr>
            </w:pPr>
            <w:r w:rsidRPr="00E95DAA">
              <w:rPr>
                <w:rFonts w:cstheme="minorHAnsi"/>
                <w:spacing w:val="-1"/>
                <w:sz w:val="24"/>
                <w:szCs w:val="24"/>
                <w:lang w:eastAsia="pl-PL"/>
              </w:rPr>
              <w:t xml:space="preserve">fotele kierowcy i dowódcy z regulacją odległości i pochylenia oparcia, </w:t>
            </w:r>
          </w:p>
          <w:p w14:paraId="69DE9F35" w14:textId="77777777" w:rsidR="00E76C3F" w:rsidRPr="00E95DAA" w:rsidRDefault="00E76C3F" w:rsidP="00487E35">
            <w:pPr>
              <w:shd w:val="clear" w:color="auto" w:fill="FFFFFF"/>
              <w:tabs>
                <w:tab w:val="left" w:pos="1032"/>
                <w:tab w:val="left" w:pos="4856"/>
              </w:tabs>
              <w:suppressAutoHyphens w:val="0"/>
              <w:spacing w:line="250" w:lineRule="exact"/>
              <w:ind w:left="177" w:hanging="177"/>
              <w:jc w:val="both"/>
              <w:rPr>
                <w:rFonts w:cstheme="minorHAnsi"/>
                <w:sz w:val="24"/>
                <w:szCs w:val="24"/>
                <w:lang w:eastAsia="pl-PL"/>
              </w:rPr>
            </w:pPr>
            <w:r w:rsidRPr="00E95DAA">
              <w:rPr>
                <w:rFonts w:cstheme="minorHAnsi"/>
                <w:sz w:val="24"/>
                <w:szCs w:val="24"/>
                <w:lang w:eastAsia="pl-PL"/>
              </w:rPr>
              <w:t>- kabina wyposażona w uchwyt poprzeczny do trzymania przez załogę. Uchwyt zamontować w przedziale załogi (dopuszcza się rozwiązania zamienne w formie ruchomych uchwytów montowanych do dachu pojazdu),</w:t>
            </w:r>
          </w:p>
          <w:p w14:paraId="1C8EB522" w14:textId="77777777" w:rsidR="00E76C3F" w:rsidRPr="00E95DAA" w:rsidRDefault="00E76C3F" w:rsidP="00E76C3F">
            <w:pPr>
              <w:widowControl w:val="0"/>
              <w:numPr>
                <w:ilvl w:val="0"/>
                <w:numId w:val="19"/>
              </w:numPr>
              <w:shd w:val="clear" w:color="auto" w:fill="FFFFFF"/>
              <w:tabs>
                <w:tab w:val="left" w:pos="1051"/>
                <w:tab w:val="left" w:pos="9533"/>
              </w:tabs>
              <w:suppressAutoHyphens w:val="0"/>
              <w:autoSpaceDE w:val="0"/>
              <w:autoSpaceDN w:val="0"/>
              <w:adjustRightInd w:val="0"/>
              <w:spacing w:after="0" w:line="254" w:lineRule="exact"/>
              <w:ind w:left="103" w:right="-13" w:hanging="141"/>
              <w:jc w:val="both"/>
              <w:rPr>
                <w:rFonts w:cstheme="minorHAnsi"/>
                <w:sz w:val="24"/>
                <w:szCs w:val="24"/>
                <w:lang w:eastAsia="pl-PL"/>
              </w:rPr>
            </w:pPr>
            <w:r w:rsidRPr="00E95DAA">
              <w:rPr>
                <w:rFonts w:cstheme="minorHAnsi"/>
                <w:sz w:val="24"/>
                <w:szCs w:val="24"/>
                <w:lang w:eastAsia="pl-PL"/>
              </w:rPr>
              <w:t xml:space="preserve">wszystkie fotele wyposażone w bezwładnościowe pasy bezpieczeństwa, fotele pokryte materiałem </w:t>
            </w:r>
            <w:proofErr w:type="spellStart"/>
            <w:r w:rsidRPr="00E95DAA">
              <w:rPr>
                <w:rFonts w:cstheme="minorHAnsi"/>
                <w:sz w:val="24"/>
                <w:szCs w:val="24"/>
                <w:lang w:eastAsia="pl-PL"/>
              </w:rPr>
              <w:t>łatwozmywalnym</w:t>
            </w:r>
            <w:proofErr w:type="spellEnd"/>
            <w:r w:rsidRPr="00E95DAA">
              <w:rPr>
                <w:rFonts w:cstheme="minorHAnsi"/>
                <w:sz w:val="24"/>
                <w:szCs w:val="24"/>
                <w:lang w:eastAsia="pl-PL"/>
              </w:rPr>
              <w:t>, odpornym na rozdarcie i ścieranie,</w:t>
            </w:r>
          </w:p>
          <w:p w14:paraId="29C7A87A" w14:textId="77777777" w:rsidR="00E76C3F" w:rsidRPr="00E95DAA" w:rsidRDefault="00E76C3F" w:rsidP="00E76C3F">
            <w:pPr>
              <w:widowControl w:val="0"/>
              <w:numPr>
                <w:ilvl w:val="0"/>
                <w:numId w:val="19"/>
              </w:numPr>
              <w:shd w:val="clear" w:color="auto" w:fill="FFFFFF"/>
              <w:tabs>
                <w:tab w:val="left" w:pos="1051"/>
                <w:tab w:val="left" w:pos="9533"/>
              </w:tabs>
              <w:suppressAutoHyphens w:val="0"/>
              <w:autoSpaceDE w:val="0"/>
              <w:autoSpaceDN w:val="0"/>
              <w:adjustRightInd w:val="0"/>
              <w:spacing w:after="0" w:line="254" w:lineRule="exact"/>
              <w:ind w:right="-13"/>
              <w:jc w:val="both"/>
              <w:rPr>
                <w:rFonts w:cstheme="minorHAnsi"/>
                <w:sz w:val="24"/>
                <w:szCs w:val="24"/>
                <w:lang w:eastAsia="pl-PL"/>
              </w:rPr>
            </w:pPr>
            <w:r w:rsidRPr="00E95DAA">
              <w:rPr>
                <w:rFonts w:cstheme="minorHAnsi"/>
                <w:spacing w:val="-1"/>
                <w:sz w:val="24"/>
                <w:szCs w:val="24"/>
                <w:lang w:eastAsia="pl-PL"/>
              </w:rPr>
              <w:t>indywidualne oświetlenie nad fotelem dowódcy na wysięgniku giętkim,</w:t>
            </w:r>
          </w:p>
          <w:p w14:paraId="6B9722F7" w14:textId="77777777" w:rsidR="00E76C3F" w:rsidRPr="00E95DAA" w:rsidRDefault="00E76C3F" w:rsidP="00E76C3F">
            <w:pPr>
              <w:widowControl w:val="0"/>
              <w:numPr>
                <w:ilvl w:val="0"/>
                <w:numId w:val="19"/>
              </w:numPr>
              <w:shd w:val="clear" w:color="auto" w:fill="FFFFFF"/>
              <w:tabs>
                <w:tab w:val="left" w:pos="1051"/>
                <w:tab w:val="left" w:pos="9533"/>
              </w:tabs>
              <w:suppressAutoHyphens w:val="0"/>
              <w:autoSpaceDE w:val="0"/>
              <w:autoSpaceDN w:val="0"/>
              <w:adjustRightInd w:val="0"/>
              <w:spacing w:after="0" w:line="254" w:lineRule="exact"/>
              <w:ind w:right="-13"/>
              <w:jc w:val="both"/>
              <w:rPr>
                <w:rFonts w:cstheme="minorHAnsi"/>
                <w:sz w:val="24"/>
                <w:szCs w:val="24"/>
                <w:lang w:eastAsia="pl-PL"/>
              </w:rPr>
            </w:pPr>
            <w:r w:rsidRPr="00E95DAA">
              <w:rPr>
                <w:rFonts w:cstheme="minorHAnsi"/>
                <w:sz w:val="24"/>
                <w:szCs w:val="24"/>
                <w:lang w:eastAsia="pl-PL"/>
              </w:rPr>
              <w:t>system ogrzewania i wentylacji niezależny od pracy silnika,</w:t>
            </w:r>
          </w:p>
          <w:p w14:paraId="202544FC" w14:textId="77777777" w:rsidR="00E76C3F" w:rsidRPr="00E95DAA" w:rsidRDefault="00E76C3F" w:rsidP="00E76C3F">
            <w:pPr>
              <w:widowControl w:val="0"/>
              <w:numPr>
                <w:ilvl w:val="0"/>
                <w:numId w:val="19"/>
              </w:numPr>
              <w:shd w:val="clear" w:color="auto" w:fill="FFFFFF"/>
              <w:tabs>
                <w:tab w:val="left" w:pos="1051"/>
                <w:tab w:val="left" w:pos="9533"/>
              </w:tabs>
              <w:suppressAutoHyphens w:val="0"/>
              <w:autoSpaceDE w:val="0"/>
              <w:autoSpaceDN w:val="0"/>
              <w:adjustRightInd w:val="0"/>
              <w:spacing w:after="0" w:line="254" w:lineRule="exact"/>
              <w:ind w:right="-13"/>
              <w:jc w:val="both"/>
              <w:rPr>
                <w:rFonts w:cstheme="minorHAnsi"/>
                <w:sz w:val="24"/>
                <w:szCs w:val="24"/>
                <w:lang w:eastAsia="pl-PL"/>
              </w:rPr>
            </w:pPr>
            <w:r w:rsidRPr="00E95DAA">
              <w:rPr>
                <w:rFonts w:cstheme="minorHAnsi"/>
                <w:spacing w:val="-1"/>
                <w:sz w:val="24"/>
                <w:szCs w:val="24"/>
                <w:lang w:eastAsia="pl-PL"/>
              </w:rPr>
              <w:t>układ klimatyzacji automatycznej,</w:t>
            </w:r>
          </w:p>
          <w:p w14:paraId="50D436B6" w14:textId="77777777" w:rsidR="00E76C3F" w:rsidRPr="00E95DAA" w:rsidRDefault="00E76C3F" w:rsidP="00E76C3F">
            <w:pPr>
              <w:widowControl w:val="0"/>
              <w:numPr>
                <w:ilvl w:val="0"/>
                <w:numId w:val="19"/>
              </w:numPr>
              <w:shd w:val="clear" w:color="auto" w:fill="FFFFFF"/>
              <w:tabs>
                <w:tab w:val="left" w:pos="1051"/>
                <w:tab w:val="left" w:pos="9533"/>
              </w:tabs>
              <w:suppressAutoHyphens w:val="0"/>
              <w:autoSpaceDE w:val="0"/>
              <w:autoSpaceDN w:val="0"/>
              <w:adjustRightInd w:val="0"/>
              <w:spacing w:after="0" w:line="254" w:lineRule="exact"/>
              <w:ind w:right="-13"/>
              <w:jc w:val="both"/>
              <w:rPr>
                <w:rFonts w:cstheme="minorHAnsi"/>
                <w:sz w:val="24"/>
                <w:szCs w:val="24"/>
                <w:lang w:eastAsia="pl-PL"/>
              </w:rPr>
            </w:pPr>
            <w:r w:rsidRPr="00E95DAA">
              <w:rPr>
                <w:rFonts w:cstheme="minorHAnsi"/>
                <w:spacing w:val="-1"/>
                <w:sz w:val="24"/>
                <w:szCs w:val="24"/>
                <w:lang w:eastAsia="pl-PL"/>
              </w:rPr>
              <w:t xml:space="preserve">fabryczne radio samochodowe z rozprowadzoną instalacją </w:t>
            </w:r>
            <w:r w:rsidRPr="00E95DAA">
              <w:rPr>
                <w:rFonts w:cstheme="minorHAnsi"/>
                <w:spacing w:val="-1"/>
                <w:sz w:val="24"/>
                <w:szCs w:val="24"/>
                <w:lang w:eastAsia="pl-PL"/>
              </w:rPr>
              <w:lastRenderedPageBreak/>
              <w:t>antenową i głośnikową;</w:t>
            </w:r>
          </w:p>
          <w:p w14:paraId="7843C2AC" w14:textId="77777777" w:rsidR="00E76C3F" w:rsidRPr="00E95DAA" w:rsidRDefault="00E76C3F" w:rsidP="00E76C3F">
            <w:pPr>
              <w:widowControl w:val="0"/>
              <w:numPr>
                <w:ilvl w:val="0"/>
                <w:numId w:val="19"/>
              </w:numPr>
              <w:shd w:val="clear" w:color="auto" w:fill="FFFFFF"/>
              <w:tabs>
                <w:tab w:val="left" w:pos="1051"/>
                <w:tab w:val="left" w:pos="9533"/>
              </w:tabs>
              <w:suppressAutoHyphens w:val="0"/>
              <w:autoSpaceDE w:val="0"/>
              <w:autoSpaceDN w:val="0"/>
              <w:adjustRightInd w:val="0"/>
              <w:spacing w:after="0" w:line="254" w:lineRule="exact"/>
              <w:ind w:right="-13"/>
              <w:jc w:val="both"/>
              <w:rPr>
                <w:rFonts w:cstheme="minorHAnsi"/>
                <w:sz w:val="24"/>
                <w:szCs w:val="24"/>
                <w:lang w:eastAsia="pl-PL"/>
              </w:rPr>
            </w:pPr>
            <w:r w:rsidRPr="00E95DAA">
              <w:rPr>
                <w:rFonts w:cstheme="minorHAnsi"/>
                <w:sz w:val="24"/>
                <w:szCs w:val="24"/>
                <w:lang w:eastAsia="pl-PL"/>
              </w:rPr>
              <w:t>dywaniki podłogowe kierowcy i dowódcy,</w:t>
            </w:r>
          </w:p>
          <w:p w14:paraId="5A904987" w14:textId="77777777" w:rsidR="00E76C3F" w:rsidRPr="00E95DAA" w:rsidRDefault="00E76C3F" w:rsidP="00E76C3F">
            <w:pPr>
              <w:widowControl w:val="0"/>
              <w:numPr>
                <w:ilvl w:val="0"/>
                <w:numId w:val="19"/>
              </w:numPr>
              <w:shd w:val="clear" w:color="auto" w:fill="FFFFFF"/>
              <w:tabs>
                <w:tab w:val="left" w:pos="1032"/>
              </w:tabs>
              <w:suppressAutoHyphens w:val="0"/>
              <w:autoSpaceDE w:val="0"/>
              <w:autoSpaceDN w:val="0"/>
              <w:adjustRightInd w:val="0"/>
              <w:spacing w:after="0" w:line="250" w:lineRule="exact"/>
              <w:jc w:val="both"/>
              <w:rPr>
                <w:rFonts w:cstheme="minorHAnsi"/>
                <w:sz w:val="24"/>
                <w:szCs w:val="24"/>
                <w:lang w:eastAsia="pl-PL"/>
              </w:rPr>
            </w:pPr>
            <w:r w:rsidRPr="00E95DAA">
              <w:rPr>
                <w:rFonts w:cstheme="minorHAnsi"/>
                <w:sz w:val="24"/>
                <w:szCs w:val="24"/>
                <w:lang w:eastAsia="pl-PL"/>
              </w:rPr>
              <w:t>Dodatkowe oświetlenie w kabinie oraz przedziale załogi – załączane włącznikiem z panelu kierowcy oraz włącznikiem znajdującym się przy lampie. Lampa z włącznikiem w zasięgu ręki ratowników z przedziału załogi.</w:t>
            </w:r>
          </w:p>
          <w:p w14:paraId="6C61A26C" w14:textId="77777777" w:rsidR="00E76C3F" w:rsidRPr="00E95DAA" w:rsidRDefault="00E76C3F" w:rsidP="00487E35">
            <w:pPr>
              <w:shd w:val="clear" w:color="auto" w:fill="FFFFFF"/>
              <w:tabs>
                <w:tab w:val="left" w:pos="9533"/>
              </w:tabs>
              <w:suppressAutoHyphens w:val="0"/>
              <w:spacing w:line="254" w:lineRule="exact"/>
              <w:ind w:right="-13"/>
              <w:jc w:val="both"/>
              <w:rPr>
                <w:rFonts w:cstheme="minorHAnsi"/>
                <w:sz w:val="24"/>
                <w:szCs w:val="24"/>
                <w:lang w:eastAsia="pl-PL"/>
              </w:rPr>
            </w:pPr>
            <w:r w:rsidRPr="00E95DAA">
              <w:rPr>
                <w:rFonts w:cstheme="minorHAnsi"/>
                <w:spacing w:val="-1"/>
                <w:sz w:val="24"/>
                <w:szCs w:val="24"/>
                <w:lang w:eastAsia="pl-PL"/>
              </w:rPr>
              <w:t>Ponadto w kabinie znajduje się:</w:t>
            </w:r>
          </w:p>
          <w:p w14:paraId="78A0F607" w14:textId="77777777" w:rsidR="00E76C3F" w:rsidRPr="00E95DAA" w:rsidRDefault="00E76C3F" w:rsidP="00E76C3F">
            <w:pPr>
              <w:widowControl w:val="0"/>
              <w:numPr>
                <w:ilvl w:val="0"/>
                <w:numId w:val="20"/>
              </w:numPr>
              <w:shd w:val="clear" w:color="auto" w:fill="FFFFFF"/>
              <w:tabs>
                <w:tab w:val="left" w:pos="1186"/>
                <w:tab w:val="left" w:pos="9533"/>
              </w:tabs>
              <w:suppressAutoHyphens w:val="0"/>
              <w:autoSpaceDE w:val="0"/>
              <w:autoSpaceDN w:val="0"/>
              <w:adjustRightInd w:val="0"/>
              <w:spacing w:after="0" w:line="254" w:lineRule="exact"/>
              <w:ind w:right="-13"/>
              <w:jc w:val="both"/>
              <w:rPr>
                <w:rFonts w:cstheme="minorHAnsi"/>
                <w:sz w:val="24"/>
                <w:szCs w:val="24"/>
                <w:lang w:eastAsia="pl-PL"/>
              </w:rPr>
            </w:pPr>
            <w:r w:rsidRPr="00E95DAA">
              <w:rPr>
                <w:rFonts w:cstheme="minorHAnsi"/>
                <w:spacing w:val="-1"/>
                <w:sz w:val="24"/>
                <w:szCs w:val="24"/>
                <w:lang w:eastAsia="pl-PL"/>
              </w:rPr>
              <w:t xml:space="preserve"> zainstalowany wskaźnik poziomu napełnienia zbiornika wody oraz zbiornika środka pianotwórczego,</w:t>
            </w:r>
          </w:p>
          <w:p w14:paraId="520B60DB" w14:textId="77777777" w:rsidR="00E76C3F" w:rsidRPr="00E95DAA" w:rsidRDefault="00E76C3F" w:rsidP="00487E35">
            <w:pPr>
              <w:widowControl w:val="0"/>
              <w:shd w:val="clear" w:color="auto" w:fill="FFFFFF"/>
              <w:tabs>
                <w:tab w:val="left" w:pos="1032"/>
              </w:tabs>
              <w:suppressAutoHyphens w:val="0"/>
              <w:autoSpaceDE w:val="0"/>
              <w:autoSpaceDN w:val="0"/>
              <w:adjustRightInd w:val="0"/>
              <w:spacing w:line="250" w:lineRule="exact"/>
              <w:ind w:left="237" w:hanging="237"/>
              <w:jc w:val="both"/>
              <w:rPr>
                <w:rFonts w:cstheme="minorHAnsi"/>
                <w:sz w:val="24"/>
                <w:szCs w:val="24"/>
                <w:lang w:eastAsia="pl-PL"/>
              </w:rPr>
            </w:pPr>
            <w:r w:rsidRPr="00E95DAA">
              <w:rPr>
                <w:rFonts w:cstheme="minorHAnsi"/>
                <w:sz w:val="24"/>
                <w:szCs w:val="24"/>
                <w:lang w:eastAsia="pl-PL"/>
              </w:rPr>
              <w:t>- umieszczona wizualna sygnalizacja otwarcia skrytek, podestów, podniesionego masztu oświetleniowego, włączonej przystawki odbioru mocy.</w:t>
            </w:r>
          </w:p>
          <w:p w14:paraId="198F8435" w14:textId="77777777" w:rsidR="00E76C3F" w:rsidRPr="00E95DAA" w:rsidRDefault="00E76C3F" w:rsidP="00487E35">
            <w:pPr>
              <w:widowControl w:val="0"/>
              <w:shd w:val="clear" w:color="auto" w:fill="FFFFFF"/>
              <w:tabs>
                <w:tab w:val="left" w:pos="1032"/>
              </w:tabs>
              <w:suppressAutoHyphens w:val="0"/>
              <w:autoSpaceDE w:val="0"/>
              <w:autoSpaceDN w:val="0"/>
              <w:adjustRightInd w:val="0"/>
              <w:spacing w:line="250" w:lineRule="exact"/>
              <w:jc w:val="both"/>
              <w:rPr>
                <w:rFonts w:cstheme="minorHAnsi"/>
                <w:sz w:val="24"/>
                <w:szCs w:val="24"/>
                <w:lang w:eastAsia="pl-PL"/>
              </w:rPr>
            </w:pPr>
            <w:r w:rsidRPr="00E95DAA">
              <w:rPr>
                <w:rFonts w:cstheme="minorHAnsi"/>
                <w:sz w:val="24"/>
                <w:szCs w:val="24"/>
                <w:lang w:eastAsia="pl-PL"/>
              </w:rPr>
              <w:t>- włączniki: oświetlenia pola pracy pojazdu, oświetlenia skrytek,</w:t>
            </w:r>
          </w:p>
          <w:p w14:paraId="31CFA625" w14:textId="77777777" w:rsidR="00E76C3F" w:rsidRPr="00E95DAA" w:rsidRDefault="00E76C3F" w:rsidP="00487E35">
            <w:pPr>
              <w:widowControl w:val="0"/>
              <w:shd w:val="clear" w:color="auto" w:fill="FFFFFF"/>
              <w:tabs>
                <w:tab w:val="left" w:pos="1032"/>
              </w:tabs>
              <w:suppressAutoHyphens w:val="0"/>
              <w:autoSpaceDE w:val="0"/>
              <w:autoSpaceDN w:val="0"/>
              <w:adjustRightInd w:val="0"/>
              <w:spacing w:line="250" w:lineRule="exact"/>
              <w:ind w:left="237" w:hanging="237"/>
              <w:jc w:val="both"/>
              <w:rPr>
                <w:rFonts w:cstheme="minorHAnsi"/>
                <w:sz w:val="24"/>
                <w:szCs w:val="24"/>
                <w:lang w:eastAsia="pl-PL"/>
              </w:rPr>
            </w:pPr>
            <w:r w:rsidRPr="00E95DAA">
              <w:rPr>
                <w:rFonts w:cstheme="minorHAnsi"/>
                <w:sz w:val="24"/>
                <w:szCs w:val="24"/>
                <w:lang w:eastAsia="pl-PL"/>
              </w:rPr>
              <w:t>- trzy gniazda zapalniczki ze stykami o napięciu 12V  oraz trzy gniazda USB (co najmniej po jednym gnieździe każdego rodzaju w zasięgu ratowników z przedziału załogi). Gniazda w obudowie wpuszczanej – nie dopuszcza się instalacji gotowych rozdzielaczy w formie przyklejanej</w:t>
            </w:r>
          </w:p>
          <w:p w14:paraId="06259876" w14:textId="77777777" w:rsidR="00E76C3F" w:rsidRPr="00E95DAA" w:rsidRDefault="00E76C3F" w:rsidP="00487E35">
            <w:pPr>
              <w:widowControl w:val="0"/>
              <w:shd w:val="clear" w:color="auto" w:fill="FFFFFF"/>
              <w:tabs>
                <w:tab w:val="left" w:pos="1032"/>
              </w:tabs>
              <w:suppressAutoHyphens w:val="0"/>
              <w:autoSpaceDE w:val="0"/>
              <w:autoSpaceDN w:val="0"/>
              <w:adjustRightInd w:val="0"/>
              <w:spacing w:line="250" w:lineRule="exact"/>
              <w:ind w:left="237" w:hanging="237"/>
              <w:jc w:val="both"/>
              <w:rPr>
                <w:rFonts w:cstheme="minorHAnsi"/>
                <w:color w:val="4472C4"/>
                <w:sz w:val="24"/>
                <w:szCs w:val="24"/>
                <w:lang w:eastAsia="pl-PL"/>
              </w:rPr>
            </w:pPr>
            <w:r w:rsidRPr="00E95DAA">
              <w:rPr>
                <w:rFonts w:cstheme="minorHAnsi"/>
                <w:sz w:val="24"/>
                <w:szCs w:val="24"/>
                <w:lang w:eastAsia="pl-PL"/>
              </w:rPr>
              <w:t>- dwa uchwyty przeznaczone do przewożenie hełmów pożarniczych dowódcy oraz kierowcy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B569120" w14:textId="77777777" w:rsidR="00E76C3F" w:rsidRPr="00E95DAA" w:rsidRDefault="00E76C3F" w:rsidP="00487E35">
            <w:pPr>
              <w:suppressAutoHyphens w:val="0"/>
              <w:rPr>
                <w:rFonts w:cstheme="minorHAnsi"/>
                <w:b/>
                <w:bCs/>
                <w:sz w:val="24"/>
                <w:szCs w:val="24"/>
                <w:lang w:eastAsia="pl-PL"/>
              </w:rPr>
            </w:pPr>
          </w:p>
        </w:tc>
      </w:tr>
      <w:tr w:rsidR="00E76C3F" w:rsidRPr="00E95DAA" w14:paraId="6777538F" w14:textId="77777777" w:rsidTr="00E76C3F">
        <w:trPr>
          <w:trHeight w:val="983"/>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099D37D" w14:textId="77777777" w:rsidR="00E76C3F" w:rsidRPr="00E95DAA" w:rsidRDefault="00E76C3F" w:rsidP="00487E35">
            <w:pPr>
              <w:suppressAutoHyphens w:val="0"/>
              <w:jc w:val="center"/>
              <w:rPr>
                <w:rFonts w:cstheme="minorHAnsi"/>
                <w:sz w:val="24"/>
                <w:szCs w:val="24"/>
                <w:lang w:eastAsia="pl-PL"/>
              </w:rPr>
            </w:pPr>
            <w:bookmarkStart w:id="2" w:name="_Hlk500925969"/>
            <w:r w:rsidRPr="00E95DAA">
              <w:rPr>
                <w:rFonts w:cstheme="minorHAnsi"/>
                <w:sz w:val="24"/>
                <w:szCs w:val="24"/>
                <w:lang w:eastAsia="pl-PL"/>
              </w:rPr>
              <w:t>2.9</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58535653" w14:textId="77777777" w:rsidR="00E76C3F" w:rsidRPr="00E95DAA" w:rsidRDefault="00E76C3F" w:rsidP="00487E35">
            <w:pPr>
              <w:suppressAutoHyphens w:val="0"/>
              <w:spacing w:after="200" w:line="276" w:lineRule="auto"/>
              <w:contextualSpacing/>
              <w:jc w:val="both"/>
              <w:rPr>
                <w:rFonts w:cstheme="minorHAnsi"/>
                <w:sz w:val="24"/>
                <w:szCs w:val="24"/>
                <w:lang w:eastAsia="pl-PL"/>
              </w:rPr>
            </w:pPr>
            <w:bookmarkStart w:id="3" w:name="_Hlk75432305"/>
            <w:r w:rsidRPr="00E95DAA">
              <w:rPr>
                <w:rFonts w:cstheme="minorHAnsi"/>
                <w:sz w:val="24"/>
                <w:szCs w:val="24"/>
                <w:lang w:eastAsia="pl-PL"/>
              </w:rPr>
              <w:t xml:space="preserve">Pojazd wyposażony w radiotelefon przewoźny na pasmo VHF </w:t>
            </w:r>
            <w:r w:rsidRPr="00E95DAA">
              <w:rPr>
                <w:rFonts w:eastAsia="Cambria" w:cstheme="minorHAnsi"/>
                <w:sz w:val="24"/>
                <w:szCs w:val="24"/>
              </w:rPr>
              <w:t xml:space="preserve">spełniający wymagania techniczno-funkcjonalne określone w </w:t>
            </w:r>
            <w:r w:rsidRPr="00E95DAA">
              <w:rPr>
                <w:rFonts w:cstheme="minorHAnsi"/>
                <w:sz w:val="24"/>
                <w:szCs w:val="24"/>
                <w:lang w:eastAsia="pl-PL"/>
              </w:rPr>
              <w:t xml:space="preserve">określone w załączniku nr 3 do instrukcji stanowiącej załącznik do rozkazu nr 8 Komendanta Głównego PSP z dnia 5 kwietnia 2019 r. w sprawie organizacji łączności radiowej (Dz. Urz. KG PSP 2019 r. poz. 17), posiadający min. 250 kanałów z wyświetlaczem min. 14 znakowym umożliwiający pracę na kanałach z modulacją cyfrową (modulacja dwuszczelinowa TDMA na kanale 12,5 kHz z protokołem ETSI TS 361-1,2,3 lub równoważny) i analogową  z wbudowanym modułem Selekt 5 i GPS, wyposażony w mikrofon oraz zamontowanym dodatkowym głośnikiem zewnętrznym. Moc nadajnika – do 25 W, Radiotelefon powinien być zaprogramowany na podstawie danych (obsady kanałowej) podanych w trakcie realizacji umowy przez Zamawiającego. </w:t>
            </w:r>
          </w:p>
          <w:p w14:paraId="102387FF" w14:textId="77777777" w:rsidR="00E76C3F" w:rsidRPr="00E95DAA" w:rsidRDefault="00E76C3F" w:rsidP="00487E35">
            <w:pPr>
              <w:suppressAutoHyphens w:val="0"/>
              <w:spacing w:after="200" w:line="276" w:lineRule="auto"/>
              <w:contextualSpacing/>
              <w:jc w:val="both"/>
              <w:rPr>
                <w:rFonts w:cstheme="minorHAnsi"/>
                <w:sz w:val="24"/>
                <w:szCs w:val="24"/>
                <w:lang w:eastAsia="pl-PL"/>
              </w:rPr>
            </w:pPr>
            <w:r w:rsidRPr="00E95DAA">
              <w:rPr>
                <w:rFonts w:cstheme="minorHAnsi"/>
                <w:sz w:val="24"/>
                <w:szCs w:val="24"/>
                <w:lang w:eastAsia="pl-PL"/>
              </w:rPr>
              <w:t>Samochód musi być wyposażony w kompletną, dopasowaną na pasmo 149 MHz instalację antenową z anteną ze sprężyną i antenę modułu GPS. Nie dopuszcza się wykonania instalacji przyłączeniowej radiotelefonu po zewnętrznym poszyciu deski rozdzielczej.</w:t>
            </w:r>
            <w:bookmarkEnd w:id="3"/>
          </w:p>
          <w:p w14:paraId="3E24ECF2" w14:textId="77777777" w:rsidR="00E76C3F" w:rsidRPr="00E95DAA" w:rsidRDefault="00E76C3F" w:rsidP="00487E35">
            <w:pPr>
              <w:suppressAutoHyphens w:val="0"/>
              <w:spacing w:after="200" w:line="276" w:lineRule="auto"/>
              <w:contextualSpacing/>
              <w:jc w:val="both"/>
              <w:rPr>
                <w:rFonts w:cstheme="minorHAnsi"/>
                <w:sz w:val="24"/>
                <w:szCs w:val="24"/>
                <w:lang w:eastAsia="pl-PL"/>
              </w:rPr>
            </w:pPr>
            <w:r w:rsidRPr="00E95DAA">
              <w:rPr>
                <w:rFonts w:cstheme="minorHAnsi"/>
                <w:sz w:val="24"/>
                <w:szCs w:val="24"/>
                <w:lang w:eastAsia="pl-PL"/>
              </w:rPr>
              <w:t xml:space="preserve">Zamontowane urządzenia elektroniczne (belka świetlna, generator sygnałów, </w:t>
            </w:r>
            <w:proofErr w:type="spellStart"/>
            <w:r w:rsidRPr="00E95DAA">
              <w:rPr>
                <w:rFonts w:cstheme="minorHAnsi"/>
                <w:sz w:val="24"/>
                <w:szCs w:val="24"/>
                <w:lang w:eastAsia="pl-PL"/>
              </w:rPr>
              <w:t>videorejestrator</w:t>
            </w:r>
            <w:proofErr w:type="spellEnd"/>
            <w:r w:rsidRPr="00E95DAA">
              <w:rPr>
                <w:rFonts w:cstheme="minorHAnsi"/>
                <w:sz w:val="24"/>
                <w:szCs w:val="24"/>
                <w:lang w:eastAsia="pl-PL"/>
              </w:rPr>
              <w:t xml:space="preserve">, kamera cofania, przetwornice i inne) </w:t>
            </w:r>
            <w:r w:rsidRPr="00E95DAA">
              <w:rPr>
                <w:rFonts w:cstheme="minorHAnsi"/>
                <w:sz w:val="24"/>
                <w:szCs w:val="24"/>
                <w:lang w:eastAsia="pl-PL"/>
              </w:rPr>
              <w:lastRenderedPageBreak/>
              <w:t>nie mogą wytwarzać zakłóceń radiowych na częstotliwościach PSP w zakresie 148,600 – 149,900 MHz.</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9A2D94E" w14:textId="77777777" w:rsidR="00E76C3F" w:rsidRPr="00E95DAA" w:rsidRDefault="00E76C3F" w:rsidP="00487E35">
            <w:pPr>
              <w:suppressAutoHyphens w:val="0"/>
              <w:jc w:val="center"/>
              <w:rPr>
                <w:rFonts w:cstheme="minorHAnsi"/>
                <w:b/>
                <w:bCs/>
                <w:sz w:val="24"/>
                <w:szCs w:val="24"/>
                <w:lang w:eastAsia="pl-PL"/>
              </w:rPr>
            </w:pPr>
          </w:p>
        </w:tc>
      </w:tr>
      <w:bookmarkEnd w:id="2"/>
      <w:tr w:rsidR="00E76C3F" w:rsidRPr="00E95DAA" w14:paraId="50D1B73E" w14:textId="77777777" w:rsidTr="00E76C3F">
        <w:trPr>
          <w:trHeight w:val="231"/>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7CD8710"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2.14</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52C36327"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Instalacja elektryczna wyposażona w główny wyłącznik prądu, bez odłączania urządzeń, które wymagają stałego zasilania (np. ładowarki latarek i radiotelefonów). Zabezpieczenie przed nadmiernym rozładowaniem akumulatorów. Dodatkowo zainstalowany wyłącznik ładowarek latarek oraz radiotelefonów zamontowanych  w kabinie.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CBFB00D"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1D17511" w14:textId="77777777" w:rsidTr="00E76C3F">
        <w:trPr>
          <w:trHeight w:val="7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86F9B2B"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2.15</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0CA08BB4"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Pojazd wyposażony w podgrzewane i elektrycznie sterowane lusterka zewnętrzne.</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061C2C05"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8CA97A3" w14:textId="77777777" w:rsidTr="00E76C3F">
        <w:trPr>
          <w:trHeight w:val="24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B84B7F5"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2.16</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0D922759"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Pojazd wyposażony w sygnalizację świetlną i dźwiękową włączonego biegu wstecznego.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3AFC36AE"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11DC3916" w14:textId="77777777" w:rsidTr="00E76C3F">
        <w:trPr>
          <w:trHeight w:val="79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282DAC"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2.17</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136CD0DD"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Pojazd wyposażony w elektrycznie podnoszone i opuszczane szyby boczne. Zamawiający dopuszcza również, aby pojazd wyposażony był w elektrycznie podnoszone i opuszczane szyby boczne po stronie kierowcy i dowódcy, oraz ręcznie podnoszone i opuszczane szyby boczne w części załogowej.</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0957CA9"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8647E19" w14:textId="77777777" w:rsidTr="00E76C3F">
        <w:trPr>
          <w:trHeight w:val="233"/>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886C4BA"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2.18</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7535F533"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Wylot spalin nie może być skierowany na stanowiska obsługi poszczególnych urządzeń pojazdu.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320C995E"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039464E" w14:textId="77777777" w:rsidTr="00E76C3F">
        <w:trPr>
          <w:trHeight w:val="562"/>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2463B7B"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2.19</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4B64B294"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Pojazd wyposażony w co najmniej: 2 kliny pod koła, zestaw narzędzi, klucz do kół, podnośnik hydrauliczny, trójkąt ostrzegawczy, apteczkę, gaśnicę proszkową o pojemności środka min. 2 kg.</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123A9E2"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13BAB5B" w14:textId="77777777" w:rsidTr="00E76C3F">
        <w:trPr>
          <w:trHeight w:val="34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4AD3E9"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2.20</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41B0669D"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Kolor pojazdu: </w:t>
            </w:r>
          </w:p>
          <w:p w14:paraId="275D7C83"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 nadwozie samochodu – RAL 3000, </w:t>
            </w:r>
          </w:p>
          <w:p w14:paraId="487E8182"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 żaluzje skrytek w kolorze naturalnego aluminium lub ciemnoszare, </w:t>
            </w:r>
          </w:p>
          <w:p w14:paraId="383B42DA"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błotniki i zderzaki – białe,</w:t>
            </w:r>
          </w:p>
          <w:p w14:paraId="54806AE1"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elementy podwozia – czarne lub ciemnoszare.</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D9110BB"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17EC68F" w14:textId="77777777" w:rsidTr="00E76C3F">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929783C"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2.21</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16F655CA"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Pojazd wyposażony we wyciągarkę o maksymalnej sile uciągu min. 60 </w:t>
            </w:r>
            <w:proofErr w:type="spellStart"/>
            <w:r w:rsidRPr="00E95DAA">
              <w:rPr>
                <w:rFonts w:cstheme="minorHAnsi"/>
                <w:sz w:val="24"/>
                <w:szCs w:val="24"/>
                <w:lang w:eastAsia="pl-PL"/>
              </w:rPr>
              <w:t>kN</w:t>
            </w:r>
            <w:proofErr w:type="spellEnd"/>
            <w:r w:rsidRPr="00E95DAA">
              <w:rPr>
                <w:rFonts w:cstheme="minorHAnsi"/>
                <w:sz w:val="24"/>
                <w:szCs w:val="24"/>
                <w:lang w:eastAsia="pl-PL"/>
              </w:rPr>
              <w:t xml:space="preserve">, długość robocza (wysuniętej) liny zakończonej kauszą min. 25 m . Wyciągarka powinna być zamontowana z przodu pojazdu, zgodnie z warunkami technicznymi producenta wciągarki i wytycznymi producenta podwozia. </w:t>
            </w:r>
            <w:r w:rsidRPr="00E95DAA">
              <w:rPr>
                <w:rFonts w:cstheme="minorHAnsi"/>
                <w:spacing w:val="2"/>
                <w:sz w:val="24"/>
                <w:szCs w:val="24"/>
                <w:lang w:eastAsia="pl-PL"/>
              </w:rPr>
              <w:t xml:space="preserve">Sposób zamontowania wyciągarki nie może ograniczać możliwości holowania pojazdu na </w:t>
            </w:r>
            <w:r w:rsidRPr="00E95DAA">
              <w:rPr>
                <w:rFonts w:cstheme="minorHAnsi"/>
                <w:spacing w:val="2"/>
                <w:sz w:val="24"/>
                <w:szCs w:val="24"/>
                <w:lang w:eastAsia="pl-PL"/>
              </w:rPr>
              <w:lastRenderedPageBreak/>
              <w:t>holu sztywnym.</w:t>
            </w:r>
            <w:r w:rsidRPr="00E95DAA">
              <w:rPr>
                <w:rFonts w:cstheme="minorHAnsi"/>
                <w:sz w:val="24"/>
                <w:szCs w:val="24"/>
                <w:lang w:eastAsia="pl-PL"/>
              </w:rPr>
              <w:t xml:space="preserve"> Sterowanie pracą wciągarki powinno być realizowane z pulpitu przewodowego i bezprzewodowego.</w:t>
            </w:r>
            <w:r w:rsidRPr="00E95DAA">
              <w:rPr>
                <w:rFonts w:cstheme="minorHAnsi"/>
                <w:spacing w:val="-1"/>
                <w:sz w:val="24"/>
                <w:szCs w:val="24"/>
                <w:lang w:eastAsia="pl-PL"/>
              </w:rPr>
              <w:t xml:space="preserve"> </w:t>
            </w:r>
            <w:r w:rsidRPr="00E95DAA">
              <w:rPr>
                <w:rFonts w:cstheme="minorHAnsi"/>
                <w:sz w:val="24"/>
                <w:szCs w:val="24"/>
                <w:lang w:eastAsia="pl-PL"/>
              </w:rPr>
              <w:t xml:space="preserve">Długość przewodu sterownika wyciągarki min. 3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t>
            </w:r>
            <w:r w:rsidRPr="00E95DAA">
              <w:rPr>
                <w:rFonts w:cstheme="minorHAnsi"/>
                <w:sz w:val="24"/>
                <w:szCs w:val="24"/>
                <w:lang w:eastAsia="pl-PL"/>
              </w:rPr>
              <w:br/>
              <w:t>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zabezpieczona przed warunkami atmosferycznymi w czasie jazdy samochodu (osłona lub pokrowiec).</w:t>
            </w:r>
          </w:p>
          <w:p w14:paraId="0345DE82" w14:textId="77777777" w:rsidR="00E76C3F" w:rsidRPr="00E95DAA" w:rsidRDefault="00E76C3F" w:rsidP="00487E35">
            <w:pPr>
              <w:suppressAutoHyphens w:val="0"/>
              <w:jc w:val="both"/>
              <w:rPr>
                <w:rFonts w:cstheme="minorHAnsi"/>
                <w:bCs/>
                <w:sz w:val="24"/>
                <w:szCs w:val="24"/>
                <w:lang w:eastAsia="pl-PL"/>
              </w:rPr>
            </w:pPr>
            <w:r w:rsidRPr="00E95DAA">
              <w:rPr>
                <w:rFonts w:cstheme="minorHAnsi"/>
                <w:bCs/>
                <w:sz w:val="24"/>
                <w:szCs w:val="24"/>
                <w:lang w:eastAsia="pl-PL"/>
              </w:rPr>
              <w:t>Osprzęt do wyciągarki (dostosowany do parametrów zastosowanej wciągarki, w tym maksymalnej siły uciągu):</w:t>
            </w:r>
          </w:p>
          <w:p w14:paraId="2A75D694" w14:textId="77777777" w:rsidR="00E76C3F" w:rsidRPr="00E95DAA" w:rsidRDefault="00E76C3F" w:rsidP="00E76C3F">
            <w:pPr>
              <w:numPr>
                <w:ilvl w:val="0"/>
                <w:numId w:val="21"/>
              </w:numPr>
              <w:suppressAutoHyphens w:val="0"/>
              <w:spacing w:after="0" w:line="240" w:lineRule="auto"/>
              <w:ind w:left="241" w:hanging="241"/>
              <w:jc w:val="both"/>
              <w:rPr>
                <w:rFonts w:cstheme="minorHAnsi"/>
                <w:sz w:val="24"/>
                <w:szCs w:val="24"/>
                <w:lang w:eastAsia="pl-PL"/>
              </w:rPr>
            </w:pPr>
            <w:r w:rsidRPr="00E95DAA">
              <w:rPr>
                <w:rFonts w:cstheme="minorHAnsi"/>
                <w:sz w:val="24"/>
                <w:szCs w:val="24"/>
                <w:lang w:eastAsia="pl-PL"/>
              </w:rPr>
              <w:t xml:space="preserve">lina stalowa zakończona kauszami o wytrzymałości min. 60 </w:t>
            </w:r>
            <w:proofErr w:type="spellStart"/>
            <w:r w:rsidRPr="00E95DAA">
              <w:rPr>
                <w:rFonts w:cstheme="minorHAnsi"/>
                <w:sz w:val="24"/>
                <w:szCs w:val="24"/>
                <w:lang w:eastAsia="pl-PL"/>
              </w:rPr>
              <w:t>kN</w:t>
            </w:r>
            <w:proofErr w:type="spellEnd"/>
            <w:r w:rsidRPr="00E95DAA">
              <w:rPr>
                <w:rFonts w:cstheme="minorHAnsi"/>
                <w:sz w:val="24"/>
                <w:szCs w:val="24"/>
                <w:lang w:eastAsia="pl-PL"/>
              </w:rPr>
              <w:t>, o długości min. 8 m – 1szt.,</w:t>
            </w:r>
          </w:p>
          <w:p w14:paraId="05B5ABD6" w14:textId="77777777" w:rsidR="00E76C3F" w:rsidRPr="00E95DAA" w:rsidRDefault="00E76C3F" w:rsidP="00E76C3F">
            <w:pPr>
              <w:numPr>
                <w:ilvl w:val="0"/>
                <w:numId w:val="21"/>
              </w:numPr>
              <w:suppressAutoHyphens w:val="0"/>
              <w:spacing w:after="0" w:line="240" w:lineRule="auto"/>
              <w:ind w:left="241" w:hanging="241"/>
              <w:jc w:val="both"/>
              <w:rPr>
                <w:rFonts w:cstheme="minorHAnsi"/>
                <w:bCs/>
                <w:sz w:val="24"/>
                <w:szCs w:val="24"/>
                <w:lang w:eastAsia="pl-PL"/>
              </w:rPr>
            </w:pPr>
            <w:r w:rsidRPr="00E95DAA">
              <w:rPr>
                <w:rFonts w:cstheme="minorHAnsi"/>
                <w:bCs/>
                <w:sz w:val="24"/>
                <w:szCs w:val="24"/>
                <w:lang w:eastAsia="pl-PL"/>
              </w:rPr>
              <w:t xml:space="preserve">szekla Ω typ BW o dopuszczalnym obciążeniu roboczym  min. 60 </w:t>
            </w:r>
            <w:proofErr w:type="spellStart"/>
            <w:r w:rsidRPr="00E95DAA">
              <w:rPr>
                <w:rFonts w:cstheme="minorHAnsi"/>
                <w:bCs/>
                <w:sz w:val="24"/>
                <w:szCs w:val="24"/>
                <w:lang w:eastAsia="pl-PL"/>
              </w:rPr>
              <w:t>kN</w:t>
            </w:r>
            <w:proofErr w:type="spellEnd"/>
            <w:r w:rsidRPr="00E95DAA">
              <w:rPr>
                <w:rFonts w:cstheme="minorHAnsi"/>
                <w:bCs/>
                <w:sz w:val="24"/>
                <w:szCs w:val="24"/>
                <w:lang w:eastAsia="pl-PL"/>
              </w:rPr>
              <w:t xml:space="preserve"> – 2 szt.,</w:t>
            </w:r>
          </w:p>
          <w:p w14:paraId="258DE079" w14:textId="77777777" w:rsidR="00E76C3F" w:rsidRPr="00E95DAA" w:rsidRDefault="00E76C3F" w:rsidP="00487E35">
            <w:pPr>
              <w:suppressAutoHyphens w:val="0"/>
              <w:ind w:left="241" w:hanging="241"/>
              <w:jc w:val="both"/>
              <w:rPr>
                <w:rFonts w:cstheme="minorHAnsi"/>
                <w:sz w:val="24"/>
                <w:szCs w:val="24"/>
                <w:lang w:eastAsia="pl-PL"/>
              </w:rPr>
            </w:pPr>
            <w:r w:rsidRPr="00E95DAA">
              <w:rPr>
                <w:rFonts w:cstheme="minorHAnsi"/>
                <w:sz w:val="24"/>
                <w:szCs w:val="24"/>
                <w:lang w:eastAsia="pl-PL"/>
              </w:rPr>
              <w:t xml:space="preserve">-    pęto stalowe o obwodzie zamkniętym o nośności min. 60 </w:t>
            </w:r>
            <w:proofErr w:type="spellStart"/>
            <w:r w:rsidRPr="00E95DAA">
              <w:rPr>
                <w:rFonts w:cstheme="minorHAnsi"/>
                <w:sz w:val="24"/>
                <w:szCs w:val="24"/>
                <w:lang w:eastAsia="pl-PL"/>
              </w:rPr>
              <w:t>kN</w:t>
            </w:r>
            <w:proofErr w:type="spellEnd"/>
            <w:r w:rsidRPr="00E95DAA">
              <w:rPr>
                <w:rFonts w:cstheme="minorHAnsi"/>
                <w:sz w:val="24"/>
                <w:szCs w:val="24"/>
                <w:lang w:eastAsia="pl-PL"/>
              </w:rPr>
              <w:t xml:space="preserve"> (przy kącie 0°), długości min. 5 m – 1 szt.</w:t>
            </w:r>
          </w:p>
          <w:p w14:paraId="4EE9507B"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Wyciągarka musi być zgodna z normą PN EN: 14492-1 „lub równoważnej”.</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7C1664F"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4AC13EE" w14:textId="77777777" w:rsidTr="00E76C3F">
        <w:tc>
          <w:tcPr>
            <w:tcW w:w="292" w:type="pct"/>
            <w:tcBorders>
              <w:top w:val="single" w:sz="4" w:space="0" w:color="auto"/>
              <w:left w:val="single" w:sz="4" w:space="0" w:color="auto"/>
              <w:bottom w:val="single" w:sz="4" w:space="0" w:color="auto"/>
              <w:right w:val="single" w:sz="4" w:space="0" w:color="auto"/>
            </w:tcBorders>
            <w:shd w:val="clear" w:color="auto" w:fill="auto"/>
          </w:tcPr>
          <w:p w14:paraId="779417F7"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2.22</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07684B88"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Pojazd wyposażony w kamerę monitorująca strefę „martwą” (niewidoczną dla kierowcy) z tyłu pojazdu. Kamera powinna być przystosowana do pracy w każdych warunkach atmosferycznych mogących wystąpić na terenie Polski przez całą dobę oraz posiadać osłonę minimalizującą możliwość uszkodzeń mechanicznych. Monitor przekazujący obraz zamontowany centralnie możliwie najbliżej górnej krawędzi szyby przedniej.. Kamera włącza się automatycznie w momencie załączenia biegu wstecznego, ma również możliwość włączenia ręcznie podczas jazdy do przodu.</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47265588"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FDD14E9" w14:textId="77777777" w:rsidTr="00E76C3F">
        <w:trPr>
          <w:trHeight w:val="231"/>
        </w:trPr>
        <w:tc>
          <w:tcPr>
            <w:tcW w:w="292" w:type="pct"/>
            <w:tcBorders>
              <w:top w:val="single" w:sz="4" w:space="0" w:color="auto"/>
              <w:left w:val="single" w:sz="4" w:space="0" w:color="auto"/>
              <w:bottom w:val="single" w:sz="4" w:space="0" w:color="auto"/>
              <w:right w:val="single" w:sz="4" w:space="0" w:color="auto"/>
            </w:tcBorders>
            <w:shd w:val="clear" w:color="auto" w:fill="A6A6A6"/>
          </w:tcPr>
          <w:p w14:paraId="145AEB86" w14:textId="77777777" w:rsidR="00E95DAA" w:rsidRDefault="00E95DAA" w:rsidP="00487E35">
            <w:pPr>
              <w:suppressAutoHyphens w:val="0"/>
              <w:jc w:val="center"/>
              <w:rPr>
                <w:rFonts w:cstheme="minorHAnsi"/>
                <w:b/>
                <w:bCs/>
                <w:sz w:val="24"/>
                <w:szCs w:val="24"/>
                <w:lang w:eastAsia="pl-PL"/>
              </w:rPr>
            </w:pPr>
          </w:p>
          <w:p w14:paraId="78855CE9" w14:textId="5CE49C99" w:rsidR="00E76C3F" w:rsidRPr="00E95DAA" w:rsidRDefault="00E76C3F" w:rsidP="00487E35">
            <w:pPr>
              <w:suppressAutoHyphens w:val="0"/>
              <w:jc w:val="center"/>
              <w:rPr>
                <w:rFonts w:cstheme="minorHAnsi"/>
                <w:b/>
                <w:bCs/>
                <w:sz w:val="24"/>
                <w:szCs w:val="24"/>
                <w:lang w:eastAsia="pl-PL"/>
              </w:rPr>
            </w:pPr>
            <w:r w:rsidRPr="00E95DAA">
              <w:rPr>
                <w:rFonts w:cstheme="minorHAnsi"/>
                <w:b/>
                <w:bCs/>
                <w:sz w:val="24"/>
                <w:szCs w:val="24"/>
                <w:lang w:eastAsia="pl-PL"/>
              </w:rPr>
              <w:t>3</w:t>
            </w:r>
            <w:r w:rsidR="00E95DAA">
              <w:rPr>
                <w:rFonts w:cstheme="minorHAnsi"/>
                <w:b/>
                <w:bCs/>
                <w:sz w:val="24"/>
                <w:szCs w:val="24"/>
                <w:lang w:eastAsia="pl-PL"/>
              </w:rPr>
              <w:t>.</w:t>
            </w:r>
          </w:p>
        </w:tc>
        <w:tc>
          <w:tcPr>
            <w:tcW w:w="3716" w:type="pct"/>
            <w:tcBorders>
              <w:top w:val="single" w:sz="4" w:space="0" w:color="auto"/>
              <w:left w:val="single" w:sz="4" w:space="0" w:color="auto"/>
              <w:bottom w:val="single" w:sz="4" w:space="0" w:color="auto"/>
              <w:right w:val="single" w:sz="4" w:space="0" w:color="auto"/>
            </w:tcBorders>
            <w:shd w:val="clear" w:color="auto" w:fill="A6A6A6"/>
            <w:vAlign w:val="center"/>
          </w:tcPr>
          <w:p w14:paraId="4680F931" w14:textId="77777777" w:rsidR="00E95DAA" w:rsidRDefault="00E95DAA" w:rsidP="00487E35">
            <w:pPr>
              <w:widowControl w:val="0"/>
              <w:suppressAutoHyphens w:val="0"/>
              <w:autoSpaceDE w:val="0"/>
              <w:autoSpaceDN w:val="0"/>
              <w:adjustRightInd w:val="0"/>
              <w:jc w:val="both"/>
              <w:rPr>
                <w:rFonts w:cstheme="minorHAnsi"/>
                <w:b/>
                <w:bCs/>
                <w:sz w:val="24"/>
                <w:szCs w:val="24"/>
                <w:lang w:eastAsia="pl-PL"/>
              </w:rPr>
            </w:pPr>
          </w:p>
          <w:p w14:paraId="2F4A537A" w14:textId="7F0A3ADC"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b/>
                <w:bCs/>
                <w:sz w:val="24"/>
                <w:szCs w:val="24"/>
                <w:lang w:eastAsia="pl-PL"/>
              </w:rPr>
              <w:t xml:space="preserve">Zabudowa pożarnicza </w:t>
            </w:r>
          </w:p>
        </w:tc>
        <w:tc>
          <w:tcPr>
            <w:tcW w:w="993" w:type="pct"/>
            <w:tcBorders>
              <w:top w:val="single" w:sz="4" w:space="0" w:color="auto"/>
              <w:left w:val="single" w:sz="4" w:space="0" w:color="auto"/>
              <w:bottom w:val="single" w:sz="4" w:space="0" w:color="auto"/>
              <w:right w:val="single" w:sz="4" w:space="0" w:color="auto"/>
            </w:tcBorders>
            <w:shd w:val="clear" w:color="auto" w:fill="A6A6A6"/>
          </w:tcPr>
          <w:p w14:paraId="51713A79"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b/>
                <w:bCs/>
                <w:sz w:val="24"/>
                <w:szCs w:val="24"/>
                <w:lang w:eastAsia="pl-PL"/>
              </w:rPr>
              <w:t>Propozycje Wykonawcy</w:t>
            </w:r>
          </w:p>
        </w:tc>
      </w:tr>
      <w:tr w:rsidR="00E76C3F" w:rsidRPr="00E95DAA" w14:paraId="210AAF2E" w14:textId="77777777" w:rsidTr="00E76C3F">
        <w:trPr>
          <w:trHeight w:val="199"/>
        </w:trPr>
        <w:tc>
          <w:tcPr>
            <w:tcW w:w="292" w:type="pct"/>
            <w:tcBorders>
              <w:top w:val="single" w:sz="4" w:space="0" w:color="auto"/>
              <w:left w:val="single" w:sz="4" w:space="0" w:color="auto"/>
              <w:bottom w:val="single" w:sz="4" w:space="0" w:color="auto"/>
              <w:right w:val="single" w:sz="4" w:space="0" w:color="auto"/>
            </w:tcBorders>
            <w:shd w:val="clear" w:color="auto" w:fill="auto"/>
          </w:tcPr>
          <w:p w14:paraId="5F78307E"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20E949BC" w14:textId="77777777" w:rsidR="00E76C3F" w:rsidRPr="00E95DAA" w:rsidRDefault="00E76C3F" w:rsidP="00487E35">
            <w:pPr>
              <w:suppressAutoHyphens w:val="0"/>
              <w:jc w:val="both"/>
              <w:rPr>
                <w:rFonts w:cstheme="minorHAnsi"/>
                <w:sz w:val="24"/>
                <w:szCs w:val="24"/>
                <w:lang w:eastAsia="pl-PL"/>
              </w:rPr>
            </w:pPr>
            <w:r w:rsidRPr="00E95DAA">
              <w:rPr>
                <w:rFonts w:cstheme="minorHAnsi"/>
                <w:spacing w:val="-2"/>
                <w:sz w:val="24"/>
                <w:szCs w:val="24"/>
                <w:lang w:eastAsia="pl-PL"/>
              </w:rPr>
              <w:t xml:space="preserve">Zabudowa wykonana z materiałów odpornych na korozję typu: stal nierdzewna, aluminium, materiały kompozytowe (wyklucza się inne rodzaje stali </w:t>
            </w:r>
            <w:r w:rsidRPr="00E95DAA">
              <w:rPr>
                <w:rFonts w:cstheme="minorHAnsi"/>
                <w:sz w:val="24"/>
                <w:szCs w:val="24"/>
                <w:lang w:eastAsia="pl-PL"/>
              </w:rPr>
              <w:t>bez względu na rodzaj zabezpieczenia antykorozyjnego).</w:t>
            </w:r>
          </w:p>
          <w:p w14:paraId="30BE83B8"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W przypadku zastosowania zabudowy kompozytowej, krawędzie podestów oraz krawędzie zabudowy, przy których istnieje ryzyko uszkodzenia podczas zdejmowania lub wkładania wyposażenia  powinny być zabezpieczone.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17CFFC31"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3A3BF5F" w14:textId="77777777" w:rsidTr="00E76C3F">
        <w:trPr>
          <w:trHeight w:val="984"/>
        </w:trPr>
        <w:tc>
          <w:tcPr>
            <w:tcW w:w="292" w:type="pct"/>
            <w:tcBorders>
              <w:top w:val="single" w:sz="4" w:space="0" w:color="auto"/>
              <w:left w:val="single" w:sz="4" w:space="0" w:color="auto"/>
              <w:bottom w:val="single" w:sz="4" w:space="0" w:color="auto"/>
              <w:right w:val="single" w:sz="4" w:space="0" w:color="auto"/>
            </w:tcBorders>
            <w:shd w:val="clear" w:color="auto" w:fill="auto"/>
          </w:tcPr>
          <w:p w14:paraId="31EF4736"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3.2</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438BB1BE" w14:textId="77777777" w:rsidR="00E76C3F" w:rsidRPr="00E95DAA" w:rsidRDefault="00E76C3F" w:rsidP="00487E35">
            <w:pPr>
              <w:suppressAutoHyphens w:val="0"/>
              <w:jc w:val="both"/>
              <w:rPr>
                <w:rFonts w:cstheme="minorHAnsi"/>
                <w:sz w:val="24"/>
                <w:szCs w:val="24"/>
                <w:lang w:eastAsia="pl-PL"/>
              </w:rPr>
            </w:pPr>
            <w:r w:rsidRPr="00E95DAA">
              <w:rPr>
                <w:rFonts w:cstheme="minorHAnsi"/>
                <w:kern w:val="24"/>
                <w:sz w:val="24"/>
                <w:szCs w:val="24"/>
                <w:lang w:eastAsia="pl-PL"/>
              </w:rPr>
              <w:t>Dach zabudowy w formie podestu roboczego w wykonaniu antypoślizgowym z oświetleniem LED.  Na dachu zamontowana skrzynia wykonana z materiałów odpornych na korozję, szczelnie zamykana (do przewożenia m. in. łopat, wideł, pachołków, deski ortopedycznej, noszy). Skrzynia winna gwarantować bezpieczne przewożenie ww. sprzętu. Wymiary skrzyni zostaną określone w trakcie realizacji zamówienia. W skrzyni zamontowane oświetlenie w technologii LED uruchamiające się automatycznie po otwarciu skrzyni lub wraz z oświetleniem dachu</w:t>
            </w:r>
            <w:r w:rsidRPr="00E95DAA">
              <w:rPr>
                <w:rFonts w:cstheme="minorHAnsi"/>
                <w:sz w:val="24"/>
                <w:szCs w:val="24"/>
                <w:lang w:eastAsia="pl-PL"/>
              </w:rPr>
              <w:t xml:space="preserve">.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12E98AB"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31C92996" w14:textId="77777777" w:rsidTr="00E76C3F">
        <w:trPr>
          <w:trHeight w:val="36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4BF184E4"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3.4</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0B83EF74"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Drabina do wejścia na dach z poręczami w górnej części ułatwiającymi wejście na dach, umieszczona </w:t>
            </w:r>
            <w:r w:rsidRPr="00E95DAA">
              <w:rPr>
                <w:rFonts w:cstheme="minorHAnsi"/>
                <w:sz w:val="24"/>
                <w:szCs w:val="24"/>
                <w:lang w:eastAsia="pl-PL"/>
              </w:rPr>
              <w:br/>
              <w:t>z tyłu pojazdu. Szczeble w wykonaniu antypoślizgowym.</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F85F9B3"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D7842E5" w14:textId="77777777" w:rsidTr="00E76C3F">
        <w:trPr>
          <w:trHeight w:val="21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0D4D2601"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3.5</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63B7A4EA"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Skrytki na sprzęt i wyposażenie zamykane żaluzjami </w:t>
            </w:r>
            <w:proofErr w:type="spellStart"/>
            <w:r w:rsidRPr="00E95DAA">
              <w:rPr>
                <w:rFonts w:cstheme="minorHAnsi"/>
                <w:sz w:val="24"/>
                <w:szCs w:val="24"/>
                <w:lang w:eastAsia="pl-PL"/>
              </w:rPr>
              <w:t>bryzgo</w:t>
            </w:r>
            <w:proofErr w:type="spellEnd"/>
            <w:r w:rsidRPr="00E95DAA">
              <w:rPr>
                <w:rFonts w:cstheme="minorHAnsi"/>
                <w:sz w:val="24"/>
                <w:szCs w:val="24"/>
                <w:lang w:eastAsia="pl-PL"/>
              </w:rPr>
              <w:t xml:space="preserve">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(wszystkie taśmy zainstalowane po prawej stronie skrytki).</w:t>
            </w:r>
          </w:p>
          <w:p w14:paraId="173E99D3"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W kabinie kierowcy powinna być zainstalowana sygnalizacja otwarcia żaluzji skrytek i odchylenia podestów roboczych.</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79FEDF2"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1FEBD2EA" w14:textId="77777777" w:rsidTr="00E76C3F">
        <w:trPr>
          <w:trHeight w:val="491"/>
        </w:trPr>
        <w:tc>
          <w:tcPr>
            <w:tcW w:w="292" w:type="pct"/>
            <w:tcBorders>
              <w:top w:val="single" w:sz="4" w:space="0" w:color="auto"/>
              <w:left w:val="single" w:sz="4" w:space="0" w:color="auto"/>
              <w:bottom w:val="single" w:sz="4" w:space="0" w:color="auto"/>
              <w:right w:val="single" w:sz="4" w:space="0" w:color="auto"/>
            </w:tcBorders>
            <w:shd w:val="clear" w:color="auto" w:fill="auto"/>
          </w:tcPr>
          <w:p w14:paraId="79AB06D5"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3.6</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313209B3" w14:textId="77777777" w:rsidR="00E76C3F" w:rsidRPr="00E95DAA" w:rsidRDefault="00E76C3F" w:rsidP="00487E35">
            <w:pPr>
              <w:tabs>
                <w:tab w:val="center" w:pos="4896"/>
                <w:tab w:val="right" w:pos="9432"/>
              </w:tabs>
              <w:suppressAutoHyphens w:val="0"/>
              <w:spacing w:before="40"/>
              <w:jc w:val="both"/>
              <w:rPr>
                <w:rFonts w:cstheme="minorHAnsi"/>
                <w:sz w:val="24"/>
                <w:szCs w:val="24"/>
                <w:lang w:eastAsia="pl-PL"/>
              </w:rPr>
            </w:pPr>
            <w:r w:rsidRPr="00E95DAA">
              <w:rPr>
                <w:rFonts w:cstheme="minorHAnsi"/>
                <w:sz w:val="24"/>
                <w:szCs w:val="24"/>
                <w:lang w:eastAsia="pl-PL"/>
              </w:rPr>
              <w:t>Uchwyty, klamki wszystkich urządzeń pojazdu, drzwi żaluzjowych, szuflad, podestów i tac muszą być tak skonstruowane, aby możliwa była ich obsługa w rękawicach.</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7AAD64A"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1020BA09" w14:textId="77777777" w:rsidTr="00E76C3F">
        <w:trPr>
          <w:trHeight w:val="15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3507226A"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3.7</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6DC01A51"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Skrytki na sprzęt oraz przedział autopompy muszą być wyposażone w oświetlenie. Ww. oświetlenie wykonane </w:t>
            </w:r>
            <w:r w:rsidRPr="00E95DAA">
              <w:rPr>
                <w:rFonts w:cstheme="minorHAnsi"/>
                <w:sz w:val="24"/>
                <w:szCs w:val="24"/>
                <w:lang w:eastAsia="pl-PL"/>
              </w:rPr>
              <w:br/>
            </w:r>
            <w:r w:rsidRPr="00E95DAA">
              <w:rPr>
                <w:rFonts w:cstheme="minorHAnsi"/>
                <w:sz w:val="24"/>
                <w:szCs w:val="24"/>
                <w:lang w:eastAsia="pl-PL"/>
              </w:rPr>
              <w:lastRenderedPageBreak/>
              <w:t>w technologii LED, oświetlenie załączane na stałe (brak wyłączników krańcowych lub innych czujników załączających oświetlenie).</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DBE7F25"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33376B3" w14:textId="77777777" w:rsidTr="00E76C3F">
        <w:trPr>
          <w:trHeight w:val="150"/>
        </w:trPr>
        <w:tc>
          <w:tcPr>
            <w:tcW w:w="292" w:type="pct"/>
            <w:tcBorders>
              <w:top w:val="single" w:sz="4" w:space="0" w:color="auto"/>
              <w:left w:val="single" w:sz="4" w:space="0" w:color="auto"/>
              <w:bottom w:val="single" w:sz="4" w:space="0" w:color="auto"/>
              <w:right w:val="single" w:sz="4" w:space="0" w:color="auto"/>
            </w:tcBorders>
            <w:shd w:val="clear" w:color="auto" w:fill="auto"/>
          </w:tcPr>
          <w:p w14:paraId="528DAE08"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3.8</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205A3CAE" w14:textId="77777777" w:rsidR="00E76C3F" w:rsidRPr="00E95DAA" w:rsidRDefault="00E76C3F" w:rsidP="00487E35">
            <w:pPr>
              <w:suppressAutoHyphens w:val="0"/>
              <w:jc w:val="both"/>
              <w:rPr>
                <w:rFonts w:cstheme="minorHAnsi"/>
                <w:sz w:val="24"/>
                <w:szCs w:val="24"/>
                <w:lang w:eastAsia="pl-PL"/>
              </w:rPr>
            </w:pPr>
            <w:r w:rsidRPr="00E95DAA">
              <w:rPr>
                <w:rFonts w:cstheme="minorHAnsi"/>
                <w:kern w:val="24"/>
                <w:sz w:val="24"/>
                <w:szCs w:val="24"/>
                <w:lang w:eastAsia="pl-PL"/>
              </w:rPr>
              <w:t>Główny wyłącznik oświetlenia skrytek i pola pracy zlokalizowany w kabinie kierowcy, dodatkowy wyłącznik w przedziale autopompy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40D69589"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09DE7B7" w14:textId="77777777" w:rsidTr="00E76C3F">
        <w:tc>
          <w:tcPr>
            <w:tcW w:w="292" w:type="pct"/>
            <w:tcBorders>
              <w:top w:val="single" w:sz="4" w:space="0" w:color="auto"/>
              <w:left w:val="single" w:sz="4" w:space="0" w:color="auto"/>
              <w:bottom w:val="single" w:sz="4" w:space="0" w:color="auto"/>
              <w:right w:val="single" w:sz="4" w:space="0" w:color="auto"/>
            </w:tcBorders>
            <w:shd w:val="clear" w:color="auto" w:fill="auto"/>
          </w:tcPr>
          <w:p w14:paraId="685D60E8"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3.9</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615B80BE"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Główne oświetlenie pola pracy realizowane przez minimum 6 lamp wykonanych w technologii LED– po dwie lampy skierowane na boki pojazdu, jedna lampa oświetlająca przestrzeń za pojazdem, jedna lampa oświetlająca dach pojazdu.</w:t>
            </w:r>
          </w:p>
          <w:p w14:paraId="0E66EF6A"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Lampy zapewniają oświetlenie w warunkach słabej widoczności.</w:t>
            </w:r>
          </w:p>
          <w:p w14:paraId="1DFB68B0"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Lampy oświetlenia pola pracy oraz moduły LED oświetlenia skrytek w wykonaniu wodoodpornym.</w:t>
            </w:r>
          </w:p>
          <w:p w14:paraId="50EBDDBC" w14:textId="77777777" w:rsidR="00E76C3F" w:rsidRPr="00E95DAA" w:rsidRDefault="00E76C3F" w:rsidP="00487E35">
            <w:pPr>
              <w:suppressAutoHyphens w:val="0"/>
              <w:jc w:val="both"/>
              <w:rPr>
                <w:rFonts w:cstheme="minorHAnsi"/>
                <w:color w:val="4472C4"/>
                <w:sz w:val="24"/>
                <w:szCs w:val="24"/>
                <w:lang w:eastAsia="pl-PL"/>
              </w:rPr>
            </w:pPr>
            <w:r w:rsidRPr="00E95DAA">
              <w:rPr>
                <w:rFonts w:cstheme="minorHAnsi"/>
                <w:sz w:val="24"/>
                <w:szCs w:val="24"/>
                <w:lang w:eastAsia="pl-PL"/>
              </w:rPr>
              <w:t>Z tyłu pojazdu w dolnej części po obu stronach zamontowane światła obrysowe LED widoczne w lusterkach wstecznych kierowcy.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03A65F2D"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12B6DA77" w14:textId="77777777" w:rsidTr="00E76C3F">
        <w:trPr>
          <w:trHeight w:val="256"/>
        </w:trPr>
        <w:tc>
          <w:tcPr>
            <w:tcW w:w="292" w:type="pct"/>
            <w:tcBorders>
              <w:top w:val="single" w:sz="4" w:space="0" w:color="auto"/>
              <w:left w:val="single" w:sz="4" w:space="0" w:color="auto"/>
              <w:bottom w:val="single" w:sz="4" w:space="0" w:color="auto"/>
              <w:right w:val="single" w:sz="4" w:space="0" w:color="auto"/>
            </w:tcBorders>
            <w:shd w:val="clear" w:color="auto" w:fill="auto"/>
          </w:tcPr>
          <w:p w14:paraId="64CF0AF4"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3.10</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75E42AAC"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System mocowania półek w przedziałach sprzętowych umożliwiający płynną regulację wysokości.</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4D46083D"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416E85DF" w14:textId="77777777" w:rsidTr="00E76C3F">
        <w:tc>
          <w:tcPr>
            <w:tcW w:w="292" w:type="pct"/>
            <w:tcBorders>
              <w:top w:val="single" w:sz="4" w:space="0" w:color="auto"/>
              <w:left w:val="single" w:sz="4" w:space="0" w:color="auto"/>
              <w:bottom w:val="single" w:sz="4" w:space="0" w:color="auto"/>
              <w:right w:val="single" w:sz="4" w:space="0" w:color="auto"/>
            </w:tcBorders>
            <w:shd w:val="clear" w:color="auto" w:fill="auto"/>
          </w:tcPr>
          <w:p w14:paraId="0BE7B397"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3.11</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52E16FB6"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Pojazd wyposażony w minimum dwie poziome szuflady wysuwane Szuflady i wysuwane tace muszą się automatycznie blokować w pozycji zamkniętej i całkowicie otwartej oraz posiadać zabezpieczenie przed całkowitym wyciągnięciem (wypadnięcie z prowadnic).</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D877A60"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33F2D8F" w14:textId="77777777" w:rsidTr="00E76C3F">
        <w:trPr>
          <w:trHeight w:val="231"/>
        </w:trPr>
        <w:tc>
          <w:tcPr>
            <w:tcW w:w="292" w:type="pct"/>
            <w:tcBorders>
              <w:top w:val="single" w:sz="4" w:space="0" w:color="auto"/>
              <w:left w:val="single" w:sz="4" w:space="0" w:color="auto"/>
              <w:bottom w:val="single" w:sz="4" w:space="0" w:color="auto"/>
              <w:right w:val="single" w:sz="4" w:space="0" w:color="auto"/>
            </w:tcBorders>
            <w:shd w:val="clear" w:color="auto" w:fill="auto"/>
          </w:tcPr>
          <w:p w14:paraId="4812A36A"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sz w:val="24"/>
                <w:szCs w:val="24"/>
                <w:lang w:eastAsia="pl-PL"/>
              </w:rPr>
              <w:t>3.12</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0E13E676"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Szuflady i tace wystające w pozycji otwartej powyżej 250 mm poza obrys pojazdu muszą posiadać oznakowanie ostrzegawcze.</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C7D0540"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68CA015E" w14:textId="77777777" w:rsidTr="00E76C3F">
        <w:trPr>
          <w:trHeight w:val="9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C3A177"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3.13</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211615E5"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Konstrukcja skrytek zapewniająca odprowadzenie wody z ich wnętrza. Poziome powierzchnie półek i szuflad wykonane z blachy gładkiej.</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752A67D"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827C848" w14:textId="77777777" w:rsidTr="00E76C3F">
        <w:trPr>
          <w:trHeight w:val="21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8A36BEF"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3.14</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2070822C"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Pod skrytkami z boku pojazdu zainstalowane podesty umożliwiające łatwy dostęp do sprzętu, przy czym otwarcie lub wysunięcie podestów musi być sygnalizowane w kabinie kierowcy. Podesty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Podesty robocze o szerokości mniejszej bądź równej 550mm muszą być tak skonstruowane aby wytrzymywać </w:t>
            </w:r>
            <w:r w:rsidRPr="00E95DAA">
              <w:rPr>
                <w:rFonts w:cstheme="minorHAnsi"/>
                <w:sz w:val="24"/>
                <w:szCs w:val="24"/>
                <w:lang w:eastAsia="pl-PL"/>
              </w:rPr>
              <w:lastRenderedPageBreak/>
              <w:t>obciążenie min 140 kg. Podesty większe niż 550 mm muszą wytrzymywać obciążenie min. 280 kg.</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173E9D5D"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FE18A67" w14:textId="77777777" w:rsidTr="00E76C3F">
        <w:trPr>
          <w:trHeight w:val="21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93B67A6"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3.15</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4703F796" w14:textId="77777777" w:rsidR="00E76C3F" w:rsidRPr="00E95DAA" w:rsidRDefault="00E76C3F" w:rsidP="00487E35">
            <w:pPr>
              <w:suppressAutoHyphens w:val="0"/>
              <w:jc w:val="both"/>
              <w:rPr>
                <w:rFonts w:cstheme="minorHAnsi"/>
                <w:kern w:val="24"/>
                <w:sz w:val="24"/>
                <w:szCs w:val="24"/>
                <w:lang w:eastAsia="pl-PL"/>
              </w:rPr>
            </w:pPr>
            <w:r w:rsidRPr="00E95DAA">
              <w:rPr>
                <w:rFonts w:cstheme="minorHAnsi"/>
                <w:kern w:val="24"/>
                <w:sz w:val="24"/>
                <w:szCs w:val="24"/>
                <w:lang w:eastAsia="pl-PL"/>
              </w:rPr>
              <w:t>Powierzchnie platform, podestu roboczego i podłogi kabiny w wykonaniu antypoślizgowym</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E3E1CBD"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3A5AB26" w14:textId="77777777" w:rsidTr="00E76C3F">
        <w:trPr>
          <w:trHeight w:val="257"/>
        </w:trPr>
        <w:tc>
          <w:tcPr>
            <w:tcW w:w="292" w:type="pct"/>
            <w:vMerge w:val="restart"/>
            <w:tcBorders>
              <w:top w:val="single" w:sz="4" w:space="0" w:color="auto"/>
              <w:left w:val="single" w:sz="4" w:space="0" w:color="auto"/>
              <w:right w:val="single" w:sz="4" w:space="0" w:color="auto"/>
            </w:tcBorders>
            <w:shd w:val="clear" w:color="auto" w:fill="auto"/>
            <w:vAlign w:val="center"/>
          </w:tcPr>
          <w:p w14:paraId="7A87621D"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3.16</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36CBE46D" w14:textId="77777777" w:rsidR="00E76C3F" w:rsidRPr="00E95DAA" w:rsidRDefault="00E76C3F" w:rsidP="00487E35">
            <w:pPr>
              <w:shd w:val="clear" w:color="auto" w:fill="FFFFFF"/>
              <w:suppressAutoHyphens w:val="0"/>
              <w:spacing w:line="250" w:lineRule="exact"/>
              <w:jc w:val="both"/>
              <w:rPr>
                <w:rFonts w:cstheme="minorHAnsi"/>
                <w:spacing w:val="-1"/>
                <w:sz w:val="24"/>
                <w:szCs w:val="24"/>
                <w:lang w:eastAsia="pl-PL"/>
              </w:rPr>
            </w:pPr>
            <w:r w:rsidRPr="00E95DAA">
              <w:rPr>
                <w:rFonts w:cstheme="minorHAnsi"/>
                <w:spacing w:val="-1"/>
                <w:sz w:val="24"/>
                <w:szCs w:val="24"/>
                <w:lang w:eastAsia="pl-PL"/>
              </w:rPr>
              <w:t>Autopompa pożarnicza minimum jednozakresowa o wydajności min. 800 dm</w:t>
            </w:r>
            <w:r w:rsidRPr="00E95DAA">
              <w:rPr>
                <w:rFonts w:cstheme="minorHAnsi"/>
                <w:spacing w:val="-1"/>
                <w:sz w:val="24"/>
                <w:szCs w:val="24"/>
                <w:vertAlign w:val="superscript"/>
                <w:lang w:eastAsia="pl-PL"/>
              </w:rPr>
              <w:t>3</w:t>
            </w:r>
            <w:r w:rsidRPr="00E95DAA">
              <w:rPr>
                <w:rFonts w:cstheme="minorHAnsi"/>
                <w:spacing w:val="-1"/>
                <w:sz w:val="24"/>
                <w:szCs w:val="24"/>
                <w:lang w:eastAsia="pl-PL"/>
              </w:rPr>
              <w:t xml:space="preserve">/min przy ciśnieniu 0,8 </w:t>
            </w:r>
            <w:proofErr w:type="spellStart"/>
            <w:r w:rsidRPr="00E95DAA">
              <w:rPr>
                <w:rFonts w:cstheme="minorHAnsi"/>
                <w:spacing w:val="-1"/>
                <w:sz w:val="24"/>
                <w:szCs w:val="24"/>
                <w:lang w:eastAsia="pl-PL"/>
              </w:rPr>
              <w:t>MPa</w:t>
            </w:r>
            <w:proofErr w:type="spellEnd"/>
            <w:r w:rsidRPr="00E95DAA">
              <w:rPr>
                <w:rFonts w:cstheme="minorHAnsi"/>
                <w:spacing w:val="-1"/>
                <w:sz w:val="24"/>
                <w:szCs w:val="24"/>
                <w:lang w:eastAsia="pl-PL"/>
              </w:rPr>
              <w:t xml:space="preserve"> i głębokości ssania 1,5 m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47070708" w14:textId="77777777" w:rsidR="00E76C3F" w:rsidRPr="00E95DAA" w:rsidRDefault="00E76C3F" w:rsidP="00487E35">
            <w:pPr>
              <w:suppressAutoHyphens w:val="0"/>
              <w:rPr>
                <w:rFonts w:cstheme="minorHAnsi"/>
                <w:b/>
                <w:bCs/>
                <w:sz w:val="24"/>
                <w:szCs w:val="24"/>
                <w:lang w:eastAsia="pl-PL"/>
              </w:rPr>
            </w:pPr>
            <w:r w:rsidRPr="00E95DAA">
              <w:rPr>
                <w:rFonts w:cstheme="minorHAnsi"/>
                <w:b/>
                <w:bCs/>
                <w:sz w:val="24"/>
                <w:szCs w:val="24"/>
                <w:lang w:eastAsia="pl-PL"/>
              </w:rPr>
              <w:t>Należy podać typ i model ,producenta</w:t>
            </w:r>
          </w:p>
        </w:tc>
      </w:tr>
      <w:tr w:rsidR="00E76C3F" w:rsidRPr="00E95DAA" w14:paraId="0CF35918" w14:textId="77777777" w:rsidTr="00E76C3F">
        <w:trPr>
          <w:trHeight w:val="257"/>
        </w:trPr>
        <w:tc>
          <w:tcPr>
            <w:tcW w:w="292" w:type="pct"/>
            <w:vMerge/>
            <w:tcBorders>
              <w:left w:val="single" w:sz="4" w:space="0" w:color="auto"/>
              <w:right w:val="single" w:sz="4" w:space="0" w:color="auto"/>
            </w:tcBorders>
            <w:shd w:val="clear" w:color="auto" w:fill="auto"/>
            <w:vAlign w:val="center"/>
          </w:tcPr>
          <w:p w14:paraId="35A3CA90"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679ED698" w14:textId="77777777" w:rsidR="00E76C3F" w:rsidRPr="00E95DAA" w:rsidRDefault="00E76C3F" w:rsidP="00487E35">
            <w:pPr>
              <w:shd w:val="clear" w:color="auto" w:fill="FFFFFF"/>
              <w:suppressAutoHyphens w:val="0"/>
              <w:spacing w:line="250" w:lineRule="exact"/>
              <w:jc w:val="both"/>
              <w:rPr>
                <w:rFonts w:cstheme="minorHAnsi"/>
                <w:sz w:val="24"/>
                <w:szCs w:val="24"/>
                <w:lang w:eastAsia="pl-PL"/>
              </w:rPr>
            </w:pPr>
            <w:r w:rsidRPr="00E95DAA">
              <w:rPr>
                <w:rFonts w:cstheme="minorHAnsi"/>
                <w:sz w:val="24"/>
                <w:szCs w:val="24"/>
              </w:rPr>
              <w:t>Autopompa  wyposażona w  układ utrzymywania stałego ciśnienia tłoczenia, umożliwiający sterowanie            z regulacją automatyczną i ręczną ciśnienia pracy, oraz automatyczny sterownik zabezpieczający przed sucho-biegiem pompy,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39B6EB8"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64B37935" w14:textId="77777777" w:rsidTr="00E76C3F">
        <w:trPr>
          <w:trHeight w:val="257"/>
        </w:trPr>
        <w:tc>
          <w:tcPr>
            <w:tcW w:w="292" w:type="pct"/>
            <w:vMerge/>
            <w:tcBorders>
              <w:left w:val="single" w:sz="4" w:space="0" w:color="auto"/>
              <w:right w:val="single" w:sz="4" w:space="0" w:color="auto"/>
            </w:tcBorders>
            <w:shd w:val="clear" w:color="auto" w:fill="auto"/>
            <w:vAlign w:val="center"/>
          </w:tcPr>
          <w:p w14:paraId="6EADB5CC"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19244946" w14:textId="77777777" w:rsidR="00E76C3F" w:rsidRPr="00E95DAA" w:rsidRDefault="00E76C3F" w:rsidP="00487E35">
            <w:pPr>
              <w:shd w:val="clear" w:color="auto" w:fill="FFFFFF"/>
              <w:suppressAutoHyphens w:val="0"/>
              <w:spacing w:line="250" w:lineRule="exact"/>
              <w:jc w:val="both"/>
              <w:rPr>
                <w:rFonts w:cstheme="minorHAnsi"/>
                <w:sz w:val="24"/>
                <w:szCs w:val="24"/>
                <w:lang w:eastAsia="pl-PL"/>
              </w:rPr>
            </w:pPr>
            <w:r w:rsidRPr="00E95DAA">
              <w:rPr>
                <w:rFonts w:cstheme="minorHAnsi"/>
                <w:sz w:val="24"/>
                <w:szCs w:val="24"/>
                <w:lang w:eastAsia="pl-PL"/>
              </w:rPr>
              <w:t>Autopompa musi być wyposażona w urządzenie odpowietrzające umożliwiające zassanie wody z głębokości 1,5 m w czasie do 30 s, a z głębokości 7,5 m w czasie do 60 s.</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01BC724"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829D945" w14:textId="77777777" w:rsidTr="00E76C3F">
        <w:trPr>
          <w:trHeight w:val="257"/>
        </w:trPr>
        <w:tc>
          <w:tcPr>
            <w:tcW w:w="292" w:type="pct"/>
            <w:vMerge/>
            <w:tcBorders>
              <w:left w:val="single" w:sz="4" w:space="0" w:color="auto"/>
              <w:bottom w:val="single" w:sz="4" w:space="0" w:color="auto"/>
              <w:right w:val="single" w:sz="4" w:space="0" w:color="auto"/>
            </w:tcBorders>
            <w:shd w:val="clear" w:color="auto" w:fill="auto"/>
            <w:vAlign w:val="center"/>
          </w:tcPr>
          <w:p w14:paraId="543DCAE2"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619D17C4" w14:textId="77777777" w:rsidR="00E76C3F" w:rsidRPr="00E95DAA" w:rsidRDefault="00E76C3F" w:rsidP="00487E35">
            <w:pPr>
              <w:shd w:val="clear" w:color="auto" w:fill="FFFFFF"/>
              <w:suppressAutoHyphens w:val="0"/>
              <w:spacing w:line="250" w:lineRule="exact"/>
              <w:jc w:val="both"/>
              <w:rPr>
                <w:rFonts w:cstheme="minorHAnsi"/>
                <w:sz w:val="24"/>
                <w:szCs w:val="24"/>
                <w:lang w:eastAsia="pl-PL"/>
              </w:rPr>
            </w:pPr>
            <w:r w:rsidRPr="00E95DAA">
              <w:rPr>
                <w:rFonts w:cstheme="minorHAnsi"/>
                <w:sz w:val="24"/>
                <w:szCs w:val="24"/>
                <w:lang w:eastAsia="pl-PL"/>
              </w:rPr>
              <w:t>Autopompa musi umożliwiać podanie wody do zbiornika samochodu.</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2A5A7F9"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6E199C4D" w14:textId="77777777" w:rsidTr="00E76C3F">
        <w:trPr>
          <w:trHeight w:val="257"/>
        </w:trPr>
        <w:tc>
          <w:tcPr>
            <w:tcW w:w="292" w:type="pct"/>
            <w:vMerge/>
            <w:tcBorders>
              <w:left w:val="single" w:sz="4" w:space="0" w:color="auto"/>
              <w:bottom w:val="single" w:sz="4" w:space="0" w:color="auto"/>
              <w:right w:val="single" w:sz="4" w:space="0" w:color="auto"/>
            </w:tcBorders>
            <w:shd w:val="clear" w:color="auto" w:fill="auto"/>
            <w:vAlign w:val="center"/>
          </w:tcPr>
          <w:p w14:paraId="4880EF6D"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156E0DC1" w14:textId="77777777" w:rsidR="00E76C3F" w:rsidRPr="00E95DAA" w:rsidRDefault="00E76C3F" w:rsidP="00487E35">
            <w:pPr>
              <w:shd w:val="clear" w:color="auto" w:fill="FFFFFF"/>
              <w:suppressAutoHyphens w:val="0"/>
              <w:spacing w:line="250" w:lineRule="exact"/>
              <w:jc w:val="both"/>
              <w:rPr>
                <w:rFonts w:cstheme="minorHAnsi"/>
                <w:sz w:val="24"/>
                <w:szCs w:val="24"/>
                <w:lang w:eastAsia="pl-PL"/>
              </w:rPr>
            </w:pPr>
            <w:r w:rsidRPr="00E95DAA">
              <w:rPr>
                <w:rFonts w:cstheme="minorHAnsi"/>
                <w:sz w:val="24"/>
                <w:szCs w:val="24"/>
                <w:lang w:eastAsia="pl-PL"/>
              </w:rPr>
              <w:t>Autopompa zlokalizowana w obudowanym przedziale zamykanym żaluzjami.</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3A1260D5"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31400666" w14:textId="77777777" w:rsidTr="00E76C3F">
        <w:trPr>
          <w:trHeight w:val="282"/>
        </w:trPr>
        <w:tc>
          <w:tcPr>
            <w:tcW w:w="292" w:type="pct"/>
            <w:vMerge w:val="restart"/>
            <w:tcBorders>
              <w:top w:val="single" w:sz="4" w:space="0" w:color="auto"/>
              <w:left w:val="single" w:sz="4" w:space="0" w:color="auto"/>
              <w:right w:val="single" w:sz="4" w:space="0" w:color="auto"/>
            </w:tcBorders>
            <w:shd w:val="clear" w:color="auto" w:fill="auto"/>
            <w:vAlign w:val="center"/>
          </w:tcPr>
          <w:p w14:paraId="678E1667"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3.17</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50FE64EE" w14:textId="77777777" w:rsidR="00E76C3F" w:rsidRPr="00E95DAA" w:rsidRDefault="00E76C3F" w:rsidP="00487E35">
            <w:pPr>
              <w:shd w:val="clear" w:color="auto" w:fill="FFFFFF"/>
              <w:suppressAutoHyphens w:val="0"/>
              <w:spacing w:line="250" w:lineRule="exact"/>
              <w:jc w:val="both"/>
              <w:rPr>
                <w:rFonts w:cstheme="minorHAnsi"/>
                <w:spacing w:val="-1"/>
                <w:sz w:val="24"/>
                <w:szCs w:val="24"/>
                <w:lang w:eastAsia="pl-PL"/>
              </w:rPr>
            </w:pPr>
            <w:r w:rsidRPr="00E95DAA">
              <w:rPr>
                <w:rFonts w:cstheme="minorHAnsi"/>
                <w:spacing w:val="-1"/>
                <w:sz w:val="24"/>
                <w:szCs w:val="24"/>
                <w:lang w:eastAsia="pl-PL"/>
              </w:rPr>
              <w:t xml:space="preserve">Układ wodno-pianowy </w:t>
            </w:r>
            <w:r w:rsidRPr="00E95DAA">
              <w:rPr>
                <w:rFonts w:cstheme="minorHAnsi"/>
                <w:sz w:val="24"/>
                <w:szCs w:val="24"/>
                <w:lang w:eastAsia="pl-PL"/>
              </w:rPr>
              <w:t>wyposażony co najmniej w:</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4A72CD6F"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FF0E93C" w14:textId="77777777" w:rsidTr="00E76C3F">
        <w:trPr>
          <w:trHeight w:val="107"/>
        </w:trPr>
        <w:tc>
          <w:tcPr>
            <w:tcW w:w="292" w:type="pct"/>
            <w:vMerge/>
            <w:tcBorders>
              <w:left w:val="single" w:sz="4" w:space="0" w:color="auto"/>
              <w:right w:val="single" w:sz="4" w:space="0" w:color="auto"/>
            </w:tcBorders>
            <w:shd w:val="clear" w:color="auto" w:fill="auto"/>
            <w:vAlign w:val="center"/>
          </w:tcPr>
          <w:p w14:paraId="00424030"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08A52FB5" w14:textId="77777777" w:rsidR="00E76C3F" w:rsidRPr="00E95DAA" w:rsidRDefault="00E76C3F" w:rsidP="00487E35">
            <w:pPr>
              <w:shd w:val="clear" w:color="auto" w:fill="FFFFFF"/>
              <w:suppressAutoHyphens w:val="0"/>
              <w:spacing w:line="250" w:lineRule="exact"/>
              <w:ind w:left="103" w:hanging="103"/>
              <w:rPr>
                <w:rFonts w:cstheme="minorHAnsi"/>
                <w:spacing w:val="-1"/>
                <w:sz w:val="24"/>
                <w:szCs w:val="24"/>
                <w:lang w:eastAsia="pl-PL"/>
              </w:rPr>
            </w:pPr>
            <w:r w:rsidRPr="00E95DAA">
              <w:rPr>
                <w:rFonts w:eastAsia="ArialMT" w:cstheme="minorHAnsi"/>
                <w:sz w:val="24"/>
                <w:szCs w:val="24"/>
                <w:lang w:eastAsia="pl-PL"/>
              </w:rPr>
              <w:t xml:space="preserve">- dozownik środka pianotwórczego, dostosowany do wydajności autopompy umożliwiający uzyskanie stężeń 3 i 6 % w całym zakresie pracy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4423E40F" w14:textId="77777777" w:rsidR="00E76C3F" w:rsidRPr="00E95DAA" w:rsidRDefault="00E76C3F" w:rsidP="00487E35">
            <w:pPr>
              <w:suppressAutoHyphens w:val="0"/>
              <w:rPr>
                <w:rFonts w:cstheme="minorHAnsi"/>
                <w:b/>
                <w:bCs/>
                <w:sz w:val="24"/>
                <w:szCs w:val="24"/>
                <w:lang w:eastAsia="pl-PL"/>
              </w:rPr>
            </w:pPr>
          </w:p>
        </w:tc>
      </w:tr>
      <w:tr w:rsidR="00E76C3F" w:rsidRPr="00E95DAA" w14:paraId="39C0A731" w14:textId="77777777" w:rsidTr="00E76C3F">
        <w:trPr>
          <w:trHeight w:val="70"/>
        </w:trPr>
        <w:tc>
          <w:tcPr>
            <w:tcW w:w="292" w:type="pct"/>
            <w:vMerge/>
            <w:tcBorders>
              <w:left w:val="single" w:sz="4" w:space="0" w:color="auto"/>
              <w:bottom w:val="single" w:sz="4" w:space="0" w:color="auto"/>
              <w:right w:val="single" w:sz="4" w:space="0" w:color="auto"/>
            </w:tcBorders>
            <w:shd w:val="clear" w:color="auto" w:fill="auto"/>
            <w:vAlign w:val="center"/>
          </w:tcPr>
          <w:p w14:paraId="48306C87"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right w:val="single" w:sz="4" w:space="0" w:color="auto"/>
            </w:tcBorders>
            <w:shd w:val="clear" w:color="auto" w:fill="auto"/>
          </w:tcPr>
          <w:p w14:paraId="04C046B2" w14:textId="77777777" w:rsidR="00E76C3F" w:rsidRPr="00E95DAA" w:rsidRDefault="00E76C3F" w:rsidP="00487E35">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uppressAutoHyphens w:val="0"/>
              <w:spacing w:line="276" w:lineRule="auto"/>
              <w:ind w:left="245" w:hanging="245"/>
              <w:rPr>
                <w:rFonts w:cstheme="minorHAnsi"/>
                <w:sz w:val="24"/>
                <w:szCs w:val="24"/>
                <w:lang w:eastAsia="pl-PL"/>
              </w:rPr>
            </w:pPr>
            <w:r w:rsidRPr="00E95DAA">
              <w:rPr>
                <w:rFonts w:cstheme="minorHAnsi"/>
                <w:sz w:val="24"/>
                <w:szCs w:val="24"/>
              </w:rPr>
              <w:t>- układ posiada możliwość jednoczesnego podania wody do linii tłocznych i szybkiego natarcia.</w:t>
            </w:r>
          </w:p>
        </w:tc>
        <w:tc>
          <w:tcPr>
            <w:tcW w:w="993" w:type="pct"/>
            <w:tcBorders>
              <w:top w:val="single" w:sz="4" w:space="0" w:color="auto"/>
              <w:left w:val="single" w:sz="4" w:space="0" w:color="auto"/>
              <w:right w:val="single" w:sz="4" w:space="0" w:color="auto"/>
            </w:tcBorders>
            <w:shd w:val="clear" w:color="auto" w:fill="auto"/>
          </w:tcPr>
          <w:p w14:paraId="5F64D15C"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3A743E0E" w14:textId="77777777" w:rsidTr="00E76C3F">
        <w:trPr>
          <w:trHeight w:val="126"/>
        </w:trPr>
        <w:tc>
          <w:tcPr>
            <w:tcW w:w="292" w:type="pct"/>
            <w:vMerge/>
            <w:tcBorders>
              <w:left w:val="single" w:sz="4" w:space="0" w:color="auto"/>
              <w:bottom w:val="single" w:sz="4" w:space="0" w:color="auto"/>
              <w:right w:val="single" w:sz="4" w:space="0" w:color="auto"/>
            </w:tcBorders>
            <w:shd w:val="clear" w:color="auto" w:fill="auto"/>
            <w:vAlign w:val="center"/>
          </w:tcPr>
          <w:p w14:paraId="2EDAC470" w14:textId="77777777" w:rsidR="00E76C3F" w:rsidRPr="00E95DAA" w:rsidRDefault="00E76C3F" w:rsidP="00487E35">
            <w:pPr>
              <w:suppressAutoHyphens w:val="0"/>
              <w:jc w:val="center"/>
              <w:rPr>
                <w:rFonts w:cstheme="minorHAnsi"/>
                <w:sz w:val="24"/>
                <w:szCs w:val="24"/>
                <w:lang w:eastAsia="pl-PL"/>
              </w:rPr>
            </w:pP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19AEDB06" w14:textId="77777777" w:rsidR="00E76C3F" w:rsidRPr="00E95DAA" w:rsidRDefault="00E76C3F" w:rsidP="00487E35">
            <w:pPr>
              <w:tabs>
                <w:tab w:val="decimal" w:pos="633"/>
                <w:tab w:val="left" w:pos="868"/>
                <w:tab w:val="left" w:pos="6479"/>
                <w:tab w:val="left" w:pos="8504"/>
              </w:tabs>
              <w:suppressAutoHyphens w:val="0"/>
              <w:spacing w:line="240" w:lineRule="atLeast"/>
              <w:jc w:val="both"/>
              <w:rPr>
                <w:rFonts w:cstheme="minorHAnsi"/>
                <w:sz w:val="24"/>
                <w:szCs w:val="24"/>
                <w:lang w:eastAsia="pl-PL"/>
              </w:rPr>
            </w:pPr>
            <w:r w:rsidRPr="00E95DAA">
              <w:rPr>
                <w:rFonts w:cstheme="minorHAnsi"/>
                <w:sz w:val="24"/>
                <w:szCs w:val="24"/>
                <w:lang w:eastAsia="pl-PL"/>
              </w:rPr>
              <w:t xml:space="preserve">- </w:t>
            </w:r>
            <w:r w:rsidRPr="00E95DAA">
              <w:rPr>
                <w:rFonts w:cstheme="minorHAnsi"/>
                <w:sz w:val="24"/>
                <w:szCs w:val="24"/>
              </w:rPr>
              <w:t>układ wodno-pianowy</w:t>
            </w:r>
            <w:r w:rsidRPr="00E95DAA">
              <w:rPr>
                <w:rFonts w:cstheme="minorHAnsi"/>
                <w:sz w:val="24"/>
                <w:szCs w:val="24"/>
                <w:lang w:eastAsia="pl-PL"/>
              </w:rPr>
              <w:t xml:space="preserve"> musi umożliwiać podanie wody i wodnego roztworu środka pianotwórczego do minimum:</w:t>
            </w:r>
          </w:p>
          <w:p w14:paraId="641542F4" w14:textId="77777777" w:rsidR="00E76C3F" w:rsidRPr="00E95DAA" w:rsidRDefault="00E76C3F" w:rsidP="00E76C3F">
            <w:pPr>
              <w:numPr>
                <w:ilvl w:val="0"/>
                <w:numId w:val="23"/>
              </w:numPr>
              <w:tabs>
                <w:tab w:val="left" w:pos="161"/>
                <w:tab w:val="num" w:pos="213"/>
                <w:tab w:val="num" w:pos="529"/>
                <w:tab w:val="left" w:pos="6479"/>
                <w:tab w:val="left" w:pos="8504"/>
              </w:tabs>
              <w:suppressAutoHyphens w:val="0"/>
              <w:spacing w:after="0" w:line="240" w:lineRule="atLeast"/>
              <w:ind w:left="529" w:hanging="284"/>
              <w:jc w:val="both"/>
              <w:rPr>
                <w:rFonts w:cstheme="minorHAnsi"/>
                <w:sz w:val="24"/>
                <w:szCs w:val="24"/>
                <w:lang w:eastAsia="pl-PL"/>
              </w:rPr>
            </w:pPr>
            <w:r w:rsidRPr="00E95DAA">
              <w:rPr>
                <w:rFonts w:cstheme="minorHAnsi"/>
                <w:sz w:val="24"/>
                <w:szCs w:val="24"/>
                <w:lang w:eastAsia="pl-PL"/>
              </w:rPr>
              <w:t>dwóch nasad</w:t>
            </w:r>
            <w:r w:rsidRPr="00E95DAA">
              <w:rPr>
                <w:rFonts w:cstheme="minorHAnsi"/>
                <w:spacing w:val="-2"/>
                <w:sz w:val="24"/>
                <w:szCs w:val="24"/>
                <w:lang w:eastAsia="pl-PL"/>
              </w:rPr>
              <w:t xml:space="preserve"> tłocznych wielkości 75, </w:t>
            </w:r>
            <w:r w:rsidRPr="00E95DAA">
              <w:rPr>
                <w:rFonts w:cstheme="minorHAnsi"/>
                <w:sz w:val="24"/>
                <w:szCs w:val="24"/>
                <w:lang w:eastAsia="pl-PL"/>
              </w:rPr>
              <w:t xml:space="preserve">zlokalizowanych za osią tylną pojazdu </w:t>
            </w:r>
          </w:p>
          <w:p w14:paraId="1EB67950" w14:textId="77777777" w:rsidR="00E76C3F" w:rsidRPr="00E95DAA" w:rsidRDefault="00E76C3F" w:rsidP="00E76C3F">
            <w:pPr>
              <w:numPr>
                <w:ilvl w:val="0"/>
                <w:numId w:val="23"/>
              </w:numPr>
              <w:tabs>
                <w:tab w:val="left" w:pos="161"/>
                <w:tab w:val="num" w:pos="213"/>
                <w:tab w:val="num" w:pos="529"/>
                <w:tab w:val="left" w:pos="6479"/>
                <w:tab w:val="left" w:pos="8504"/>
              </w:tabs>
              <w:suppressAutoHyphens w:val="0"/>
              <w:spacing w:after="0" w:line="240" w:lineRule="atLeast"/>
              <w:ind w:left="529" w:hanging="284"/>
              <w:jc w:val="both"/>
              <w:rPr>
                <w:rFonts w:cstheme="minorHAnsi"/>
                <w:sz w:val="24"/>
                <w:szCs w:val="24"/>
                <w:lang w:eastAsia="pl-PL"/>
              </w:rPr>
            </w:pPr>
            <w:r w:rsidRPr="00E95DAA">
              <w:rPr>
                <w:rFonts w:cstheme="minorHAnsi"/>
                <w:sz w:val="24"/>
                <w:szCs w:val="24"/>
                <w:lang w:eastAsia="pl-PL"/>
              </w:rPr>
              <w:t>jednej linii szybkiego natarcia,</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958B067"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3DB67332" w14:textId="77777777" w:rsidTr="00E76C3F">
        <w:trPr>
          <w:trHeight w:val="259"/>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87D6260"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3.18</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1D33B4B3" w14:textId="77777777" w:rsidR="00E76C3F" w:rsidRPr="00E95DAA" w:rsidRDefault="00E76C3F" w:rsidP="00487E35">
            <w:pPr>
              <w:shd w:val="clear" w:color="auto" w:fill="FFFFFF"/>
              <w:suppressAutoHyphens w:val="0"/>
              <w:spacing w:line="250" w:lineRule="exact"/>
              <w:jc w:val="both"/>
              <w:rPr>
                <w:rFonts w:cstheme="minorHAnsi"/>
                <w:spacing w:val="-1"/>
                <w:sz w:val="24"/>
                <w:szCs w:val="24"/>
                <w:lang w:eastAsia="pl-PL"/>
              </w:rPr>
            </w:pPr>
            <w:r w:rsidRPr="00E95DAA">
              <w:rPr>
                <w:rFonts w:cstheme="minorHAnsi"/>
                <w:sz w:val="24"/>
                <w:szCs w:val="24"/>
                <w:lang w:eastAsia="pl-PL"/>
              </w:rPr>
              <w:t>Przystawka odbioru mocy przystosowana do długiej pracy z sygnalizacją włączenia w kabinie kierowcy.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3A7F6DD"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3E9DE9FE" w14:textId="77777777" w:rsidTr="00E76C3F">
        <w:trPr>
          <w:trHeight w:val="50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B6E291F"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3.19</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6C2C4993" w14:textId="77777777" w:rsidR="00E76C3F" w:rsidRPr="00E95DAA" w:rsidRDefault="00E76C3F" w:rsidP="00487E35">
            <w:pPr>
              <w:suppressAutoHyphens w:val="0"/>
              <w:jc w:val="both"/>
              <w:rPr>
                <w:rFonts w:eastAsia="TimesNewRomanPSMT" w:cstheme="minorHAnsi"/>
                <w:sz w:val="24"/>
                <w:szCs w:val="24"/>
                <w:lang w:eastAsia="pl-PL"/>
              </w:rPr>
            </w:pPr>
            <w:r w:rsidRPr="00E95DAA">
              <w:rPr>
                <w:rFonts w:eastAsia="TimesNewRomanPSMT" w:cstheme="minorHAnsi"/>
                <w:sz w:val="24"/>
                <w:szCs w:val="24"/>
                <w:lang w:eastAsia="pl-PL"/>
              </w:rPr>
              <w:t>Wszystkie elementy układu wodno-pianowego muszą być odporne na korozję i działanie dopuszczonych do stosowania środków pianotwórczych i modyfikatorów.</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A0F78E5"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79A884F" w14:textId="77777777" w:rsidTr="00E76C3F">
        <w:trPr>
          <w:trHeight w:val="413"/>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B269867"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3.20</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22B18D2C" w14:textId="77777777" w:rsidR="00E76C3F" w:rsidRPr="00E95DAA" w:rsidRDefault="00E76C3F" w:rsidP="00487E35">
            <w:pPr>
              <w:suppressAutoHyphens w:val="0"/>
              <w:jc w:val="both"/>
              <w:rPr>
                <w:rFonts w:eastAsia="TimesNewRomanPSMT" w:cstheme="minorHAnsi"/>
                <w:sz w:val="24"/>
                <w:szCs w:val="24"/>
                <w:lang w:eastAsia="pl-PL"/>
              </w:rPr>
            </w:pPr>
            <w:r w:rsidRPr="00E95DAA">
              <w:rPr>
                <w:rFonts w:eastAsia="TimesNewRomanPSMT" w:cstheme="minorHAnsi"/>
                <w:sz w:val="24"/>
                <w:szCs w:val="24"/>
                <w:lang w:eastAsia="pl-PL"/>
              </w:rPr>
              <w:t>Konstrukcja układu wodno-pianowego powinna umożliwiać jego całkowite odwodnienie przy użyciu możliwie</w:t>
            </w:r>
            <w:r w:rsidRPr="00E95DAA">
              <w:rPr>
                <w:rFonts w:cstheme="minorHAnsi"/>
                <w:sz w:val="24"/>
                <w:szCs w:val="24"/>
                <w:lang w:eastAsia="pl-PL"/>
              </w:rPr>
              <w:t xml:space="preserve"> najmniejszej ilości</w:t>
            </w:r>
            <w:r w:rsidRPr="00E95DAA">
              <w:rPr>
                <w:rFonts w:eastAsia="TimesNewRomanPSMT" w:cstheme="minorHAnsi"/>
                <w:sz w:val="24"/>
                <w:szCs w:val="24"/>
                <w:lang w:eastAsia="pl-PL"/>
              </w:rPr>
              <w:t xml:space="preserve"> zaworów.</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10819E17"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95BA052" w14:textId="77777777" w:rsidTr="00E76C3F">
        <w:trPr>
          <w:trHeight w:val="31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E6C2221"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lastRenderedPageBreak/>
              <w:t>3.21</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7566273F" w14:textId="77777777" w:rsidR="00E76C3F" w:rsidRPr="00E95DAA" w:rsidRDefault="00E76C3F" w:rsidP="00487E35">
            <w:pPr>
              <w:suppressAutoHyphens w:val="0"/>
              <w:jc w:val="both"/>
              <w:rPr>
                <w:rFonts w:eastAsia="TimesNewRomanPSMT" w:cstheme="minorHAnsi"/>
                <w:sz w:val="24"/>
                <w:szCs w:val="24"/>
                <w:lang w:eastAsia="pl-PL"/>
              </w:rPr>
            </w:pPr>
            <w:r w:rsidRPr="00E95DAA">
              <w:rPr>
                <w:rFonts w:eastAsia="TimesNewRomanPSMT" w:cstheme="minorHAnsi"/>
                <w:sz w:val="24"/>
                <w:szCs w:val="24"/>
                <w:lang w:eastAsia="pl-PL"/>
              </w:rPr>
              <w:t>Przedział autopompy musi być wyposażony w system ogrzewania skutecznie zabezpieczający układ wodno-pianowy przed zamarzaniem.</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AFCA53A"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36ACE59" w14:textId="77777777" w:rsidTr="00E76C3F">
        <w:trPr>
          <w:trHeight w:val="48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B226C8A"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3.22</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02AAC2A1" w14:textId="77777777" w:rsidR="00E76C3F" w:rsidRPr="00E95DAA" w:rsidRDefault="00E76C3F" w:rsidP="00487E35">
            <w:pPr>
              <w:tabs>
                <w:tab w:val="center" w:pos="4896"/>
                <w:tab w:val="right" w:pos="9432"/>
              </w:tabs>
              <w:suppressAutoHyphens w:val="0"/>
              <w:spacing w:line="218" w:lineRule="auto"/>
              <w:jc w:val="both"/>
              <w:rPr>
                <w:rFonts w:cstheme="minorHAnsi"/>
                <w:sz w:val="24"/>
                <w:szCs w:val="24"/>
                <w:lang w:eastAsia="pl-PL"/>
              </w:rPr>
            </w:pPr>
            <w:r w:rsidRPr="00E95DAA">
              <w:rPr>
                <w:rFonts w:cstheme="minorHAnsi"/>
                <w:sz w:val="24"/>
                <w:szCs w:val="24"/>
                <w:lang w:eastAsia="pl-PL"/>
              </w:rPr>
              <w:t>W przypadku umieszczenia w przedziale autopompy wyłącznika do uruchamiania silnika samochodu, uruchomienie silnika powinno być możliwe tylko dla neutralnego położenia dźwigni zmiany biegów.</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6BF93B74" w14:textId="77777777" w:rsidR="00E76C3F" w:rsidRPr="00E95DAA" w:rsidRDefault="00E76C3F" w:rsidP="00487E35">
            <w:pPr>
              <w:widowControl w:val="0"/>
              <w:tabs>
                <w:tab w:val="center" w:pos="4536"/>
                <w:tab w:val="right" w:pos="9072"/>
              </w:tabs>
              <w:suppressAutoHyphens w:val="0"/>
              <w:autoSpaceDE w:val="0"/>
              <w:autoSpaceDN w:val="0"/>
              <w:adjustRightInd w:val="0"/>
              <w:jc w:val="both"/>
              <w:rPr>
                <w:rFonts w:cstheme="minorHAnsi"/>
                <w:sz w:val="24"/>
                <w:szCs w:val="24"/>
                <w:lang w:eastAsia="pl-PL"/>
              </w:rPr>
            </w:pPr>
          </w:p>
        </w:tc>
      </w:tr>
      <w:tr w:rsidR="00E76C3F" w:rsidRPr="00E95DAA" w14:paraId="3968CC18" w14:textId="77777777" w:rsidTr="00E76C3F">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37B0AD1"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3.23</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625ACFA3"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W przedziale autopompy muszą znajdować się co najmniej następujące urządzenia kontrolno-sterownicze pracy pompy:</w:t>
            </w:r>
          </w:p>
          <w:p w14:paraId="50DC86A4"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manowakuometr,</w:t>
            </w:r>
          </w:p>
          <w:p w14:paraId="37262708"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manometr normalnego ciśnienia,</w:t>
            </w:r>
          </w:p>
          <w:p w14:paraId="4DB4357F"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wskaźnik poziomu wody w zbiorniku samochodu,</w:t>
            </w:r>
          </w:p>
          <w:p w14:paraId="15752FF1"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wskaźnik poziomu środka pianotwórczego w zbiorniku,</w:t>
            </w:r>
          </w:p>
          <w:p w14:paraId="4BBCEC1E"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regulator prędkości obrotowej silnika pojazdu,</w:t>
            </w:r>
          </w:p>
          <w:p w14:paraId="29BB2440"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włącznik/wyłącznik silnika pojazdu,</w:t>
            </w:r>
          </w:p>
          <w:p w14:paraId="0B6A6D91"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licznik motogodzin pracy autopompy lub czasu pracy autopompy,</w:t>
            </w:r>
          </w:p>
          <w:p w14:paraId="0CF9FDA4"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kontrolka ciśnienia oleju silnika,</w:t>
            </w:r>
          </w:p>
          <w:p w14:paraId="6D842543"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wskaźnik załączenia napędu autopompy,</w:t>
            </w:r>
          </w:p>
          <w:p w14:paraId="01966D63"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 xml:space="preserve">włącznik/wyłącznik napędu autopompy, </w:t>
            </w:r>
          </w:p>
          <w:p w14:paraId="02EF0DC4"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sterowanie automatycznym układem utrzymywania stałego ciśnienia tłoczenia z możliwością ręcznego sterowania regulacją automatyczną i ręczną ciśnienia pracy,</w:t>
            </w:r>
          </w:p>
          <w:p w14:paraId="27EFBE6B" w14:textId="77777777" w:rsidR="00E76C3F" w:rsidRPr="00E95DAA" w:rsidRDefault="00E76C3F" w:rsidP="00E76C3F">
            <w:pPr>
              <w:numPr>
                <w:ilvl w:val="0"/>
                <w:numId w:val="22"/>
              </w:numPr>
              <w:tabs>
                <w:tab w:val="num" w:pos="387"/>
              </w:tabs>
              <w:suppressAutoHyphens w:val="0"/>
              <w:spacing w:after="0" w:line="240" w:lineRule="auto"/>
              <w:ind w:left="387" w:hanging="284"/>
              <w:jc w:val="both"/>
              <w:rPr>
                <w:rFonts w:cstheme="minorHAnsi"/>
                <w:sz w:val="24"/>
                <w:szCs w:val="24"/>
                <w:lang w:eastAsia="pl-PL"/>
              </w:rPr>
            </w:pPr>
            <w:r w:rsidRPr="00E95DAA">
              <w:rPr>
                <w:rFonts w:cstheme="minorHAnsi"/>
                <w:sz w:val="24"/>
                <w:szCs w:val="24"/>
                <w:lang w:eastAsia="pl-PL"/>
              </w:rPr>
              <w:t>urządzenie umożliwiające prowadzenie dwustronnej łączności radiowej (mikrofon + głośnik) przez radiotelefon przewoźny zamontowany w kabinie.</w:t>
            </w:r>
          </w:p>
          <w:p w14:paraId="3368E646" w14:textId="77777777" w:rsidR="00E76C3F" w:rsidRPr="00E95DAA" w:rsidRDefault="00E76C3F" w:rsidP="00487E35">
            <w:pPr>
              <w:suppressAutoHyphens w:val="0"/>
              <w:rPr>
                <w:rFonts w:cstheme="minorHAnsi"/>
                <w:sz w:val="24"/>
                <w:szCs w:val="24"/>
                <w:lang w:eastAsia="pl-PL"/>
              </w:rPr>
            </w:pPr>
            <w:r w:rsidRPr="00E95DAA">
              <w:rPr>
                <w:rFonts w:cstheme="minorHAnsi"/>
                <w:sz w:val="24"/>
                <w:szCs w:val="24"/>
                <w:lang w:eastAsia="pl-PL"/>
              </w:rPr>
              <w:t>Załączenie przystawki odbioru mocy do zasilania autopompy możliwe zarówno z przełącznikiem zainstalowanym w kabinie pojazdu jak przełącznikiem znajdującym się na panelu sterowania autopompy z tyłu pojazdu. Działanie przełączników niezależne. (Proces załączenia przystawki odbioru mocy z panelu sterowania autopompy nie powoduje wyłączenia silnika pojazdu).</w:t>
            </w:r>
          </w:p>
          <w:p w14:paraId="5A56DCFD"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Dodatkowo w przedziale autopompy umieszczony schemat układu wodno-pianowego z oznaczeniem zaworów i opisem w języku polskim. Wszystkie zawory układu wodno-pianowego muszą posiadać oznaczenia zgodne ze schematem.</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5168B807"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DAB1F3C" w14:textId="77777777" w:rsidTr="00E76C3F">
        <w:trPr>
          <w:trHeight w:val="724"/>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46A8F9C"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3.24</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071413D0"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Na wlocie ssawnym autopompy musi być zamontowany element zabezpieczający przed przedostaniem się do pompy zanieczyszczeń stałych zarówno przy ssaniu ze zbiornika zewnętrznego jak i dla </w:t>
            </w:r>
            <w:r w:rsidRPr="00E95DAA">
              <w:rPr>
                <w:rFonts w:cstheme="minorHAnsi"/>
                <w:sz w:val="24"/>
                <w:szCs w:val="24"/>
                <w:lang w:eastAsia="pl-PL"/>
              </w:rPr>
              <w:lastRenderedPageBreak/>
              <w:t>zbiornika własnego pojazdu, gwarantujący bezpieczną eksploatację autopompy.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848D89F" w14:textId="77777777" w:rsidR="00E76C3F" w:rsidRPr="00E95DAA" w:rsidRDefault="00E76C3F" w:rsidP="00487E35">
            <w:pPr>
              <w:suppressAutoHyphens w:val="0"/>
              <w:jc w:val="center"/>
              <w:rPr>
                <w:rFonts w:cstheme="minorHAnsi"/>
                <w:sz w:val="24"/>
                <w:szCs w:val="24"/>
                <w:lang w:eastAsia="pl-PL"/>
              </w:rPr>
            </w:pPr>
          </w:p>
        </w:tc>
      </w:tr>
      <w:tr w:rsidR="00E76C3F" w:rsidRPr="00E95DAA" w14:paraId="6207750F" w14:textId="77777777" w:rsidTr="00E76C3F">
        <w:trPr>
          <w:trHeight w:val="564"/>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8DA019B"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3.25</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5E7C9C14"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Zbiornik wody o pojemności 1m</w:t>
            </w:r>
            <w:r w:rsidRPr="00E95DAA">
              <w:rPr>
                <w:rFonts w:cstheme="minorHAnsi"/>
                <w:sz w:val="24"/>
                <w:szCs w:val="24"/>
                <w:vertAlign w:val="superscript"/>
                <w:lang w:eastAsia="pl-PL"/>
              </w:rPr>
              <w:t>3</w:t>
            </w:r>
            <w:r w:rsidRPr="00E95DAA">
              <w:rPr>
                <w:rFonts w:cstheme="minorHAnsi"/>
                <w:sz w:val="24"/>
                <w:szCs w:val="24"/>
                <w:lang w:eastAsia="pl-PL"/>
              </w:rPr>
              <w:t xml:space="preserve"> (z tolerancją 5%) wykonany z materiałów odpornych na korozję. Zbiornik musi być wyposażony w oprzyrządowanie umożliwiające jego bezpieczną eksploatację, z układem zabezpieczającym przed wypływem wody w czasie jazdy. Zbiornik powinien być wyposażony w falochrony. Wloty do napełniania zbiornika z hydrantu powinny mieć zabezpieczenie przed swobodnym wypływem wody ze zbiornika tymi wlotami. Układ napełniania z automatycznym zaworem odcinającym z możliwością ręcznego przesterowania zaworu odcinającego w celu dopełnienia zbiornika. Zbiornik powinien być wyposażony w urządzenie przelewowe zabezpieczające zbiornik przed uszkodzeniem podczas napełniania. W najniżej położonym punkcie zbiornika powinien być zainstalowany zawór do grawitacyjnego opróżniania zbiornika. Sterowanie tym zaworem powinno być możliwe bez wchodzenia pod samochód.</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D7CA65F" w14:textId="77777777" w:rsidR="00E76C3F" w:rsidRPr="00E95DAA" w:rsidRDefault="00E76C3F" w:rsidP="00487E35">
            <w:pPr>
              <w:suppressAutoHyphens w:val="0"/>
              <w:rPr>
                <w:rFonts w:cstheme="minorHAnsi"/>
                <w:sz w:val="24"/>
                <w:szCs w:val="24"/>
                <w:lang w:eastAsia="pl-PL"/>
              </w:rPr>
            </w:pPr>
          </w:p>
        </w:tc>
      </w:tr>
      <w:tr w:rsidR="00E76C3F" w:rsidRPr="00E95DAA" w14:paraId="396ACB12" w14:textId="77777777" w:rsidTr="00E76C3F">
        <w:trPr>
          <w:trHeight w:val="73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322A5AD"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3.26</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733AC6E5"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Zbiornik środka pianotwórczego o pojemności min. 10% pojemności zbiornika wody wykonany z materiałów odpornych na działanie dopuszczonych do stosowania środków pianotwórczych i modyfikatorów. </w:t>
            </w:r>
          </w:p>
          <w:p w14:paraId="30ED325C"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Zbiornik musi być wyposażony w oprzyrządowanie zapewniające jego bezpieczną eksploatację. W górnej części powinien znajdować się zamykany wlew do grawitacyjnego napełniania zbiornika z dachu pojazdu. Wlew zakończony nasadą typu W52 lub W75. Napełnianie zbiornika środkiem pianotwórczym powinno być możliwe także z poziomu terenu. W najniżej położonym punkcie zbiornika powinien być zainstalowany zawór do grawitacyjnego opróżniania zbiornika.</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16B1ADF2" w14:textId="77777777" w:rsidR="00E76C3F" w:rsidRPr="00E95DAA" w:rsidRDefault="00E76C3F" w:rsidP="00487E35">
            <w:pPr>
              <w:suppressAutoHyphens w:val="0"/>
              <w:rPr>
                <w:rFonts w:cstheme="minorHAnsi"/>
                <w:b/>
                <w:bCs/>
                <w:sz w:val="24"/>
                <w:szCs w:val="24"/>
                <w:lang w:eastAsia="pl-PL"/>
              </w:rPr>
            </w:pPr>
          </w:p>
        </w:tc>
      </w:tr>
      <w:tr w:rsidR="00E76C3F" w:rsidRPr="00E95DAA" w14:paraId="4244F124" w14:textId="77777777" w:rsidTr="00E76C3F">
        <w:trPr>
          <w:trHeight w:val="347"/>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FD472E"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3.28</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1FA0A128" w14:textId="77777777" w:rsidR="00E76C3F" w:rsidRPr="00E95DAA" w:rsidRDefault="00E76C3F" w:rsidP="00487E35">
            <w:pPr>
              <w:suppressAutoHyphens w:val="0"/>
              <w:jc w:val="both"/>
              <w:rPr>
                <w:rFonts w:cstheme="minorHAnsi"/>
                <w:sz w:val="24"/>
                <w:szCs w:val="24"/>
                <w:lang w:eastAsia="pl-PL"/>
              </w:rPr>
            </w:pPr>
            <w:r w:rsidRPr="00E95DAA">
              <w:rPr>
                <w:rFonts w:eastAsia="TimesNewRomanPSMT" w:cstheme="minorHAnsi"/>
                <w:sz w:val="24"/>
                <w:szCs w:val="24"/>
                <w:lang w:eastAsia="pl-PL"/>
              </w:rPr>
              <w:t xml:space="preserve">Pojazd musi być wyposażony w co najmniej jedną </w:t>
            </w:r>
            <w:r w:rsidRPr="00E95DAA">
              <w:rPr>
                <w:rFonts w:eastAsia="TimesNewRomanPSMT" w:cstheme="minorHAnsi"/>
                <w:bCs/>
                <w:sz w:val="24"/>
                <w:szCs w:val="24"/>
                <w:lang w:eastAsia="pl-PL"/>
              </w:rPr>
              <w:t>linię szybkiego natarcia</w:t>
            </w:r>
            <w:r w:rsidRPr="00E95DAA">
              <w:rPr>
                <w:rFonts w:eastAsia="TimesNewRomanPSMT" w:cstheme="minorHAnsi"/>
                <w:b/>
                <w:bCs/>
                <w:sz w:val="24"/>
                <w:szCs w:val="24"/>
                <w:lang w:eastAsia="pl-PL"/>
              </w:rPr>
              <w:t xml:space="preserve"> </w:t>
            </w:r>
            <w:r w:rsidRPr="00E95DAA">
              <w:rPr>
                <w:rFonts w:eastAsia="TimesNewRomanPSMT" w:cstheme="minorHAnsi"/>
                <w:sz w:val="24"/>
                <w:szCs w:val="24"/>
                <w:lang w:eastAsia="pl-PL"/>
              </w:rPr>
              <w:t xml:space="preserve">o długości węża minimum 60 m na zwijadle, zakończoną prądownicą. </w:t>
            </w:r>
            <w:r w:rsidRPr="00E95DAA">
              <w:rPr>
                <w:rFonts w:cstheme="minorHAnsi"/>
                <w:sz w:val="24"/>
                <w:szCs w:val="24"/>
                <w:lang w:eastAsia="pl-PL"/>
              </w:rPr>
              <w:t>Prądownica zainstalowana w linii szybkiego natarcia powinna posiadać: płynną regulację kąta rozproszenia strumienia wodnego, płynną regulację wydajności, zawór zamknięcia/otwarcia przepływu wody. Do prądownicy dołączona nakładka umożliwiająca podanie piany.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0532F27"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770C77AB" w14:textId="77777777" w:rsidTr="00E76C3F">
        <w:trPr>
          <w:trHeight w:val="1002"/>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9E3C339"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sz w:val="24"/>
                <w:szCs w:val="24"/>
                <w:lang w:eastAsia="pl-PL"/>
              </w:rPr>
              <w:t>3.29</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61C5570B" w14:textId="77777777" w:rsidR="00E76C3F" w:rsidRPr="00E95DAA" w:rsidRDefault="00E76C3F" w:rsidP="00487E35">
            <w:pPr>
              <w:widowControl w:val="0"/>
              <w:tabs>
                <w:tab w:val="center" w:pos="4536"/>
                <w:tab w:val="right" w:pos="9072"/>
              </w:tabs>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Linia </w:t>
            </w:r>
            <w:r w:rsidRPr="00E95DAA">
              <w:rPr>
                <w:rFonts w:cstheme="minorHAnsi"/>
                <w:bCs/>
                <w:sz w:val="24"/>
                <w:szCs w:val="24"/>
                <w:lang w:eastAsia="pl-PL"/>
              </w:rPr>
              <w:t>szybkiego natarcia</w:t>
            </w:r>
            <w:r w:rsidRPr="00E95DAA">
              <w:rPr>
                <w:rFonts w:cstheme="minorHAnsi"/>
                <w:b/>
                <w:bCs/>
                <w:sz w:val="24"/>
                <w:szCs w:val="24"/>
                <w:lang w:eastAsia="pl-PL"/>
              </w:rPr>
              <w:t xml:space="preserve"> </w:t>
            </w:r>
            <w:r w:rsidRPr="00E95DAA">
              <w:rPr>
                <w:rFonts w:cstheme="minorHAnsi"/>
                <w:sz w:val="24"/>
                <w:szCs w:val="24"/>
                <w:lang w:eastAsia="pl-PL"/>
              </w:rPr>
              <w:t xml:space="preserve">umożliwiająca podawanie wody lub piany bez względu na stopień rozwinięcia węża </w:t>
            </w:r>
            <w:r w:rsidRPr="00E95DAA">
              <w:rPr>
                <w:rFonts w:cstheme="minorHAnsi"/>
                <w:sz w:val="24"/>
                <w:szCs w:val="24"/>
                <w:lang w:eastAsia="pl-PL"/>
              </w:rPr>
              <w:br/>
              <w:t xml:space="preserve">z systemem automatycznego przedmuchiwania. Zwijadło wyposażone w regulowany hamulec bębna i korbę umożliwiającą </w:t>
            </w:r>
            <w:r w:rsidRPr="00E95DAA">
              <w:rPr>
                <w:rFonts w:cstheme="minorHAnsi"/>
                <w:sz w:val="24"/>
                <w:szCs w:val="24"/>
                <w:lang w:eastAsia="pl-PL"/>
              </w:rPr>
              <w:lastRenderedPageBreak/>
              <w:t xml:space="preserve">zwijanie węża oraz elektryczny napęd bębna. Narożnik kończący linie zabudowy po stronie szybkiego natarcia zabezpieczony przed wycieraniem. </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AA92C11"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59397B7E" w14:textId="77777777" w:rsidTr="00E76C3F">
        <w:trPr>
          <w:trHeight w:val="171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457BFC0"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3.30</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2564007E"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Pojazd wyposażony w wysuwany pneumatycznie, </w:t>
            </w:r>
            <w:r w:rsidRPr="00E95DAA">
              <w:rPr>
                <w:rFonts w:cstheme="minorHAnsi"/>
                <w:b/>
                <w:bCs/>
                <w:sz w:val="24"/>
                <w:szCs w:val="24"/>
                <w:lang w:eastAsia="pl-PL"/>
              </w:rPr>
              <w:t>obrotowy maszt oświetleniowy</w:t>
            </w:r>
            <w:r w:rsidRPr="00E95DAA">
              <w:rPr>
                <w:rFonts w:cstheme="minorHAnsi"/>
                <w:sz w:val="24"/>
                <w:szCs w:val="24"/>
                <w:lang w:eastAsia="pl-PL"/>
              </w:rPr>
              <w:t xml:space="preserve"> zabudowany na stałe w pojeździe z reflektorami LED z systemem optycznym do oświetlenia dalekosiężnego, szerokokątnego i pod masztem, o łącznej wielkości strumienia świetlnego min. 15 000 lm. Wysokość min. 5 m od podłoża, na którym stoi pojazd do opraw czołowych reflektorów ustawionych poziomo, z możliwością sterowania reflektorami w pionie i w poziomie. Stopień ochrony masztu i reflektorów min. IP 55. Głowica masztu powinna być wyposażona w podstawę stabilizującą jej położenie w pozycji transportowej. Umiejscowienie masztu nie powinno kolidowa</w:t>
            </w:r>
            <w:r w:rsidRPr="00E95DAA">
              <w:rPr>
                <w:rFonts w:eastAsia="TTE1F981B8t00" w:cstheme="minorHAnsi"/>
                <w:sz w:val="24"/>
                <w:szCs w:val="24"/>
                <w:lang w:eastAsia="pl-PL"/>
              </w:rPr>
              <w:t xml:space="preserve">ć </w:t>
            </w:r>
            <w:r w:rsidRPr="00E95DAA">
              <w:rPr>
                <w:rFonts w:cstheme="minorHAnsi"/>
                <w:sz w:val="24"/>
                <w:szCs w:val="24"/>
                <w:lang w:eastAsia="pl-PL"/>
              </w:rPr>
              <w:t>skrzynią sprzętową oraz drabiną. Sygnalizacja podniesienia masztu w kabinie kierowcy na panelu kontrolnym. Składanie masztu do pozycji transportowej automatyczne – jednym przyciskiem. Zasilanie reflektorów w instalacji elektrycznej pojazdu.</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0873B027"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4ADFF4D1" w14:textId="77777777" w:rsidTr="00E76C3F">
        <w:trPr>
          <w:trHeight w:val="289"/>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D437AE0"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3.31</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70CD9EA4" w14:textId="77777777" w:rsidR="00E76C3F" w:rsidRPr="00E95DAA" w:rsidRDefault="00E76C3F" w:rsidP="00487E35">
            <w:pPr>
              <w:suppressAutoHyphens w:val="0"/>
              <w:jc w:val="both"/>
              <w:rPr>
                <w:rFonts w:cstheme="minorHAnsi"/>
                <w:sz w:val="24"/>
                <w:szCs w:val="24"/>
                <w:lang w:eastAsia="pl-PL"/>
              </w:rPr>
            </w:pPr>
            <w:r w:rsidRPr="00E95DAA">
              <w:rPr>
                <w:rFonts w:cstheme="minorHAnsi"/>
                <w:sz w:val="24"/>
                <w:szCs w:val="24"/>
                <w:lang w:eastAsia="pl-PL"/>
              </w:rPr>
              <w:t xml:space="preserve">Pojazd wyposażony w instalację </w:t>
            </w:r>
            <w:proofErr w:type="spellStart"/>
            <w:r w:rsidRPr="00E95DAA">
              <w:rPr>
                <w:rFonts w:cstheme="minorHAnsi"/>
                <w:sz w:val="24"/>
                <w:szCs w:val="24"/>
                <w:lang w:eastAsia="pl-PL"/>
              </w:rPr>
              <w:t>zraszaczową</w:t>
            </w:r>
            <w:proofErr w:type="spellEnd"/>
            <w:r w:rsidRPr="00E95DAA">
              <w:rPr>
                <w:rFonts w:cstheme="minorHAnsi"/>
                <w:sz w:val="24"/>
                <w:szCs w:val="24"/>
                <w:lang w:eastAsia="pl-PL"/>
              </w:rPr>
              <w:t xml:space="preserve"> z minimum jedną parą zraszaczy zainstalowanych przed przednią osią.</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1B4BED6B"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245AD87D" w14:textId="77777777" w:rsidTr="00E76C3F">
        <w:trPr>
          <w:trHeight w:val="83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CBFD2B1"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3.32</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36027ED5" w14:textId="77777777" w:rsidR="00E76C3F" w:rsidRPr="00E95DAA" w:rsidRDefault="00E76C3F" w:rsidP="00487E35">
            <w:pPr>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Wykonawca wykona mocowanie całości sprzętu dostarczonego przez zamawiającego zgodnie z wymaganiami zamawiającego. W celu instalacji sprzętu w pojeździe wykonawca dostarczy wraz z pojazdem co najmniej 6 sztuk pojemników z tworzywa. Pojemniki z dwustronnym opisem przechowywanego sprzętu zgodnie z wymaganiami zamawiającego.</w:t>
            </w:r>
          </w:p>
          <w:p w14:paraId="18C88381" w14:textId="77777777" w:rsidR="00E76C3F" w:rsidRPr="00E95DAA" w:rsidRDefault="00E76C3F" w:rsidP="00487E35">
            <w:pPr>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Układ półek wewnątrz skrytek pojazdu zostanie wykonany zgodnie wymaganiami zamawiającego.</w:t>
            </w:r>
          </w:p>
          <w:p w14:paraId="5F69A256" w14:textId="77777777" w:rsidR="00E76C3F" w:rsidRPr="00E95DAA" w:rsidRDefault="00E76C3F" w:rsidP="00487E35">
            <w:pPr>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O umieszczeniu elementów zabudowy, mocowań, uchwytów, podestów, głośników, lamp, konfiguracji półek decyduje zamawiający.</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7285991A" w14:textId="77777777" w:rsidR="00E76C3F" w:rsidRPr="00E95DAA" w:rsidRDefault="00E76C3F" w:rsidP="00487E35">
            <w:pPr>
              <w:suppressAutoHyphens w:val="0"/>
              <w:jc w:val="center"/>
              <w:rPr>
                <w:rFonts w:cstheme="minorHAnsi"/>
                <w:b/>
                <w:bCs/>
                <w:sz w:val="24"/>
                <w:szCs w:val="24"/>
                <w:lang w:eastAsia="pl-PL"/>
              </w:rPr>
            </w:pPr>
          </w:p>
          <w:p w14:paraId="0A4F6ED0" w14:textId="77777777" w:rsidR="00E76C3F" w:rsidRPr="00E95DAA" w:rsidRDefault="00E76C3F" w:rsidP="00487E35">
            <w:pPr>
              <w:suppressAutoHyphens w:val="0"/>
              <w:rPr>
                <w:rFonts w:cstheme="minorHAnsi"/>
                <w:b/>
                <w:bCs/>
                <w:sz w:val="24"/>
                <w:szCs w:val="24"/>
                <w:lang w:eastAsia="pl-PL"/>
              </w:rPr>
            </w:pPr>
          </w:p>
        </w:tc>
      </w:tr>
      <w:tr w:rsidR="00E76C3F" w:rsidRPr="00E95DAA" w14:paraId="2159F4D6" w14:textId="77777777" w:rsidTr="00E76C3F">
        <w:trPr>
          <w:trHeight w:val="566"/>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C2FEC5B"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3.33</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658B3AB2" w14:textId="77777777" w:rsidR="00E76C3F" w:rsidRPr="00E95DAA" w:rsidRDefault="00E76C3F" w:rsidP="00487E35">
            <w:pPr>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Wykonawca zapewnia w momencie odbioru przez Zamawiającego pojazd z pełnym zbiornikiem paliwa, płynów eksploatacyjnych oraz środka pianotwórczego.</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9579E20"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16167A6B" w14:textId="77777777" w:rsidTr="00E76C3F">
        <w:tc>
          <w:tcPr>
            <w:tcW w:w="292" w:type="pct"/>
            <w:tcBorders>
              <w:top w:val="single" w:sz="4" w:space="0" w:color="auto"/>
              <w:left w:val="single" w:sz="4" w:space="0" w:color="auto"/>
              <w:bottom w:val="single" w:sz="4" w:space="0" w:color="auto"/>
              <w:right w:val="single" w:sz="4" w:space="0" w:color="auto"/>
            </w:tcBorders>
            <w:shd w:val="clear" w:color="auto" w:fill="A6A6A6"/>
            <w:vAlign w:val="center"/>
          </w:tcPr>
          <w:p w14:paraId="13128CF6"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b/>
                <w:bCs/>
                <w:sz w:val="24"/>
                <w:szCs w:val="24"/>
                <w:lang w:eastAsia="pl-PL"/>
              </w:rPr>
              <w:t>4.</w:t>
            </w:r>
          </w:p>
        </w:tc>
        <w:tc>
          <w:tcPr>
            <w:tcW w:w="3716" w:type="pct"/>
            <w:tcBorders>
              <w:top w:val="single" w:sz="4" w:space="0" w:color="auto"/>
              <w:left w:val="single" w:sz="4" w:space="0" w:color="auto"/>
              <w:bottom w:val="single" w:sz="4" w:space="0" w:color="auto"/>
              <w:right w:val="single" w:sz="4" w:space="0" w:color="auto"/>
            </w:tcBorders>
            <w:shd w:val="clear" w:color="auto" w:fill="A6A6A6"/>
            <w:vAlign w:val="center"/>
          </w:tcPr>
          <w:p w14:paraId="49B67D54" w14:textId="77777777" w:rsidR="00E76C3F" w:rsidRPr="00E95DAA" w:rsidRDefault="00E76C3F" w:rsidP="00487E35">
            <w:pPr>
              <w:widowControl w:val="0"/>
              <w:suppressAutoHyphens w:val="0"/>
              <w:autoSpaceDE w:val="0"/>
              <w:autoSpaceDN w:val="0"/>
              <w:adjustRightInd w:val="0"/>
              <w:jc w:val="both"/>
              <w:rPr>
                <w:rFonts w:cstheme="minorHAnsi"/>
                <w:b/>
                <w:bCs/>
                <w:sz w:val="24"/>
                <w:szCs w:val="24"/>
                <w:lang w:eastAsia="pl-PL"/>
              </w:rPr>
            </w:pPr>
            <w:r w:rsidRPr="00E95DAA">
              <w:rPr>
                <w:rFonts w:cstheme="minorHAnsi"/>
                <w:b/>
                <w:bCs/>
                <w:sz w:val="24"/>
                <w:szCs w:val="24"/>
                <w:lang w:eastAsia="pl-PL"/>
              </w:rPr>
              <w:t>Dodatkowe wyposażenie</w:t>
            </w:r>
          </w:p>
        </w:tc>
        <w:tc>
          <w:tcPr>
            <w:tcW w:w="993" w:type="pct"/>
            <w:tcBorders>
              <w:top w:val="single" w:sz="4" w:space="0" w:color="auto"/>
              <w:left w:val="single" w:sz="4" w:space="0" w:color="auto"/>
              <w:bottom w:val="single" w:sz="4" w:space="0" w:color="auto"/>
              <w:right w:val="single" w:sz="4" w:space="0" w:color="auto"/>
            </w:tcBorders>
            <w:shd w:val="clear" w:color="auto" w:fill="A6A6A6"/>
          </w:tcPr>
          <w:p w14:paraId="78F2CFB0"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0C6C9B87" w14:textId="77777777" w:rsidTr="00E76C3F">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7630880"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4.1</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2D4A0818"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 xml:space="preserve">Na wyposażeniu pojazdu powinien znajdować się agregat prądotwórczy o mocy znamionowej min. </w:t>
            </w:r>
            <w:r w:rsidRPr="00E95DAA">
              <w:rPr>
                <w:rFonts w:cstheme="minorHAnsi"/>
                <w:b/>
                <w:bCs/>
                <w:sz w:val="24"/>
                <w:szCs w:val="24"/>
                <w:lang w:eastAsia="pl-PL"/>
              </w:rPr>
              <w:t>3200W – 3,2kW</w:t>
            </w:r>
            <w:r w:rsidRPr="00E95DAA">
              <w:rPr>
                <w:rFonts w:cstheme="minorHAnsi"/>
                <w:sz w:val="24"/>
                <w:szCs w:val="24"/>
                <w:lang w:eastAsia="pl-PL"/>
              </w:rPr>
              <w:t xml:space="preserve"> (moc chwilowa min. 3500W – 3,5kW) wraz z wykonanym mocowaniem </w:t>
            </w:r>
            <w:r w:rsidRPr="00E95DAA">
              <w:rPr>
                <w:rFonts w:cstheme="minorHAnsi"/>
                <w:sz w:val="24"/>
                <w:szCs w:val="24"/>
                <w:lang w:eastAsia="pl-PL"/>
              </w:rPr>
              <w:lastRenderedPageBreak/>
              <w:t>w zabudowie.</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0C254249" w14:textId="77777777" w:rsidR="00E76C3F" w:rsidRPr="00E95DAA" w:rsidRDefault="00E76C3F" w:rsidP="00487E35">
            <w:pPr>
              <w:suppressAutoHyphens w:val="0"/>
              <w:jc w:val="center"/>
              <w:rPr>
                <w:rFonts w:cstheme="minorHAnsi"/>
                <w:sz w:val="24"/>
                <w:szCs w:val="24"/>
                <w:lang w:eastAsia="pl-PL"/>
              </w:rPr>
            </w:pPr>
            <w:r w:rsidRPr="00E95DAA">
              <w:rPr>
                <w:rFonts w:cstheme="minorHAnsi"/>
                <w:b/>
                <w:bCs/>
                <w:sz w:val="24"/>
                <w:szCs w:val="24"/>
                <w:lang w:eastAsia="pl-PL"/>
              </w:rPr>
              <w:lastRenderedPageBreak/>
              <w:t>Należy podać typ i model, producenta</w:t>
            </w:r>
          </w:p>
        </w:tc>
      </w:tr>
      <w:tr w:rsidR="00E76C3F" w:rsidRPr="00E95DAA" w14:paraId="453721C8" w14:textId="77777777" w:rsidTr="00E76C3F">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973594"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4.2</w:t>
            </w:r>
          </w:p>
        </w:tc>
        <w:tc>
          <w:tcPr>
            <w:tcW w:w="3716" w:type="pct"/>
            <w:tcBorders>
              <w:top w:val="single" w:sz="4" w:space="0" w:color="auto"/>
              <w:left w:val="single" w:sz="4" w:space="0" w:color="auto"/>
              <w:bottom w:val="single" w:sz="4" w:space="0" w:color="auto"/>
              <w:right w:val="single" w:sz="4" w:space="0" w:color="auto"/>
            </w:tcBorders>
            <w:shd w:val="clear" w:color="auto" w:fill="auto"/>
            <w:vAlign w:val="center"/>
          </w:tcPr>
          <w:p w14:paraId="6CEF36B2"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Na wyposażeniu pojazdu powinien znajdować się wentylator oddymiający wraz z wykonanym mocowaniem w zabudowie.</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301232E4" w14:textId="77777777" w:rsidR="00E76C3F" w:rsidRPr="00E95DAA" w:rsidRDefault="00E76C3F" w:rsidP="00487E35">
            <w:pPr>
              <w:suppressAutoHyphens w:val="0"/>
              <w:jc w:val="center"/>
              <w:rPr>
                <w:rFonts w:cstheme="minorHAnsi"/>
                <w:sz w:val="24"/>
                <w:szCs w:val="24"/>
                <w:lang w:eastAsia="pl-PL"/>
              </w:rPr>
            </w:pPr>
            <w:r w:rsidRPr="00E95DAA">
              <w:rPr>
                <w:rFonts w:cstheme="minorHAnsi"/>
                <w:b/>
                <w:bCs/>
                <w:sz w:val="24"/>
                <w:szCs w:val="24"/>
                <w:lang w:eastAsia="pl-PL"/>
              </w:rPr>
              <w:t>Należy podać typ i model, producenta</w:t>
            </w:r>
          </w:p>
        </w:tc>
      </w:tr>
      <w:tr w:rsidR="00E76C3F" w:rsidRPr="00E95DAA" w14:paraId="14FA61C9" w14:textId="77777777" w:rsidTr="00E76C3F">
        <w:tc>
          <w:tcPr>
            <w:tcW w:w="292" w:type="pct"/>
            <w:tcBorders>
              <w:top w:val="single" w:sz="4" w:space="0" w:color="auto"/>
              <w:left w:val="single" w:sz="4" w:space="0" w:color="auto"/>
              <w:bottom w:val="single" w:sz="4" w:space="0" w:color="auto"/>
              <w:right w:val="single" w:sz="4" w:space="0" w:color="auto"/>
            </w:tcBorders>
            <w:shd w:val="clear" w:color="auto" w:fill="A6A6A6"/>
            <w:vAlign w:val="center"/>
          </w:tcPr>
          <w:p w14:paraId="6F17BE09"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b/>
                <w:bCs/>
                <w:sz w:val="24"/>
                <w:szCs w:val="24"/>
                <w:lang w:eastAsia="pl-PL"/>
              </w:rPr>
              <w:t>5.</w:t>
            </w:r>
          </w:p>
        </w:tc>
        <w:tc>
          <w:tcPr>
            <w:tcW w:w="3716" w:type="pct"/>
            <w:tcBorders>
              <w:top w:val="single" w:sz="4" w:space="0" w:color="auto"/>
              <w:left w:val="single" w:sz="4" w:space="0" w:color="auto"/>
              <w:bottom w:val="single" w:sz="4" w:space="0" w:color="auto"/>
              <w:right w:val="single" w:sz="4" w:space="0" w:color="auto"/>
            </w:tcBorders>
            <w:shd w:val="clear" w:color="auto" w:fill="A6A6A6"/>
            <w:vAlign w:val="center"/>
          </w:tcPr>
          <w:p w14:paraId="7CE24AF0" w14:textId="77777777" w:rsidR="00E76C3F" w:rsidRPr="00E95DAA" w:rsidRDefault="00E76C3F" w:rsidP="00487E35">
            <w:pPr>
              <w:widowControl w:val="0"/>
              <w:suppressAutoHyphens w:val="0"/>
              <w:autoSpaceDE w:val="0"/>
              <w:autoSpaceDN w:val="0"/>
              <w:adjustRightInd w:val="0"/>
              <w:jc w:val="both"/>
              <w:rPr>
                <w:rFonts w:cstheme="minorHAnsi"/>
                <w:b/>
                <w:bCs/>
                <w:sz w:val="24"/>
                <w:szCs w:val="24"/>
                <w:lang w:eastAsia="pl-PL"/>
              </w:rPr>
            </w:pPr>
            <w:r w:rsidRPr="00E95DAA">
              <w:rPr>
                <w:rFonts w:cstheme="minorHAnsi"/>
                <w:b/>
                <w:bCs/>
                <w:sz w:val="24"/>
                <w:szCs w:val="24"/>
                <w:lang w:eastAsia="pl-PL"/>
              </w:rPr>
              <w:t>Pozostałe warunki Zamawiającego</w:t>
            </w:r>
          </w:p>
        </w:tc>
        <w:tc>
          <w:tcPr>
            <w:tcW w:w="993" w:type="pct"/>
            <w:tcBorders>
              <w:top w:val="single" w:sz="4" w:space="0" w:color="auto"/>
              <w:left w:val="single" w:sz="4" w:space="0" w:color="auto"/>
              <w:bottom w:val="single" w:sz="4" w:space="0" w:color="auto"/>
              <w:right w:val="single" w:sz="4" w:space="0" w:color="auto"/>
            </w:tcBorders>
            <w:shd w:val="clear" w:color="auto" w:fill="A6A6A6"/>
          </w:tcPr>
          <w:p w14:paraId="1061DA24"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b/>
                <w:bCs/>
                <w:sz w:val="24"/>
                <w:szCs w:val="24"/>
                <w:lang w:eastAsia="pl-PL"/>
              </w:rPr>
              <w:t>Propozycje Wykonawcy</w:t>
            </w:r>
          </w:p>
        </w:tc>
      </w:tr>
      <w:tr w:rsidR="00E76C3F" w:rsidRPr="00E95DAA" w14:paraId="642F1B04" w14:textId="77777777" w:rsidTr="00E76C3F">
        <w:trPr>
          <w:trHeight w:val="197"/>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486132A" w14:textId="77777777" w:rsidR="00E76C3F" w:rsidRPr="00E95DAA" w:rsidRDefault="00E76C3F" w:rsidP="00487E35">
            <w:pPr>
              <w:suppressAutoHyphens w:val="0"/>
              <w:jc w:val="center"/>
              <w:rPr>
                <w:rFonts w:cstheme="minorHAnsi"/>
                <w:b/>
                <w:bCs/>
                <w:sz w:val="24"/>
                <w:szCs w:val="24"/>
                <w:lang w:eastAsia="pl-PL"/>
              </w:rPr>
            </w:pPr>
            <w:r w:rsidRPr="00E95DAA">
              <w:rPr>
                <w:rFonts w:cstheme="minorHAnsi"/>
                <w:sz w:val="24"/>
                <w:szCs w:val="24"/>
                <w:lang w:eastAsia="pl-PL"/>
              </w:rPr>
              <w:t>5.1</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069A267A"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Zamawiający wymaga objęcia pojazdu oraz całości dostarczonego z nim wyposażenia minimalnym okresem gwarancji i rękojmi</w:t>
            </w:r>
            <w:r w:rsidRPr="00E95DAA">
              <w:rPr>
                <w:rFonts w:cstheme="minorHAnsi"/>
                <w:b/>
                <w:sz w:val="24"/>
                <w:szCs w:val="24"/>
                <w:lang w:eastAsia="pl-PL"/>
              </w:rPr>
              <w:t xml:space="preserve"> – 24 miesiące.</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2C2BF3B" w14:textId="77777777" w:rsidR="00E76C3F" w:rsidRPr="00E95DAA" w:rsidRDefault="00E76C3F" w:rsidP="00487E35">
            <w:pPr>
              <w:suppressAutoHyphens w:val="0"/>
              <w:jc w:val="center"/>
              <w:rPr>
                <w:rFonts w:cstheme="minorHAnsi"/>
                <w:b/>
                <w:bCs/>
                <w:sz w:val="24"/>
                <w:szCs w:val="24"/>
                <w:lang w:eastAsia="pl-PL"/>
              </w:rPr>
            </w:pPr>
          </w:p>
        </w:tc>
      </w:tr>
      <w:tr w:rsidR="00E76C3F" w:rsidRPr="00E95DAA" w14:paraId="6C3A9CED" w14:textId="77777777" w:rsidTr="00E76C3F">
        <w:trPr>
          <w:trHeight w:val="7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E2C4775" w14:textId="77777777" w:rsidR="00E76C3F" w:rsidRPr="00E95DAA" w:rsidRDefault="00E76C3F" w:rsidP="00487E35">
            <w:pPr>
              <w:suppressAutoHyphens w:val="0"/>
              <w:jc w:val="center"/>
              <w:rPr>
                <w:rFonts w:cstheme="minorHAnsi"/>
                <w:sz w:val="24"/>
                <w:szCs w:val="24"/>
                <w:lang w:eastAsia="pl-PL"/>
              </w:rPr>
            </w:pPr>
            <w:r w:rsidRPr="00E95DAA">
              <w:rPr>
                <w:rFonts w:cstheme="minorHAnsi"/>
                <w:sz w:val="24"/>
                <w:szCs w:val="24"/>
                <w:lang w:eastAsia="pl-PL"/>
              </w:rPr>
              <w:t>5.2</w:t>
            </w:r>
          </w:p>
        </w:tc>
        <w:tc>
          <w:tcPr>
            <w:tcW w:w="3716" w:type="pct"/>
            <w:tcBorders>
              <w:top w:val="single" w:sz="4" w:space="0" w:color="auto"/>
              <w:left w:val="single" w:sz="4" w:space="0" w:color="auto"/>
              <w:bottom w:val="single" w:sz="4" w:space="0" w:color="auto"/>
              <w:right w:val="single" w:sz="4" w:space="0" w:color="auto"/>
            </w:tcBorders>
            <w:shd w:val="clear" w:color="auto" w:fill="auto"/>
          </w:tcPr>
          <w:p w14:paraId="03BE6000" w14:textId="77777777" w:rsidR="00E76C3F" w:rsidRPr="00E95DAA" w:rsidRDefault="00E76C3F" w:rsidP="00487E35">
            <w:pPr>
              <w:widowControl w:val="0"/>
              <w:suppressAutoHyphens w:val="0"/>
              <w:autoSpaceDE w:val="0"/>
              <w:autoSpaceDN w:val="0"/>
              <w:adjustRightInd w:val="0"/>
              <w:jc w:val="both"/>
              <w:rPr>
                <w:rFonts w:cstheme="minorHAnsi"/>
                <w:sz w:val="24"/>
                <w:szCs w:val="24"/>
                <w:lang w:eastAsia="pl-PL"/>
              </w:rPr>
            </w:pPr>
            <w:r w:rsidRPr="00E95DAA">
              <w:rPr>
                <w:rFonts w:cstheme="minorHAnsi"/>
                <w:sz w:val="24"/>
                <w:szCs w:val="24"/>
                <w:lang w:eastAsia="pl-PL"/>
              </w:rPr>
              <w:t>Przeglądy wyposażenia, zabudowy, podwozia wraz z wymianą płynów eksploatacyjnych oraz części zamiennych w okresie gwarancji - na koszt dostawcy. Przeglądy z wymianami zgodnie z zaleceniami producenta, jednak nie rzadziej niż raz w roku.</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3975834B" w14:textId="77777777" w:rsidR="00E76C3F" w:rsidRPr="00E95DAA" w:rsidRDefault="00E76C3F" w:rsidP="00487E35">
            <w:pPr>
              <w:suppressAutoHyphens w:val="0"/>
              <w:jc w:val="center"/>
              <w:rPr>
                <w:rFonts w:cstheme="minorHAnsi"/>
                <w:b/>
                <w:bCs/>
                <w:sz w:val="24"/>
                <w:szCs w:val="24"/>
                <w:lang w:eastAsia="pl-PL"/>
              </w:rPr>
            </w:pPr>
          </w:p>
        </w:tc>
      </w:tr>
    </w:tbl>
    <w:p w14:paraId="23155348" w14:textId="77777777" w:rsidR="00E76C3F" w:rsidRPr="000D3D9B" w:rsidRDefault="00E76C3F" w:rsidP="000D3D9B">
      <w:pPr>
        <w:suppressAutoHyphens w:val="0"/>
        <w:spacing w:after="0" w:line="360" w:lineRule="auto"/>
        <w:rPr>
          <w:rFonts w:eastAsia="Times New Roman" w:cstheme="minorHAnsi"/>
          <w:color w:val="000000"/>
          <w:sz w:val="24"/>
          <w:szCs w:val="24"/>
          <w:lang w:eastAsia="pl-PL"/>
        </w:rPr>
      </w:pPr>
    </w:p>
    <w:sectPr w:rsidR="00E76C3F" w:rsidRPr="000D3D9B" w:rsidSect="00AB6965">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15ABF" w14:textId="77777777" w:rsidR="00C361C7" w:rsidRDefault="00C361C7" w:rsidP="00B53A92">
      <w:pPr>
        <w:spacing w:after="0" w:line="240" w:lineRule="auto"/>
      </w:pPr>
      <w:r>
        <w:separator/>
      </w:r>
    </w:p>
  </w:endnote>
  <w:endnote w:type="continuationSeparator" w:id="0">
    <w:p w14:paraId="62A14814" w14:textId="77777777" w:rsidR="00C361C7" w:rsidRDefault="00C361C7" w:rsidP="00B5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F981B8t00">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763026"/>
      <w:docPartObj>
        <w:docPartGallery w:val="Page Numbers (Bottom of Page)"/>
        <w:docPartUnique/>
      </w:docPartObj>
    </w:sdtPr>
    <w:sdtEndPr/>
    <w:sdtContent>
      <w:p w14:paraId="615AE833" w14:textId="11FC3951" w:rsidR="00E75467" w:rsidRDefault="00E75467">
        <w:pPr>
          <w:pStyle w:val="Stopka"/>
          <w:jc w:val="center"/>
        </w:pPr>
        <w:r>
          <w:fldChar w:fldCharType="begin"/>
        </w:r>
        <w:r>
          <w:instrText>PAGE   \* MERGEFORMAT</w:instrText>
        </w:r>
        <w:r>
          <w:fldChar w:fldCharType="separate"/>
        </w:r>
        <w:r>
          <w:t>2</w:t>
        </w:r>
        <w:r>
          <w:fldChar w:fldCharType="end"/>
        </w:r>
      </w:p>
    </w:sdtContent>
  </w:sdt>
  <w:p w14:paraId="49B0A441" w14:textId="77777777" w:rsidR="00E75467" w:rsidRDefault="00E754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E0AED" w14:textId="77777777" w:rsidR="00C361C7" w:rsidRDefault="00C361C7" w:rsidP="00B53A92">
      <w:pPr>
        <w:spacing w:after="0" w:line="240" w:lineRule="auto"/>
      </w:pPr>
      <w:r>
        <w:separator/>
      </w:r>
    </w:p>
  </w:footnote>
  <w:footnote w:type="continuationSeparator" w:id="0">
    <w:p w14:paraId="6E65755B" w14:textId="77777777" w:rsidR="00C361C7" w:rsidRDefault="00C361C7" w:rsidP="00B53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5FBC" w14:textId="77777777" w:rsidR="005A543C" w:rsidRDefault="004361DA" w:rsidP="00B53A92">
    <w:pPr>
      <w:spacing w:line="237" w:lineRule="exact"/>
      <w:ind w:right="-290"/>
      <w:rPr>
        <w:rFonts w:ascii="Calibri" w:hAnsi="Calibri" w:cs="Arial"/>
        <w:b/>
        <w:color w:val="000000"/>
      </w:rPr>
    </w:pPr>
    <w:bookmarkStart w:id="4" w:name="_Hlk108695348"/>
    <w:r w:rsidRPr="00753D26">
      <w:rPr>
        <w:rFonts w:ascii="Calibri" w:hAnsi="Calibri" w:cs="Arial"/>
        <w:b/>
        <w:color w:val="000000"/>
      </w:rPr>
      <w:t>ZP</w:t>
    </w:r>
    <w:r>
      <w:rPr>
        <w:rFonts w:ascii="Calibri" w:hAnsi="Calibri" w:cs="Arial"/>
        <w:b/>
        <w:color w:val="000000"/>
      </w:rPr>
      <w:t>-</w:t>
    </w:r>
    <w:r w:rsidRPr="00753D26">
      <w:rPr>
        <w:rFonts w:ascii="Calibri" w:hAnsi="Calibri" w:cs="Arial"/>
        <w:b/>
        <w:color w:val="000000"/>
      </w:rPr>
      <w:t>271-1</w:t>
    </w:r>
    <w:r>
      <w:rPr>
        <w:rFonts w:ascii="Calibri" w:hAnsi="Calibri" w:cs="Arial"/>
        <w:b/>
        <w:color w:val="000000"/>
      </w:rPr>
      <w:t>/</w:t>
    </w:r>
    <w:r w:rsidRPr="00753D26">
      <w:rPr>
        <w:rFonts w:ascii="Calibri" w:hAnsi="Calibri" w:cs="Arial"/>
        <w:b/>
        <w:color w:val="000000"/>
      </w:rPr>
      <w:t>OSP/202</w:t>
    </w:r>
    <w:bookmarkEnd w:id="4"/>
    <w:r>
      <w:rPr>
        <w:rFonts w:ascii="Calibri" w:hAnsi="Calibri" w:cs="Arial"/>
        <w:b/>
        <w:color w:val="000000"/>
      </w:rPr>
      <w:t>4</w:t>
    </w:r>
  </w:p>
  <w:p w14:paraId="3DA18D66" w14:textId="4A10F629" w:rsidR="00B53A92" w:rsidRPr="00601D76" w:rsidRDefault="00AB6965" w:rsidP="00B53A92">
    <w:pPr>
      <w:spacing w:line="237" w:lineRule="exact"/>
      <w:ind w:right="-290"/>
      <w:rPr>
        <w:rFonts w:ascii="Calibri" w:eastAsia="Calibri" w:hAnsi="Calibri" w:cs="Calibri"/>
        <w:color w:val="auto"/>
        <w:sz w:val="24"/>
        <w:szCs w:val="24"/>
      </w:rPr>
    </w:pPr>
    <w:r w:rsidRPr="00601D76">
      <w:rPr>
        <w:rFonts w:ascii="Calibri" w:eastAsia="Calibri" w:hAnsi="Calibri" w:cs="Calibri"/>
        <w:b/>
        <w:bCs/>
        <w:spacing w:val="-1"/>
        <w:sz w:val="24"/>
        <w:szCs w:val="24"/>
      </w:rPr>
      <w:tab/>
    </w:r>
    <w:r w:rsidR="005A543C">
      <w:rPr>
        <w:rFonts w:ascii="Calibri" w:eastAsia="Calibri" w:hAnsi="Calibri" w:cs="Calibri"/>
        <w:b/>
        <w:bCs/>
        <w:spacing w:val="-1"/>
        <w:sz w:val="24"/>
        <w:szCs w:val="24"/>
      </w:rPr>
      <w:br/>
    </w:r>
    <w:r w:rsidR="00601D76" w:rsidRPr="00601D76">
      <w:rPr>
        <w:rFonts w:ascii="Calibri" w:hAnsi="Calibri"/>
        <w:b/>
        <w:color w:val="000000"/>
        <w:sz w:val="24"/>
        <w:szCs w:val="24"/>
      </w:rPr>
      <w:t xml:space="preserve">Załącznik nr 1 do </w:t>
    </w:r>
    <w:r w:rsidR="005A543C">
      <w:rPr>
        <w:rFonts w:ascii="Calibri" w:hAnsi="Calibri"/>
        <w:b/>
        <w:color w:val="000000"/>
        <w:sz w:val="24"/>
        <w:szCs w:val="24"/>
      </w:rPr>
      <w:t xml:space="preserve">załącznika nr 1 do SWZ - </w:t>
    </w:r>
    <w:r w:rsidR="00601D76" w:rsidRPr="00601D76">
      <w:rPr>
        <w:rFonts w:ascii="Calibri" w:hAnsi="Calibri"/>
        <w:b/>
        <w:bCs/>
        <w:color w:val="000000"/>
        <w:sz w:val="24"/>
        <w:szCs w:val="24"/>
      </w:rPr>
      <w:t>Formularza ofertowego – minimalne wymagania</w:t>
    </w:r>
  </w:p>
  <w:p w14:paraId="7B578F48" w14:textId="77777777" w:rsidR="00B53A92" w:rsidRPr="00B53A92" w:rsidRDefault="00B53A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6D69254"/>
    <w:lvl w:ilvl="0">
      <w:numFmt w:val="bullet"/>
      <w:pStyle w:val="Styl1"/>
      <w:lvlText w:val="*"/>
      <w:lvlJc w:val="left"/>
    </w:lvl>
  </w:abstractNum>
  <w:abstractNum w:abstractNumId="1" w15:restartNumberingAfterBreak="0">
    <w:nsid w:val="0DE24A02"/>
    <w:multiLevelType w:val="hybridMultilevel"/>
    <w:tmpl w:val="C2D88CD0"/>
    <w:lvl w:ilvl="0" w:tplc="B86A3D9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4972AF"/>
    <w:multiLevelType w:val="multilevel"/>
    <w:tmpl w:val="0064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E3AF6"/>
    <w:multiLevelType w:val="hybridMultilevel"/>
    <w:tmpl w:val="7DE0574C"/>
    <w:lvl w:ilvl="0" w:tplc="23525266">
      <w:start w:val="1"/>
      <w:numFmt w:val="decimal"/>
      <w:lvlText w:val="2.%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0927ED"/>
    <w:multiLevelType w:val="multilevel"/>
    <w:tmpl w:val="D3A62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03D5E52"/>
    <w:multiLevelType w:val="multilevel"/>
    <w:tmpl w:val="9A8A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22D02"/>
    <w:multiLevelType w:val="hybridMultilevel"/>
    <w:tmpl w:val="0D1E7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3941EA"/>
    <w:multiLevelType w:val="multilevel"/>
    <w:tmpl w:val="C9820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E73BEB"/>
    <w:multiLevelType w:val="multilevel"/>
    <w:tmpl w:val="AAB0A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459D5"/>
    <w:multiLevelType w:val="hybridMultilevel"/>
    <w:tmpl w:val="D848D4C8"/>
    <w:lvl w:ilvl="0" w:tplc="46E08254">
      <w:start w:val="1"/>
      <w:numFmt w:val="decimal"/>
      <w:lvlText w:val="%1."/>
      <w:lvlJc w:val="left"/>
      <w:pPr>
        <w:ind w:left="720" w:hanging="360"/>
      </w:pPr>
      <w:rPr>
        <w:rFonts w:eastAsia="Tahoma"/>
        <w:color w:val="auto"/>
        <w:sz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0827B4F"/>
    <w:multiLevelType w:val="multilevel"/>
    <w:tmpl w:val="CED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E647B8"/>
    <w:multiLevelType w:val="hybridMultilevel"/>
    <w:tmpl w:val="391C6A2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8A7452"/>
    <w:multiLevelType w:val="hybridMultilevel"/>
    <w:tmpl w:val="A3D80762"/>
    <w:lvl w:ilvl="0" w:tplc="7D6AB484">
      <w:start w:val="1"/>
      <w:numFmt w:val="decimal"/>
      <w:lvlText w:val="3.%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C290E5B"/>
    <w:multiLevelType w:val="multilevel"/>
    <w:tmpl w:val="F800C8BA"/>
    <w:lvl w:ilvl="0">
      <w:start w:val="1"/>
      <w:numFmt w:val="bullet"/>
      <w:lvlText w:val="­"/>
      <w:lvlJc w:val="left"/>
      <w:pPr>
        <w:ind w:left="1080" w:hanging="360"/>
      </w:pPr>
      <w:rPr>
        <w:rFonts w:ascii="Times New Roman" w:hAnsi="Times New Roman" w:cs="Times New Roman" w:hint="default"/>
        <w:sz w:val="24"/>
      </w:rPr>
    </w:lvl>
    <w:lvl w:ilvl="1">
      <w:start w:val="1"/>
      <w:numFmt w:val="bullet"/>
      <w:lvlText w:val="­"/>
      <w:lvlJc w:val="left"/>
      <w:pPr>
        <w:ind w:left="1800" w:hanging="360"/>
      </w:pPr>
      <w:rPr>
        <w:rFonts w:ascii="Times New Roman" w:hAnsi="Times New Roman" w:cs="Times New Roman" w:hint="default"/>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51144248"/>
    <w:multiLevelType w:val="multilevel"/>
    <w:tmpl w:val="E83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700CC"/>
    <w:multiLevelType w:val="multilevel"/>
    <w:tmpl w:val="A32C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79425D"/>
    <w:multiLevelType w:val="multilevel"/>
    <w:tmpl w:val="7816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C956C5"/>
    <w:multiLevelType w:val="multilevel"/>
    <w:tmpl w:val="2FCA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679F6"/>
    <w:multiLevelType w:val="multilevel"/>
    <w:tmpl w:val="6854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3B3019"/>
    <w:multiLevelType w:val="multilevel"/>
    <w:tmpl w:val="E546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7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197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591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00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308013">
    <w:abstractNumId w:val="14"/>
  </w:num>
  <w:num w:numId="6" w16cid:durableId="32580096">
    <w:abstractNumId w:val="2"/>
  </w:num>
  <w:num w:numId="7" w16cid:durableId="149370243">
    <w:abstractNumId w:val="6"/>
  </w:num>
  <w:num w:numId="8" w16cid:durableId="295255428">
    <w:abstractNumId w:val="11"/>
  </w:num>
  <w:num w:numId="9" w16cid:durableId="1020661782">
    <w:abstractNumId w:val="19"/>
  </w:num>
  <w:num w:numId="10" w16cid:durableId="1420520459">
    <w:abstractNumId w:val="9"/>
  </w:num>
  <w:num w:numId="11" w16cid:durableId="1452439190">
    <w:abstractNumId w:val="15"/>
  </w:num>
  <w:num w:numId="12" w16cid:durableId="608584142">
    <w:abstractNumId w:val="20"/>
  </w:num>
  <w:num w:numId="13" w16cid:durableId="777944610">
    <w:abstractNumId w:val="16"/>
  </w:num>
  <w:num w:numId="14" w16cid:durableId="853419236">
    <w:abstractNumId w:val="17"/>
  </w:num>
  <w:num w:numId="15" w16cid:durableId="2085688253">
    <w:abstractNumId w:val="4"/>
  </w:num>
  <w:num w:numId="16" w16cid:durableId="1354921502">
    <w:abstractNumId w:val="18"/>
  </w:num>
  <w:num w:numId="17" w16cid:durableId="1058745611">
    <w:abstractNumId w:val="8"/>
  </w:num>
  <w:num w:numId="18" w16cid:durableId="701630431">
    <w:abstractNumId w:val="0"/>
    <w:lvlOverride w:ilvl="0">
      <w:lvl w:ilvl="0">
        <w:numFmt w:val="bullet"/>
        <w:pStyle w:val="Styl1"/>
        <w:lvlText w:val="-"/>
        <w:legacy w:legacy="1" w:legacySpace="0" w:legacyIndent="115"/>
        <w:lvlJc w:val="left"/>
        <w:rPr>
          <w:rFonts w:ascii="Times New Roman" w:hAnsi="Times New Roman" w:cs="Times New Roman" w:hint="default"/>
        </w:rPr>
      </w:lvl>
    </w:lvlOverride>
  </w:num>
  <w:num w:numId="19" w16cid:durableId="340817253">
    <w:abstractNumId w:val="0"/>
    <w:lvlOverride w:ilvl="0">
      <w:lvl w:ilvl="0">
        <w:numFmt w:val="bullet"/>
        <w:pStyle w:val="Styl1"/>
        <w:lvlText w:val="-"/>
        <w:legacy w:legacy="1" w:legacySpace="0" w:legacyIndent="134"/>
        <w:lvlJc w:val="left"/>
        <w:rPr>
          <w:rFonts w:ascii="Times New Roman" w:hAnsi="Times New Roman" w:cs="Times New Roman" w:hint="default"/>
        </w:rPr>
      </w:lvl>
    </w:lvlOverride>
  </w:num>
  <w:num w:numId="20" w16cid:durableId="77868837">
    <w:abstractNumId w:val="0"/>
    <w:lvlOverride w:ilvl="0">
      <w:lvl w:ilvl="0">
        <w:numFmt w:val="bullet"/>
        <w:pStyle w:val="Styl1"/>
        <w:lvlText w:val="-"/>
        <w:legacy w:legacy="1" w:legacySpace="0" w:legacyIndent="125"/>
        <w:lvlJc w:val="left"/>
        <w:rPr>
          <w:rFonts w:ascii="Times New Roman" w:hAnsi="Times New Roman" w:cs="Times New Roman" w:hint="default"/>
        </w:rPr>
      </w:lvl>
    </w:lvlOverride>
  </w:num>
  <w:num w:numId="21" w16cid:durableId="2066677782">
    <w:abstractNumId w:val="5"/>
  </w:num>
  <w:num w:numId="22" w16cid:durableId="1801802557">
    <w:abstractNumId w:val="1"/>
  </w:num>
  <w:num w:numId="23" w16cid:durableId="469709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A3"/>
    <w:rsid w:val="00002988"/>
    <w:rsid w:val="000D3D9B"/>
    <w:rsid w:val="000E4DEA"/>
    <w:rsid w:val="00111E6E"/>
    <w:rsid w:val="00194CF2"/>
    <w:rsid w:val="00294AAD"/>
    <w:rsid w:val="003F3164"/>
    <w:rsid w:val="004361DA"/>
    <w:rsid w:val="004B607F"/>
    <w:rsid w:val="005A543C"/>
    <w:rsid w:val="005B1AE2"/>
    <w:rsid w:val="00601D76"/>
    <w:rsid w:val="006F2960"/>
    <w:rsid w:val="007D302F"/>
    <w:rsid w:val="00861597"/>
    <w:rsid w:val="008E7A1D"/>
    <w:rsid w:val="00911488"/>
    <w:rsid w:val="009B5A5E"/>
    <w:rsid w:val="00A50413"/>
    <w:rsid w:val="00AB6965"/>
    <w:rsid w:val="00AD0896"/>
    <w:rsid w:val="00AD1535"/>
    <w:rsid w:val="00B53A92"/>
    <w:rsid w:val="00B72DCA"/>
    <w:rsid w:val="00BD0C9B"/>
    <w:rsid w:val="00C361C7"/>
    <w:rsid w:val="00C6050A"/>
    <w:rsid w:val="00D107EE"/>
    <w:rsid w:val="00D51050"/>
    <w:rsid w:val="00DC6DD1"/>
    <w:rsid w:val="00E742A3"/>
    <w:rsid w:val="00E75467"/>
    <w:rsid w:val="00E76C3F"/>
    <w:rsid w:val="00E95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E21E"/>
  <w15:chartTrackingRefBased/>
  <w15:docId w15:val="{E4A3E0F3-C729-451A-B01E-9108CC19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DCA"/>
    <w:pPr>
      <w:suppressAutoHyphens/>
      <w:spacing w:line="256" w:lineRule="auto"/>
    </w:pPr>
    <w:rPr>
      <w:color w:val="00000A"/>
    </w:rPr>
  </w:style>
  <w:style w:type="paragraph" w:styleId="Nagwek1">
    <w:name w:val="heading 1"/>
    <w:basedOn w:val="Normalny"/>
    <w:link w:val="Nagwek1Znak"/>
    <w:uiPriority w:val="9"/>
    <w:qFormat/>
    <w:rsid w:val="00601D76"/>
    <w:pPr>
      <w:keepNext/>
      <w:autoSpaceDN w:val="0"/>
      <w:spacing w:after="0" w:line="240" w:lineRule="auto"/>
      <w:ind w:left="360"/>
      <w:textAlignment w:val="baseline"/>
      <w:outlineLvl w:val="0"/>
    </w:pPr>
    <w:rPr>
      <w:rFonts w:ascii="Times New Roman" w:eastAsia="Times New Roman" w:hAnsi="Times New Roman" w:cs="Times New Roman"/>
      <w:i/>
      <w:color w:val="auto"/>
      <w:kern w:val="3"/>
      <w:sz w:val="28"/>
      <w:szCs w:val="20"/>
      <w:lang w:val="en-US"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2DCA"/>
    <w:pPr>
      <w:ind w:left="720"/>
      <w:contextualSpacing/>
    </w:pPr>
  </w:style>
  <w:style w:type="paragraph" w:styleId="Nagwek">
    <w:name w:val="header"/>
    <w:basedOn w:val="Normalny"/>
    <w:link w:val="NagwekZnak"/>
    <w:uiPriority w:val="99"/>
    <w:unhideWhenUsed/>
    <w:rsid w:val="00B53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A92"/>
    <w:rPr>
      <w:color w:val="00000A"/>
    </w:rPr>
  </w:style>
  <w:style w:type="paragraph" w:styleId="Stopka">
    <w:name w:val="footer"/>
    <w:basedOn w:val="Normalny"/>
    <w:link w:val="StopkaZnak"/>
    <w:uiPriority w:val="99"/>
    <w:unhideWhenUsed/>
    <w:rsid w:val="00B53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A92"/>
    <w:rPr>
      <w:color w:val="00000A"/>
    </w:rPr>
  </w:style>
  <w:style w:type="character" w:customStyle="1" w:styleId="Nagwek1Znak">
    <w:name w:val="Nagłówek 1 Znak"/>
    <w:basedOn w:val="Domylnaczcionkaakapitu"/>
    <w:link w:val="Nagwek1"/>
    <w:uiPriority w:val="9"/>
    <w:rsid w:val="00601D76"/>
    <w:rPr>
      <w:rFonts w:ascii="Times New Roman" w:eastAsia="Times New Roman" w:hAnsi="Times New Roman" w:cs="Times New Roman"/>
      <w:i/>
      <w:kern w:val="3"/>
      <w:sz w:val="28"/>
      <w:szCs w:val="20"/>
      <w:lang w:val="en-US" w:bidi="hi-IN"/>
    </w:rPr>
  </w:style>
  <w:style w:type="paragraph" w:customStyle="1" w:styleId="Styl1">
    <w:name w:val="Styl1"/>
    <w:basedOn w:val="Normalny"/>
    <w:rsid w:val="00E76C3F"/>
    <w:pPr>
      <w:widowControl w:val="0"/>
      <w:numPr>
        <w:numId w:val="18"/>
      </w:numPr>
      <w:shd w:val="clear" w:color="auto" w:fill="FFFFFF"/>
      <w:tabs>
        <w:tab w:val="left" w:pos="1032"/>
      </w:tabs>
      <w:suppressAutoHyphens w:val="0"/>
      <w:autoSpaceDE w:val="0"/>
      <w:autoSpaceDN w:val="0"/>
      <w:adjustRightInd w:val="0"/>
      <w:spacing w:after="0" w:line="250" w:lineRule="exact"/>
      <w:jc w:val="both"/>
    </w:pPr>
    <w:rPr>
      <w:rFonts w:ascii="Times New Roman" w:eastAsia="Times New Roman" w:hAnsi="Times New Roman" w:cs="Times New Roman"/>
      <w:color w:val="auto"/>
      <w:spacing w:val="27"/>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421233">
      <w:bodyDiv w:val="1"/>
      <w:marLeft w:val="0"/>
      <w:marRight w:val="0"/>
      <w:marTop w:val="0"/>
      <w:marBottom w:val="0"/>
      <w:divBdr>
        <w:top w:val="none" w:sz="0" w:space="0" w:color="auto"/>
        <w:left w:val="none" w:sz="0" w:space="0" w:color="auto"/>
        <w:bottom w:val="none" w:sz="0" w:space="0" w:color="auto"/>
        <w:right w:val="none" w:sz="0" w:space="0" w:color="auto"/>
      </w:divBdr>
    </w:div>
    <w:div w:id="676006823">
      <w:bodyDiv w:val="1"/>
      <w:marLeft w:val="0"/>
      <w:marRight w:val="0"/>
      <w:marTop w:val="0"/>
      <w:marBottom w:val="0"/>
      <w:divBdr>
        <w:top w:val="none" w:sz="0" w:space="0" w:color="auto"/>
        <w:left w:val="none" w:sz="0" w:space="0" w:color="auto"/>
        <w:bottom w:val="none" w:sz="0" w:space="0" w:color="auto"/>
        <w:right w:val="none" w:sz="0" w:space="0" w:color="auto"/>
      </w:divBdr>
    </w:div>
    <w:div w:id="864094868">
      <w:bodyDiv w:val="1"/>
      <w:marLeft w:val="0"/>
      <w:marRight w:val="0"/>
      <w:marTop w:val="0"/>
      <w:marBottom w:val="0"/>
      <w:divBdr>
        <w:top w:val="none" w:sz="0" w:space="0" w:color="auto"/>
        <w:left w:val="none" w:sz="0" w:space="0" w:color="auto"/>
        <w:bottom w:val="none" w:sz="0" w:space="0" w:color="auto"/>
        <w:right w:val="none" w:sz="0" w:space="0" w:color="auto"/>
      </w:divBdr>
    </w:div>
    <w:div w:id="990982153">
      <w:bodyDiv w:val="1"/>
      <w:marLeft w:val="0"/>
      <w:marRight w:val="0"/>
      <w:marTop w:val="0"/>
      <w:marBottom w:val="0"/>
      <w:divBdr>
        <w:top w:val="none" w:sz="0" w:space="0" w:color="auto"/>
        <w:left w:val="none" w:sz="0" w:space="0" w:color="auto"/>
        <w:bottom w:val="none" w:sz="0" w:space="0" w:color="auto"/>
        <w:right w:val="none" w:sz="0" w:space="0" w:color="auto"/>
      </w:divBdr>
    </w:div>
    <w:div w:id="1045763321">
      <w:bodyDiv w:val="1"/>
      <w:marLeft w:val="0"/>
      <w:marRight w:val="0"/>
      <w:marTop w:val="0"/>
      <w:marBottom w:val="0"/>
      <w:divBdr>
        <w:top w:val="none" w:sz="0" w:space="0" w:color="auto"/>
        <w:left w:val="none" w:sz="0" w:space="0" w:color="auto"/>
        <w:bottom w:val="none" w:sz="0" w:space="0" w:color="auto"/>
        <w:right w:val="none" w:sz="0" w:space="0" w:color="auto"/>
      </w:divBdr>
    </w:div>
    <w:div w:id="14571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4020</Words>
  <Characters>24122</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umto2365</dc:creator>
  <cp:keywords/>
  <dc:description/>
  <cp:lastModifiedBy>Grzegorz Bajorek</cp:lastModifiedBy>
  <cp:revision>27</cp:revision>
  <dcterms:created xsi:type="dcterms:W3CDTF">2022-05-27T12:04:00Z</dcterms:created>
  <dcterms:modified xsi:type="dcterms:W3CDTF">2024-09-11T11:06:00Z</dcterms:modified>
</cp:coreProperties>
</file>