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D2519D" w:rsidRDefault="007E3857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7342E5A8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753BFB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72</w:t>
            </w:r>
            <w:r w:rsidR="005C684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.534.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4D6D833E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BFB">
              <w:rPr>
                <w:rFonts w:ascii="Arial" w:hAnsi="Arial" w:cs="Arial"/>
                <w:sz w:val="20"/>
                <w:szCs w:val="20"/>
              </w:rPr>
              <w:t>02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474097">
              <w:rPr>
                <w:rFonts w:ascii="Arial" w:hAnsi="Arial" w:cs="Arial"/>
                <w:sz w:val="20"/>
                <w:szCs w:val="20"/>
              </w:rPr>
              <w:t>10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155DAE8" w14:textId="77777777" w:rsidR="00D2519D" w:rsidRPr="00A257FB" w:rsidRDefault="00D2519D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24D60A5A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FE5423">
        <w:rPr>
          <w:rFonts w:ascii="Arial" w:hAnsi="Arial" w:cs="Arial"/>
          <w:b/>
          <w:sz w:val="20"/>
          <w:szCs w:val="20"/>
        </w:rPr>
        <w:t>72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DC3898" w14:textId="77777777" w:rsidR="00D2519D" w:rsidRPr="00A257FB" w:rsidRDefault="00D2519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Pr="00E478F5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27205BF9" w14:textId="2AA8B7C3" w:rsidR="007D64E5" w:rsidRDefault="00D2519D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Usługa kompleksowego ubezpieczenia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55D196F7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B479A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B479A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68F9B62" w14:textId="43A59A5B" w:rsidR="002B6DAE" w:rsidRDefault="002B6DAE" w:rsidP="00AA180D">
      <w:pPr>
        <w:pStyle w:val="ogloszenie"/>
        <w:jc w:val="both"/>
        <w:rPr>
          <w:rFonts w:cs="Arial"/>
        </w:rPr>
      </w:pPr>
      <w:r>
        <w:rPr>
          <w:rFonts w:cs="Arial"/>
        </w:rPr>
        <w:t>W zakresie Pakietu nr 1:</w:t>
      </w:r>
    </w:p>
    <w:p w14:paraId="63BF831B" w14:textId="77777777" w:rsidR="00B26184" w:rsidRDefault="00B26184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04541D9" w14:textId="15F41040" w:rsidR="00D2519D" w:rsidRPr="00D2519D" w:rsidRDefault="00D2519D" w:rsidP="00D2519D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2519D">
        <w:rPr>
          <w:rFonts w:ascii="Arial" w:hAnsi="Arial" w:cs="Arial"/>
          <w:b/>
          <w:sz w:val="20"/>
          <w:szCs w:val="20"/>
        </w:rPr>
        <w:t>Powszechny Zakład Ubezpieczeń Spółka Akcyjna (PZU SA), Rondo Ignacego Daszyńskiego 4, 00-843 Warszawa</w:t>
      </w:r>
    </w:p>
    <w:p w14:paraId="7DBCAF4B" w14:textId="77777777" w:rsidR="00D2519D" w:rsidRPr="00D2519D" w:rsidRDefault="00D2519D" w:rsidP="00D2519D">
      <w:pPr>
        <w:pStyle w:val="Akapitzlist"/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671B627" w14:textId="31CEC33F" w:rsidR="00D2519D" w:rsidRDefault="00D2519D" w:rsidP="00D2519D">
      <w:pPr>
        <w:pStyle w:val="ogloszenie"/>
        <w:jc w:val="both"/>
        <w:rPr>
          <w:rFonts w:cs="Arial"/>
        </w:rPr>
      </w:pPr>
      <w:r>
        <w:rPr>
          <w:rFonts w:cs="Arial"/>
        </w:rPr>
        <w:t>W zakresie Pakietu nr 2:</w:t>
      </w:r>
    </w:p>
    <w:p w14:paraId="5365B628" w14:textId="77777777" w:rsidR="00D2519D" w:rsidRDefault="00D2519D" w:rsidP="00D2519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BFE7226" w14:textId="5CFA0DA3" w:rsidR="00D2519D" w:rsidRPr="00D2519D" w:rsidRDefault="00D2519D" w:rsidP="00D2519D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2519D">
        <w:rPr>
          <w:rFonts w:ascii="Arial" w:hAnsi="Arial" w:cs="Arial"/>
          <w:b/>
          <w:sz w:val="20"/>
          <w:szCs w:val="20"/>
        </w:rPr>
        <w:t>Powszechny Zakład Ubezpieczeń Spółka Akcyjna (PZU SA), Rondo Ignacego Daszyńskiego 4, 00-843 Warszawa</w:t>
      </w:r>
    </w:p>
    <w:p w14:paraId="0AB6ADA3" w14:textId="77777777" w:rsidR="00D2519D" w:rsidRPr="00D2519D" w:rsidRDefault="00D2519D" w:rsidP="00D2519D">
      <w:pPr>
        <w:pStyle w:val="Akapitzlist"/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2C192E4" w14:textId="485F809C" w:rsidR="002B6DAE" w:rsidRDefault="002B6DAE" w:rsidP="002B6DAE">
      <w:pPr>
        <w:pStyle w:val="ogloszenie"/>
        <w:jc w:val="both"/>
        <w:rPr>
          <w:rFonts w:cs="Arial"/>
        </w:rPr>
      </w:pPr>
      <w:r>
        <w:rPr>
          <w:rFonts w:cs="Arial"/>
        </w:rPr>
        <w:t>W zakresie Pakietu nr 3:</w:t>
      </w:r>
    </w:p>
    <w:p w14:paraId="472D15EF" w14:textId="77777777" w:rsidR="002B6DAE" w:rsidRDefault="002B6DAE" w:rsidP="002B6DA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E4729A" w14:textId="04FD3200" w:rsidR="00315638" w:rsidRPr="00D2519D" w:rsidRDefault="00D2519D" w:rsidP="00D2519D">
      <w:pPr>
        <w:pStyle w:val="Akapitzlist"/>
        <w:numPr>
          <w:ilvl w:val="0"/>
          <w:numId w:val="21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D2519D">
        <w:rPr>
          <w:rFonts w:ascii="Arial" w:hAnsi="Arial" w:cs="Arial"/>
          <w:b/>
          <w:sz w:val="20"/>
          <w:szCs w:val="20"/>
        </w:rPr>
        <w:t>Sopockie Towarzystwo Ubezpieczeń ERGO Hestia S.A., ul. Hestii 1, 81-731 Sopot</w:t>
      </w:r>
    </w:p>
    <w:p w14:paraId="29B01296" w14:textId="77777777" w:rsidR="00D2519D" w:rsidRPr="00D2519D" w:rsidRDefault="00D2519D" w:rsidP="00D2519D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0BCBA603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DF5F54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1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DF5F54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="00D2519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="00CF05AE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D2519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10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DE6FF3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 w siedzibie Zamawiającego</w:t>
      </w:r>
      <w:r w:rsidR="00E040F2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040F2" w:rsidRPr="00E040F2">
        <w:rPr>
          <w:rFonts w:ascii="Arial" w:eastAsia="Times New Roman" w:hAnsi="Arial" w:cs="Arial"/>
          <w:color w:val="00000A"/>
          <w:sz w:val="20"/>
          <w:szCs w:val="20"/>
          <w:u w:val="single"/>
          <w:lang w:eastAsia="pl-PL"/>
        </w:rPr>
        <w:t xml:space="preserve">z mocą obowiązywania od </w:t>
      </w:r>
      <w:r w:rsidR="00E040F2" w:rsidRPr="00E040F2"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  <w:lang w:eastAsia="pl-PL"/>
        </w:rPr>
        <w:t>01.11.2023 r.</w:t>
      </w:r>
      <w:r w:rsidR="00E040F2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</w:p>
    <w:p w14:paraId="1B285A74" w14:textId="77777777" w:rsidR="00B26184" w:rsidRPr="0046085C" w:rsidRDefault="00B26184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67740259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37CFB704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842"/>
        <w:gridCol w:w="1087"/>
        <w:gridCol w:w="1087"/>
        <w:gridCol w:w="1087"/>
      </w:tblGrid>
      <w:tr w:rsidR="00D2519D" w:rsidRPr="00212205" w14:paraId="2AE3A847" w14:textId="77777777" w:rsidTr="006D4524">
        <w:trPr>
          <w:trHeight w:val="608"/>
        </w:trPr>
        <w:tc>
          <w:tcPr>
            <w:tcW w:w="817" w:type="dxa"/>
            <w:vMerge w:val="restart"/>
          </w:tcPr>
          <w:p w14:paraId="3A9FFCC9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Pakiet</w:t>
            </w:r>
          </w:p>
        </w:tc>
        <w:tc>
          <w:tcPr>
            <w:tcW w:w="3119" w:type="dxa"/>
            <w:vMerge w:val="restart"/>
          </w:tcPr>
          <w:p w14:paraId="26B18E9A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05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</w:tcPr>
          <w:p w14:paraId="04B86CC9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05">
              <w:rPr>
                <w:rFonts w:ascii="Arial" w:hAnsi="Arial" w:cs="Arial"/>
                <w:b/>
                <w:sz w:val="20"/>
                <w:szCs w:val="20"/>
              </w:rPr>
              <w:t>Kryterium A - cena</w:t>
            </w:r>
          </w:p>
        </w:tc>
        <w:tc>
          <w:tcPr>
            <w:tcW w:w="1842" w:type="dxa"/>
            <w:vMerge w:val="restart"/>
          </w:tcPr>
          <w:p w14:paraId="32320F65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05">
              <w:rPr>
                <w:rFonts w:ascii="Arial" w:hAnsi="Arial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21220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warunki ubezpieczenia</w:t>
            </w:r>
          </w:p>
        </w:tc>
        <w:tc>
          <w:tcPr>
            <w:tcW w:w="3261" w:type="dxa"/>
            <w:gridSpan w:val="3"/>
          </w:tcPr>
          <w:p w14:paraId="45856E42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Punktacja </w:t>
            </w:r>
          </w:p>
        </w:tc>
      </w:tr>
      <w:tr w:rsidR="00D2519D" w:rsidRPr="00212205" w14:paraId="7A2438E7" w14:textId="77777777" w:rsidTr="006D4524">
        <w:trPr>
          <w:trHeight w:val="607"/>
        </w:trPr>
        <w:tc>
          <w:tcPr>
            <w:tcW w:w="817" w:type="dxa"/>
            <w:vMerge/>
          </w:tcPr>
          <w:p w14:paraId="7ABB7E83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F155D0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75C789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74845F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14:paraId="740713CA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87" w:type="dxa"/>
          </w:tcPr>
          <w:p w14:paraId="4E8F2012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7" w:type="dxa"/>
          </w:tcPr>
          <w:p w14:paraId="63CE3DC2" w14:textId="77777777" w:rsidR="00D2519D" w:rsidRPr="00212205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Łącznie </w:t>
            </w:r>
          </w:p>
        </w:tc>
      </w:tr>
      <w:tr w:rsidR="00D2519D" w14:paraId="1BC71EDD" w14:textId="77777777" w:rsidTr="006D4524">
        <w:trPr>
          <w:trHeight w:val="263"/>
        </w:trPr>
        <w:tc>
          <w:tcPr>
            <w:tcW w:w="817" w:type="dxa"/>
            <w:vMerge w:val="restart"/>
          </w:tcPr>
          <w:p w14:paraId="5AA7F8AB" w14:textId="77777777" w:rsidR="00D2519D" w:rsidRPr="005F69EF" w:rsidRDefault="00D2519D" w:rsidP="006D4524">
            <w:pPr>
              <w:spacing w:before="120"/>
              <w:ind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3119" w:type="dxa"/>
          </w:tcPr>
          <w:p w14:paraId="78FB909C" w14:textId="77777777" w:rsidR="00D2519D" w:rsidRPr="00745799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Sopockie Towarzystwo Ubezpieczeń ERGO Hestia S.A., ul. Hestii 1, 81-731 Sopot </w:t>
            </w:r>
          </w:p>
        </w:tc>
        <w:tc>
          <w:tcPr>
            <w:tcW w:w="1701" w:type="dxa"/>
          </w:tcPr>
          <w:p w14:paraId="65E79E5D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994 200,00 zł </w:t>
            </w:r>
          </w:p>
        </w:tc>
        <w:tc>
          <w:tcPr>
            <w:tcW w:w="1842" w:type="dxa"/>
          </w:tcPr>
          <w:p w14:paraId="01B352FF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40 pkt </w:t>
            </w:r>
          </w:p>
        </w:tc>
        <w:tc>
          <w:tcPr>
            <w:tcW w:w="1087" w:type="dxa"/>
          </w:tcPr>
          <w:p w14:paraId="5783A1C1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77,60 pkt </w:t>
            </w:r>
          </w:p>
        </w:tc>
        <w:tc>
          <w:tcPr>
            <w:tcW w:w="1087" w:type="dxa"/>
          </w:tcPr>
          <w:p w14:paraId="6FE14DE4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pkt </w:t>
            </w:r>
          </w:p>
        </w:tc>
        <w:tc>
          <w:tcPr>
            <w:tcW w:w="1087" w:type="dxa"/>
          </w:tcPr>
          <w:p w14:paraId="3176206F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97,60 pkt </w:t>
            </w:r>
          </w:p>
        </w:tc>
      </w:tr>
      <w:tr w:rsidR="00D2519D" w14:paraId="33B13B90" w14:textId="77777777" w:rsidTr="006D4524">
        <w:trPr>
          <w:trHeight w:val="262"/>
        </w:trPr>
        <w:tc>
          <w:tcPr>
            <w:tcW w:w="817" w:type="dxa"/>
            <w:vMerge/>
          </w:tcPr>
          <w:p w14:paraId="40F7C446" w14:textId="77777777" w:rsidR="00D2519D" w:rsidRDefault="00D2519D" w:rsidP="006D4524">
            <w:pPr>
              <w:spacing w:before="120"/>
              <w:ind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318FE9" w14:textId="77777777" w:rsidR="00D2519D" w:rsidRPr="00745799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Powszechny Zakład Ubezpieczeń Spółka Akcyjna (PZU SA), Rondo Ignacego Daszyńskiego 4, 00-843 Warszawa</w:t>
            </w:r>
          </w:p>
        </w:tc>
        <w:tc>
          <w:tcPr>
            <w:tcW w:w="1701" w:type="dxa"/>
          </w:tcPr>
          <w:p w14:paraId="146ADFB9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963 648,00 zł </w:t>
            </w:r>
          </w:p>
        </w:tc>
        <w:tc>
          <w:tcPr>
            <w:tcW w:w="1842" w:type="dxa"/>
          </w:tcPr>
          <w:p w14:paraId="63157C45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40 pkt </w:t>
            </w:r>
          </w:p>
        </w:tc>
        <w:tc>
          <w:tcPr>
            <w:tcW w:w="1087" w:type="dxa"/>
          </w:tcPr>
          <w:p w14:paraId="4A4D4885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80 pkt </w:t>
            </w:r>
          </w:p>
        </w:tc>
        <w:tc>
          <w:tcPr>
            <w:tcW w:w="1087" w:type="dxa"/>
          </w:tcPr>
          <w:p w14:paraId="11E3EDE9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20 pkt </w:t>
            </w:r>
          </w:p>
        </w:tc>
        <w:tc>
          <w:tcPr>
            <w:tcW w:w="1087" w:type="dxa"/>
          </w:tcPr>
          <w:p w14:paraId="702AC415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100 pkt </w:t>
            </w:r>
          </w:p>
        </w:tc>
      </w:tr>
      <w:tr w:rsidR="00D2519D" w14:paraId="6766303B" w14:textId="77777777" w:rsidTr="006D4524">
        <w:trPr>
          <w:trHeight w:val="263"/>
        </w:trPr>
        <w:tc>
          <w:tcPr>
            <w:tcW w:w="817" w:type="dxa"/>
          </w:tcPr>
          <w:p w14:paraId="3146C660" w14:textId="77777777" w:rsidR="00D2519D" w:rsidRDefault="00D2519D" w:rsidP="006D4524">
            <w:pPr>
              <w:spacing w:before="120"/>
              <w:ind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03351A29" w14:textId="77777777" w:rsidR="00D2519D" w:rsidRPr="00745799" w:rsidRDefault="00D2519D" w:rsidP="006D452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Powszechny Zakład Ubezpieczeń Spółka Akcyjna (PZU SA), Rondo Ignacego Daszyńskiego 4, 00-843 Warszawa</w:t>
            </w:r>
          </w:p>
        </w:tc>
        <w:tc>
          <w:tcPr>
            <w:tcW w:w="1701" w:type="dxa"/>
          </w:tcPr>
          <w:p w14:paraId="27393CBC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533 235,00 zł </w:t>
            </w:r>
          </w:p>
        </w:tc>
        <w:tc>
          <w:tcPr>
            <w:tcW w:w="1842" w:type="dxa"/>
          </w:tcPr>
          <w:p w14:paraId="59DBC7B9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155 pkt </w:t>
            </w:r>
          </w:p>
        </w:tc>
        <w:tc>
          <w:tcPr>
            <w:tcW w:w="1087" w:type="dxa"/>
          </w:tcPr>
          <w:p w14:paraId="5F89E35D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80 pkt  pkt </w:t>
            </w:r>
          </w:p>
        </w:tc>
        <w:tc>
          <w:tcPr>
            <w:tcW w:w="1087" w:type="dxa"/>
          </w:tcPr>
          <w:p w14:paraId="47E45AD9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18,80 pkt </w:t>
            </w:r>
          </w:p>
        </w:tc>
        <w:tc>
          <w:tcPr>
            <w:tcW w:w="1087" w:type="dxa"/>
          </w:tcPr>
          <w:p w14:paraId="1E7E1E89" w14:textId="77777777" w:rsidR="00D2519D" w:rsidRDefault="00D2519D" w:rsidP="006D452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98,80 pkt </w:t>
            </w:r>
          </w:p>
        </w:tc>
      </w:tr>
    </w:tbl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3869143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2734018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2D3747C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0A91F5C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B9C5340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B7A3698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A7654A4" w14:textId="77777777" w:rsidR="00D2519D" w:rsidRDefault="00D2519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842"/>
        <w:gridCol w:w="1134"/>
        <w:gridCol w:w="993"/>
        <w:gridCol w:w="1134"/>
      </w:tblGrid>
      <w:tr w:rsidR="00D2519D" w14:paraId="179DE51C" w14:textId="77777777" w:rsidTr="00D2519D">
        <w:tc>
          <w:tcPr>
            <w:tcW w:w="817" w:type="dxa"/>
          </w:tcPr>
          <w:p w14:paraId="470842F5" w14:textId="6899EFD7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</w:tcPr>
          <w:p w14:paraId="22FD841A" w14:textId="6685D761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InterRisk Towarzystwo Ubezpieczeń Spółka Akcyjna Vienna Insurance Group z siedzibą w Warszawie, ul. Noakowskiego 22</w:t>
            </w:r>
          </w:p>
        </w:tc>
        <w:tc>
          <w:tcPr>
            <w:tcW w:w="1701" w:type="dxa"/>
          </w:tcPr>
          <w:p w14:paraId="72C19DC7" w14:textId="2910B9D4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783 228,00 zł</w:t>
            </w:r>
          </w:p>
        </w:tc>
        <w:tc>
          <w:tcPr>
            <w:tcW w:w="1842" w:type="dxa"/>
          </w:tcPr>
          <w:p w14:paraId="08CECE50" w14:textId="01B5C5EC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165 pkt</w:t>
            </w:r>
          </w:p>
        </w:tc>
        <w:tc>
          <w:tcPr>
            <w:tcW w:w="1134" w:type="dxa"/>
          </w:tcPr>
          <w:p w14:paraId="00CD7FA6" w14:textId="3576A249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54,40 pkt</w:t>
            </w:r>
          </w:p>
        </w:tc>
        <w:tc>
          <w:tcPr>
            <w:tcW w:w="993" w:type="dxa"/>
          </w:tcPr>
          <w:p w14:paraId="66A6B9B3" w14:textId="233CA32A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pkt</w:t>
            </w:r>
          </w:p>
        </w:tc>
        <w:tc>
          <w:tcPr>
            <w:tcW w:w="1134" w:type="dxa"/>
          </w:tcPr>
          <w:p w14:paraId="252F034A" w14:textId="684C482A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74,40 pkt</w:t>
            </w:r>
          </w:p>
        </w:tc>
      </w:tr>
      <w:tr w:rsidR="00D2519D" w14:paraId="3D9C012D" w14:textId="77777777" w:rsidTr="00D2519D">
        <w:tc>
          <w:tcPr>
            <w:tcW w:w="817" w:type="dxa"/>
            <w:vMerge w:val="restart"/>
          </w:tcPr>
          <w:p w14:paraId="1F6B11A1" w14:textId="77437FBE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9018A4" w14:textId="2A7B30C0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Sopockie Towarzystwo Ubezpieczeń ERGO Hestia S.A., ul. Hestii 1, 81-731 Sopot</w:t>
            </w:r>
          </w:p>
        </w:tc>
        <w:tc>
          <w:tcPr>
            <w:tcW w:w="1701" w:type="dxa"/>
          </w:tcPr>
          <w:p w14:paraId="580E2C89" w14:textId="5309F5D0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130 661,04 zł</w:t>
            </w:r>
          </w:p>
        </w:tc>
        <w:tc>
          <w:tcPr>
            <w:tcW w:w="1842" w:type="dxa"/>
          </w:tcPr>
          <w:p w14:paraId="32CF5F42" w14:textId="40281204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pkt</w:t>
            </w:r>
          </w:p>
        </w:tc>
        <w:tc>
          <w:tcPr>
            <w:tcW w:w="1134" w:type="dxa"/>
          </w:tcPr>
          <w:p w14:paraId="5886387F" w14:textId="5C47FB0B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 pkt</w:t>
            </w:r>
          </w:p>
        </w:tc>
        <w:tc>
          <w:tcPr>
            <w:tcW w:w="993" w:type="dxa"/>
          </w:tcPr>
          <w:p w14:paraId="303251F4" w14:textId="5076BBCC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14,60 pkt</w:t>
            </w:r>
          </w:p>
        </w:tc>
        <w:tc>
          <w:tcPr>
            <w:tcW w:w="1134" w:type="dxa"/>
          </w:tcPr>
          <w:p w14:paraId="157ED41C" w14:textId="650AFFA9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94,60 pkt</w:t>
            </w:r>
          </w:p>
        </w:tc>
      </w:tr>
      <w:tr w:rsidR="00D2519D" w14:paraId="70E4A257" w14:textId="77777777" w:rsidTr="00D2519D">
        <w:tc>
          <w:tcPr>
            <w:tcW w:w="817" w:type="dxa"/>
            <w:vMerge/>
          </w:tcPr>
          <w:p w14:paraId="24E5EE5F" w14:textId="77777777" w:rsidR="00D2519D" w:rsidRDefault="00D2519D" w:rsidP="00D2519D">
            <w:pPr>
              <w:autoSpaceDN w:val="0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3F66FE1" w14:textId="71FEDDB8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Powszechny Zakład Ubezpieczeń Spółka Akcyjna (PZU SA), Rondo Ignacego Daszyńskiego 4, 00-843 Warszawa</w:t>
            </w:r>
          </w:p>
        </w:tc>
        <w:tc>
          <w:tcPr>
            <w:tcW w:w="1701" w:type="dxa"/>
          </w:tcPr>
          <w:p w14:paraId="402EDB83" w14:textId="760F630A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133 771,16 zł</w:t>
            </w:r>
          </w:p>
        </w:tc>
        <w:tc>
          <w:tcPr>
            <w:tcW w:w="1842" w:type="dxa"/>
          </w:tcPr>
          <w:p w14:paraId="60A80316" w14:textId="47575FFB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pkt</w:t>
            </w:r>
          </w:p>
        </w:tc>
        <w:tc>
          <w:tcPr>
            <w:tcW w:w="1134" w:type="dxa"/>
          </w:tcPr>
          <w:p w14:paraId="288B3C4F" w14:textId="7E0A0901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78,40 pkt</w:t>
            </w:r>
          </w:p>
        </w:tc>
        <w:tc>
          <w:tcPr>
            <w:tcW w:w="993" w:type="dxa"/>
          </w:tcPr>
          <w:p w14:paraId="009569F6" w14:textId="62086FFC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9,40 pkt</w:t>
            </w:r>
          </w:p>
        </w:tc>
        <w:tc>
          <w:tcPr>
            <w:tcW w:w="1134" w:type="dxa"/>
          </w:tcPr>
          <w:p w14:paraId="7F0EABE0" w14:textId="78BD03DD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87,80 pkt</w:t>
            </w:r>
          </w:p>
        </w:tc>
      </w:tr>
      <w:tr w:rsidR="00D2519D" w14:paraId="2A28854E" w14:textId="77777777" w:rsidTr="00D2519D">
        <w:trPr>
          <w:trHeight w:val="445"/>
        </w:trPr>
        <w:tc>
          <w:tcPr>
            <w:tcW w:w="817" w:type="dxa"/>
          </w:tcPr>
          <w:p w14:paraId="0E34D3A0" w14:textId="5D6E57C2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6"/>
          </w:tcPr>
          <w:p w14:paraId="473DD531" w14:textId="5A2F50D9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 złożonych ofert</w:t>
            </w:r>
          </w:p>
        </w:tc>
      </w:tr>
      <w:tr w:rsidR="00D2519D" w14:paraId="3E597B1F" w14:textId="77777777" w:rsidTr="00D2519D">
        <w:trPr>
          <w:trHeight w:val="410"/>
        </w:trPr>
        <w:tc>
          <w:tcPr>
            <w:tcW w:w="817" w:type="dxa"/>
          </w:tcPr>
          <w:p w14:paraId="39ABFE8A" w14:textId="713E11CC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6"/>
          </w:tcPr>
          <w:p w14:paraId="440CE928" w14:textId="753DAD53" w:rsidR="00D2519D" w:rsidRDefault="00D2519D" w:rsidP="00D2519D">
            <w:pPr>
              <w:autoSpaceDN w:val="0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 złożonych ofert</w:t>
            </w:r>
          </w:p>
        </w:tc>
      </w:tr>
    </w:tbl>
    <w:p w14:paraId="62313CC7" w14:textId="77777777" w:rsidR="009B5C99" w:rsidRDefault="009B5C99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CC1C7D" w14:textId="284545CA" w:rsidR="00DF5F54" w:rsidRPr="006D73B7" w:rsidRDefault="00DF5F54" w:rsidP="00DF5F5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73B7">
        <w:rPr>
          <w:rFonts w:ascii="Arial" w:hAnsi="Arial" w:cs="Arial"/>
          <w:sz w:val="20"/>
          <w:szCs w:val="20"/>
        </w:rPr>
        <w:t xml:space="preserve">Jednocześnie Zamawiający informuje, że w zakresie Pakietu nr </w:t>
      </w:r>
      <w:r w:rsidR="00D2519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 </w:t>
      </w:r>
      <w:r w:rsidR="00D2519D">
        <w:rPr>
          <w:rFonts w:ascii="Arial" w:hAnsi="Arial" w:cs="Arial"/>
          <w:sz w:val="20"/>
          <w:szCs w:val="20"/>
        </w:rPr>
        <w:t>5</w:t>
      </w:r>
      <w:r w:rsidRPr="006D73B7">
        <w:rPr>
          <w:rFonts w:ascii="Arial" w:hAnsi="Arial" w:cs="Arial"/>
          <w:sz w:val="20"/>
          <w:szCs w:val="20"/>
        </w:rPr>
        <w:t xml:space="preserve"> </w:t>
      </w:r>
      <w:r w:rsidRPr="006D73B7">
        <w:rPr>
          <w:rFonts w:ascii="Arial" w:hAnsi="Arial" w:cs="Arial"/>
          <w:color w:val="000000" w:themeColor="text1"/>
          <w:sz w:val="20"/>
          <w:szCs w:val="20"/>
        </w:rPr>
        <w:t xml:space="preserve">unieważnia postępowanie na postawie art. 255 pkt. 1 </w:t>
      </w:r>
      <w:r w:rsidR="004A7CEE">
        <w:rPr>
          <w:rFonts w:ascii="Arial" w:hAnsi="Arial" w:cs="Arial"/>
          <w:color w:val="000000" w:themeColor="text1"/>
          <w:sz w:val="20"/>
          <w:szCs w:val="20"/>
        </w:rPr>
        <w:t xml:space="preserve">ustawy Pzp </w:t>
      </w:r>
      <w:r w:rsidRPr="006D73B7">
        <w:rPr>
          <w:rFonts w:ascii="Arial" w:hAnsi="Arial" w:cs="Arial"/>
          <w:color w:val="000000" w:themeColor="text1"/>
          <w:sz w:val="20"/>
          <w:szCs w:val="20"/>
        </w:rPr>
        <w:t xml:space="preserve">bowiem nie złożono żadnych ofert w ww. </w:t>
      </w:r>
      <w:r>
        <w:rPr>
          <w:rFonts w:ascii="Arial" w:hAnsi="Arial" w:cs="Arial"/>
          <w:color w:val="000000" w:themeColor="text1"/>
          <w:sz w:val="20"/>
          <w:szCs w:val="20"/>
        </w:rPr>
        <w:t>pakiecie</w:t>
      </w:r>
      <w:r w:rsidRPr="006D73B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2DDCF201" w14:textId="77777777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3FFDA780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474097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474097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474097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3472"/>
    <w:multiLevelType w:val="hybridMultilevel"/>
    <w:tmpl w:val="05E6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3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7"/>
  </w:num>
  <w:num w:numId="7" w16cid:durableId="1619992380">
    <w:abstractNumId w:val="6"/>
  </w:num>
  <w:num w:numId="8" w16cid:durableId="592012458">
    <w:abstractNumId w:val="9"/>
  </w:num>
  <w:num w:numId="9" w16cid:durableId="1943798551">
    <w:abstractNumId w:val="20"/>
  </w:num>
  <w:num w:numId="10" w16cid:durableId="59793549">
    <w:abstractNumId w:val="15"/>
  </w:num>
  <w:num w:numId="11" w16cid:durableId="292296541">
    <w:abstractNumId w:val="10"/>
  </w:num>
  <w:num w:numId="12" w16cid:durableId="175390472">
    <w:abstractNumId w:val="12"/>
  </w:num>
  <w:num w:numId="13" w16cid:durableId="83233391">
    <w:abstractNumId w:val="16"/>
  </w:num>
  <w:num w:numId="14" w16cid:durableId="2025282282">
    <w:abstractNumId w:val="11"/>
  </w:num>
  <w:num w:numId="15" w16cid:durableId="1247156262">
    <w:abstractNumId w:val="7"/>
  </w:num>
  <w:num w:numId="16" w16cid:durableId="1004406146">
    <w:abstractNumId w:val="0"/>
  </w:num>
  <w:num w:numId="17" w16cid:durableId="883564882">
    <w:abstractNumId w:val="19"/>
  </w:num>
  <w:num w:numId="18" w16cid:durableId="1465729589">
    <w:abstractNumId w:val="8"/>
  </w:num>
  <w:num w:numId="19" w16cid:durableId="221674433">
    <w:abstractNumId w:val="18"/>
  </w:num>
  <w:num w:numId="20" w16cid:durableId="1665669248">
    <w:abstractNumId w:val="2"/>
  </w:num>
  <w:num w:numId="21" w16cid:durableId="141879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74097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C6843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3BF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519D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040F2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58</cp:revision>
  <cp:lastPrinted>2023-10-02T10:30:00Z</cp:lastPrinted>
  <dcterms:created xsi:type="dcterms:W3CDTF">2022-04-08T11:00:00Z</dcterms:created>
  <dcterms:modified xsi:type="dcterms:W3CDTF">2023-10-02T10:40:00Z</dcterms:modified>
</cp:coreProperties>
</file>