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ACDB4" w14:textId="63D05A28" w:rsidR="002F76BF" w:rsidRPr="002F76BF" w:rsidRDefault="002F76BF" w:rsidP="002F76BF">
      <w:pPr>
        <w:rPr>
          <w:rFonts w:ascii="Arial" w:hAnsi="Arial" w:cs="Arial"/>
          <w:b/>
          <w:sz w:val="24"/>
          <w:szCs w:val="24"/>
        </w:rPr>
      </w:pPr>
      <w:r w:rsidRPr="002F76BF">
        <w:rPr>
          <w:rFonts w:ascii="Arial" w:hAnsi="Arial" w:cs="Arial"/>
          <w:b/>
          <w:sz w:val="24"/>
          <w:szCs w:val="24"/>
        </w:rPr>
        <w:t>Załącznik nr 1 do umowy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F76BF" w:rsidRPr="008A749B" w14:paraId="69F5B855" w14:textId="77777777" w:rsidTr="00043F09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88211EF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bookmarkStart w:id="0" w:name="_Hlk147481847"/>
            <w:r w:rsidRPr="008A749B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8A749B">
              <w:rPr>
                <w:rFonts w:ascii="Arial" w:hAnsi="Arial"/>
                <w:b/>
                <w:bCs w:val="0"/>
                <w:szCs w:val="24"/>
                <w:lang w:eastAsia="en-US"/>
              </w:rPr>
              <w:t>OPIS PRZEDMIOTU ZAMÓWIENIA</w:t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  <w:p w14:paraId="10F6DFD5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  <w:bookmarkEnd w:id="0"/>
    </w:tbl>
    <w:p w14:paraId="730707DB" w14:textId="56DDA07C" w:rsidR="002F76BF" w:rsidRDefault="002F76BF" w:rsidP="00A25CD7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962F47" w:rsidRPr="00263394" w14:paraId="2BE4A8EA" w14:textId="77777777" w:rsidTr="00F234BE">
        <w:trPr>
          <w:trHeight w:val="888"/>
        </w:trPr>
        <w:tc>
          <w:tcPr>
            <w:tcW w:w="8506" w:type="dxa"/>
            <w:shd w:val="clear" w:color="auto" w:fill="D9E2F3" w:themeFill="accent1" w:themeFillTint="33"/>
            <w:vAlign w:val="center"/>
          </w:tcPr>
          <w:p w14:paraId="3316C235" w14:textId="1A62A8BE" w:rsidR="00962F47" w:rsidRPr="00263394" w:rsidRDefault="00962F47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46B">
              <w:rPr>
                <w:rFonts w:ascii="Arial" w:hAnsi="Arial" w:cs="Arial"/>
                <w:b/>
                <w:bCs/>
              </w:rPr>
              <w:t xml:space="preserve">Wirówka z chłodzeniem i wyposażeniem 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B252AB9" w14:textId="002ABED5" w:rsidR="00962F47" w:rsidRPr="00263394" w:rsidRDefault="00962F47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263394">
              <w:rPr>
                <w:rFonts w:ascii="Arial" w:hAnsi="Arial" w:cs="Arial"/>
                <w:b/>
                <w:bCs/>
              </w:rPr>
              <w:t xml:space="preserve"> sztu</w:t>
            </w:r>
            <w:r>
              <w:rPr>
                <w:rFonts w:ascii="Arial" w:hAnsi="Arial" w:cs="Arial"/>
                <w:b/>
                <w:bCs/>
              </w:rPr>
              <w:t>ka</w:t>
            </w:r>
          </w:p>
        </w:tc>
      </w:tr>
    </w:tbl>
    <w:p w14:paraId="3CD8C94B" w14:textId="77777777" w:rsidR="0036547C" w:rsidRDefault="0036547C" w:rsidP="00D573E6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3E071A6" w14:textId="57FCDACC" w:rsidR="00FE4A21" w:rsidRPr="0036547C" w:rsidRDefault="0036547C" w:rsidP="0036547C">
      <w:pPr>
        <w:ind w:left="284" w:hanging="284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654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 </w:t>
      </w:r>
      <w:r w:rsidR="00FE4A21" w:rsidRPr="003654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Przedmiotem zamówienia jest dostawa zestawu: Wirówki z chłodzeniem </w:t>
      </w:r>
      <w:r w:rsidR="00962F39" w:rsidRPr="003654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="00FE4A21" w:rsidRPr="003654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wyposażeniem, zawierającego niezależne elementy składowe o następujących parametrach:</w:t>
      </w:r>
    </w:p>
    <w:p w14:paraId="589F833B" w14:textId="3714A5CB" w:rsidR="00962F39" w:rsidRDefault="00962F39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Maksymalna siła wirowania </w:t>
      </w:r>
      <w:proofErr w:type="spellStart"/>
      <w:r w:rsidRP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rcf</w:t>
      </w:r>
      <w:proofErr w:type="spellEnd"/>
      <w:r w:rsidRP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nie mniejsza niż 30130 </w:t>
      </w:r>
      <w:proofErr w:type="spellStart"/>
      <w:r w:rsidRP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x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1069F69" w14:textId="2E293F47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Możliwość regulacji prędkości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w zakresie 100-17500, do 5000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ze skokiem co 10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a następnie co 100rpm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088B65D" w14:textId="7F6D5B29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zainstalowania przynajmniej 10 różnych rotorów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925C2E3" w14:textId="214F21F7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Czas osiągnięcia prędkości maksymalnej z standardowym rotorem na probówki o pojemności 1,5/2 ml – nie większy niż 15 sekund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C07BA3B" w14:textId="73D6D41F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Czas zatrzymania z standardowym rotorem na probówki o pojemności 1,5/2 ml – nie większy niż 15 sekund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9193ABD" w14:textId="1394AFD6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 zainstalowaniu odpowiednich rotorów możliwość wirowana, 48 probówek 1,5/2ml lub 6 probówek pojemności 50ml lub 2 x MTP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4321D62" w14:textId="4A2A60E9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ustawienia czasu w zakresie 30s – 99h 59min, możliwość pracy ciągłej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0AA99A2" w14:textId="56D49F03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zapamiętania przynajmniej 40 programów wirowania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4B07462C" w14:textId="1A467339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regulacji temperatury w zakresie od -11oC do +40oC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6A5367B0" w14:textId="1BBF1200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Obecność klawiszy programowalnych umożliwiających szybki dostęp do zdefiniowanych programów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9BB06BB" w14:textId="0C2237A3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Automatyczne powiadamianie w przypadku źle wyważonego rotora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385C93D" w14:textId="17BD0D15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Funkcja automatycznego rozpoznawania zainstalowanego rotora oraz ograniczania prędkości wirowania dla zachowania maksymalnego bezpieczeństwa bez konieczności wpisywania przez użytkownika numeru rotora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81F56C2" w14:textId="4AABA031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Funkcja automatycznego wyłączenia po 8 godzinach bezczynności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7AF08C5" w14:textId="352D4F2B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Oddzielny przycisk funkcji szybkiego wirowania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161B91D3" w14:textId="2642F685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Funkcja utrzymywania temperatury komory w trybie „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standby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 do momentu otwarcia pokrywy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5EF67F1" w14:textId="71F8143F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Gwarantowana temperatura przy maksymalnej prędkości obrotowej 4oC – </w:t>
      </w:r>
      <w:r w:rsidRPr="00962F39"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  <w:t>dostarczyć dokument potwierdzający spełnienie tego warunku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607B0D30" w14:textId="552D9D1C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Funkcja szybkiego, wstępnego ochładzania komory wirowania oraz uzyskiwania maksymalnej dokładności temperatury wewnątrz wirnika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8C15D42" w14:textId="51F12E7C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Wyposażona w system szybkiego otwierania i zamykania pokrywy wirnika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B2C8735" w14:textId="2C9139CB" w:rsidR="00FE4A21" w:rsidRDefault="00FE4A21">
      <w:pPr>
        <w:pStyle w:val="Akapitzlist"/>
        <w:numPr>
          <w:ilvl w:val="1"/>
          <w:numId w:val="36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schłodzenia komory od temperatury pokojowej do 4oC w czasie do 15 minut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D19255C" w14:textId="5A62E60E" w:rsidR="00FE4A21" w:rsidRDefault="00FE4A21">
      <w:pPr>
        <w:pStyle w:val="Akapitzlist"/>
        <w:numPr>
          <w:ilvl w:val="1"/>
          <w:numId w:val="37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Możliwość ustawiania zarówno wartości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jak i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rcf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oraz szybkiego konwertowania tych wartości między sobą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2CF3B84" w14:textId="1F20819A" w:rsidR="00FE4A21" w:rsidRPr="00FE4A21" w:rsidRDefault="00FE4A21">
      <w:pPr>
        <w:pStyle w:val="Akapitzlist"/>
        <w:numPr>
          <w:ilvl w:val="1"/>
          <w:numId w:val="37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wirowania bez ograniczenia czasowego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32B14EA" w14:textId="3D18B49B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Dren odprowadzający wilgoć oraz skropliny z komory wirowania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6CE3D4F" w14:textId="77D578F8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Głośność z rotorem na probówki 1,5/2ml z pokrywą nie większa niż 54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dB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(A)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112D38C" w14:textId="25847D95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Maksymalny pobór mocy 1050W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;;</w:t>
      </w:r>
    </w:p>
    <w:p w14:paraId="6A4A5F26" w14:textId="66D29671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Waga urządzania bez wirnika nie większa niż 57 kg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423124F9" w14:textId="37E25AAC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Wysokość wirówki z otwartą pokrywą nie większa niż 65 cm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2643B12" w14:textId="3EB71D6D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Wymiary zewnętrzne (szer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okość </w:t>
      </w: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x g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łębokość</w:t>
      </w: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x wys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okość</w:t>
      </w: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  nie większe niż: 39 x 65 x 30 cm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A3B20D9" w14:textId="11F0B059" w:rsidR="00FE4A21" w:rsidRPr="00FE4A21" w:rsidRDefault="00FE4A21">
      <w:pPr>
        <w:pStyle w:val="Akapitzlist"/>
        <w:numPr>
          <w:ilvl w:val="0"/>
          <w:numId w:val="35"/>
        </w:numPr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Brak wymagania podłączenia do innych mediów oprócz zasilania 230V/50-60Hz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1967C953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Standardowy rotor na probówki  1,5/2 ml - 1 sztuka:</w:t>
      </w:r>
    </w:p>
    <w:p w14:paraId="78CCA6A0" w14:textId="20167FE4" w:rsidR="009D55BF" w:rsidRDefault="00FE4A21">
      <w:pPr>
        <w:pStyle w:val="Akapitzlist"/>
        <w:numPr>
          <w:ilvl w:val="0"/>
          <w:numId w:val="3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aeroszczelny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 pokrywką (pokrywka z funkcją szybkie i prostego zamykania), maks. prędkość 25000 x g ( 15350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3DA33A3D" w14:textId="1A351649" w:rsidR="00FE4A21" w:rsidRPr="00FE4A21" w:rsidRDefault="00FE4A21">
      <w:pPr>
        <w:pStyle w:val="Akapitzlist"/>
        <w:numPr>
          <w:ilvl w:val="0"/>
          <w:numId w:val="3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Pojemność maksymalna 30 x probówka 1,5/2 ml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39FDFBC5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Rotor na probówki  1,5/2 ml o zwiększonej pojemności probówek - 1 sztuka:</w:t>
      </w:r>
    </w:p>
    <w:p w14:paraId="43DED5C7" w14:textId="279EFA81" w:rsidR="009D55BF" w:rsidRDefault="00FE4A21">
      <w:pPr>
        <w:pStyle w:val="Akapitzlist"/>
        <w:numPr>
          <w:ilvl w:val="0"/>
          <w:numId w:val="39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aeroszczelny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 pokrywką (pokrywka z funkcją szybkie i prostego zamykania)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FB08497" w14:textId="18FCEAE7" w:rsidR="00FE4A21" w:rsidRPr="00FE4A21" w:rsidRDefault="00FE4A21">
      <w:pPr>
        <w:pStyle w:val="Akapitzlist"/>
        <w:numPr>
          <w:ilvl w:val="0"/>
          <w:numId w:val="39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prędkość maks. 18210 x g (12700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 pojemność maksymalna 48 probówek 1,5/2 ml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11DB6E66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Rotor o podwyższonej krawędzi do wirowania kolumienek o objętości 1,5/2 ml - 1 sztuka:</w:t>
      </w:r>
    </w:p>
    <w:p w14:paraId="32DED803" w14:textId="5416249D" w:rsidR="009D55BF" w:rsidRDefault="00FE4A21">
      <w:pPr>
        <w:pStyle w:val="Akapitzlist"/>
        <w:numPr>
          <w:ilvl w:val="0"/>
          <w:numId w:val="40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aeroszczelny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 pokrywką (pokrywka z funkcją szybkie i prostego zamykania)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A26F4DB" w14:textId="70876BCE" w:rsidR="00FE4A21" w:rsidRDefault="00FE4A21">
      <w:pPr>
        <w:pStyle w:val="Akapitzlist"/>
        <w:numPr>
          <w:ilvl w:val="0"/>
          <w:numId w:val="40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prędkość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19090 z g (13200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), rotor o podwyższonej krawędzi do bezpiecznego wirowania maksymalnie 24 kolumienek o objętości 1,5/2 ml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0532E1DB" w14:textId="77777777" w:rsidR="009D55BF" w:rsidRPr="00FE4A21" w:rsidRDefault="009D55BF" w:rsidP="009D55BF">
      <w:pPr>
        <w:pStyle w:val="Akapitzlist"/>
        <w:ind w:left="78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38C3912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Rotor na probówki  stożkowe 15/50 ml lub typu </w:t>
      </w:r>
      <w:proofErr w:type="spellStart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vacutainer</w:t>
      </w:r>
      <w:proofErr w:type="spellEnd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- 1 sztuka:</w:t>
      </w:r>
    </w:p>
    <w:p w14:paraId="25763445" w14:textId="163FB6B3" w:rsidR="00FE4A21" w:rsidRPr="00FE4A21" w:rsidRDefault="00FE4A21">
      <w:pPr>
        <w:pStyle w:val="Akapitzlist"/>
        <w:numPr>
          <w:ilvl w:val="0"/>
          <w:numId w:val="41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pokrywką, zawiera po 6 adapterów do probówek stożkowych 15/50 ml, prędkość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7745 x g (7830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), rotor na 6 probówek stożkowych 15/50 ml lub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vacutainer</w:t>
      </w:r>
      <w:proofErr w:type="spellEnd"/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42BFEE8B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Rotor z wychylnymi koszami do płytek MTP, PCR i typu </w:t>
      </w:r>
      <w:proofErr w:type="spellStart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deepwell</w:t>
      </w:r>
      <w:proofErr w:type="spellEnd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- 1 sztuka:</w:t>
      </w:r>
    </w:p>
    <w:p w14:paraId="582F1C2B" w14:textId="2550A40E" w:rsidR="00FE4A21" w:rsidRPr="00FE4A21" w:rsidRDefault="00FE4A21">
      <w:pPr>
        <w:pStyle w:val="Akapitzlist"/>
        <w:numPr>
          <w:ilvl w:val="0"/>
          <w:numId w:val="42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osłoną i pokrywką rotora z 2 koszami, prędkość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2204 x g (4680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), 2-miejscowy rotor z wychylnymi koszami do płytek MTP, PCR i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deepwell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0,5 ml)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22587703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Rotor na probówki do PCR w pasku typu „</w:t>
      </w:r>
      <w:proofErr w:type="spellStart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strips</w:t>
      </w:r>
      <w:proofErr w:type="spellEnd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” - 1 sztuka:</w:t>
      </w:r>
    </w:p>
    <w:p w14:paraId="36DA7C51" w14:textId="4A3576CD" w:rsidR="00FE4A21" w:rsidRPr="00FE4A21" w:rsidRDefault="00FE4A21">
      <w:pPr>
        <w:pStyle w:val="Akapitzlist"/>
        <w:numPr>
          <w:ilvl w:val="0"/>
          <w:numId w:val="4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pokrywką rotora i adapterami, prędkość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13543 x g (11800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), rotor do probówek do PCR w pasku na 64 x probówka do PCR 0,2ml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</w:p>
    <w:p w14:paraId="76DFFB2D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Rotor na probówki do głębokiego mrożenia typu </w:t>
      </w:r>
      <w:proofErr w:type="spellStart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Cryo</w:t>
      </w:r>
      <w:proofErr w:type="spellEnd"/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- 1 sztuka:</w:t>
      </w:r>
    </w:p>
    <w:p w14:paraId="09B3DFB1" w14:textId="001B6AFF" w:rsidR="00FE4A21" w:rsidRPr="00FE4A21" w:rsidRDefault="00FE4A21">
      <w:pPr>
        <w:pStyle w:val="Akapitzlist"/>
        <w:numPr>
          <w:ilvl w:val="0"/>
          <w:numId w:val="44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pokrywką rotora i adapterami do fiolek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cryovial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prędkość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maks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8324 x g (8900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), 18-miejscowy rotor do probówek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Cryo</w:t>
      </w:r>
      <w:proofErr w:type="spellEnd"/>
      <w:r w:rsidR="00962F3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9D55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</w:p>
    <w:p w14:paraId="549943F8" w14:textId="77777777" w:rsidR="00FE4A21" w:rsidRPr="009D55BF" w:rsidRDefault="00FE4A21" w:rsidP="009D55BF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D55B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>Dodatkowe wymagania dotyczące powyższych pozycji:</w:t>
      </w:r>
    </w:p>
    <w:p w14:paraId="16D1638D" w14:textId="77777777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Oferty można składać jedynie na całość zamówienia, czyli na cały zestaw</w:t>
      </w:r>
    </w:p>
    <w:p w14:paraId="79E4E59F" w14:textId="766DF57A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Do wszystkich rotorów na probówki 1,5/2,0 ml dołączone po 6 sztuk </w:t>
      </w:r>
      <w:proofErr w:type="spellStart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adaptorów</w:t>
      </w:r>
      <w:proofErr w:type="spellEnd"/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na probówki PCR 0,2 ml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5D49F6F3" w14:textId="7779574D" w:rsidR="00FE4A21" w:rsidRPr="00FE4A21" w:rsidRDefault="00125812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Wykonawca </w:t>
      </w:r>
      <w:r w:rsidR="00FE4A21"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musi dostarczyć dokumenty jednoznacznie identyfikujący  oferowany model urządzenia, dotyczy to też wyposażenia dodatkowego (np. wyciąg z katalogu producenta, folder reklamowy itp.)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993C195" w14:textId="63B489CF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Gwarancja producenta i wykonawcy – </w:t>
      </w:r>
      <w:r w:rsidR="0047654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minimum</w:t>
      </w: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2 </w:t>
      </w:r>
      <w:r w:rsidR="006F3F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lata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4767441" w14:textId="05171D3D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Autoryzowany serwis gwarancyjny i pogwarancyjny producenta urządzeń na terenie Polski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F56B6A8" w14:textId="62C94ECD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Fabrycznie nowe egzemplarze z roku 2023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CAA2B16" w14:textId="5FE0FDAA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Instrukcja obsługi w języku polskim lub angielskim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743E5F4" w14:textId="557051E0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Instalacja, montaż, uruchomienie i instruktaż w zakresie obsługi i konserwacji dla minimum 3 użytkowników po instalacji urządzenia w siedzibie Zamawiającego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2D977F6" w14:textId="5101E686" w:rsidR="00FE4A21" w:rsidRPr="00FE4A21" w:rsidRDefault="00FE4A21">
      <w:pPr>
        <w:pStyle w:val="Akapitzlist"/>
        <w:numPr>
          <w:ilvl w:val="0"/>
          <w:numId w:val="4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E4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Dostarczenie wszystkich niezbędnych akcesoriów</w:t>
      </w:r>
      <w:r w:rsidR="001258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171D2D4B" w14:textId="77777777" w:rsidR="0036547C" w:rsidRDefault="0036547C" w:rsidP="0036547C">
      <w:pPr>
        <w:pStyle w:val="Akapitzlist"/>
        <w:ind w:left="502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7E97985" w14:textId="22A7CFCB" w:rsidR="00263394" w:rsidRPr="0036547C" w:rsidRDefault="00263394">
      <w:pPr>
        <w:pStyle w:val="Akapitzlist"/>
        <w:numPr>
          <w:ilvl w:val="0"/>
          <w:numId w:val="60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654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Opis kryteriów oceny, wraz z podaniem wag tych kryteriów i sposobu oceny ofert</w:t>
      </w:r>
    </w:p>
    <w:p w14:paraId="42E79AEA" w14:textId="77777777" w:rsidR="00263394" w:rsidRPr="007F130C" w:rsidRDefault="00263394" w:rsidP="00263394">
      <w:pPr>
        <w:pStyle w:val="Akapitzlis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A2ED44E" w14:textId="50C3CFBE" w:rsidR="00263394" w:rsidRPr="00263394" w:rsidRDefault="00263394">
      <w:pPr>
        <w:pStyle w:val="Akapitzlist"/>
        <w:numPr>
          <w:ilvl w:val="0"/>
          <w:numId w:val="46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263394">
        <w:rPr>
          <w:rFonts w:ascii="Arial" w:eastAsiaTheme="minorHAnsi" w:hAnsi="Arial" w:cs="Arial"/>
          <w:sz w:val="24"/>
          <w:szCs w:val="24"/>
          <w:lang w:eastAsia="en-US"/>
        </w:rPr>
        <w:t xml:space="preserve">Przy dokonywaniu wyboru najkorzystniejszej oferty Zamawiający będzie się kierował kryterium i jego znaczeniem: </w:t>
      </w:r>
    </w:p>
    <w:p w14:paraId="01939140" w14:textId="77777777" w:rsidR="00263394" w:rsidRPr="00D573E6" w:rsidRDefault="00263394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Cena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80%</w:t>
      </w:r>
    </w:p>
    <w:p w14:paraId="153800B8" w14:textId="77777777" w:rsidR="00263394" w:rsidRPr="00D573E6" w:rsidRDefault="00263394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Termin dostawy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20%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14:paraId="20805CBA" w14:textId="744F3015" w:rsidR="00263394" w:rsidRPr="00263394" w:rsidRDefault="00263394">
      <w:pPr>
        <w:pStyle w:val="Akapitzlist"/>
        <w:numPr>
          <w:ilvl w:val="0"/>
          <w:numId w:val="46"/>
        </w:numPr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263394">
        <w:rPr>
          <w:rFonts w:ascii="Arial" w:eastAsiaTheme="minorHAnsi" w:hAnsi="Arial" w:cs="Arial"/>
          <w:sz w:val="24"/>
          <w:szCs w:val="24"/>
          <w:lang w:eastAsia="en-US"/>
        </w:rPr>
        <w:t xml:space="preserve">W kryterium </w:t>
      </w:r>
      <w:r w:rsidRPr="00263394">
        <w:rPr>
          <w:rFonts w:ascii="Arial" w:eastAsiaTheme="minorHAnsi" w:hAnsi="Arial" w:cs="Arial"/>
          <w:b/>
          <w:sz w:val="24"/>
          <w:szCs w:val="24"/>
          <w:lang w:eastAsia="en-US"/>
        </w:rPr>
        <w:t>„Cena”- 80% (C)</w:t>
      </w:r>
    </w:p>
    <w:p w14:paraId="77720E4A" w14:textId="77777777" w:rsidR="00263394" w:rsidRDefault="00263394" w:rsidP="00263394">
      <w:pPr>
        <w:suppressAutoHyphens w:val="0"/>
        <w:spacing w:after="60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sz w:val="24"/>
          <w:szCs w:val="24"/>
          <w:lang w:eastAsia="en-US"/>
        </w:rPr>
        <w:t>Liczba punktów dla każdej oferty w tym kryterium zostanie wyliczona wg poniższego wzoru:</w:t>
      </w:r>
    </w:p>
    <w:p w14:paraId="6D9B36B6" w14:textId="77777777" w:rsidR="00263394" w:rsidRPr="007A76AA" w:rsidRDefault="00263394" w:rsidP="00263394">
      <w:pPr>
        <w:suppressAutoHyphens w:val="0"/>
        <w:spacing w:after="60"/>
        <w:ind w:left="426"/>
        <w:rPr>
          <w:rFonts w:ascii="Arial" w:eastAsiaTheme="minorHAnsi" w:hAnsi="Arial" w:cs="Arial"/>
          <w:bCs/>
          <w:spacing w:val="4"/>
          <w:sz w:val="24"/>
          <w:szCs w:val="24"/>
          <w:lang w:eastAsia="en-US"/>
        </w:rPr>
      </w:pPr>
    </w:p>
    <w:p w14:paraId="768ED615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C=</m:t>
        </m:r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bad</m:t>
            </m:r>
          </m:den>
        </m:f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eastAsia="en-US"/>
          </w:rPr>
          <m:t>x 80</m:t>
        </m:r>
      </m:oMath>
    </w:p>
    <w:p w14:paraId="60B7C81B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EastAsia" w:hAnsi="Arial" w:cs="Arial"/>
          <w:iCs/>
          <w:sz w:val="24"/>
          <w:szCs w:val="24"/>
          <w:lang w:eastAsia="en-US"/>
        </w:rPr>
      </w:pPr>
      <w:r w:rsidRPr="007A76AA">
        <w:rPr>
          <w:rFonts w:ascii="Arial" w:eastAsiaTheme="minorEastAsia" w:hAnsi="Arial" w:cs="Arial"/>
          <w:sz w:val="24"/>
          <w:szCs w:val="24"/>
          <w:lang w:eastAsia="en-US"/>
        </w:rPr>
        <w:t>gdzie:</w:t>
      </w:r>
    </w:p>
    <w:p w14:paraId="0584A3FB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- liczba punktów oferty badanej </w:t>
      </w:r>
    </w:p>
    <w:p w14:paraId="4C938470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 min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.- najniższa cena (brutto) oferty spośród ofert nieodrzuconych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</w:p>
    <w:p w14:paraId="524C95A0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proofErr w:type="spellStart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bad</w:t>
      </w:r>
      <w:proofErr w:type="spellEnd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. 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cena (brutto) oferty badanej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5F150C44" w14:textId="77777777" w:rsidR="00263394" w:rsidRPr="007A76AA" w:rsidRDefault="00263394" w:rsidP="00263394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4584712F" w14:textId="77777777" w:rsidR="00263394" w:rsidRPr="007A76AA" w:rsidRDefault="00263394" w:rsidP="00263394">
      <w:pPr>
        <w:suppressAutoHyphens w:val="0"/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4F6E1CF" w14:textId="77777777" w:rsidR="00263394" w:rsidRPr="00DE6460" w:rsidRDefault="00263394">
      <w:pPr>
        <w:pStyle w:val="Akapitzlist"/>
        <w:numPr>
          <w:ilvl w:val="0"/>
          <w:numId w:val="46"/>
        </w:numPr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>W kryterium „</w:t>
      </w:r>
      <w:r w:rsidRPr="00DE64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Termin dostawy”- 20% (T)</w:t>
      </w:r>
    </w:p>
    <w:p w14:paraId="0E416B7D" w14:textId="77777777" w:rsidR="00263394" w:rsidRDefault="00263394" w:rsidP="00263394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Liczba punktów dla każdej oferty w tym kryterium zostanie przyznana </w:t>
      </w:r>
    </w:p>
    <w:p w14:paraId="7EC5511B" w14:textId="77777777" w:rsidR="00263394" w:rsidRPr="008C3E6A" w:rsidRDefault="00263394" w:rsidP="00263394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następujący sposób: </w:t>
      </w:r>
    </w:p>
    <w:p w14:paraId="72C56993" w14:textId="77777777" w:rsidR="00263394" w:rsidRPr="008C3E6A" w:rsidRDefault="00263394" w:rsidP="00263394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1A70147B" w14:textId="77777777" w:rsidR="00263394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E1454">
        <w:rPr>
          <w:rFonts w:ascii="Arial" w:eastAsiaTheme="minorHAnsi" w:hAnsi="Arial" w:cs="Arial"/>
          <w:sz w:val="24"/>
          <w:szCs w:val="24"/>
          <w:lang w:eastAsia="en-US"/>
        </w:rPr>
        <w:t>30 dni - 0 punktów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58CE71B2" w14:textId="77777777" w:rsidR="00263394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25-29 dni - 5 punktów,</w:t>
      </w:r>
    </w:p>
    <w:p w14:paraId="02ECB0A7" w14:textId="77777777" w:rsidR="00263394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24-20 dni – 10 punktów, </w:t>
      </w:r>
    </w:p>
    <w:p w14:paraId="4D41BB3A" w14:textId="77777777" w:rsidR="00263394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19-15 dni – 15 punktów,</w:t>
      </w:r>
    </w:p>
    <w:p w14:paraId="6DB881A0" w14:textId="77777777" w:rsidR="00263394" w:rsidRPr="009E1454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Poniżej 15 dni – 20 punktów </w:t>
      </w:r>
    </w:p>
    <w:p w14:paraId="5A51DAFF" w14:textId="77777777" w:rsidR="00263394" w:rsidRPr="007A76AA" w:rsidRDefault="00263394" w:rsidP="00263394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114B5CDB" w14:textId="77777777" w:rsidR="00263394" w:rsidRPr="006F7103" w:rsidRDefault="00263394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 najkorzystniejszą zostanie uznana oferta wykonawcy, która uzyska łącznie największą liczbę punktów </w:t>
      </w:r>
      <w:r w:rsidRPr="006F710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(P)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stanowiących sumę punktów przyznanych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ramach każdego z podanych kryteriów, wyliczoną zgodnie z poniższym wzorem: </w:t>
      </w:r>
    </w:p>
    <w:p w14:paraId="1335E679" w14:textId="77777777" w:rsidR="00263394" w:rsidRPr="007A76AA" w:rsidRDefault="00263394" w:rsidP="00263394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 = C+T</w:t>
      </w:r>
    </w:p>
    <w:p w14:paraId="15D76A2E" w14:textId="77777777" w:rsidR="00263394" w:rsidRPr="007A76AA" w:rsidRDefault="00263394" w:rsidP="00263394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gdzie:            </w:t>
      </w:r>
    </w:p>
    <w:p w14:paraId="04111F5C" w14:textId="77777777" w:rsidR="00263394" w:rsidRPr="007A76AA" w:rsidRDefault="00263394" w:rsidP="0026339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„Cena”</w:t>
      </w:r>
    </w:p>
    <w:p w14:paraId="1FECCC30" w14:textId="77777777" w:rsidR="00263394" w:rsidRPr="007A76AA" w:rsidRDefault="00263394" w:rsidP="0026339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„Termin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dostawy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</w:t>
      </w:r>
    </w:p>
    <w:p w14:paraId="2423A0F0" w14:textId="77777777" w:rsidR="00263394" w:rsidRPr="00FE4A21" w:rsidRDefault="00263394" w:rsidP="009D55BF">
      <w:pPr>
        <w:pStyle w:val="Akapitzlist"/>
        <w:ind w:left="42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263394" w:rsidRPr="00FE4A21" w:rsidSect="00CB69D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C2CF" w14:textId="77777777" w:rsidR="00E94FBB" w:rsidRDefault="00E94FBB">
      <w:pPr>
        <w:spacing w:after="0" w:line="240" w:lineRule="auto"/>
      </w:pPr>
      <w:r>
        <w:separator/>
      </w:r>
    </w:p>
  </w:endnote>
  <w:endnote w:type="continuationSeparator" w:id="0">
    <w:p w14:paraId="0CF1EF08" w14:textId="77777777" w:rsidR="00E94FBB" w:rsidRDefault="00E9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EF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009C" w14:textId="77777777" w:rsidR="00E94FBB" w:rsidRDefault="00E94FBB">
      <w:pPr>
        <w:spacing w:after="0" w:line="240" w:lineRule="auto"/>
      </w:pPr>
      <w:r>
        <w:separator/>
      </w:r>
    </w:p>
  </w:footnote>
  <w:footnote w:type="continuationSeparator" w:id="0">
    <w:p w14:paraId="3F83FA3B" w14:textId="77777777" w:rsidR="00E94FBB" w:rsidRDefault="00E9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5EB" w14:textId="2414B430" w:rsidR="008B2BE2" w:rsidRPr="00F729D2" w:rsidRDefault="00F729D2" w:rsidP="00F729D2">
    <w:pPr>
      <w:pStyle w:val="Nagwek"/>
    </w:pPr>
    <w:r>
      <w:rPr>
        <w:noProof/>
      </w:rPr>
      <w:drawing>
        <wp:inline distT="0" distB="0" distL="0" distR="0" wp14:anchorId="495158B9" wp14:editId="28D87E9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B969A2"/>
    <w:multiLevelType w:val="hybridMultilevel"/>
    <w:tmpl w:val="564E61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D7E7B"/>
    <w:multiLevelType w:val="hybridMultilevel"/>
    <w:tmpl w:val="2B2CC35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4A8"/>
    <w:multiLevelType w:val="hybridMultilevel"/>
    <w:tmpl w:val="4822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8E1"/>
    <w:multiLevelType w:val="hybridMultilevel"/>
    <w:tmpl w:val="527A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18A"/>
    <w:multiLevelType w:val="hybridMultilevel"/>
    <w:tmpl w:val="527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037"/>
    <w:multiLevelType w:val="hybridMultilevel"/>
    <w:tmpl w:val="D1925A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664347"/>
    <w:multiLevelType w:val="hybridMultilevel"/>
    <w:tmpl w:val="17823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A1454"/>
    <w:multiLevelType w:val="hybridMultilevel"/>
    <w:tmpl w:val="DA442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77155E"/>
    <w:multiLevelType w:val="hybridMultilevel"/>
    <w:tmpl w:val="067863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C21C56"/>
    <w:multiLevelType w:val="hybridMultilevel"/>
    <w:tmpl w:val="55A64BE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FC0870"/>
    <w:multiLevelType w:val="hybridMultilevel"/>
    <w:tmpl w:val="544448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37C9"/>
    <w:multiLevelType w:val="hybridMultilevel"/>
    <w:tmpl w:val="8F5892DC"/>
    <w:lvl w:ilvl="0" w:tplc="C3E8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723"/>
    <w:multiLevelType w:val="hybridMultilevel"/>
    <w:tmpl w:val="1D60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5AC"/>
    <w:multiLevelType w:val="hybridMultilevel"/>
    <w:tmpl w:val="B02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750"/>
    <w:multiLevelType w:val="hybridMultilevel"/>
    <w:tmpl w:val="14E0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A63B90"/>
    <w:multiLevelType w:val="hybridMultilevel"/>
    <w:tmpl w:val="6AE4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6F01"/>
    <w:multiLevelType w:val="hybridMultilevel"/>
    <w:tmpl w:val="F0B03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1DC2CCD"/>
    <w:multiLevelType w:val="hybridMultilevel"/>
    <w:tmpl w:val="9A9C0260"/>
    <w:lvl w:ilvl="0" w:tplc="65AE56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61590B"/>
    <w:multiLevelType w:val="hybridMultilevel"/>
    <w:tmpl w:val="9DE26B80"/>
    <w:lvl w:ilvl="0" w:tplc="7F880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04B4"/>
    <w:multiLevelType w:val="hybridMultilevel"/>
    <w:tmpl w:val="3D72B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61714A"/>
    <w:multiLevelType w:val="hybridMultilevel"/>
    <w:tmpl w:val="CE3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B734C"/>
    <w:multiLevelType w:val="hybridMultilevel"/>
    <w:tmpl w:val="75D04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D456B17"/>
    <w:multiLevelType w:val="hybridMultilevel"/>
    <w:tmpl w:val="349CAEC4"/>
    <w:lvl w:ilvl="0" w:tplc="754AF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DA7"/>
    <w:multiLevelType w:val="hybridMultilevel"/>
    <w:tmpl w:val="CFA441D8"/>
    <w:lvl w:ilvl="0" w:tplc="5C86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18B0"/>
    <w:multiLevelType w:val="hybridMultilevel"/>
    <w:tmpl w:val="F3EAD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0188"/>
    <w:multiLevelType w:val="hybridMultilevel"/>
    <w:tmpl w:val="B5EED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143410"/>
    <w:multiLevelType w:val="hybridMultilevel"/>
    <w:tmpl w:val="E92E4B3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610504"/>
    <w:multiLevelType w:val="hybridMultilevel"/>
    <w:tmpl w:val="216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1508F"/>
    <w:multiLevelType w:val="hybridMultilevel"/>
    <w:tmpl w:val="693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5625"/>
    <w:multiLevelType w:val="hybridMultilevel"/>
    <w:tmpl w:val="A8A08C58"/>
    <w:lvl w:ilvl="0" w:tplc="960CB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DD6D8B"/>
    <w:multiLevelType w:val="hybridMultilevel"/>
    <w:tmpl w:val="B52877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8F4185"/>
    <w:multiLevelType w:val="hybridMultilevel"/>
    <w:tmpl w:val="A6743A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D6317F3"/>
    <w:multiLevelType w:val="hybridMultilevel"/>
    <w:tmpl w:val="A0127FC8"/>
    <w:lvl w:ilvl="0" w:tplc="978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4C56"/>
    <w:multiLevelType w:val="hybridMultilevel"/>
    <w:tmpl w:val="2402A7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67691E"/>
    <w:multiLevelType w:val="hybridMultilevel"/>
    <w:tmpl w:val="AAEEF9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D615AD"/>
    <w:multiLevelType w:val="hybridMultilevel"/>
    <w:tmpl w:val="AF7A4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5CCE"/>
    <w:multiLevelType w:val="hybridMultilevel"/>
    <w:tmpl w:val="14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A1E51"/>
    <w:multiLevelType w:val="hybridMultilevel"/>
    <w:tmpl w:val="669CE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7D54673"/>
    <w:multiLevelType w:val="hybridMultilevel"/>
    <w:tmpl w:val="7C08D68E"/>
    <w:lvl w:ilvl="0" w:tplc="C39A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C2C"/>
    <w:multiLevelType w:val="hybridMultilevel"/>
    <w:tmpl w:val="5F6622F2"/>
    <w:lvl w:ilvl="0" w:tplc="215884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0282"/>
    <w:multiLevelType w:val="hybridMultilevel"/>
    <w:tmpl w:val="57386FE0"/>
    <w:lvl w:ilvl="0" w:tplc="7ACE95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27D3138"/>
    <w:multiLevelType w:val="hybridMultilevel"/>
    <w:tmpl w:val="83B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A5335"/>
    <w:multiLevelType w:val="hybridMultilevel"/>
    <w:tmpl w:val="8B7463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2C1405"/>
    <w:multiLevelType w:val="hybridMultilevel"/>
    <w:tmpl w:val="F3385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C92C99"/>
    <w:multiLevelType w:val="hybridMultilevel"/>
    <w:tmpl w:val="6D28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C2481"/>
    <w:multiLevelType w:val="hybridMultilevel"/>
    <w:tmpl w:val="FB766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F624FC0"/>
    <w:multiLevelType w:val="hybridMultilevel"/>
    <w:tmpl w:val="843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9E5865"/>
    <w:multiLevelType w:val="hybridMultilevel"/>
    <w:tmpl w:val="BC28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336C4"/>
    <w:multiLevelType w:val="hybridMultilevel"/>
    <w:tmpl w:val="F9B2E1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ED06A2"/>
    <w:multiLevelType w:val="hybridMultilevel"/>
    <w:tmpl w:val="71C2B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8625B"/>
    <w:multiLevelType w:val="hybridMultilevel"/>
    <w:tmpl w:val="CD5CF9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DD49FC"/>
    <w:multiLevelType w:val="hybridMultilevel"/>
    <w:tmpl w:val="41E2E7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2A451C"/>
    <w:multiLevelType w:val="hybridMultilevel"/>
    <w:tmpl w:val="74B8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B7C1004"/>
    <w:multiLevelType w:val="hybridMultilevel"/>
    <w:tmpl w:val="4EDA8F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BB1A1D"/>
    <w:multiLevelType w:val="hybridMultilevel"/>
    <w:tmpl w:val="10B6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8972">
    <w:abstractNumId w:val="8"/>
  </w:num>
  <w:num w:numId="2" w16cid:durableId="1772358618">
    <w:abstractNumId w:val="0"/>
  </w:num>
  <w:num w:numId="3" w16cid:durableId="92629665">
    <w:abstractNumId w:val="31"/>
  </w:num>
  <w:num w:numId="4" w16cid:durableId="1259214412">
    <w:abstractNumId w:val="38"/>
  </w:num>
  <w:num w:numId="5" w16cid:durableId="2074230701">
    <w:abstractNumId w:val="2"/>
  </w:num>
  <w:num w:numId="6" w16cid:durableId="655958679">
    <w:abstractNumId w:val="1"/>
  </w:num>
  <w:num w:numId="7" w16cid:durableId="475296479">
    <w:abstractNumId w:val="59"/>
  </w:num>
  <w:num w:numId="8" w16cid:durableId="1639528230">
    <w:abstractNumId w:val="11"/>
  </w:num>
  <w:num w:numId="9" w16cid:durableId="545723113">
    <w:abstractNumId w:val="14"/>
  </w:num>
  <w:num w:numId="10" w16cid:durableId="1304502536">
    <w:abstractNumId w:val="53"/>
  </w:num>
  <w:num w:numId="11" w16cid:durableId="523252785">
    <w:abstractNumId w:val="23"/>
  </w:num>
  <w:num w:numId="12" w16cid:durableId="200166777">
    <w:abstractNumId w:val="43"/>
  </w:num>
  <w:num w:numId="13" w16cid:durableId="1095632296">
    <w:abstractNumId w:val="18"/>
  </w:num>
  <w:num w:numId="14" w16cid:durableId="1554803329">
    <w:abstractNumId w:val="24"/>
  </w:num>
  <w:num w:numId="15" w16cid:durableId="329334570">
    <w:abstractNumId w:val="52"/>
  </w:num>
  <w:num w:numId="16" w16cid:durableId="1421680033">
    <w:abstractNumId w:val="15"/>
  </w:num>
  <w:num w:numId="17" w16cid:durableId="1325354615">
    <w:abstractNumId w:val="22"/>
  </w:num>
  <w:num w:numId="18" w16cid:durableId="426734161">
    <w:abstractNumId w:val="37"/>
  </w:num>
  <w:num w:numId="19" w16cid:durableId="497501502">
    <w:abstractNumId w:val="21"/>
  </w:num>
  <w:num w:numId="20" w16cid:durableId="1408259692">
    <w:abstractNumId w:val="48"/>
  </w:num>
  <w:num w:numId="21" w16cid:durableId="114642301">
    <w:abstractNumId w:val="58"/>
  </w:num>
  <w:num w:numId="22" w16cid:durableId="927738396">
    <w:abstractNumId w:val="12"/>
  </w:num>
  <w:num w:numId="23" w16cid:durableId="1626691500">
    <w:abstractNumId w:val="13"/>
  </w:num>
  <w:num w:numId="24" w16cid:durableId="2034570703">
    <w:abstractNumId w:val="39"/>
  </w:num>
  <w:num w:numId="25" w16cid:durableId="2113359941">
    <w:abstractNumId w:val="26"/>
  </w:num>
  <w:num w:numId="26" w16cid:durableId="1854569848">
    <w:abstractNumId w:val="30"/>
  </w:num>
  <w:num w:numId="27" w16cid:durableId="813259626">
    <w:abstractNumId w:val="27"/>
  </w:num>
  <w:num w:numId="28" w16cid:durableId="1950121202">
    <w:abstractNumId w:val="34"/>
  </w:num>
  <w:num w:numId="29" w16cid:durableId="656688735">
    <w:abstractNumId w:val="47"/>
  </w:num>
  <w:num w:numId="30" w16cid:durableId="1832746507">
    <w:abstractNumId w:val="5"/>
  </w:num>
  <w:num w:numId="31" w16cid:durableId="949049125">
    <w:abstractNumId w:val="61"/>
  </w:num>
  <w:num w:numId="32" w16cid:durableId="979967773">
    <w:abstractNumId w:val="33"/>
  </w:num>
  <w:num w:numId="33" w16cid:durableId="1297444281">
    <w:abstractNumId w:val="28"/>
  </w:num>
  <w:num w:numId="34" w16cid:durableId="875582695">
    <w:abstractNumId w:val="46"/>
  </w:num>
  <w:num w:numId="35" w16cid:durableId="1911303841">
    <w:abstractNumId w:val="17"/>
  </w:num>
  <w:num w:numId="36" w16cid:durableId="730034618">
    <w:abstractNumId w:val="56"/>
  </w:num>
  <w:num w:numId="37" w16cid:durableId="1219436945">
    <w:abstractNumId w:val="29"/>
  </w:num>
  <w:num w:numId="38" w16cid:durableId="816723153">
    <w:abstractNumId w:val="49"/>
  </w:num>
  <w:num w:numId="39" w16cid:durableId="696662853">
    <w:abstractNumId w:val="51"/>
  </w:num>
  <w:num w:numId="40" w16cid:durableId="205146574">
    <w:abstractNumId w:val="60"/>
  </w:num>
  <w:num w:numId="41" w16cid:durableId="1925259218">
    <w:abstractNumId w:val="7"/>
  </w:num>
  <w:num w:numId="42" w16cid:durableId="524442649">
    <w:abstractNumId w:val="10"/>
  </w:num>
  <w:num w:numId="43" w16cid:durableId="1173882916">
    <w:abstractNumId w:val="55"/>
  </w:num>
  <w:num w:numId="44" w16cid:durableId="1141113287">
    <w:abstractNumId w:val="35"/>
  </w:num>
  <w:num w:numId="45" w16cid:durableId="739407990">
    <w:abstractNumId w:val="9"/>
  </w:num>
  <w:num w:numId="46" w16cid:durableId="148982180">
    <w:abstractNumId w:val="40"/>
  </w:num>
  <w:num w:numId="47" w16cid:durableId="1140920858">
    <w:abstractNumId w:val="42"/>
  </w:num>
  <w:num w:numId="48" w16cid:durableId="293407054">
    <w:abstractNumId w:val="50"/>
  </w:num>
  <w:num w:numId="49" w16cid:durableId="904342052">
    <w:abstractNumId w:val="57"/>
  </w:num>
  <w:num w:numId="50" w16cid:durableId="1623613053">
    <w:abstractNumId w:val="25"/>
  </w:num>
  <w:num w:numId="51" w16cid:durableId="781844573">
    <w:abstractNumId w:val="32"/>
  </w:num>
  <w:num w:numId="52" w16cid:durableId="748506828">
    <w:abstractNumId w:val="54"/>
  </w:num>
  <w:num w:numId="53" w16cid:durableId="11300248">
    <w:abstractNumId w:val="36"/>
  </w:num>
  <w:num w:numId="54" w16cid:durableId="1019890143">
    <w:abstractNumId w:val="6"/>
  </w:num>
  <w:num w:numId="55" w16cid:durableId="886382457">
    <w:abstractNumId w:val="3"/>
  </w:num>
  <w:num w:numId="56" w16cid:durableId="343440700">
    <w:abstractNumId w:val="44"/>
  </w:num>
  <w:num w:numId="57" w16cid:durableId="452135437">
    <w:abstractNumId w:val="41"/>
  </w:num>
  <w:num w:numId="58" w16cid:durableId="103966714">
    <w:abstractNumId w:val="20"/>
  </w:num>
  <w:num w:numId="59" w16cid:durableId="1841890410">
    <w:abstractNumId w:val="45"/>
  </w:num>
  <w:num w:numId="60" w16cid:durableId="1967740019">
    <w:abstractNumId w:val="16"/>
  </w:num>
  <w:num w:numId="61" w16cid:durableId="1208030532">
    <w:abstractNumId w:val="4"/>
  </w:num>
  <w:num w:numId="62" w16cid:durableId="135336497">
    <w:abstractNumId w:val="19"/>
  </w:num>
  <w:num w:numId="63" w16cid:durableId="16078096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16BE0"/>
    <w:rsid w:val="00022740"/>
    <w:rsid w:val="00031F93"/>
    <w:rsid w:val="00042025"/>
    <w:rsid w:val="00044948"/>
    <w:rsid w:val="0006007E"/>
    <w:rsid w:val="000641DD"/>
    <w:rsid w:val="00074D59"/>
    <w:rsid w:val="00074FAD"/>
    <w:rsid w:val="000971FF"/>
    <w:rsid w:val="000A005A"/>
    <w:rsid w:val="000A37DC"/>
    <w:rsid w:val="000B4853"/>
    <w:rsid w:val="000C7756"/>
    <w:rsid w:val="000D31C1"/>
    <w:rsid w:val="000D462F"/>
    <w:rsid w:val="001048F0"/>
    <w:rsid w:val="00105159"/>
    <w:rsid w:val="00110315"/>
    <w:rsid w:val="00113D7C"/>
    <w:rsid w:val="00114CB7"/>
    <w:rsid w:val="001234DC"/>
    <w:rsid w:val="0012400C"/>
    <w:rsid w:val="00125812"/>
    <w:rsid w:val="001347A3"/>
    <w:rsid w:val="001360E7"/>
    <w:rsid w:val="00143064"/>
    <w:rsid w:val="00146139"/>
    <w:rsid w:val="00146DB0"/>
    <w:rsid w:val="00150B11"/>
    <w:rsid w:val="0015228F"/>
    <w:rsid w:val="0015343C"/>
    <w:rsid w:val="00161AE5"/>
    <w:rsid w:val="0017033A"/>
    <w:rsid w:val="00173DC3"/>
    <w:rsid w:val="001762DB"/>
    <w:rsid w:val="001B49A1"/>
    <w:rsid w:val="001C5F33"/>
    <w:rsid w:val="001D084D"/>
    <w:rsid w:val="001D6DF1"/>
    <w:rsid w:val="001E4E3B"/>
    <w:rsid w:val="001E77C0"/>
    <w:rsid w:val="00205F09"/>
    <w:rsid w:val="00206822"/>
    <w:rsid w:val="00231DB5"/>
    <w:rsid w:val="00250DD5"/>
    <w:rsid w:val="00260F2F"/>
    <w:rsid w:val="00263394"/>
    <w:rsid w:val="00277207"/>
    <w:rsid w:val="0029159D"/>
    <w:rsid w:val="00291912"/>
    <w:rsid w:val="0029242F"/>
    <w:rsid w:val="002B3544"/>
    <w:rsid w:val="002E5EBE"/>
    <w:rsid w:val="002F76BF"/>
    <w:rsid w:val="00310047"/>
    <w:rsid w:val="00316E7C"/>
    <w:rsid w:val="00325578"/>
    <w:rsid w:val="00330865"/>
    <w:rsid w:val="003328E2"/>
    <w:rsid w:val="003338DF"/>
    <w:rsid w:val="00334137"/>
    <w:rsid w:val="00334839"/>
    <w:rsid w:val="00343172"/>
    <w:rsid w:val="00350073"/>
    <w:rsid w:val="00357872"/>
    <w:rsid w:val="0036547C"/>
    <w:rsid w:val="00381849"/>
    <w:rsid w:val="003877A0"/>
    <w:rsid w:val="00393313"/>
    <w:rsid w:val="003A4C3C"/>
    <w:rsid w:val="003B47C3"/>
    <w:rsid w:val="003D04EC"/>
    <w:rsid w:val="003E35AC"/>
    <w:rsid w:val="003E4E3C"/>
    <w:rsid w:val="003E70FE"/>
    <w:rsid w:val="003E7C0F"/>
    <w:rsid w:val="00420A04"/>
    <w:rsid w:val="00424726"/>
    <w:rsid w:val="004356EA"/>
    <w:rsid w:val="00442B12"/>
    <w:rsid w:val="004449D8"/>
    <w:rsid w:val="004455B3"/>
    <w:rsid w:val="00457A79"/>
    <w:rsid w:val="00460CD1"/>
    <w:rsid w:val="0046232F"/>
    <w:rsid w:val="00475815"/>
    <w:rsid w:val="00476545"/>
    <w:rsid w:val="00477459"/>
    <w:rsid w:val="00492923"/>
    <w:rsid w:val="004A774F"/>
    <w:rsid w:val="004B7DBB"/>
    <w:rsid w:val="004C044F"/>
    <w:rsid w:val="004E2DEB"/>
    <w:rsid w:val="004F5F99"/>
    <w:rsid w:val="0050578F"/>
    <w:rsid w:val="005144F5"/>
    <w:rsid w:val="00514A0F"/>
    <w:rsid w:val="00514B5A"/>
    <w:rsid w:val="00523E70"/>
    <w:rsid w:val="00532EC7"/>
    <w:rsid w:val="005445DD"/>
    <w:rsid w:val="00544A45"/>
    <w:rsid w:val="00547167"/>
    <w:rsid w:val="00554092"/>
    <w:rsid w:val="0057610F"/>
    <w:rsid w:val="00582A0C"/>
    <w:rsid w:val="00584A0D"/>
    <w:rsid w:val="005A4B51"/>
    <w:rsid w:val="005C60B5"/>
    <w:rsid w:val="005D0DF6"/>
    <w:rsid w:val="005D4929"/>
    <w:rsid w:val="005E57DB"/>
    <w:rsid w:val="00603868"/>
    <w:rsid w:val="006170A3"/>
    <w:rsid w:val="0062426C"/>
    <w:rsid w:val="00624E83"/>
    <w:rsid w:val="006324F7"/>
    <w:rsid w:val="00633596"/>
    <w:rsid w:val="00634612"/>
    <w:rsid w:val="00636D9A"/>
    <w:rsid w:val="006412DB"/>
    <w:rsid w:val="0064493D"/>
    <w:rsid w:val="0065156F"/>
    <w:rsid w:val="0065362C"/>
    <w:rsid w:val="006574CA"/>
    <w:rsid w:val="006641FD"/>
    <w:rsid w:val="0067195B"/>
    <w:rsid w:val="00683590"/>
    <w:rsid w:val="00694149"/>
    <w:rsid w:val="006A2EA3"/>
    <w:rsid w:val="006C2FF0"/>
    <w:rsid w:val="006D2AE3"/>
    <w:rsid w:val="006E078C"/>
    <w:rsid w:val="006F3FD5"/>
    <w:rsid w:val="006F7103"/>
    <w:rsid w:val="00703669"/>
    <w:rsid w:val="00742FA0"/>
    <w:rsid w:val="00751838"/>
    <w:rsid w:val="007667D5"/>
    <w:rsid w:val="007769F7"/>
    <w:rsid w:val="00780499"/>
    <w:rsid w:val="007835D5"/>
    <w:rsid w:val="00791DD7"/>
    <w:rsid w:val="007A153F"/>
    <w:rsid w:val="007A3672"/>
    <w:rsid w:val="007A446B"/>
    <w:rsid w:val="007A76AA"/>
    <w:rsid w:val="007C5427"/>
    <w:rsid w:val="007C63BA"/>
    <w:rsid w:val="007D2AC2"/>
    <w:rsid w:val="007F130C"/>
    <w:rsid w:val="007F2DDF"/>
    <w:rsid w:val="007F4F70"/>
    <w:rsid w:val="007F509B"/>
    <w:rsid w:val="00804BAB"/>
    <w:rsid w:val="0081411A"/>
    <w:rsid w:val="00826604"/>
    <w:rsid w:val="008455BC"/>
    <w:rsid w:val="00850FC3"/>
    <w:rsid w:val="00855984"/>
    <w:rsid w:val="008629A7"/>
    <w:rsid w:val="00863AE0"/>
    <w:rsid w:val="00867815"/>
    <w:rsid w:val="00890781"/>
    <w:rsid w:val="008A1DEB"/>
    <w:rsid w:val="008B2BE2"/>
    <w:rsid w:val="008B53FC"/>
    <w:rsid w:val="008C3E6A"/>
    <w:rsid w:val="008C6062"/>
    <w:rsid w:val="008D316B"/>
    <w:rsid w:val="0091010C"/>
    <w:rsid w:val="0091627D"/>
    <w:rsid w:val="009313B4"/>
    <w:rsid w:val="00935322"/>
    <w:rsid w:val="00951096"/>
    <w:rsid w:val="00962F39"/>
    <w:rsid w:val="00962F47"/>
    <w:rsid w:val="009718A1"/>
    <w:rsid w:val="00977DC0"/>
    <w:rsid w:val="0099001E"/>
    <w:rsid w:val="00994014"/>
    <w:rsid w:val="00994EE6"/>
    <w:rsid w:val="009A0ACF"/>
    <w:rsid w:val="009A1C4A"/>
    <w:rsid w:val="009A37F7"/>
    <w:rsid w:val="009C780C"/>
    <w:rsid w:val="009D55BF"/>
    <w:rsid w:val="009E1454"/>
    <w:rsid w:val="009E46B8"/>
    <w:rsid w:val="009E7BA5"/>
    <w:rsid w:val="00A06DC6"/>
    <w:rsid w:val="00A07387"/>
    <w:rsid w:val="00A1755F"/>
    <w:rsid w:val="00A24971"/>
    <w:rsid w:val="00A25CD7"/>
    <w:rsid w:val="00A25D77"/>
    <w:rsid w:val="00A27C1C"/>
    <w:rsid w:val="00A43256"/>
    <w:rsid w:val="00A536C2"/>
    <w:rsid w:val="00A556E5"/>
    <w:rsid w:val="00A64A82"/>
    <w:rsid w:val="00A748DA"/>
    <w:rsid w:val="00A808B2"/>
    <w:rsid w:val="00A81A5A"/>
    <w:rsid w:val="00A8492A"/>
    <w:rsid w:val="00A910E7"/>
    <w:rsid w:val="00A9589F"/>
    <w:rsid w:val="00AA0528"/>
    <w:rsid w:val="00AA2B1B"/>
    <w:rsid w:val="00AA7FBF"/>
    <w:rsid w:val="00AD1248"/>
    <w:rsid w:val="00AD15CD"/>
    <w:rsid w:val="00AE3D69"/>
    <w:rsid w:val="00AE5E54"/>
    <w:rsid w:val="00B01E0B"/>
    <w:rsid w:val="00B17891"/>
    <w:rsid w:val="00B37679"/>
    <w:rsid w:val="00B55464"/>
    <w:rsid w:val="00B94B75"/>
    <w:rsid w:val="00B976F7"/>
    <w:rsid w:val="00BA0DCC"/>
    <w:rsid w:val="00BB43CB"/>
    <w:rsid w:val="00BC28FA"/>
    <w:rsid w:val="00BD71A3"/>
    <w:rsid w:val="00BE1263"/>
    <w:rsid w:val="00BF58BC"/>
    <w:rsid w:val="00BF625B"/>
    <w:rsid w:val="00BF7716"/>
    <w:rsid w:val="00C07767"/>
    <w:rsid w:val="00C174E6"/>
    <w:rsid w:val="00C44897"/>
    <w:rsid w:val="00C57A0E"/>
    <w:rsid w:val="00C74CF4"/>
    <w:rsid w:val="00C80FC9"/>
    <w:rsid w:val="00CA1CDA"/>
    <w:rsid w:val="00CB13BC"/>
    <w:rsid w:val="00CB6129"/>
    <w:rsid w:val="00CB69D5"/>
    <w:rsid w:val="00CE1470"/>
    <w:rsid w:val="00CE1AF4"/>
    <w:rsid w:val="00CF67F2"/>
    <w:rsid w:val="00D03EDC"/>
    <w:rsid w:val="00D1447F"/>
    <w:rsid w:val="00D27D0E"/>
    <w:rsid w:val="00D55D45"/>
    <w:rsid w:val="00D55F1F"/>
    <w:rsid w:val="00D573E6"/>
    <w:rsid w:val="00D87FCE"/>
    <w:rsid w:val="00D966B7"/>
    <w:rsid w:val="00DC66AC"/>
    <w:rsid w:val="00DE60B0"/>
    <w:rsid w:val="00DE6460"/>
    <w:rsid w:val="00DF5367"/>
    <w:rsid w:val="00E074CC"/>
    <w:rsid w:val="00E201AC"/>
    <w:rsid w:val="00E30B5B"/>
    <w:rsid w:val="00E32CE6"/>
    <w:rsid w:val="00E80C71"/>
    <w:rsid w:val="00E85C38"/>
    <w:rsid w:val="00E918F4"/>
    <w:rsid w:val="00E94FBB"/>
    <w:rsid w:val="00EB128F"/>
    <w:rsid w:val="00EB1335"/>
    <w:rsid w:val="00EB6220"/>
    <w:rsid w:val="00EE2EF5"/>
    <w:rsid w:val="00EE36D8"/>
    <w:rsid w:val="00EF6077"/>
    <w:rsid w:val="00EF7A54"/>
    <w:rsid w:val="00F000B7"/>
    <w:rsid w:val="00F07E3E"/>
    <w:rsid w:val="00F3089F"/>
    <w:rsid w:val="00F45A12"/>
    <w:rsid w:val="00F729D2"/>
    <w:rsid w:val="00F90BBF"/>
    <w:rsid w:val="00FA6538"/>
    <w:rsid w:val="00FB7523"/>
    <w:rsid w:val="00FE4A21"/>
    <w:rsid w:val="00FF447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5D86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393313"/>
  </w:style>
  <w:style w:type="paragraph" w:customStyle="1" w:styleId="PKTpunkt">
    <w:name w:val="PKT – punkt"/>
    <w:uiPriority w:val="13"/>
    <w:qFormat/>
    <w:rsid w:val="002F76BF"/>
    <w:pPr>
      <w:suppressAutoHyphens/>
      <w:spacing w:line="360" w:lineRule="auto"/>
      <w:ind w:left="510" w:hanging="510"/>
      <w:jc w:val="both"/>
    </w:pPr>
    <w:rPr>
      <w:rFonts w:ascii="Times" w:eastAsia="Calibri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Mariola Duczek</cp:lastModifiedBy>
  <cp:revision>32</cp:revision>
  <cp:lastPrinted>2014-01-07T11:13:00Z</cp:lastPrinted>
  <dcterms:created xsi:type="dcterms:W3CDTF">2023-10-06T11:45:00Z</dcterms:created>
  <dcterms:modified xsi:type="dcterms:W3CDTF">2023-11-08T09:22:00Z</dcterms:modified>
</cp:coreProperties>
</file>