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74AED276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F30179">
        <w:rPr>
          <w:rFonts w:ascii="Arial" w:hAnsi="Arial" w:cs="Arial"/>
          <w:b/>
          <w:sz w:val="20"/>
          <w:szCs w:val="20"/>
        </w:rPr>
        <w:t xml:space="preserve">Załącznik nr </w:t>
      </w:r>
      <w:r w:rsidR="006F44CF" w:rsidRPr="00F30179">
        <w:rPr>
          <w:rFonts w:ascii="Arial" w:hAnsi="Arial" w:cs="Arial"/>
          <w:b/>
          <w:sz w:val="20"/>
          <w:szCs w:val="20"/>
        </w:rPr>
        <w:t>2</w:t>
      </w:r>
      <w:r w:rsidR="00834309" w:rsidRPr="00F30179">
        <w:rPr>
          <w:rFonts w:ascii="Arial" w:hAnsi="Arial" w:cs="Arial"/>
          <w:b/>
          <w:sz w:val="20"/>
          <w:szCs w:val="20"/>
        </w:rPr>
        <w:t>f</w:t>
      </w:r>
      <w:r w:rsidRPr="00F30179">
        <w:rPr>
          <w:rFonts w:ascii="Arial" w:hAnsi="Arial" w:cs="Arial"/>
          <w:b/>
          <w:sz w:val="20"/>
          <w:szCs w:val="20"/>
        </w:rPr>
        <w:t xml:space="preserve"> do SWZ</w:t>
      </w:r>
      <w:r w:rsidR="00F30179" w:rsidRPr="00F30179">
        <w:rPr>
          <w:rFonts w:ascii="Arial" w:hAnsi="Arial" w:cs="Arial"/>
          <w:b/>
          <w:sz w:val="20"/>
          <w:szCs w:val="20"/>
        </w:rPr>
        <w:t xml:space="preserve"> </w:t>
      </w:r>
      <w:r w:rsidR="00F30179">
        <w:rPr>
          <w:rFonts w:ascii="Arial" w:hAnsi="Arial" w:cs="Arial"/>
          <w:b/>
          <w:sz w:val="20"/>
          <w:szCs w:val="20"/>
        </w:rPr>
        <w:t>OP.272.1.1.</w:t>
      </w:r>
      <w:r w:rsidR="00F30179" w:rsidRPr="00820596">
        <w:rPr>
          <w:rFonts w:ascii="Arial" w:hAnsi="Arial" w:cs="Arial"/>
          <w:b/>
          <w:sz w:val="20"/>
          <w:szCs w:val="20"/>
        </w:rPr>
        <w:t>202</w:t>
      </w:r>
      <w:r w:rsidR="00F30179">
        <w:rPr>
          <w:rFonts w:ascii="Arial" w:hAnsi="Arial" w:cs="Arial"/>
          <w:b/>
          <w:sz w:val="20"/>
          <w:szCs w:val="20"/>
        </w:rPr>
        <w:t>2</w:t>
      </w:r>
    </w:p>
    <w:p w14:paraId="2E4E8DB3" w14:textId="2B69B63C" w:rsidR="006F44CF" w:rsidRDefault="007F3A04" w:rsidP="007F3A04">
      <w:pPr>
        <w:spacing w:after="0" w:line="271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</w:p>
    <w:p w14:paraId="1180E3E2" w14:textId="18B2FE8A" w:rsidR="007F3A04" w:rsidRDefault="007F3A04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25DBB8C5" w14:textId="794C1FBA" w:rsidR="007F3A04" w:rsidRDefault="007F3A04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07E60618" w14:textId="77777777" w:rsidR="00BD2EAF" w:rsidRPr="00BD2EAF" w:rsidRDefault="00BD2EAF" w:rsidP="00BD2EAF">
      <w:pPr>
        <w:spacing w:after="0" w:line="271" w:lineRule="auto"/>
        <w:jc w:val="center"/>
        <w:rPr>
          <w:rFonts w:ascii="Arial" w:hAnsi="Arial" w:cs="Arial"/>
          <w:b/>
          <w:bCs/>
        </w:rPr>
      </w:pPr>
      <w:r w:rsidRPr="00BD2EAF">
        <w:rPr>
          <w:rFonts w:ascii="Arial" w:hAnsi="Arial" w:cs="Arial"/>
          <w:b/>
        </w:rPr>
        <w:t>Oświadczenie potwierdzające, że oferowany przedmiot zamówienia spełnia wymagania określone w opisie przedmiotu zamówienia</w:t>
      </w:r>
    </w:p>
    <w:p w14:paraId="1E846FA2" w14:textId="77777777" w:rsidR="00BD2EAF" w:rsidRPr="00BD2EAF" w:rsidRDefault="00BD2EAF" w:rsidP="00BD2EAF">
      <w:pPr>
        <w:spacing w:after="0" w:line="271" w:lineRule="auto"/>
        <w:rPr>
          <w:rFonts w:ascii="Arial" w:hAnsi="Arial" w:cs="Arial"/>
          <w:bCs/>
        </w:rPr>
      </w:pPr>
    </w:p>
    <w:p w14:paraId="59BB5412" w14:textId="006264F3" w:rsidR="00BD2EAF" w:rsidRPr="00095229" w:rsidRDefault="00BD2EAF" w:rsidP="00095229">
      <w:pPr>
        <w:spacing w:after="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095229">
        <w:rPr>
          <w:rFonts w:ascii="Arial" w:hAnsi="Arial" w:cs="Arial"/>
          <w:bCs/>
          <w:sz w:val="20"/>
          <w:szCs w:val="20"/>
        </w:rPr>
        <w:t xml:space="preserve">Przystępując do udziału w postępowaniu o udzielenie zamówienia publicznego pn. Zakup </w:t>
      </w:r>
      <w:r w:rsidRPr="00095229">
        <w:rPr>
          <w:rFonts w:ascii="Arial" w:hAnsi="Arial" w:cs="Arial"/>
          <w:bCs/>
          <w:sz w:val="20"/>
          <w:szCs w:val="20"/>
        </w:rPr>
        <w:br/>
        <w:t xml:space="preserve">i dostawa wyposażenia pracowni w Zespole Szkół nr 1 w Ostrzeszowie i Zespole Szkół nr 2 </w:t>
      </w:r>
      <w:r w:rsidRPr="00095229">
        <w:rPr>
          <w:rFonts w:ascii="Arial" w:hAnsi="Arial" w:cs="Arial"/>
          <w:bCs/>
          <w:sz w:val="20"/>
          <w:szCs w:val="20"/>
        </w:rPr>
        <w:br/>
        <w:t xml:space="preserve">w Ostrzeszowie w ramach projektu „Kompleksowe wsparcie kształcenia zawodowego </w:t>
      </w:r>
      <w:r w:rsidRPr="00095229">
        <w:rPr>
          <w:rFonts w:ascii="Arial" w:hAnsi="Arial" w:cs="Arial"/>
          <w:bCs/>
          <w:sz w:val="20"/>
          <w:szCs w:val="20"/>
        </w:rPr>
        <w:br/>
        <w:t>w powiecie ostrzeszowskim” oświadczam, że oferowany przedmiot zamówienia na część VI zamówienia Zakup i dostawa urządzeń i przyborów do pracowni branży drzewnej w Zespole Szkół nr 1 w Ostrzeszowie, spełnia wymagania określone przez Zamawiającego w załączniku nr 1f do SWZ stanowiącym opis przedmiotu zamówienia i posiada parametry nie gorsze niż</w:t>
      </w:r>
      <w:r w:rsidRPr="00095229">
        <w:rPr>
          <w:rFonts w:ascii="Arial" w:hAnsi="Arial" w:cs="Arial"/>
          <w:b/>
          <w:sz w:val="20"/>
          <w:szCs w:val="20"/>
        </w:rPr>
        <w:t>:</w:t>
      </w:r>
    </w:p>
    <w:p w14:paraId="786A0B51" w14:textId="77777777" w:rsidR="007F3A04" w:rsidRDefault="007F3A04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6B64BF3B" w14:textId="0FD9932E" w:rsidR="00B91E81" w:rsidRPr="00BD2EAF" w:rsidRDefault="00B91E81" w:rsidP="00BD2EAF">
      <w:pPr>
        <w:spacing w:after="0" w:line="271" w:lineRule="auto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91E81" w:rsidRPr="00B91E81" w14:paraId="2C9C3C9E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F888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Minimalne dane techniczne wymagane przez Zamawiającego</w:t>
            </w:r>
          </w:p>
        </w:tc>
      </w:tr>
      <w:tr w:rsidR="00B91E81" w:rsidRPr="00B91E81" w14:paraId="70CC5E80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509F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110851964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Odkurzacz przemysłowy – sztuk 1</w:t>
            </w:r>
          </w:p>
          <w:bookmarkEnd w:id="0"/>
          <w:p w14:paraId="05F7815D" w14:textId="77777777" w:rsidR="00B91E81" w:rsidRPr="00B91E81" w:rsidRDefault="00B91E81" w:rsidP="00B91E81">
            <w:pPr>
              <w:numPr>
                <w:ilvl w:val="0"/>
                <w:numId w:val="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Odkurzacz przemysłowy bezworkowy</w:t>
            </w:r>
          </w:p>
          <w:p w14:paraId="032A769A" w14:textId="77777777" w:rsidR="00B91E81" w:rsidRPr="00B91E81" w:rsidRDefault="00B91E81" w:rsidP="00B91E81">
            <w:pPr>
              <w:numPr>
                <w:ilvl w:val="0"/>
                <w:numId w:val="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moc min. 1200W</w:t>
            </w:r>
          </w:p>
          <w:p w14:paraId="0F149832" w14:textId="77777777" w:rsidR="00B91E81" w:rsidRPr="00B91E81" w:rsidRDefault="00B91E81" w:rsidP="00B91E81">
            <w:pPr>
              <w:numPr>
                <w:ilvl w:val="0"/>
                <w:numId w:val="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bezworkowy z filtrem pyłowym</w:t>
            </w:r>
          </w:p>
          <w:p w14:paraId="241F6ABF" w14:textId="77777777" w:rsidR="00B91E81" w:rsidRPr="00B91E81" w:rsidRDefault="00B91E81" w:rsidP="00B91E81">
            <w:pPr>
              <w:numPr>
                <w:ilvl w:val="0"/>
                <w:numId w:val="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pojemność min 20L</w:t>
            </w:r>
          </w:p>
          <w:p w14:paraId="3FF4B440" w14:textId="1DA1D3F8" w:rsidR="00B91E81" w:rsidRPr="00B91E81" w:rsidRDefault="00B91E81" w:rsidP="00B91E81">
            <w:pPr>
              <w:numPr>
                <w:ilvl w:val="0"/>
                <w:numId w:val="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wbudowane gniazdo do podłączenia urządzeń</w:t>
            </w:r>
          </w:p>
          <w:p w14:paraId="29B3C654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</w:p>
        </w:tc>
      </w:tr>
      <w:tr w:rsidR="00B91E81" w:rsidRPr="00B91E81" w14:paraId="51259577" w14:textId="77777777" w:rsidTr="00924926">
        <w:trPr>
          <w:trHeight w:val="13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A78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bookmarkStart w:id="1" w:name="_Hlk110852035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Szafa narzędziowa– sztuk 1</w:t>
            </w:r>
            <w:bookmarkEnd w:id="1"/>
          </w:p>
          <w:p w14:paraId="5165A51B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konstrukcja metalowa , stal min 1 mm,</w:t>
            </w:r>
          </w:p>
          <w:p w14:paraId="437BCBDC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zamek zabezpieczający,</w:t>
            </w:r>
          </w:p>
          <w:p w14:paraId="7F488299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min 5 półek o udźwigu min 50KG</w:t>
            </w:r>
          </w:p>
          <w:p w14:paraId="1BC712F5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wysokość 180-200 cm </w:t>
            </w:r>
          </w:p>
          <w:p w14:paraId="3F2EFFB8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szerokość 80-100cm</w:t>
            </w:r>
          </w:p>
          <w:p w14:paraId="091510F6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głębokość 40-50 cm</w:t>
            </w:r>
          </w:p>
          <w:p w14:paraId="08385C0D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szara</w:t>
            </w:r>
          </w:p>
          <w:p w14:paraId="7530186A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E81" w:rsidRPr="00B91E81" w14:paraId="23383C44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2EB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bookmarkStart w:id="2" w:name="_Hlk110852210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 xml:space="preserve">Maszyna wytrzymałościowa  - sztuk 1 </w:t>
            </w:r>
          </w:p>
          <w:bookmarkEnd w:id="2"/>
          <w:p w14:paraId="241F4F4C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</w:p>
          <w:p w14:paraId="6031ECDA" w14:textId="2D377FCE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Elektromechaniczna maszyna wytrzymałościowa dwukolumnowej konstrukcji, zakres obciążenia od 500 N do </w:t>
            </w:r>
            <w:r w:rsidR="00B070C5">
              <w:rPr>
                <w:rFonts w:cstheme="minorHAnsi"/>
                <w:color w:val="000000" w:themeColor="text1"/>
              </w:rPr>
              <w:t>min</w:t>
            </w:r>
            <w:r w:rsidR="00B070C5" w:rsidRPr="00B91E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91E81">
              <w:rPr>
                <w:rFonts w:ascii="Arial" w:hAnsi="Arial" w:cs="Arial"/>
                <w:color w:val="000000" w:themeColor="text1"/>
              </w:rPr>
              <w:t xml:space="preserve">50 kN. </w:t>
            </w:r>
          </w:p>
          <w:p w14:paraId="765843A7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lastRenderedPageBreak/>
              <w:t>Badanie wytrzymałości na zginanie, ścinanie, skręcania, wszystkich typów materiałów, m.in. tworzywa sztuczne, metale, drewno, tworzywa drzewne</w:t>
            </w:r>
          </w:p>
          <w:p w14:paraId="3328636B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Maszyn wytrzymałościowa stołowa</w:t>
            </w:r>
          </w:p>
          <w:p w14:paraId="2F7ABC31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zasilanie 230 V 50 Hz</w:t>
            </w:r>
          </w:p>
          <w:p w14:paraId="12925FBF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badania wytrzymałościowe, </w:t>
            </w:r>
            <w:r w:rsidRPr="00B91E81">
              <w:rPr>
                <w:rFonts w:ascii="Arial" w:hAnsi="Arial" w:cs="Arial"/>
                <w:color w:val="000000" w:themeColor="text1"/>
                <w:lang w:val="pl"/>
              </w:rPr>
              <w:t>drewna, tworzyw, drzewnych. metali, ceramiki</w:t>
            </w:r>
          </w:p>
          <w:p w14:paraId="146FE1DB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</w:p>
        </w:tc>
      </w:tr>
      <w:tr w:rsidR="00B91E81" w:rsidRPr="00B91E81" w14:paraId="01987639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CEE6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bookmarkStart w:id="3" w:name="_Hlk110852234"/>
            <w:r w:rsidRPr="00B91E81"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  <w:lastRenderedPageBreak/>
              <w:t>Suszarka laboratoryjna – sztuk 1</w:t>
            </w:r>
          </w:p>
          <w:bookmarkEnd w:id="3"/>
          <w:p w14:paraId="4C4A315C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Suszarka próżniowa, profesjonalne urządzenie laboratoryjne zapewniające szybkie i bezpieczne suszenie materiałów</w:t>
            </w:r>
          </w:p>
          <w:p w14:paraId="55546E29" w14:textId="61D6F74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 Komora min. </w:t>
            </w:r>
            <w:r w:rsidR="00F4797C">
              <w:rPr>
                <w:rFonts w:ascii="Arial" w:hAnsi="Arial" w:cs="Arial"/>
                <w:color w:val="000000" w:themeColor="text1"/>
                <w:lang w:val="pl"/>
              </w:rPr>
              <w:t>2</w:t>
            </w:r>
            <w:r w:rsidRPr="00B91E81">
              <w:rPr>
                <w:rFonts w:ascii="Arial" w:hAnsi="Arial" w:cs="Arial"/>
                <w:color w:val="000000" w:themeColor="text1"/>
                <w:lang w:val="pl"/>
              </w:rPr>
              <w:t>0 litrów</w:t>
            </w:r>
          </w:p>
          <w:p w14:paraId="23130FA3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 2 wysuwane półki, na których zmieszczą się niskie i wysokie naczynia. </w:t>
            </w:r>
          </w:p>
          <w:p w14:paraId="2D4B938B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Kontroler temperatury</w:t>
            </w:r>
          </w:p>
          <w:p w14:paraId="4767FF3B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Regulator PID</w:t>
            </w:r>
          </w:p>
          <w:p w14:paraId="7BB75C10" w14:textId="3B5F0712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Zastosowany regulator PID utrzymuje temperaturę suszenia na stałym poziomie (do 250 °C, z dokł. </w:t>
            </w:r>
            <w:r w:rsidR="00F4797C" w:rsidRPr="001B02E2">
              <w:rPr>
                <w:rFonts w:ascii="Arial" w:eastAsia="CIDFont+F3" w:hAnsi="Arial" w:cs="Arial"/>
                <w:color w:val="000000" w:themeColor="text1"/>
              </w:rPr>
              <w:t>+/- 0,9°C</w:t>
            </w:r>
            <w:r w:rsidRPr="00B91E81">
              <w:rPr>
                <w:rFonts w:ascii="Arial" w:hAnsi="Arial" w:cs="Arial"/>
                <w:color w:val="000000" w:themeColor="text1"/>
                <w:lang w:val="pl"/>
              </w:rPr>
              <w:t>).</w:t>
            </w:r>
          </w:p>
          <w:p w14:paraId="4453C5A7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Materiał okna -  podwójne, hartowane szkło</w:t>
            </w:r>
          </w:p>
          <w:p w14:paraId="5CD26A9D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Wyświetlacz -LED</w:t>
            </w:r>
          </w:p>
          <w:p w14:paraId="0F50E5CD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Moc znamionowa min.1450 W</w:t>
            </w:r>
          </w:p>
          <w:p w14:paraId="2D8C9801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Napięcie znamionowe 230 V / 50 Hz</w:t>
            </w:r>
          </w:p>
          <w:p w14:paraId="05B0307D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Wilgotność robocza ≤ 85%</w:t>
            </w:r>
          </w:p>
          <w:p w14:paraId="5340E1E2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Temperatura robocza 5-40°C</w:t>
            </w:r>
          </w:p>
          <w:p w14:paraId="7B2676F6" w14:textId="77777777" w:rsidR="00B91E81" w:rsidRPr="00B91E81" w:rsidRDefault="00B91E81" w:rsidP="00B91E81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Zakres temperatury 50-250°C</w:t>
            </w:r>
          </w:p>
          <w:p w14:paraId="0DAEAFBC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</w:p>
        </w:tc>
      </w:tr>
      <w:tr w:rsidR="00B91E81" w:rsidRPr="00B91E81" w14:paraId="205A31A6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1A7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bookmarkStart w:id="4" w:name="_Hlk110854337"/>
            <w:r w:rsidRPr="00B91E81"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  <w:t>Waga laboratoryjna – sztuk 2</w:t>
            </w:r>
          </w:p>
          <w:bookmarkEnd w:id="4"/>
          <w:p w14:paraId="73A3DF4E" w14:textId="77777777" w:rsidR="00B91E81" w:rsidRPr="00B91E81" w:rsidRDefault="00B91E81" w:rsidP="00B91E81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Układ wagowy - belka tensometryczna. </w:t>
            </w:r>
          </w:p>
          <w:p w14:paraId="70BA9E42" w14:textId="77777777" w:rsidR="00B91E81" w:rsidRPr="00B91E81" w:rsidRDefault="00B91E81" w:rsidP="00B91E81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Kalibracja zewnętrzna. max zakres pomiarowy: 320g; </w:t>
            </w:r>
          </w:p>
          <w:p w14:paraId="42562B9C" w14:textId="77777777" w:rsidR="00B91E81" w:rsidRPr="00B91E81" w:rsidRDefault="00B91E81" w:rsidP="00B91E81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działka elementarna d: 0,01g</w:t>
            </w:r>
          </w:p>
          <w:p w14:paraId="7ED3CD38" w14:textId="77777777" w:rsidR="00B91E81" w:rsidRPr="00B91E81" w:rsidRDefault="00B91E81" w:rsidP="00B91E81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zasilacz sieciowy- zasilacz zewnętrzny</w:t>
            </w:r>
          </w:p>
          <w:p w14:paraId="1E74DD79" w14:textId="77777777" w:rsidR="00B91E81" w:rsidRPr="00B91E81" w:rsidRDefault="00B91E81" w:rsidP="00B91E81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rozmiar szalki120mm-150mm</w:t>
            </w:r>
          </w:p>
          <w:p w14:paraId="046135D0" w14:textId="77777777" w:rsidR="00B91E81" w:rsidRPr="00B91E81" w:rsidRDefault="00B91E81" w:rsidP="00B91E81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czas stabilizacji – do 5 sekund</w:t>
            </w:r>
          </w:p>
        </w:tc>
      </w:tr>
      <w:tr w:rsidR="00B91E81" w:rsidRPr="00B91E81" w14:paraId="3D39F85B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176" w14:textId="386E66DA" w:rsidR="00415512" w:rsidRPr="00415512" w:rsidRDefault="00B91E81" w:rsidP="00415512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5" w:name="_Hlk110854357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Waga analityczna– sztuk 2</w:t>
            </w:r>
            <w:bookmarkEnd w:id="5"/>
          </w:p>
          <w:p w14:paraId="79A80AFD" w14:textId="77777777" w:rsidR="00415512" w:rsidRPr="00D263CC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3EBA84EB" w14:textId="77777777" w:rsidR="00415512" w:rsidRPr="00D263CC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uniblock, </w:t>
            </w:r>
          </w:p>
          <w:p w14:paraId="148A12B3" w14:textId="77777777" w:rsidR="00415512" w:rsidRPr="00D263CC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3s.</w:t>
            </w:r>
          </w:p>
          <w:p w14:paraId="0FFC2303" w14:textId="77777777" w:rsidR="00415512" w:rsidRPr="00D263CC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56D7F697" w14:textId="77777777" w:rsidR="00415512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konstrukcja  zwiększająca odporność wagi na czynniki zewnętrzne takie jak drgania i wahania temperatury</w:t>
            </w:r>
          </w:p>
          <w:p w14:paraId="361BEA27" w14:textId="77777777" w:rsidR="00415512" w:rsidRPr="0055091E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55091E">
              <w:rPr>
                <w:color w:val="000000" w:themeColor="text1"/>
                <w:lang w:val="en-US"/>
              </w:rPr>
              <w:t xml:space="preserve">port USB wagi pozwalający na podłączenie pendrive’a, klawiatury, PC-ta, tableta, drukarki czy skanera kodów kreskowych </w:t>
            </w:r>
            <w:r w:rsidRPr="0055091E">
              <w:rPr>
                <w:rFonts w:eastAsia="CIDFont+F3"/>
                <w:lang w:val="en-US"/>
              </w:rPr>
              <w:t>lub port USB komunikacyjny z tyłu/boku wagi do podłączenia np. PC-ta, drukarki, itd.</w:t>
            </w:r>
          </w:p>
          <w:p w14:paraId="67F2B833" w14:textId="77777777" w:rsidR="00415512" w:rsidRPr="0055091E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55091E">
              <w:rPr>
                <w:color w:val="000000" w:themeColor="text1"/>
                <w:lang w:val="en-US"/>
              </w:rPr>
              <w:t xml:space="preserve">wyświetlacz typu OLED z szerokim kątem widoczności nawet przy słabym oświetleniu </w:t>
            </w:r>
            <w:r w:rsidRPr="0055091E">
              <w:rPr>
                <w:rFonts w:eastAsia="CIDFont+F3"/>
                <w:lang w:val="en-US"/>
              </w:rPr>
              <w:t>lub wyświetlacz o wysokości cyfr nie mniejszej niż 14mm</w:t>
            </w:r>
          </w:p>
          <w:p w14:paraId="65917B27" w14:textId="77777777" w:rsidR="00415512" w:rsidRPr="00D263CC" w:rsidRDefault="00415512" w:rsidP="004155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wielofunkcyjna szalka o ażurowej budowie, posiadająca specjalne zagłębienia, pozwalająca na ważenie niestandardowych przedmiotów takich jak papierki wagowe,</w:t>
            </w:r>
          </w:p>
          <w:p w14:paraId="5616A161" w14:textId="2737DE6E" w:rsidR="00415512" w:rsidRPr="00B91E81" w:rsidRDefault="00415512" w:rsidP="00415512">
            <w:p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</w:p>
        </w:tc>
      </w:tr>
      <w:tr w:rsidR="00B91E81" w:rsidRPr="00B91E81" w14:paraId="6D5ACD10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8708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6" w:name="_Hlk110854899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Mikroskop – sztuk 2</w:t>
            </w:r>
          </w:p>
          <w:bookmarkEnd w:id="6"/>
          <w:p w14:paraId="46BE4527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przechwytywanie obrazów i wideo HD bez komputera</w:t>
            </w:r>
          </w:p>
          <w:p w14:paraId="0C6FBDC4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matryca 5MP Aptina CMOS, wysokiej jakości obrazy</w:t>
            </w:r>
          </w:p>
          <w:p w14:paraId="35CFBE74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ekran LCD z funkcją dotyku i zoomu</w:t>
            </w:r>
          </w:p>
          <w:p w14:paraId="7DCA2F18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pokrętło mikro i makrometryczne, precyzja ustawiania ostrości </w:t>
            </w:r>
          </w:p>
          <w:p w14:paraId="507DAC72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gniazdo na kartę SD (do 32 GB, brak w zestawie), zapis obrazów filmów bezk koniczności podłączania do komputera</w:t>
            </w:r>
          </w:p>
          <w:p w14:paraId="004D6DA8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gniazdo Micro HDMI do cyfrowego przesyłania nieskompresowanych obrazów i filmów</w:t>
            </w:r>
          </w:p>
          <w:p w14:paraId="35746A26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możliwość przesyłania obrazu bez podłączenia do komputera</w:t>
            </w:r>
          </w:p>
          <w:p w14:paraId="4E18FC69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gniazdo USB do podłączenia mikroskopu do komputera</w:t>
            </w:r>
          </w:p>
          <w:p w14:paraId="2F9830BF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obiektywy 4x / 10x / 40x|</w:t>
            </w:r>
          </w:p>
          <w:p w14:paraId="7C92D8BD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oświetlenie LED przechodzące i odbite z regulacją intensywności oświetlenia</w:t>
            </w:r>
          </w:p>
          <w:p w14:paraId="2891C432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Wyposażenie:</w:t>
            </w:r>
          </w:p>
          <w:p w14:paraId="7B207D9D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Wyświetlacz dotykowy min.7 cala</w:t>
            </w:r>
          </w:p>
          <w:p w14:paraId="287FECDE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Wejście na kartę typu SD</w:t>
            </w:r>
          </w:p>
          <w:p w14:paraId="4EAECBCD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Gniazdo miniHDMI</w:t>
            </w:r>
          </w:p>
          <w:p w14:paraId="22CD586F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Gniazdo miniUSB do podłączenia do komputera</w:t>
            </w:r>
          </w:p>
          <w:p w14:paraId="3AC64F73" w14:textId="77777777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Oświetlenie górne i dolne</w:t>
            </w:r>
          </w:p>
          <w:p w14:paraId="69F8156C" w14:textId="5225666E" w:rsidR="00B91E81" w:rsidRPr="00B91E81" w:rsidRDefault="00B91E81" w:rsidP="00B91E81">
            <w:pPr>
              <w:numPr>
                <w:ilvl w:val="0"/>
                <w:numId w:val="7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Regulacja natężenia oświetlenia</w:t>
            </w:r>
          </w:p>
        </w:tc>
      </w:tr>
      <w:tr w:rsidR="00B91E81" w:rsidRPr="00B91E81" w14:paraId="6A4389E5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02E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bookmarkStart w:id="7" w:name="_Hlk110854927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Wilgotnościomierz – sztuk 2</w:t>
            </w:r>
          </w:p>
          <w:bookmarkEnd w:id="7"/>
          <w:p w14:paraId="0F3447CF" w14:textId="77777777" w:rsidR="00B91E81" w:rsidRPr="00B91E81" w:rsidRDefault="00B91E81" w:rsidP="00B91E81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Wilgotnościomierz do drewna,</w:t>
            </w:r>
          </w:p>
          <w:p w14:paraId="63B39488" w14:textId="77777777" w:rsidR="00B91E81" w:rsidRPr="00B91E81" w:rsidRDefault="00B91E81" w:rsidP="00B91E81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lastRenderedPageBreak/>
              <w:t>wysoki zakres pomiaru wilgotności w zakresie od 6% do 100% wartości bezwzględnej</w:t>
            </w:r>
          </w:p>
          <w:p w14:paraId="7B56186B" w14:textId="77777777" w:rsidR="00B91E81" w:rsidRPr="00B91E81" w:rsidRDefault="00B91E81" w:rsidP="00B91E81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en-US"/>
              </w:rPr>
              <w:t xml:space="preserve">Przyrządem można dokonać pomiaru wilgotności 11 gatunków drewna: sosny, świerku, jodły, jaworu, brzozy, klonu, jesionu, orzecha, dębu, buku i topoli. </w:t>
            </w:r>
          </w:p>
          <w:p w14:paraId="30F3BA1B" w14:textId="77777777" w:rsidR="00B91E81" w:rsidRPr="00B91E81" w:rsidRDefault="00B91E81" w:rsidP="00B91E81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Wilgotnościomierz wyposażony w układ kompensacji wpływu temperatury. </w:t>
            </w:r>
          </w:p>
          <w:p w14:paraId="176073B4" w14:textId="329B4B23" w:rsidR="00B91E81" w:rsidRPr="00B91E81" w:rsidRDefault="00B91E81" w:rsidP="00B91E81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Do wyposażenia przyrządu należą dwie elektrody: ręczna oraz młotkowa.</w:t>
            </w:r>
          </w:p>
        </w:tc>
      </w:tr>
      <w:tr w:rsidR="00B91E81" w:rsidRPr="00B91E81" w14:paraId="2B453A1E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808" w14:textId="37A81F28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 </w:t>
            </w:r>
            <w:bookmarkStart w:id="8" w:name="_Hlk110854956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Twardościomierz – sztuk 1</w:t>
            </w:r>
            <w:bookmarkEnd w:id="8"/>
          </w:p>
          <w:p w14:paraId="3FF8E478" w14:textId="77777777" w:rsidR="001158A4" w:rsidRPr="001158A4" w:rsidRDefault="001158A4" w:rsidP="001158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1158A4">
              <w:rPr>
                <w:color w:val="000000" w:themeColor="text1"/>
              </w:rPr>
              <w:t xml:space="preserve">Stacjonarny twardościomierz z precyzyjnym mechanizmem ładującym dla zapewnienia niezawodnych pomiarów </w:t>
            </w:r>
            <w:r w:rsidRPr="001158A4">
              <w:rPr>
                <w:rFonts w:eastAsia="CIDFont+F3"/>
              </w:rPr>
              <w:t>lub twardościomierz z sondą pomiarową.</w:t>
            </w:r>
          </w:p>
          <w:p w14:paraId="0B3FD7C4" w14:textId="4A619427" w:rsidR="00B91E81" w:rsidRPr="00B91E81" w:rsidRDefault="001158A4" w:rsidP="001158A4">
            <w:pPr>
              <w:numPr>
                <w:ilvl w:val="0"/>
                <w:numId w:val="5"/>
              </w:numPr>
              <w:spacing w:after="160" w:line="360" w:lineRule="auto"/>
              <w:ind w:left="714" w:hanging="357"/>
              <w:contextualSpacing/>
              <w:rPr>
                <w:rFonts w:ascii="Arial" w:hAnsi="Arial" w:cs="Arial"/>
                <w:color w:val="000000" w:themeColor="text1"/>
                <w:lang w:val="pl"/>
              </w:rPr>
            </w:pPr>
            <w:r w:rsidRPr="001158A4">
              <w:rPr>
                <w:rFonts w:ascii="Arial" w:hAnsi="Arial" w:cs="Arial"/>
                <w:color w:val="000000" w:themeColor="text1"/>
                <w:lang w:val="en-US"/>
              </w:rPr>
              <w:t xml:space="preserve">Łatwo regulowane obciążenie testowe, ręczna metoda testowania: obciążenie, pomiar, zwolnienie </w:t>
            </w:r>
            <w:r w:rsidRPr="001158A4">
              <w:rPr>
                <w:rFonts w:ascii="Arial" w:eastAsia="CIDFont+F3" w:hAnsi="Arial" w:cs="Arial"/>
                <w:lang w:val="en-US"/>
              </w:rPr>
              <w:t>lub twrdościomierz z sondą ze sprężyną odbijającą się od mierzonego materiału generując napięcie proporcjonalne do prędkości odbicia. W</w:t>
            </w:r>
            <w:r w:rsidRPr="001158A4">
              <w:rPr>
                <w:rFonts w:ascii="Arial" w:hAnsi="Arial" w:cs="Arial"/>
                <w:color w:val="000000" w:themeColor="text1"/>
                <w:lang w:val="en-US"/>
              </w:rPr>
              <w:t xml:space="preserve">artość twardości Rockwella jest wyświetlana bezpośrednio na zegarze </w:t>
            </w:r>
            <w:r w:rsidRPr="001158A4">
              <w:rPr>
                <w:rFonts w:ascii="Arial" w:eastAsia="CIDFont+F3" w:hAnsi="Arial" w:cs="Arial"/>
                <w:lang w:val="en-US"/>
              </w:rPr>
              <w:t>lub wyświetlaczu.</w:t>
            </w:r>
          </w:p>
        </w:tc>
      </w:tr>
      <w:tr w:rsidR="00B91E81" w:rsidRPr="00B91E81" w14:paraId="32FAE839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86B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9" w:name="_Hlk110854978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Wiskozymetr – sztuk 1</w:t>
            </w:r>
          </w:p>
          <w:bookmarkEnd w:id="9"/>
          <w:p w14:paraId="5E598A57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  <w:r w:rsidRPr="00B91E81">
              <w:rPr>
                <w:rFonts w:ascii="Arial" w:hAnsi="Arial" w:cs="Arial"/>
                <w:color w:val="000000" w:themeColor="text1"/>
              </w:rPr>
              <w:t xml:space="preserve">Wiskozymetr 6 kulek, </w:t>
            </w:r>
          </w:p>
          <w:p w14:paraId="2C1D11A9" w14:textId="1D8ADBEC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możliwość pomiarów dużej grupy płynów newtonowskich w szerokim zakresie 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       </w:t>
            </w:r>
            <w:r w:rsidRPr="00B91E81">
              <w:rPr>
                <w:rFonts w:ascii="Arial" w:hAnsi="Arial" w:cs="Arial"/>
                <w:color w:val="000000" w:themeColor="text1"/>
              </w:rPr>
              <w:t xml:space="preserve">lepkości. </w:t>
            </w:r>
          </w:p>
          <w:p w14:paraId="723B4301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Zakres pomiarowy:min. 0,6 ... 7x104 mPas</w:t>
            </w:r>
          </w:p>
          <w:p w14:paraId="6686698F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Zakres temperaturowy: -60...+150°C</w:t>
            </w:r>
          </w:p>
          <w:p w14:paraId="4D8C77E1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Kąt pomiaru 10°</w:t>
            </w:r>
          </w:p>
          <w:p w14:paraId="20DFBFEB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Czas opadania kulki od 30 do 300 s</w:t>
            </w:r>
          </w:p>
          <w:p w14:paraId="42D2514B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Objętość napełnienia 40 ml</w:t>
            </w:r>
          </w:p>
          <w:p w14:paraId="1985898F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Długość odcinka pomiarowego 100 mm</w:t>
            </w:r>
          </w:p>
        </w:tc>
      </w:tr>
      <w:tr w:rsidR="00B91E81" w:rsidRPr="00B91E81" w14:paraId="0D14798C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22A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0" w:name="_Hlk110855002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Miernik chropowatości – sztuk 1</w:t>
            </w:r>
          </w:p>
          <w:bookmarkEnd w:id="10"/>
          <w:p w14:paraId="53A9062B" w14:textId="77777777" w:rsidR="00CE0475" w:rsidRPr="00AE2080" w:rsidRDefault="00B91E81" w:rsidP="00CE0475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B91E81">
              <w:rPr>
                <w:color w:val="000000" w:themeColor="text1"/>
              </w:rPr>
              <w:t>•</w:t>
            </w:r>
            <w:r w:rsidRPr="00B91E81">
              <w:rPr>
                <w:color w:val="000000" w:themeColor="text1"/>
              </w:rPr>
              <w:tab/>
            </w:r>
            <w:r w:rsidR="00CE0475" w:rsidRPr="00AE2080">
              <w:rPr>
                <w:rFonts w:cstheme="minorHAnsi"/>
                <w:color w:val="000000" w:themeColor="text1"/>
                <w:lang w:val="pl-PL"/>
              </w:rPr>
              <w:t xml:space="preserve">Zakres pomiarowy do </w:t>
            </w:r>
            <w:r w:rsidR="00CE0475"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="00CE0475" w:rsidRPr="00AE2080">
              <w:rPr>
                <w:rFonts w:cstheme="minorHAnsi"/>
                <w:color w:val="000000" w:themeColor="text1"/>
                <w:lang w:val="pl-PL"/>
              </w:rPr>
              <w:t xml:space="preserve">50,0 µm, pomiar </w:t>
            </w:r>
            <w:r w:rsidR="00CE0475"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="00CE0475" w:rsidRPr="00AE2080">
              <w:rPr>
                <w:rFonts w:cstheme="minorHAnsi"/>
                <w:color w:val="000000" w:themeColor="text1"/>
                <w:lang w:val="pl-PL"/>
              </w:rPr>
              <w:t>4 parametrów: Ra ,Rz, Rq, Rt, odpowiedni dla większości materiałów, czytelny wyświetlacz OLED o wysokim kontraście i dużej jasności</w:t>
            </w:r>
            <w:r w:rsidR="00CE0475"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30176899" w14:textId="4E50F661" w:rsidR="00024CBF" w:rsidRPr="00024CBF" w:rsidRDefault="00CE0475" w:rsidP="00024CBF">
            <w:pPr>
              <w:spacing w:after="160"/>
              <w:ind w:left="283"/>
              <w:jc w:val="both"/>
              <w:rPr>
                <w:rFonts w:ascii="Arial" w:hAnsi="Arial" w:cs="Arial"/>
                <w:color w:val="000000" w:themeColor="text1"/>
              </w:rPr>
            </w:pPr>
            <w:r w:rsidRPr="00AE2080">
              <w:rPr>
                <w:rFonts w:cstheme="minorHAnsi"/>
                <w:color w:val="000000" w:themeColor="text1"/>
              </w:rPr>
              <w:t>•</w:t>
            </w:r>
            <w:r w:rsidRPr="00AE2080">
              <w:rPr>
                <w:rFonts w:cstheme="minorHAnsi"/>
                <w:color w:val="000000" w:themeColor="text1"/>
              </w:rPr>
              <w:tab/>
            </w:r>
            <w:r w:rsidRPr="00CE0475">
              <w:rPr>
                <w:rFonts w:ascii="Arial" w:hAnsi="Arial" w:cs="Arial"/>
                <w:color w:val="000000" w:themeColor="text1"/>
              </w:rPr>
              <w:t>Możliwość zastosowania do badania  powierzchni płaskich, stożkowych, a także rowków o długości i szerokości większej niż odpowiednio 80×30 mm</w:t>
            </w:r>
            <w:r w:rsidR="00024C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CBF" w:rsidRPr="00024CBF">
              <w:rPr>
                <w:rFonts w:ascii="Arial" w:eastAsia="CIDFont+F3" w:hAnsi="Arial" w:cs="Arial"/>
              </w:rPr>
              <w:t>lub długość odcinków pomiarowych 0.25, 0.8, 2.5 mm.</w:t>
            </w:r>
          </w:p>
        </w:tc>
      </w:tr>
      <w:tr w:rsidR="00B91E81" w:rsidRPr="00B91E81" w14:paraId="290107B9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9AB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1" w:name="_Hlk110855056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Połyskomierz – sztuk 1</w:t>
            </w:r>
          </w:p>
          <w:bookmarkEnd w:id="11"/>
          <w:p w14:paraId="1E1F1C99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Pomiar połysku pod kątem 60°,</w:t>
            </w:r>
          </w:p>
          <w:p w14:paraId="2A98ED81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Automatyczna kalibracja, </w:t>
            </w:r>
          </w:p>
          <w:p w14:paraId="47DC321F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Możliwość prowadzenia analizy statystycznej za pomocą oprogramowania, </w:t>
            </w:r>
          </w:p>
          <w:p w14:paraId="657BBB4E" w14:textId="77777777" w:rsidR="00B91E81" w:rsidRPr="00B91E81" w:rsidRDefault="00B91E81" w:rsidP="00B91E81">
            <w:pPr>
              <w:spacing w:after="160"/>
              <w:ind w:left="283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lastRenderedPageBreak/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Możliwość przesyłania danych oraz sterowania miernikiem przez port USB</w:t>
            </w:r>
          </w:p>
          <w:p w14:paraId="56CD9CB1" w14:textId="77777777" w:rsidR="00B91E81" w:rsidRPr="00B91E81" w:rsidRDefault="00B91E81" w:rsidP="00B91E81">
            <w:pPr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Kąt pomiary 20,60 i 85 stopni</w:t>
            </w:r>
          </w:p>
        </w:tc>
      </w:tr>
      <w:tr w:rsidR="00B91E81" w:rsidRPr="00B91E81" w14:paraId="132B4DC5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FA62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2" w:name="_Hlk110855115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Kubek wpływowy – sztuk 2</w:t>
            </w:r>
          </w:p>
          <w:bookmarkEnd w:id="12"/>
          <w:p w14:paraId="263F4198" w14:textId="77777777" w:rsidR="00B91E81" w:rsidRPr="00B91E81" w:rsidRDefault="00B91E81" w:rsidP="00B91E81">
            <w:pPr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Pojemność 100ml</w:t>
            </w:r>
          </w:p>
          <w:p w14:paraId="63C41C57" w14:textId="77777777" w:rsidR="00B91E81" w:rsidRPr="00B91E81" w:rsidRDefault="00B91E81" w:rsidP="00B91E81">
            <w:pPr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1 Sztuka z dyszą wpływową 4mm</w:t>
            </w:r>
          </w:p>
          <w:p w14:paraId="75801151" w14:textId="77777777" w:rsidR="00B91E81" w:rsidRPr="00B91E81" w:rsidRDefault="00B91E81" w:rsidP="00B91E81">
            <w:pPr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1 sztuka z dyszą wpływową 6 mm</w:t>
            </w:r>
          </w:p>
          <w:p w14:paraId="4D2536DA" w14:textId="77777777" w:rsidR="00B91E81" w:rsidRPr="00B91E81" w:rsidRDefault="00B91E81" w:rsidP="00B91E81">
            <w:pPr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Aluminiowy</w:t>
            </w:r>
          </w:p>
          <w:p w14:paraId="27B62EBA" w14:textId="77777777" w:rsidR="00B91E81" w:rsidRPr="00B91E81" w:rsidRDefault="00B91E81" w:rsidP="00B91E81">
            <w:pPr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Wg normy DIN EN ISO2431</w:t>
            </w:r>
          </w:p>
        </w:tc>
      </w:tr>
      <w:tr w:rsidR="00B91E81" w:rsidRPr="00B91E81" w14:paraId="03BE3427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3AE1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3" w:name="_Hlk110855146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Miernik pH – sztuk 1</w:t>
            </w:r>
          </w:p>
          <w:bookmarkEnd w:id="13"/>
          <w:p w14:paraId="3706D269" w14:textId="77777777" w:rsidR="00B91E81" w:rsidRPr="00B91E81" w:rsidRDefault="00B91E81" w:rsidP="00B91E81">
            <w:pPr>
              <w:numPr>
                <w:ilvl w:val="0"/>
                <w:numId w:val="11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zakres 0 – 14pH, </w:t>
            </w:r>
          </w:p>
          <w:p w14:paraId="1BC2C59D" w14:textId="77777777" w:rsidR="00B91E81" w:rsidRPr="00B91E81" w:rsidRDefault="00B91E81" w:rsidP="00B91E81">
            <w:pPr>
              <w:numPr>
                <w:ilvl w:val="0"/>
                <w:numId w:val="11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Płaska sonda ułatwiająca pomiar Jedno-, dwu-, lub trzypunktowa,</w:t>
            </w:r>
          </w:p>
          <w:p w14:paraId="1A23C5BE" w14:textId="77777777" w:rsidR="00B91E81" w:rsidRPr="00B91E81" w:rsidRDefault="00B91E81" w:rsidP="00B91E81">
            <w:pPr>
              <w:numPr>
                <w:ilvl w:val="0"/>
                <w:numId w:val="11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kalibracja, </w:t>
            </w:r>
          </w:p>
          <w:p w14:paraId="6965DC38" w14:textId="77777777" w:rsidR="00B91E81" w:rsidRPr="00B91E81" w:rsidRDefault="00B91E81" w:rsidP="00B91E81">
            <w:pPr>
              <w:numPr>
                <w:ilvl w:val="0"/>
                <w:numId w:val="11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Wodoszczelny (IP57)</w:t>
            </w:r>
          </w:p>
        </w:tc>
      </w:tr>
      <w:tr w:rsidR="00B91E81" w:rsidRPr="00B91E81" w14:paraId="5BDE2B60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6D8C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4" w:name="_Hlk110855168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Przyrząd do oznaczania wyschnięcia powłok lakierniczych – sztuk 1</w:t>
            </w:r>
            <w:bookmarkEnd w:id="14"/>
          </w:p>
          <w:p w14:paraId="59EE623C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Konstrukcja stojakowa; </w:t>
            </w:r>
          </w:p>
          <w:p w14:paraId="293B717D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przyrząd pomiarowy nacisk 19,6 N (2kG) oraz 196 N (20 kG); </w:t>
            </w:r>
          </w:p>
          <w:p w14:paraId="687D8C25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krążek gumowy O 20 mm</w:t>
            </w:r>
          </w:p>
          <w:p w14:paraId="33764913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Przyrząd odpowiada PN-79/C-81519</w:t>
            </w:r>
          </w:p>
        </w:tc>
      </w:tr>
      <w:tr w:rsidR="00B91E81" w:rsidRPr="00B91E81" w14:paraId="3ED0C176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B08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5" w:name="_Hlk110855323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Mikrometr – sztuk 5</w:t>
            </w:r>
          </w:p>
          <w:bookmarkEnd w:id="15"/>
          <w:p w14:paraId="3FD55718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0-25;  - 2szt</w:t>
            </w:r>
          </w:p>
          <w:p w14:paraId="767B10DA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25-50; - 2 szt</w:t>
            </w:r>
          </w:p>
          <w:p w14:paraId="6A4272EE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50-75; - 1 szt</w:t>
            </w:r>
          </w:p>
          <w:p w14:paraId="123FF87E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Dokładność: 0,01 mm</w:t>
            </w:r>
          </w:p>
          <w:p w14:paraId="3B2CC00F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Temperatura robocza: 5 C - 40</w:t>
            </w:r>
          </w:p>
        </w:tc>
      </w:tr>
      <w:tr w:rsidR="00B91E81" w:rsidRPr="00B91E81" w14:paraId="4DDFCAA5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6AE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6" w:name="_Hlk110855359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Czujnik pomiarowy zegarowy – sztuk 2</w:t>
            </w:r>
          </w:p>
          <w:bookmarkEnd w:id="16"/>
          <w:p w14:paraId="6CF940BE" w14:textId="77777777" w:rsidR="00B91E81" w:rsidRPr="00B91E81" w:rsidRDefault="00B91E81" w:rsidP="00B91E81">
            <w:pPr>
              <w:numPr>
                <w:ilvl w:val="0"/>
                <w:numId w:val="12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Zakres pomiarowy 25 mm; działka 0,01 mm</w:t>
            </w:r>
          </w:p>
          <w:p w14:paraId="3135A991" w14:textId="77777777" w:rsidR="00B91E81" w:rsidRPr="00B91E81" w:rsidRDefault="00B91E81" w:rsidP="00B91E81">
            <w:pPr>
              <w:numPr>
                <w:ilvl w:val="0"/>
                <w:numId w:val="12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Czujnik zegarowy 0-25/0,01</w:t>
            </w:r>
          </w:p>
          <w:p w14:paraId="72B6F2EB" w14:textId="77777777" w:rsidR="00B91E81" w:rsidRPr="00B91E81" w:rsidRDefault="00B91E81" w:rsidP="00B91E81">
            <w:pPr>
              <w:numPr>
                <w:ilvl w:val="0"/>
                <w:numId w:val="12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Podziałka 0,01</w:t>
            </w:r>
          </w:p>
          <w:p w14:paraId="6F921A01" w14:textId="77777777" w:rsidR="00B91E81" w:rsidRPr="00B91E81" w:rsidRDefault="00B91E81" w:rsidP="00B91E81">
            <w:pPr>
              <w:numPr>
                <w:ilvl w:val="0"/>
                <w:numId w:val="12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Zakres 0-25</w:t>
            </w:r>
          </w:p>
          <w:p w14:paraId="52FC8349" w14:textId="77777777" w:rsidR="00B91E81" w:rsidRPr="00B91E81" w:rsidRDefault="00B91E81" w:rsidP="00B91E81">
            <w:pPr>
              <w:numPr>
                <w:ilvl w:val="0"/>
                <w:numId w:val="12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Zakres na obrót 1.0 mm</w:t>
            </w:r>
          </w:p>
          <w:p w14:paraId="3C456927" w14:textId="77777777" w:rsidR="00B91E81" w:rsidRPr="00B91E81" w:rsidRDefault="00B91E81" w:rsidP="00B91E81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lastRenderedPageBreak/>
              <w:t>Tarcza podziałki obracana, z dwoma nastawianymi .Korpus z mocnego aluminium; Wymienna końcówka pomiarowa; Bez ucha mocującego; Czujnik można zamocować w statywie magnetycznym</w:t>
            </w:r>
          </w:p>
        </w:tc>
      </w:tr>
      <w:tr w:rsidR="00B91E81" w:rsidRPr="00B91E81" w14:paraId="50EF434A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EBD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7" w:name="_Hlk110855388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Stolik pomiarowy z</w:t>
            </w:r>
            <w:r w:rsidRPr="00B91E81"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  <w:t xml:space="preserve"> czujnikiem zegarowym – sztuk 1</w:t>
            </w:r>
          </w:p>
          <w:bookmarkEnd w:id="17"/>
          <w:p w14:paraId="1D6C977D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 xml:space="preserve">Stół pomiarowy z ramieniem poziomym 200/100 mm </w:t>
            </w:r>
          </w:p>
          <w:p w14:paraId="69FC4D2E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płyta stolika szlifowana i docierana, z rowkami</w:t>
            </w:r>
          </w:p>
          <w:p w14:paraId="0F29D573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kolumna hartowana i dokładnie szlifowana</w:t>
            </w:r>
          </w:p>
          <w:p w14:paraId="52EE5A4B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otwór mocujący do czujnika zegarowego o Ø 8 mm H7</w:t>
            </w:r>
          </w:p>
          <w:p w14:paraId="1D0ACDF5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ramię poziome nastawne</w:t>
            </w:r>
          </w:p>
          <w:p w14:paraId="428BFA42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wysokość całkowita/zakres pomiarowy: 200/100 mm</w:t>
            </w:r>
          </w:p>
          <w:p w14:paraId="0F0C900B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powierzchnia stołu: min. 60 x 68 mm</w:t>
            </w:r>
          </w:p>
          <w:p w14:paraId="6FFEB635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kolumna min Ø: 22 mm</w:t>
            </w:r>
          </w:p>
          <w:p w14:paraId="19A102A5" w14:textId="77777777" w:rsidR="00B91E81" w:rsidRPr="00B91E81" w:rsidRDefault="00B91E81" w:rsidP="00B91E81">
            <w:pPr>
              <w:numPr>
                <w:ilvl w:val="0"/>
                <w:numId w:val="13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</w:pPr>
            <w:r w:rsidRPr="00B91E81">
              <w:rPr>
                <w:rFonts w:ascii="Arial" w:hAnsi="Arial" w:cs="Arial"/>
                <w:color w:val="000000" w:themeColor="text1"/>
                <w:lang w:val="pl"/>
              </w:rPr>
              <w:t>wysięg:  dostosowany do wymiarów stołu</w:t>
            </w:r>
          </w:p>
        </w:tc>
      </w:tr>
      <w:tr w:rsidR="00B91E81" w:rsidRPr="00B91E81" w14:paraId="7BF30B26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570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8" w:name="_Hlk110855407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Stoper elektroniczny – sztuk 1</w:t>
            </w:r>
          </w:p>
          <w:bookmarkEnd w:id="18"/>
          <w:p w14:paraId="2FDB5E37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  <w:r w:rsidRPr="00B91E81">
              <w:rPr>
                <w:rFonts w:ascii="Arial" w:hAnsi="Arial" w:cs="Arial"/>
                <w:color w:val="000000" w:themeColor="text1"/>
              </w:rPr>
              <w:t xml:space="preserve">Duży podwójny wyświetlacz o wielkości 26 mm. </w:t>
            </w:r>
          </w:p>
          <w:p w14:paraId="0DBA241F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Umożliwia jednoczesne wskazanie godziny i 1 lub 2 timerów. </w:t>
            </w:r>
          </w:p>
          <w:p w14:paraId="39087F52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 xml:space="preserve">Funkcja odliczania w górę i w dół (do 24 godzin). </w:t>
            </w:r>
          </w:p>
          <w:p w14:paraId="16094043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•</w:t>
            </w:r>
            <w:r w:rsidRPr="00B91E81">
              <w:rPr>
                <w:rFonts w:ascii="Arial" w:hAnsi="Arial" w:cs="Arial"/>
                <w:color w:val="000000" w:themeColor="text1"/>
              </w:rPr>
              <w:tab/>
              <w:t>Urządzenie stojące samodzielnie, z uchwytem mocującym</w:t>
            </w:r>
          </w:p>
        </w:tc>
      </w:tr>
      <w:tr w:rsidR="00B91E81" w:rsidRPr="00B91E81" w14:paraId="6C4A5D01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594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9" w:name="_Hlk110855428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Dynamometr  - sztuk 2</w:t>
            </w:r>
          </w:p>
          <w:bookmarkEnd w:id="19"/>
          <w:p w14:paraId="2DE5C383" w14:textId="77777777" w:rsidR="00B91E81" w:rsidRPr="00B91E81" w:rsidRDefault="00B91E81" w:rsidP="00B91E81">
            <w:pPr>
              <w:numPr>
                <w:ilvl w:val="0"/>
                <w:numId w:val="14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Zakres pomiarowy 100 KG oraz 20 KG; min. wskazanie  0,2 KG oraz 0,05 KG; </w:t>
            </w:r>
          </w:p>
          <w:p w14:paraId="628A3CC6" w14:textId="77777777" w:rsidR="00B91E81" w:rsidRPr="00B91E81" w:rsidRDefault="00B91E81" w:rsidP="00B91E81">
            <w:pPr>
              <w:numPr>
                <w:ilvl w:val="0"/>
                <w:numId w:val="14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wskaźnik cyfrowy ( tara, wartość, war. szczytowa   i jednostki)</w:t>
            </w:r>
          </w:p>
        </w:tc>
      </w:tr>
      <w:tr w:rsidR="00B91E81" w:rsidRPr="00B91E81" w14:paraId="1C94D767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0D6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0" w:name="_Hlk110855488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Czujnik do rozstawu zębów pił – sztuk 1</w:t>
            </w:r>
          </w:p>
          <w:bookmarkEnd w:id="20"/>
          <w:p w14:paraId="32CA3D26" w14:textId="77777777" w:rsidR="00B91E81" w:rsidRPr="00B91E81" w:rsidRDefault="00B91E81" w:rsidP="00B91E81">
            <w:pPr>
              <w:numPr>
                <w:ilvl w:val="0"/>
                <w:numId w:val="15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odczyt: 0,01 mm; pomiarowa: 2 mm;</w:t>
            </w:r>
          </w:p>
          <w:p w14:paraId="1398BAF1" w14:textId="77777777" w:rsidR="00B91E81" w:rsidRPr="00B91E81" w:rsidRDefault="00B91E81" w:rsidP="00B91E81">
            <w:pPr>
              <w:numPr>
                <w:ilvl w:val="0"/>
                <w:numId w:val="15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zakres na obrót: 1 mm;   </w:t>
            </w:r>
          </w:p>
          <w:p w14:paraId="654864BF" w14:textId="77777777" w:rsidR="00B91E81" w:rsidRPr="00B91E81" w:rsidRDefault="00B91E81" w:rsidP="00B91E81">
            <w:pPr>
              <w:numPr>
                <w:ilvl w:val="0"/>
                <w:numId w:val="15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punkt styku: płaski Ø 10 mm; średnica: dla pił o średnicy otworu osadczego od 16 mm; </w:t>
            </w:r>
          </w:p>
          <w:p w14:paraId="254DF23E" w14:textId="77777777" w:rsidR="00B91E81" w:rsidRPr="00B91E81" w:rsidRDefault="00B91E81" w:rsidP="00B91E81">
            <w:pPr>
              <w:numPr>
                <w:ilvl w:val="0"/>
                <w:numId w:val="15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dwustronna skala obrotowa; </w:t>
            </w:r>
          </w:p>
          <w:p w14:paraId="3A52FBDB" w14:textId="77777777" w:rsidR="00B91E81" w:rsidRPr="00B91E81" w:rsidRDefault="00B91E81" w:rsidP="00B91E81">
            <w:pPr>
              <w:numPr>
                <w:ilvl w:val="0"/>
                <w:numId w:val="15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punkt kontaktowy i słupki wykonane ze stali</w:t>
            </w:r>
          </w:p>
        </w:tc>
      </w:tr>
      <w:tr w:rsidR="00B91E81" w:rsidRPr="00B91E81" w14:paraId="5A3BF1C2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955" w14:textId="1E4059E2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1" w:name="_Hlk110855542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Zestaw stolików laboratoryjnych – zestaw 1</w:t>
            </w:r>
            <w:bookmarkEnd w:id="21"/>
          </w:p>
          <w:p w14:paraId="00CDFE54" w14:textId="77777777" w:rsidR="00863E6A" w:rsidRPr="001D0D16" w:rsidRDefault="00863E6A" w:rsidP="00863E6A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79A284AD" w14:textId="77777777" w:rsidR="00863E6A" w:rsidRPr="001D0D16" w:rsidRDefault="00863E6A" w:rsidP="00863E6A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6AC8C879" w14:textId="77777777" w:rsidR="00863E6A" w:rsidRPr="001D0D16" w:rsidRDefault="00863E6A" w:rsidP="00863E6A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2100mm</w:t>
            </w:r>
          </w:p>
          <w:p w14:paraId="33BFB76E" w14:textId="77777777" w:rsidR="00863E6A" w:rsidRPr="001D0D16" w:rsidRDefault="00863E6A" w:rsidP="00863E6A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5CECB8F9" w14:textId="77777777" w:rsidR="00863E6A" w:rsidRPr="001D0D16" w:rsidRDefault="00863E6A" w:rsidP="00863E6A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0E36753A" w14:textId="657794A1" w:rsidR="00B91E81" w:rsidRPr="00863E6A" w:rsidRDefault="00863E6A" w:rsidP="00863E6A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lastRenderedPageBreak/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480 mm, w górnej części szafki minimum jedna szuflada, w części dolnej drzwi z zamkiem patentowym plus min. jedna półka.</w:t>
            </w:r>
          </w:p>
        </w:tc>
      </w:tr>
      <w:tr w:rsidR="00B91E81" w:rsidRPr="00B91E81" w14:paraId="6EE86227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FA" w14:textId="7D7B5E66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2" w:name="_Hlk110855575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Taboret laboratoryjny -  sztuk 8</w:t>
            </w:r>
            <w:bookmarkEnd w:id="22"/>
          </w:p>
          <w:p w14:paraId="40A92863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Taboret laboratoryjny z podnóżkiem</w:t>
            </w:r>
          </w:p>
          <w:p w14:paraId="347F2B24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PODSTAWA:</w:t>
            </w:r>
          </w:p>
          <w:p w14:paraId="0DA6E15E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Podstawa stalowa w kolorze aluminium o średnicy 60 cm,</w:t>
            </w:r>
          </w:p>
          <w:p w14:paraId="56208C18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Stopki antypoślizgowe,</w:t>
            </w:r>
          </w:p>
          <w:p w14:paraId="39AB505B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podnóżek z opcją regulacji położenia </w:t>
            </w:r>
          </w:p>
          <w:p w14:paraId="7C369284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SIEDZISKO :</w:t>
            </w:r>
          </w:p>
          <w:p w14:paraId="549FBB87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Zakres regulacji siedziska 55 – 80 cm (+/- 1 cm),</w:t>
            </w:r>
          </w:p>
          <w:p w14:paraId="0EEA0156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Regulacja wysokości za pomocą podnośnika pneumatycznego </w:t>
            </w:r>
          </w:p>
          <w:p w14:paraId="42420B2C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Siedzisko -min 33 cm (średnica),</w:t>
            </w:r>
          </w:p>
          <w:p w14:paraId="7AB36309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Siedzisko pokryte pianką poliuretanową integralną (kolor ciemny szary ),</w:t>
            </w:r>
          </w:p>
          <w:p w14:paraId="4EEB381F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 xml:space="preserve">Odporne na czynniki chemiczne, </w:t>
            </w:r>
          </w:p>
          <w:p w14:paraId="30D4CDD0" w14:textId="77777777" w:rsidR="00B91E81" w:rsidRPr="00B91E81" w:rsidRDefault="00B91E81" w:rsidP="00B91E81">
            <w:pPr>
              <w:numPr>
                <w:ilvl w:val="0"/>
                <w:numId w:val="16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color w:val="000000" w:themeColor="text1"/>
              </w:rPr>
              <w:t>Odporne na uszkodzenia mechaniczne</w:t>
            </w:r>
          </w:p>
        </w:tc>
      </w:tr>
      <w:tr w:rsidR="00B91E81" w:rsidRPr="00B91E81" w14:paraId="15E1BA91" w14:textId="77777777" w:rsidTr="00924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7D8" w14:textId="77777777" w:rsidR="00B91E81" w:rsidRPr="00B91E81" w:rsidRDefault="00B91E81" w:rsidP="00B91E81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3" w:name="_Hlk110855609"/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 xml:space="preserve">Stanowiskowy wyciąg powietrza – </w:t>
            </w:r>
            <w:r w:rsidRPr="00B91E81">
              <w:rPr>
                <w:rFonts w:ascii="Arial" w:hAnsi="Arial" w:cs="Arial"/>
                <w:b/>
                <w:bCs/>
                <w:color w:val="000000" w:themeColor="text1"/>
                <w:lang w:val="pl"/>
              </w:rPr>
              <w:t>Dygestorium – sztuk 1</w:t>
            </w:r>
          </w:p>
          <w:p w14:paraId="7BD8E609" w14:textId="77777777" w:rsidR="00B91E81" w:rsidRPr="00B91E81" w:rsidRDefault="00B91E81" w:rsidP="00B91E81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1E81">
              <w:rPr>
                <w:rFonts w:ascii="Arial" w:hAnsi="Arial" w:cs="Arial"/>
                <w:b/>
                <w:bCs/>
                <w:color w:val="000000" w:themeColor="text1"/>
              </w:rPr>
              <w:t>zgodne z PN-EN 14175-2:2006, Dyrektywą 2014/35/UE. Oznaczone znakiem CE.</w:t>
            </w:r>
          </w:p>
          <w:bookmarkEnd w:id="23"/>
          <w:p w14:paraId="3ACC90FC" w14:textId="77777777" w:rsidR="0092302B" w:rsidRPr="00076B7C" w:rsidRDefault="0092302B" w:rsidP="009230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076B7C">
              <w:rPr>
                <w:rFonts w:cstheme="minorHAnsi"/>
                <w:color w:val="000000" w:themeColor="text1"/>
                <w:lang w:val="pl-PL"/>
              </w:rPr>
              <w:t>Nastaw</w:t>
            </w:r>
            <w:r>
              <w:rPr>
                <w:rFonts w:cstheme="minorHAnsi"/>
                <w:color w:val="000000" w:themeColor="text1"/>
                <w:lang w:val="pl-PL"/>
              </w:rPr>
              <w:t>i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>ane na zestaw stolików laboratoryjnych / wyspę /</w:t>
            </w:r>
          </w:p>
          <w:p w14:paraId="54E2EA8A" w14:textId="77777777" w:rsidR="0092302B" w:rsidRPr="00076B7C" w:rsidRDefault="0092302B" w:rsidP="009230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F63D16">
              <w:rPr>
                <w:rFonts w:eastAsia="CIDFont+F3"/>
              </w:rPr>
              <w:t>bądź wykonanie z płyty meblowej zgodnie z normami bezpieczeństwa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>.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 xml:space="preserve"> Krawędzie zabezpieczone twardą okleiną PCV 2mm.</w:t>
            </w:r>
          </w:p>
          <w:p w14:paraId="204C858E" w14:textId="77777777" w:rsidR="0092302B" w:rsidRPr="00076B7C" w:rsidRDefault="0092302B" w:rsidP="009230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32AC4EC3" w14:textId="77777777" w:rsidR="0092302B" w:rsidRPr="00076B7C" w:rsidRDefault="0092302B" w:rsidP="009230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oświetlenie LED </w:t>
            </w:r>
          </w:p>
          <w:p w14:paraId="17564ED5" w14:textId="77777777" w:rsidR="0092302B" w:rsidRDefault="0092302B" w:rsidP="009230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rFonts w:cstheme="minorHAnsi"/>
                <w:color w:val="000000" w:themeColor="text1"/>
                <w:lang w:val="pl-PL"/>
              </w:rPr>
              <w:t>wentylator kanałowy dwubiegowy</w:t>
            </w:r>
            <w:r w:rsidRPr="00F63D16">
              <w:rPr>
                <w:rFonts w:eastAsia="CIDFont+F3"/>
              </w:rPr>
              <w:t xml:space="preserve"> lub z możliwością sterowania zdalnego, o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 xml:space="preserve"> wydajności min. 480-590 m3/h</w:t>
            </w:r>
          </w:p>
          <w:p w14:paraId="651AF980" w14:textId="77777777" w:rsidR="0092302B" w:rsidRPr="00F63D16" w:rsidRDefault="0092302B" w:rsidP="009230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color w:val="000000" w:themeColor="text1"/>
                <w:lang w:val="pl-PL"/>
              </w:rPr>
              <w:t xml:space="preserve">dolny panel - 1 gniazdo el. 230V/16A IP-54, wyłącznik oświetlenia, przełącznik wentylatora </w:t>
            </w:r>
            <w:r w:rsidRPr="00F63D16">
              <w:rPr>
                <w:rFonts w:eastAsia="CIDFont+F3"/>
              </w:rPr>
              <w:t>lub możliwość włączania oświetlenia i kontroli wentylatora</w:t>
            </w:r>
            <w:r>
              <w:rPr>
                <w:rFonts w:eastAsia="CIDFont+F3"/>
              </w:rPr>
              <w:t xml:space="preserve"> </w:t>
            </w:r>
          </w:p>
          <w:p w14:paraId="07BDC2AA" w14:textId="2D878ED1" w:rsidR="00B91E81" w:rsidRPr="00B91E81" w:rsidRDefault="0092302B" w:rsidP="0092302B">
            <w:pPr>
              <w:spacing w:after="160" w:line="360" w:lineRule="auto"/>
              <w:ind w:left="708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76B7C">
              <w:rPr>
                <w:rFonts w:cstheme="minorHAnsi"/>
                <w:color w:val="000000" w:themeColor="text1"/>
              </w:rPr>
              <w:t>•</w:t>
            </w:r>
            <w:r w:rsidRPr="00076B7C">
              <w:rPr>
                <w:rFonts w:cstheme="minorHAnsi"/>
                <w:color w:val="000000" w:themeColor="text1"/>
              </w:rPr>
              <w:tab/>
            </w:r>
            <w:r w:rsidRPr="0092302B">
              <w:rPr>
                <w:rFonts w:ascii="Arial" w:hAnsi="Arial" w:cs="Arial"/>
                <w:color w:val="000000" w:themeColor="text1"/>
              </w:rPr>
              <w:t>z bokami i tylną ścianą przeszklonymi (obserwacyjnymi) od przodu zamykane oknem przesuwnym góra/dół umieszczonym na przeciwwagach oraz zabezpieczeniem przed niekontrolowanym spadkiem. Wszystkie szyby szkło bezpieczne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1DBA4EE1" w14:textId="0F70C9C2" w:rsidR="0068707A" w:rsidRDefault="0068707A" w:rsidP="00B91E81">
      <w:pPr>
        <w:rPr>
          <w:rFonts w:ascii="Arial" w:hAnsi="Arial" w:cs="Arial"/>
          <w:color w:val="FF0000"/>
          <w:sz w:val="20"/>
          <w:szCs w:val="20"/>
        </w:rPr>
      </w:pPr>
    </w:p>
    <w:p w14:paraId="74F8DDE8" w14:textId="77777777" w:rsidR="0068707A" w:rsidRPr="0068707A" w:rsidRDefault="0068707A" w:rsidP="00F32607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68707A" w:rsidRPr="0068707A" w:rsidSect="006F4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DCD8" w14:textId="77777777" w:rsidR="00D31057" w:rsidRDefault="00D31057" w:rsidP="002C75EF">
      <w:pPr>
        <w:spacing w:after="0" w:line="240" w:lineRule="auto"/>
      </w:pPr>
      <w:r>
        <w:separator/>
      </w:r>
    </w:p>
  </w:endnote>
  <w:endnote w:type="continuationSeparator" w:id="0">
    <w:p w14:paraId="5C0F9F58" w14:textId="77777777" w:rsidR="00D31057" w:rsidRDefault="00D31057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F6C6" w14:textId="77777777" w:rsidR="00D31057" w:rsidRDefault="00D31057" w:rsidP="002C75EF">
      <w:pPr>
        <w:spacing w:after="0" w:line="240" w:lineRule="auto"/>
      </w:pPr>
      <w:r>
        <w:separator/>
      </w:r>
    </w:p>
  </w:footnote>
  <w:footnote w:type="continuationSeparator" w:id="0">
    <w:p w14:paraId="4D225D2F" w14:textId="77777777" w:rsidR="00D31057" w:rsidRDefault="00D31057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1B445845">
          <wp:extent cx="6057119" cy="663101"/>
          <wp:effectExtent l="0" t="0" r="127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346" cy="67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6F9"/>
    <w:multiLevelType w:val="hybridMultilevel"/>
    <w:tmpl w:val="E01899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5F075B"/>
    <w:multiLevelType w:val="hybridMultilevel"/>
    <w:tmpl w:val="BCEE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2C1B3495"/>
    <w:multiLevelType w:val="hybridMultilevel"/>
    <w:tmpl w:val="B9A2122E"/>
    <w:lvl w:ilvl="0" w:tplc="DCB47242">
      <w:numFmt w:val="bullet"/>
      <w:lvlText w:val="•"/>
      <w:lvlJc w:val="left"/>
      <w:pPr>
        <w:ind w:left="703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DDA3E53"/>
    <w:multiLevelType w:val="hybridMultilevel"/>
    <w:tmpl w:val="4D460CC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00E8"/>
    <w:multiLevelType w:val="hybridMultilevel"/>
    <w:tmpl w:val="FECA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515173">
    <w:abstractNumId w:val="7"/>
  </w:num>
  <w:num w:numId="2" w16cid:durableId="1957640526">
    <w:abstractNumId w:val="14"/>
  </w:num>
  <w:num w:numId="3" w16cid:durableId="353465452">
    <w:abstractNumId w:val="12"/>
  </w:num>
  <w:num w:numId="4" w16cid:durableId="478419065">
    <w:abstractNumId w:val="15"/>
  </w:num>
  <w:num w:numId="5" w16cid:durableId="319161106">
    <w:abstractNumId w:val="1"/>
  </w:num>
  <w:num w:numId="6" w16cid:durableId="11415453">
    <w:abstractNumId w:val="13"/>
  </w:num>
  <w:num w:numId="7" w16cid:durableId="1241139568">
    <w:abstractNumId w:val="6"/>
  </w:num>
  <w:num w:numId="8" w16cid:durableId="568660794">
    <w:abstractNumId w:val="11"/>
  </w:num>
  <w:num w:numId="9" w16cid:durableId="1395276370">
    <w:abstractNumId w:val="17"/>
  </w:num>
  <w:num w:numId="10" w16cid:durableId="408229903">
    <w:abstractNumId w:val="0"/>
  </w:num>
  <w:num w:numId="11" w16cid:durableId="914165558">
    <w:abstractNumId w:val="4"/>
  </w:num>
  <w:num w:numId="12" w16cid:durableId="1236545904">
    <w:abstractNumId w:val="10"/>
  </w:num>
  <w:num w:numId="13" w16cid:durableId="1526477823">
    <w:abstractNumId w:val="3"/>
  </w:num>
  <w:num w:numId="14" w16cid:durableId="2135174741">
    <w:abstractNumId w:val="5"/>
  </w:num>
  <w:num w:numId="15" w16cid:durableId="1004432213">
    <w:abstractNumId w:val="2"/>
  </w:num>
  <w:num w:numId="16" w16cid:durableId="1963808651">
    <w:abstractNumId w:val="16"/>
  </w:num>
  <w:num w:numId="17" w16cid:durableId="362168995">
    <w:abstractNumId w:val="9"/>
  </w:num>
  <w:num w:numId="18" w16cid:durableId="1493329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24CBF"/>
    <w:rsid w:val="00041DDC"/>
    <w:rsid w:val="00095229"/>
    <w:rsid w:val="001158A4"/>
    <w:rsid w:val="00137EDE"/>
    <w:rsid w:val="002C75EF"/>
    <w:rsid w:val="00371977"/>
    <w:rsid w:val="00415512"/>
    <w:rsid w:val="0051764D"/>
    <w:rsid w:val="005F077E"/>
    <w:rsid w:val="0063413C"/>
    <w:rsid w:val="00652681"/>
    <w:rsid w:val="00677142"/>
    <w:rsid w:val="0068707A"/>
    <w:rsid w:val="006F44CF"/>
    <w:rsid w:val="007F3A04"/>
    <w:rsid w:val="00810C9F"/>
    <w:rsid w:val="00834309"/>
    <w:rsid w:val="008539C4"/>
    <w:rsid w:val="00863E6A"/>
    <w:rsid w:val="00915521"/>
    <w:rsid w:val="0092302B"/>
    <w:rsid w:val="00936549"/>
    <w:rsid w:val="00A17502"/>
    <w:rsid w:val="00B02CE0"/>
    <w:rsid w:val="00B070C5"/>
    <w:rsid w:val="00B91E81"/>
    <w:rsid w:val="00BD2EAF"/>
    <w:rsid w:val="00C50E96"/>
    <w:rsid w:val="00CE0475"/>
    <w:rsid w:val="00CF0CEC"/>
    <w:rsid w:val="00D31057"/>
    <w:rsid w:val="00D66400"/>
    <w:rsid w:val="00F30179"/>
    <w:rsid w:val="00F32607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4CF"/>
    <w:rPr>
      <w:vertAlign w:val="superscript"/>
    </w:rPr>
  </w:style>
  <w:style w:type="table" w:styleId="Tabela-Siatka">
    <w:name w:val="Table Grid"/>
    <w:basedOn w:val="Standardowy"/>
    <w:uiPriority w:val="39"/>
    <w:rsid w:val="00F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6381-3DBC-4035-8DB3-5E4F3C9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2022-09-01T18:29:00Z</dcterms:created>
  <dcterms:modified xsi:type="dcterms:W3CDTF">2022-09-02T09:34:00Z</dcterms:modified>
</cp:coreProperties>
</file>