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D8FB" w14:textId="728F11DF" w:rsidR="003E7DC2" w:rsidRPr="00D95F1C" w:rsidRDefault="004E755C" w:rsidP="00257F4D">
      <w:pPr>
        <w:tabs>
          <w:tab w:val="right" w:pos="9072"/>
        </w:tabs>
        <w:spacing w:line="276" w:lineRule="auto"/>
        <w:rPr>
          <w:rFonts w:cstheme="minorHAnsi"/>
        </w:rPr>
      </w:pPr>
      <w:r w:rsidRPr="00D95F1C">
        <w:rPr>
          <w:rFonts w:cstheme="minorHAnsi"/>
        </w:rPr>
        <w:t>BZP.271.</w:t>
      </w:r>
      <w:r w:rsidR="00856794" w:rsidRPr="00D95F1C">
        <w:rPr>
          <w:rFonts w:cstheme="minorHAnsi"/>
        </w:rPr>
        <w:t>2</w:t>
      </w:r>
      <w:r w:rsidR="009C1ABF" w:rsidRPr="00D95F1C">
        <w:rPr>
          <w:rFonts w:cstheme="minorHAnsi"/>
        </w:rPr>
        <w:t>4</w:t>
      </w:r>
      <w:r w:rsidR="00407B77" w:rsidRPr="00D95F1C">
        <w:rPr>
          <w:rFonts w:cstheme="minorHAnsi"/>
        </w:rPr>
        <w:t>.2025</w:t>
      </w:r>
      <w:r w:rsidRPr="00D95F1C">
        <w:rPr>
          <w:rFonts w:cstheme="minorHAnsi"/>
        </w:rPr>
        <w:tab/>
        <w:t xml:space="preserve">Skoczów, </w:t>
      </w:r>
      <w:r w:rsidR="009C1ABF" w:rsidRPr="00D95F1C">
        <w:rPr>
          <w:rFonts w:cstheme="minorHAnsi"/>
        </w:rPr>
        <w:t>0</w:t>
      </w:r>
      <w:r w:rsidR="008F671D">
        <w:rPr>
          <w:rFonts w:cstheme="minorHAnsi"/>
        </w:rPr>
        <w:t>3</w:t>
      </w:r>
      <w:r w:rsidR="007463D1" w:rsidRPr="00D95F1C">
        <w:rPr>
          <w:rFonts w:cstheme="minorHAnsi"/>
        </w:rPr>
        <w:t>.1</w:t>
      </w:r>
      <w:r w:rsidR="009C1ABF" w:rsidRPr="00D95F1C">
        <w:rPr>
          <w:rFonts w:cstheme="minorHAnsi"/>
        </w:rPr>
        <w:t>2</w:t>
      </w:r>
      <w:r w:rsidR="00407B77" w:rsidRPr="00D95F1C">
        <w:rPr>
          <w:rFonts w:cstheme="minorHAnsi"/>
        </w:rPr>
        <w:t>.2025</w:t>
      </w:r>
    </w:p>
    <w:p w14:paraId="6FD47014" w14:textId="77777777" w:rsidR="00407B77" w:rsidRPr="00D95F1C" w:rsidRDefault="00407B77" w:rsidP="00257F4D">
      <w:pPr>
        <w:tabs>
          <w:tab w:val="right" w:pos="9072"/>
        </w:tabs>
        <w:spacing w:line="276" w:lineRule="auto"/>
        <w:rPr>
          <w:rFonts w:cstheme="minorHAnsi"/>
        </w:rPr>
      </w:pPr>
    </w:p>
    <w:p w14:paraId="59A8286B" w14:textId="1AA758A0" w:rsidR="004E755C" w:rsidRPr="00D95F1C" w:rsidRDefault="004E755C" w:rsidP="00257F4D">
      <w:pPr>
        <w:tabs>
          <w:tab w:val="right" w:pos="9072"/>
        </w:tabs>
        <w:spacing w:line="276" w:lineRule="auto"/>
        <w:jc w:val="right"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Wszyscy Wykonawcy</w:t>
      </w:r>
    </w:p>
    <w:p w14:paraId="4F60E449" w14:textId="77777777" w:rsidR="00BB1751" w:rsidRPr="00D95F1C" w:rsidRDefault="00BB1751" w:rsidP="00257F4D">
      <w:pPr>
        <w:tabs>
          <w:tab w:val="right" w:pos="9072"/>
        </w:tabs>
        <w:spacing w:line="276" w:lineRule="auto"/>
        <w:jc w:val="right"/>
        <w:rPr>
          <w:rFonts w:cstheme="minorHAnsi"/>
          <w:b/>
          <w:bCs/>
        </w:rPr>
      </w:pPr>
    </w:p>
    <w:p w14:paraId="133B35C9" w14:textId="05B2E60D" w:rsidR="000225D6" w:rsidRPr="00D95F1C" w:rsidRDefault="00407B77" w:rsidP="000225D6">
      <w:pPr>
        <w:rPr>
          <w:rFonts w:eastAsia="Calibri" w:cstheme="minorHAnsi"/>
          <w:lang w:eastAsia="zh-CN"/>
        </w:rPr>
      </w:pPr>
      <w:r w:rsidRPr="00D95F1C">
        <w:rPr>
          <w:rFonts w:cstheme="minorHAnsi"/>
          <w:b/>
          <w:bCs/>
        </w:rPr>
        <w:t>Dotyczy postępowania o udzielenie zamówienia publicznego, którego przedmiotem jest</w:t>
      </w:r>
      <w:r w:rsidR="000225D6" w:rsidRPr="00D95F1C">
        <w:rPr>
          <w:rFonts w:eastAsia="Calibri" w:cstheme="minorHAnsi"/>
          <w:bCs/>
          <w:lang w:eastAsia="zh-CN"/>
        </w:rPr>
        <w:t>: Dostawa sprzętu informatycznego w ramach projektu „</w:t>
      </w:r>
      <w:r w:rsidR="000225D6" w:rsidRPr="00D95F1C">
        <w:rPr>
          <w:rFonts w:eastAsia="Calibri" w:cstheme="minorHAnsi"/>
          <w:lang w:eastAsia="zh-CN"/>
        </w:rPr>
        <w:t xml:space="preserve">Poprawa </w:t>
      </w:r>
      <w:proofErr w:type="spellStart"/>
      <w:r w:rsidR="000225D6" w:rsidRPr="00D95F1C">
        <w:rPr>
          <w:rFonts w:eastAsia="Calibri" w:cstheme="minorHAnsi"/>
          <w:lang w:eastAsia="zh-CN"/>
        </w:rPr>
        <w:t>cyberbezpieczeństwa</w:t>
      </w:r>
      <w:proofErr w:type="spellEnd"/>
      <w:r w:rsidR="000225D6" w:rsidRPr="00D95F1C">
        <w:rPr>
          <w:rFonts w:eastAsia="Calibri" w:cstheme="minorHAnsi"/>
          <w:lang w:eastAsia="zh-CN"/>
        </w:rPr>
        <w:t xml:space="preserve"> Gminy Skoczów”  realizowanego w ramach zadania inwestycyjnego „</w:t>
      </w:r>
      <w:proofErr w:type="spellStart"/>
      <w:r w:rsidR="000225D6" w:rsidRPr="00D95F1C">
        <w:rPr>
          <w:rFonts w:eastAsia="Calibri" w:cstheme="minorHAnsi"/>
          <w:lang w:eastAsia="zh-CN"/>
        </w:rPr>
        <w:t>Cyberbezpieczny</w:t>
      </w:r>
      <w:proofErr w:type="spellEnd"/>
      <w:r w:rsidR="000225D6" w:rsidRPr="00D95F1C">
        <w:rPr>
          <w:rFonts w:eastAsia="Calibri" w:cstheme="minorHAnsi"/>
          <w:lang w:eastAsia="zh-CN"/>
        </w:rPr>
        <w:t xml:space="preserve"> Samorząd” w podziale na 5 części</w:t>
      </w:r>
    </w:p>
    <w:p w14:paraId="3B7A576C" w14:textId="618B24BA" w:rsidR="00BE525A" w:rsidRPr="00D95F1C" w:rsidRDefault="00BE525A" w:rsidP="00257F4D">
      <w:pPr>
        <w:pStyle w:val="Akapitzlist"/>
        <w:spacing w:line="276" w:lineRule="auto"/>
        <w:ind w:left="0" w:firstLine="0"/>
        <w:rPr>
          <w:rFonts w:asciiTheme="minorHAnsi" w:hAnsiTheme="minorHAnsi" w:cstheme="minorHAnsi"/>
        </w:rPr>
      </w:pPr>
    </w:p>
    <w:p w14:paraId="0EC45A0B" w14:textId="77777777" w:rsidR="00856794" w:rsidRPr="00D95F1C" w:rsidRDefault="00856794" w:rsidP="00257F4D">
      <w:pPr>
        <w:autoSpaceDE w:val="0"/>
        <w:autoSpaceDN w:val="0"/>
        <w:adjustRightInd w:val="0"/>
        <w:spacing w:after="0" w:line="276" w:lineRule="auto"/>
        <w:jc w:val="left"/>
        <w:rPr>
          <w:rFonts w:cstheme="minorHAnsi"/>
          <w:b/>
          <w:bCs/>
        </w:rPr>
      </w:pPr>
    </w:p>
    <w:p w14:paraId="7C50980D" w14:textId="60968857" w:rsidR="002D2509" w:rsidRPr="00D95F1C" w:rsidRDefault="002D2509" w:rsidP="00257F4D">
      <w:pPr>
        <w:spacing w:line="276" w:lineRule="auto"/>
        <w:jc w:val="left"/>
        <w:rPr>
          <w:rFonts w:cstheme="minorHAnsi"/>
        </w:rPr>
      </w:pPr>
      <w:r w:rsidRPr="00D95F1C">
        <w:rPr>
          <w:rFonts w:cstheme="minorHAnsi"/>
        </w:rPr>
        <w:t>Na podstawie art. 284 ust. 2 ustawy z dnia 11 września 2019 r. Prawo zamówień publicznych (tekst jednolity: Dz.U. z 2024 r. poz. 1320</w:t>
      </w:r>
      <w:r w:rsidR="00856794" w:rsidRPr="00D95F1C">
        <w:rPr>
          <w:rFonts w:cstheme="minorHAnsi"/>
        </w:rPr>
        <w:t xml:space="preserve"> z późn.zm.</w:t>
      </w:r>
      <w:r w:rsidRPr="00D95F1C">
        <w:rPr>
          <w:rFonts w:cstheme="minorHAnsi"/>
        </w:rPr>
        <w:t xml:space="preserve">), w związku z zapytaniami do treści specyfikacji warunków zamówienia, przekazuję treść zapytań Wykonawcy oraz odpowiedzi. </w:t>
      </w:r>
    </w:p>
    <w:p w14:paraId="77F65A27" w14:textId="77777777" w:rsidR="009C1ABF" w:rsidRPr="00D95F1C" w:rsidRDefault="009C1ABF" w:rsidP="00257F4D">
      <w:pPr>
        <w:spacing w:line="276" w:lineRule="auto"/>
        <w:jc w:val="left"/>
        <w:rPr>
          <w:rFonts w:cstheme="minorHAnsi"/>
        </w:rPr>
      </w:pPr>
    </w:p>
    <w:p w14:paraId="1235AAAE" w14:textId="30E39FBF" w:rsidR="009C1ABF" w:rsidRPr="00D95F1C" w:rsidRDefault="009C1ABF" w:rsidP="00257F4D">
      <w:pPr>
        <w:spacing w:line="276" w:lineRule="auto"/>
        <w:jc w:val="left"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1</w:t>
      </w:r>
    </w:p>
    <w:p w14:paraId="63C2A2AC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Czy Zamawiający dopuści, aby wykonawca w swojej ofercie przedstawił przedmiotowe środki dowodowe (takie jak: deklaracje zgodności CE, certyfikaty ISO, itp. – lub równoważne) w języku polskim i/lub angielskim? Wykonawca zauważa, iż – ze względu na ogólną specyfikę branży IT, jak również zawarte częste odwołania wprost do międzynarodowych norm i standardów – forma tych dokumentów może być dla Zamawiającego bardziej przystępna, jeśli zostaną przedstawione w oryginalnej dla siebie, angielskiej wersji językowej.</w:t>
      </w:r>
    </w:p>
    <w:p w14:paraId="657FE7D0" w14:textId="77777777" w:rsidR="000D2990" w:rsidRPr="00D95F1C" w:rsidRDefault="000D2990" w:rsidP="009C1ABF">
      <w:pPr>
        <w:spacing w:line="278" w:lineRule="auto"/>
        <w:contextualSpacing/>
        <w:rPr>
          <w:rFonts w:cstheme="minorHAnsi"/>
        </w:rPr>
      </w:pPr>
    </w:p>
    <w:p w14:paraId="7EDD2266" w14:textId="1500C006" w:rsidR="000D2990" w:rsidRPr="00D95F1C" w:rsidRDefault="000D2990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5F6D463F" w14:textId="77777777" w:rsidR="002C08D4" w:rsidRPr="00D95F1C" w:rsidRDefault="002C08D4" w:rsidP="002C08D4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Zamawiający dopuszcza dołączenie do oferty deklaracji zgodności CE i certyfikaty ISO, itp. – lub równoważne w angielskiej wersji językowej.</w:t>
      </w:r>
    </w:p>
    <w:p w14:paraId="22DFEC2D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</w:p>
    <w:p w14:paraId="1DA6CB74" w14:textId="786C6F89" w:rsidR="009C1ABF" w:rsidRPr="00D95F1C" w:rsidRDefault="009C1ABF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2</w:t>
      </w:r>
    </w:p>
    <w:p w14:paraId="3CE7979F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Zamawiający w SWZ wskazał, że cena musi uwzględniać wszystkie koszty związane z realizacją dostawy i usług, w tym: transport, ubezpieczenie, instalację, szkolenia (jeśli dotyczy), opłaty licencyjne, podatki, marże, zysk i inne ryzyka. Ze względu na to, że w opisie przedmiotu zamówienia nie zostały opisane żadne usługi dla żadnej z części, prosimy o wykreślenie z SWZ  zapisu wskazującego na wykonanie instalacji przedmiotu zamówienia oraz szkolenia.</w:t>
      </w:r>
    </w:p>
    <w:p w14:paraId="35827B51" w14:textId="54CB0C6D" w:rsidR="009C1ABF" w:rsidRPr="00D95F1C" w:rsidRDefault="009C1ABF" w:rsidP="009C1ABF">
      <w:pPr>
        <w:rPr>
          <w:rFonts w:cstheme="minorHAnsi"/>
        </w:rPr>
      </w:pPr>
      <w:r w:rsidRPr="00D95F1C">
        <w:rPr>
          <w:rFonts w:cstheme="minorHAnsi"/>
        </w:rPr>
        <w:t>Jednocześnie prosimy o wyrażenie zgody na dostawę przedmiotu zamówienia kurierem (dostawa do pierwszego punktu w siedzibie Zamawiającego).</w:t>
      </w:r>
    </w:p>
    <w:p w14:paraId="40D8400C" w14:textId="4C10A495" w:rsidR="000D2990" w:rsidRPr="00D95F1C" w:rsidRDefault="000D2990" w:rsidP="009C1ABF">
      <w:pPr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2307A910" w14:textId="4FA43900" w:rsidR="002C08D4" w:rsidRPr="00D95F1C" w:rsidRDefault="002C08D4" w:rsidP="002C08D4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Zamawiający wykreśla „usługi instalacji i szkolenia” (rozdz. 10 ust. 7 SWZ)</w:t>
      </w:r>
    </w:p>
    <w:p w14:paraId="0EDA4C9D" w14:textId="77777777" w:rsidR="000D2990" w:rsidRPr="00D95F1C" w:rsidRDefault="000D2990" w:rsidP="009C1ABF">
      <w:pPr>
        <w:rPr>
          <w:rFonts w:cstheme="minorHAnsi"/>
        </w:rPr>
      </w:pPr>
    </w:p>
    <w:p w14:paraId="25E82AB3" w14:textId="77777777" w:rsidR="002C08D4" w:rsidRPr="00D95F1C" w:rsidRDefault="002C08D4" w:rsidP="009C1ABF">
      <w:pPr>
        <w:rPr>
          <w:rFonts w:cstheme="minorHAnsi"/>
        </w:rPr>
      </w:pPr>
    </w:p>
    <w:p w14:paraId="596B0ED9" w14:textId="77777777" w:rsidR="002C08D4" w:rsidRPr="00D95F1C" w:rsidRDefault="002C08D4" w:rsidP="009C1ABF">
      <w:pPr>
        <w:rPr>
          <w:rFonts w:cstheme="minorHAnsi"/>
        </w:rPr>
      </w:pPr>
    </w:p>
    <w:p w14:paraId="45C3E0D5" w14:textId="19150B2F" w:rsidR="009C1ABF" w:rsidRPr="00D95F1C" w:rsidRDefault="009C1ABF" w:rsidP="009C1ABF">
      <w:pPr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lastRenderedPageBreak/>
        <w:t>Pytanie 3</w:t>
      </w:r>
    </w:p>
    <w:p w14:paraId="5D5B9A4A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 xml:space="preserve">Dotyczy części 1 – Czy Zamawiający dopuści zasilacz awaryjny UPS, którego producent nie posiada ISO 14001 i jednocześnie odstąpi od wymogu tego dokumentu? </w:t>
      </w:r>
    </w:p>
    <w:p w14:paraId="5EC63881" w14:textId="77777777" w:rsidR="000D2990" w:rsidRPr="00D95F1C" w:rsidRDefault="000D2990" w:rsidP="009C1ABF">
      <w:pPr>
        <w:spacing w:line="278" w:lineRule="auto"/>
        <w:contextualSpacing/>
        <w:rPr>
          <w:rFonts w:cstheme="minorHAnsi"/>
        </w:rPr>
      </w:pPr>
    </w:p>
    <w:p w14:paraId="45AC38CE" w14:textId="29E998FD" w:rsidR="000D2990" w:rsidRPr="00D95F1C" w:rsidRDefault="000D2990" w:rsidP="009C1ABF">
      <w:pPr>
        <w:spacing w:line="278" w:lineRule="auto"/>
        <w:contextualSpacing/>
        <w:rPr>
          <w:rFonts w:cstheme="minorHAnsi"/>
          <w:b/>
          <w:bCs/>
        </w:rPr>
      </w:pPr>
      <w:bookmarkStart w:id="0" w:name="_Hlk215569553"/>
      <w:r w:rsidRPr="00D95F1C">
        <w:rPr>
          <w:rFonts w:cstheme="minorHAnsi"/>
          <w:b/>
          <w:bCs/>
        </w:rPr>
        <w:t>Odpowiedź</w:t>
      </w:r>
    </w:p>
    <w:bookmarkEnd w:id="0"/>
    <w:p w14:paraId="6AD3AFCC" w14:textId="77777777" w:rsidR="002C08D4" w:rsidRPr="00D95F1C" w:rsidRDefault="002C08D4" w:rsidP="002C08D4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Zamawiający nie wyraża zgody na dopuszczenie zasilacza awaryjnego, którego producent nie posiada certyfikatu ISO 14001.</w:t>
      </w:r>
    </w:p>
    <w:p w14:paraId="00174EDD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</w:p>
    <w:p w14:paraId="3DE2D61B" w14:textId="056DC2B2" w:rsidR="009C1ABF" w:rsidRPr="00D95F1C" w:rsidRDefault="009C1ABF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4</w:t>
      </w:r>
    </w:p>
    <w:p w14:paraId="1E3AF681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 xml:space="preserve">Dotyczy części 1 – Zamawiający wymaga, aby Wykonawca złożył w ramach przedmiotowych środków dowodowych dla serwerów oświadczenie Wykonawcy/Producenta potwierdzające, że Serwis urządzeń będzie realizowany bezpośrednio przez Producenta i/lub we współpracy z Autoryzowanym Partnerem Serwisowym Producenta lub Autoryzowanym Serwisem Producenta. Ponadto w Opisie Przedmiotu Zamówienia Zamawiający wskazuje, że do oferty należy dołączyć oświadczenie podmiotu realizującego serwis lub producenta sprzętu potwierdzające, że w przypadku wystąpienia awarii dysku twardego w urządzeniu objętym aktywnym wparciem technicznym, uszkodzony dysk twardy pozostaje u Zamawiającego. Prosimy o potwierdzenie, że wyżej wymienione oświadczenie producenta należy dołączyć do oferty jako przedmiotowy środek dowodowy. </w:t>
      </w:r>
    </w:p>
    <w:p w14:paraId="26070381" w14:textId="77777777" w:rsidR="000D2990" w:rsidRPr="00D95F1C" w:rsidRDefault="000D2990" w:rsidP="009C1ABF">
      <w:pPr>
        <w:spacing w:line="278" w:lineRule="auto"/>
        <w:contextualSpacing/>
        <w:rPr>
          <w:rFonts w:cstheme="minorHAnsi"/>
        </w:rPr>
      </w:pPr>
    </w:p>
    <w:p w14:paraId="3F36FB90" w14:textId="77777777" w:rsidR="000D2990" w:rsidRPr="00D95F1C" w:rsidRDefault="000D2990" w:rsidP="000D2990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666FA1B8" w14:textId="77777777" w:rsidR="002C08D4" w:rsidRPr="00D95F1C" w:rsidRDefault="002C08D4" w:rsidP="002C08D4">
      <w:pPr>
        <w:rPr>
          <w:rFonts w:cstheme="minorHAnsi"/>
        </w:rPr>
      </w:pPr>
      <w:r w:rsidRPr="00D95F1C">
        <w:rPr>
          <w:rFonts w:cstheme="minorHAnsi"/>
        </w:rPr>
        <w:t>Zamawiający potwierdza zapisy w Opisie Przedmiotu Zamówienia a nie sugestie Pytającego.</w:t>
      </w:r>
    </w:p>
    <w:p w14:paraId="061036B9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</w:p>
    <w:p w14:paraId="7F343932" w14:textId="6A273360" w:rsidR="009C1ABF" w:rsidRPr="00D95F1C" w:rsidRDefault="009C1ABF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5</w:t>
      </w:r>
    </w:p>
    <w:p w14:paraId="570F82BC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 xml:space="preserve">Dotyczy części 4 – Czy Zamawiający odstąpi od wymogu dostarczenia deklaracji zgodności CE dla dysków twardych do macierzy? Dyski SSD, które będą zainstalowane w macierzy, są traktowane jako komponenty wewnętrzne urządzenia. Deklaracja CE macierzy obejmuje całą konfigurację, w tym zainstalowane dyski, które nie posiadają oddzielnej deklaracji zgodności. </w:t>
      </w:r>
    </w:p>
    <w:p w14:paraId="214E5FB4" w14:textId="77777777" w:rsidR="000D2990" w:rsidRPr="00D95F1C" w:rsidRDefault="000D2990" w:rsidP="009C1ABF">
      <w:pPr>
        <w:spacing w:line="278" w:lineRule="auto"/>
        <w:contextualSpacing/>
        <w:rPr>
          <w:rFonts w:cstheme="minorHAnsi"/>
        </w:rPr>
      </w:pPr>
    </w:p>
    <w:p w14:paraId="52F8DCA8" w14:textId="77777777" w:rsidR="000D2990" w:rsidRPr="00D95F1C" w:rsidRDefault="000D2990" w:rsidP="000D2990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5468605A" w14:textId="77777777" w:rsidR="002C08D4" w:rsidRPr="00D95F1C" w:rsidRDefault="002C08D4" w:rsidP="002C08D4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Zamawiający odstępuje od wymogu dostarczenia deklaracji zgodności CE w części 4.</w:t>
      </w:r>
    </w:p>
    <w:p w14:paraId="61D73EE1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</w:p>
    <w:p w14:paraId="62E8E876" w14:textId="04F63EB2" w:rsidR="009C1ABF" w:rsidRPr="00D95F1C" w:rsidRDefault="009C1ABF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6</w:t>
      </w:r>
    </w:p>
    <w:p w14:paraId="09175844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Dotyczy części 2 - Czy Zamawiający dopuści dyski SSD klasy NAS do pracy 24/7 pod warunkiem, że te dyski będą znajdować się na liście zgodności z oferowanym serwerem NAS?</w:t>
      </w:r>
    </w:p>
    <w:p w14:paraId="40DF1CE8" w14:textId="77777777" w:rsidR="000D2990" w:rsidRPr="00D95F1C" w:rsidRDefault="000D2990" w:rsidP="009C1ABF">
      <w:pPr>
        <w:spacing w:line="278" w:lineRule="auto"/>
        <w:contextualSpacing/>
        <w:rPr>
          <w:rFonts w:cstheme="minorHAnsi"/>
        </w:rPr>
      </w:pPr>
    </w:p>
    <w:p w14:paraId="0EA8785E" w14:textId="77777777" w:rsidR="000D2990" w:rsidRPr="00D95F1C" w:rsidRDefault="000D2990" w:rsidP="000D2990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49335024" w14:textId="77777777" w:rsidR="002C08D4" w:rsidRPr="00D95F1C" w:rsidRDefault="002C08D4" w:rsidP="002C08D4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 xml:space="preserve">Zamawiający wymaga dysków znajdujących się na liście zgodności z oferowanym serwerem NAS. Klasa Enterprise lub dysk z interfejsem </w:t>
      </w:r>
      <w:proofErr w:type="spellStart"/>
      <w:r w:rsidRPr="00D95F1C">
        <w:rPr>
          <w:rFonts w:cstheme="minorHAnsi"/>
        </w:rPr>
        <w:t>PCIe</w:t>
      </w:r>
      <w:proofErr w:type="spellEnd"/>
      <w:r w:rsidRPr="00D95F1C">
        <w:rPr>
          <w:rFonts w:cstheme="minorHAnsi"/>
        </w:rPr>
        <w:t xml:space="preserve"> z protokołem </w:t>
      </w:r>
      <w:proofErr w:type="spellStart"/>
      <w:r w:rsidRPr="00D95F1C">
        <w:rPr>
          <w:rFonts w:cstheme="minorHAnsi"/>
        </w:rPr>
        <w:t>NVMe</w:t>
      </w:r>
      <w:proofErr w:type="spellEnd"/>
      <w:r w:rsidRPr="00D95F1C">
        <w:rPr>
          <w:rFonts w:cstheme="minorHAnsi"/>
        </w:rPr>
        <w:t xml:space="preserve"> o odczycie sekwencyjnym min. 3000 MB/s, min. 2000 TBW, MTBF min. 1,5 mln godz.</w:t>
      </w:r>
    </w:p>
    <w:p w14:paraId="4C0457A9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</w:p>
    <w:p w14:paraId="6E00A614" w14:textId="35D715C1" w:rsidR="009C1ABF" w:rsidRPr="00D95F1C" w:rsidRDefault="009C1ABF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7</w:t>
      </w:r>
    </w:p>
    <w:p w14:paraId="5FA1E6BE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Dotyczy części 2 - Czy nastąpiła omyłka pisarska i Zamawiający miał na myśli dyski SSD o pojemności min. 2 TB?</w:t>
      </w:r>
    </w:p>
    <w:p w14:paraId="590423C0" w14:textId="77777777" w:rsidR="000D2990" w:rsidRPr="00D95F1C" w:rsidRDefault="000D2990" w:rsidP="009C1ABF">
      <w:pPr>
        <w:spacing w:line="278" w:lineRule="auto"/>
        <w:contextualSpacing/>
        <w:rPr>
          <w:rFonts w:cstheme="minorHAnsi"/>
        </w:rPr>
      </w:pPr>
    </w:p>
    <w:p w14:paraId="57309B9A" w14:textId="77777777" w:rsidR="000D2990" w:rsidRPr="00D95F1C" w:rsidRDefault="000D2990" w:rsidP="000D2990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lastRenderedPageBreak/>
        <w:t>Odpowiedź</w:t>
      </w:r>
    </w:p>
    <w:p w14:paraId="3A8D3B81" w14:textId="33690516" w:rsidR="000D2990" w:rsidRPr="00D95F1C" w:rsidRDefault="002C08D4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Tak, 2 dyski SSD o min. pojemności 2 TB</w:t>
      </w:r>
    </w:p>
    <w:p w14:paraId="277B563D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</w:p>
    <w:p w14:paraId="6B3B5E64" w14:textId="5DDEB019" w:rsidR="009C1ABF" w:rsidRPr="00D95F1C" w:rsidRDefault="009C1ABF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8</w:t>
      </w:r>
    </w:p>
    <w:p w14:paraId="611DF025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 xml:space="preserve">Dotyczy części 1 – Zamawiający w projekcie umowy wskazał, że w przypadku wystąpienia awarii dysku twardego w urządzeniu objętym aktywnym wsparciem technicznym, uszkodzony dysk twardy pozostaje u Zamawiającego. Prosimy o potwierdzenie, zapis dotyczy jedynie urządzeń, dla których taki wymóg został opisany w OPZ (serwer typ 1 oraz typ 2). </w:t>
      </w:r>
    </w:p>
    <w:p w14:paraId="4D06AE43" w14:textId="77777777" w:rsidR="000D2990" w:rsidRPr="00D95F1C" w:rsidRDefault="000D2990" w:rsidP="009C1ABF">
      <w:pPr>
        <w:spacing w:line="278" w:lineRule="auto"/>
        <w:contextualSpacing/>
        <w:rPr>
          <w:rFonts w:cstheme="minorHAnsi"/>
        </w:rPr>
      </w:pPr>
    </w:p>
    <w:p w14:paraId="309D3D28" w14:textId="77777777" w:rsidR="000D2990" w:rsidRPr="00D95F1C" w:rsidRDefault="000D2990" w:rsidP="000D2990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1563CC31" w14:textId="66034849" w:rsidR="000D2990" w:rsidRPr="00D95F1C" w:rsidRDefault="005B6196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Zamawiający potwierdza zapis</w:t>
      </w:r>
    </w:p>
    <w:p w14:paraId="628C5593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</w:p>
    <w:p w14:paraId="0A317509" w14:textId="06A4F166" w:rsidR="009C1ABF" w:rsidRPr="00D95F1C" w:rsidRDefault="009C1ABF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9</w:t>
      </w:r>
    </w:p>
    <w:p w14:paraId="5492B593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 xml:space="preserve">Dotyczy części 2, 4, 5 – Zamawiający w projekcie umowy wskazał, że w przypadku wystąpienia awarii dysku twardego w urządzeniu objętym aktywnym wsparciem technicznym, uszkodzony dysk twardy pozostaje u Zamawiającego. Czy Zamawiający wyrazi zgodę na usunięcie zapisu?   </w:t>
      </w:r>
    </w:p>
    <w:p w14:paraId="008196B3" w14:textId="77777777" w:rsidR="000D2990" w:rsidRPr="00D95F1C" w:rsidRDefault="000D2990" w:rsidP="009C1ABF">
      <w:pPr>
        <w:spacing w:line="278" w:lineRule="auto"/>
        <w:contextualSpacing/>
        <w:rPr>
          <w:rFonts w:cstheme="minorHAnsi"/>
        </w:rPr>
      </w:pPr>
    </w:p>
    <w:p w14:paraId="1597D1EA" w14:textId="77777777" w:rsidR="000D2990" w:rsidRPr="00D95F1C" w:rsidRDefault="000D2990" w:rsidP="000D2990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4F449869" w14:textId="69AD774D" w:rsidR="000D2990" w:rsidRPr="00D95F1C" w:rsidRDefault="002C08D4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Zamawiający nie wyraża zgody na usunięcie tego zapisu</w:t>
      </w:r>
    </w:p>
    <w:p w14:paraId="2535B24B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</w:p>
    <w:p w14:paraId="2F5FFF94" w14:textId="1D9CFF6A" w:rsidR="009C1ABF" w:rsidRPr="00D95F1C" w:rsidRDefault="009C1ABF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10</w:t>
      </w:r>
    </w:p>
    <w:p w14:paraId="1B4CA517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Dotyczy części 1 – Zamawiający w projekcie umowy wskazał, że zobowiązuje się do świadczenia serwisu gwarancyjnego w miejscu użytkowania sprzętu,  natomiast w OPZ dla każdego z urządzeń podane są odrębne warunki gwarancyjne (na miejscu lub „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-to-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”). Prosimy o zmianę zapisu na: „Serwis gwarancyjny będzie świadczony na miejscu eksploatacji urządzenia (on-</w:t>
      </w:r>
      <w:proofErr w:type="spellStart"/>
      <w:r w:rsidRPr="00D95F1C">
        <w:rPr>
          <w:rFonts w:cstheme="minorHAnsi"/>
        </w:rPr>
        <w:t>site</w:t>
      </w:r>
      <w:proofErr w:type="spellEnd"/>
      <w:r w:rsidRPr="00D95F1C">
        <w:rPr>
          <w:rFonts w:cstheme="minorHAnsi"/>
        </w:rPr>
        <w:t>) lub w wyznaczonych punktach serwisowych Producenta („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-to-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”), w zależności od kategorii gwarancji udzielanej na dany typ urządzenia”.</w:t>
      </w:r>
    </w:p>
    <w:p w14:paraId="66663147" w14:textId="77777777" w:rsidR="009C1ABF" w:rsidRPr="00D95F1C" w:rsidRDefault="009C1ABF" w:rsidP="009C1ABF">
      <w:pPr>
        <w:rPr>
          <w:rFonts w:cstheme="minorHAnsi"/>
        </w:rPr>
      </w:pPr>
      <w:r w:rsidRPr="00D95F1C">
        <w:rPr>
          <w:rFonts w:cstheme="minorHAnsi"/>
        </w:rPr>
        <w:t>Jednocześnie prosimy o dopuszczenie świadczenia gwarancji dysku twardego USB w formie „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-to-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 xml:space="preserve">”. </w:t>
      </w:r>
    </w:p>
    <w:p w14:paraId="674393A6" w14:textId="36379745" w:rsidR="000D2990" w:rsidRPr="00D95F1C" w:rsidRDefault="000D2990" w:rsidP="000D2990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013D6ADF" w14:textId="77777777" w:rsidR="002C08D4" w:rsidRPr="00D95F1C" w:rsidRDefault="002C08D4" w:rsidP="002C08D4">
      <w:pPr>
        <w:rPr>
          <w:rFonts w:cstheme="minorHAnsi"/>
        </w:rPr>
      </w:pPr>
      <w:r w:rsidRPr="00D95F1C">
        <w:rPr>
          <w:rFonts w:cstheme="minorHAnsi"/>
        </w:rPr>
        <w:t>Zamawiający zmienia zapis na: „Serwis gwarancyjny dla urządzeń: Serwer typ 1 i Serwer typ 2 będzie świadczony na miejscu eksploatacji (on-</w:t>
      </w:r>
      <w:proofErr w:type="spellStart"/>
      <w:r w:rsidRPr="00D95F1C">
        <w:rPr>
          <w:rFonts w:cstheme="minorHAnsi"/>
        </w:rPr>
        <w:t>site</w:t>
      </w:r>
      <w:proofErr w:type="spellEnd"/>
      <w:r w:rsidRPr="00D95F1C">
        <w:rPr>
          <w:rFonts w:cstheme="minorHAnsi"/>
        </w:rPr>
        <w:t>). Pozostałe  urządzenia w wyznaczonych punktach serwisowych Producenta („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-to-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 xml:space="preserve">”). </w:t>
      </w:r>
    </w:p>
    <w:p w14:paraId="2C39A50F" w14:textId="77777777" w:rsidR="002C08D4" w:rsidRPr="00D95F1C" w:rsidRDefault="002C08D4" w:rsidP="002C08D4">
      <w:pPr>
        <w:rPr>
          <w:rFonts w:cstheme="minorHAnsi"/>
        </w:rPr>
      </w:pPr>
      <w:r w:rsidRPr="00D95F1C">
        <w:rPr>
          <w:rFonts w:cstheme="minorHAnsi"/>
        </w:rPr>
        <w:t>Zamawiający dopuszcza świadczenie gwarancji dysku twardego USB w formie „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-to-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”</w:t>
      </w:r>
    </w:p>
    <w:p w14:paraId="3787E95C" w14:textId="77777777" w:rsidR="009C1ABF" w:rsidRPr="00D95F1C" w:rsidRDefault="009C1ABF" w:rsidP="009C1ABF">
      <w:pPr>
        <w:rPr>
          <w:rFonts w:cstheme="minorHAnsi"/>
        </w:rPr>
      </w:pPr>
    </w:p>
    <w:p w14:paraId="2D2A411D" w14:textId="4C0C2FB9" w:rsidR="009C1ABF" w:rsidRPr="00D95F1C" w:rsidRDefault="009C1ABF" w:rsidP="009C1ABF">
      <w:pPr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11</w:t>
      </w:r>
    </w:p>
    <w:p w14:paraId="797D6D65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Dotyczy części 2 - Zamawiający w projekcie umowy wskazał, że zobowiązuje się do świadczenia serwisu gwarancyjnego w miejscu użytkowania sprzętu,  natomiast w OPZ Zamawiający wymaga świadczenia gwarancji w formie „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-to-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”. Prosimy o zmianę zapisu na: „Serwis gwarancyjny będzie świadczony w wyznaczonych punktach serwisowych Producenta („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-to-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 xml:space="preserve">”). </w:t>
      </w:r>
    </w:p>
    <w:p w14:paraId="26B4ADC9" w14:textId="77777777" w:rsidR="000D2990" w:rsidRPr="00D95F1C" w:rsidRDefault="000D2990" w:rsidP="009C1ABF">
      <w:pPr>
        <w:spacing w:line="278" w:lineRule="auto"/>
        <w:contextualSpacing/>
        <w:rPr>
          <w:rFonts w:cstheme="minorHAnsi"/>
        </w:rPr>
      </w:pPr>
    </w:p>
    <w:p w14:paraId="11A9D843" w14:textId="77777777" w:rsidR="000D2990" w:rsidRPr="00D95F1C" w:rsidRDefault="000D2990" w:rsidP="000D2990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0650C5D8" w14:textId="77777777" w:rsidR="002C08D4" w:rsidRPr="00D95F1C" w:rsidRDefault="002C08D4" w:rsidP="002C08D4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Zamawiający zgadza się na proponowany zapis.</w:t>
      </w:r>
    </w:p>
    <w:p w14:paraId="22174E2E" w14:textId="77777777" w:rsidR="002C08D4" w:rsidRPr="00D95F1C" w:rsidRDefault="002C08D4" w:rsidP="000D2990">
      <w:pPr>
        <w:spacing w:line="278" w:lineRule="auto"/>
        <w:contextualSpacing/>
        <w:rPr>
          <w:rFonts w:cstheme="minorHAnsi"/>
          <w:b/>
          <w:bCs/>
        </w:rPr>
      </w:pPr>
    </w:p>
    <w:p w14:paraId="32F59034" w14:textId="77777777" w:rsidR="000D2990" w:rsidRPr="00D95F1C" w:rsidRDefault="000D2990" w:rsidP="009C1ABF">
      <w:pPr>
        <w:spacing w:line="278" w:lineRule="auto"/>
        <w:contextualSpacing/>
        <w:rPr>
          <w:rFonts w:cstheme="minorHAnsi"/>
        </w:rPr>
      </w:pPr>
    </w:p>
    <w:p w14:paraId="4832BE3D" w14:textId="3930510A" w:rsidR="009C1ABF" w:rsidRPr="00D95F1C" w:rsidRDefault="009C1ABF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12</w:t>
      </w:r>
    </w:p>
    <w:p w14:paraId="5BDABE84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Dotyczy części 4, 5 - Zamawiający w projekcie umowy wskazał, że zobowiązuje się do świadczenia serwisu gwarancyjnego w miejscu użytkowania sprzętu. Czy Zamawiający dopuści świadczenie serwisu gwarancyjnego w formie „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-to-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”? To standardowa forma świadczenia gwarancji dla urządzeń tego typu.</w:t>
      </w:r>
    </w:p>
    <w:p w14:paraId="457BB6AB" w14:textId="77777777" w:rsidR="000D2990" w:rsidRPr="00D95F1C" w:rsidRDefault="000D2990" w:rsidP="009C1ABF">
      <w:pPr>
        <w:spacing w:line="278" w:lineRule="auto"/>
        <w:contextualSpacing/>
        <w:rPr>
          <w:rFonts w:cstheme="minorHAnsi"/>
        </w:rPr>
      </w:pPr>
    </w:p>
    <w:p w14:paraId="2A8AE98C" w14:textId="77777777" w:rsidR="000D2990" w:rsidRPr="00D95F1C" w:rsidRDefault="000D2990" w:rsidP="000D2990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3BF3943F" w14:textId="4D77A2C6" w:rsidR="000D2990" w:rsidRPr="00D95F1C" w:rsidRDefault="002C08D4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 xml:space="preserve">Zamawiający dopuszcza świadczenie serwisu gwarancyjnego w formie 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-to-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 xml:space="preserve"> dla części czwartej. Część piąta dokładnie określa usługę gwarancyjną w OPZ, w której podmiot realizujący gwarancję decyduje o sposobie dostarczenia urządzenia zastępczego, gwarantując wymianę w czasie 8 godzin.</w:t>
      </w:r>
    </w:p>
    <w:p w14:paraId="78FA6D0F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</w:p>
    <w:p w14:paraId="62DDAA89" w14:textId="67843411" w:rsidR="009C1ABF" w:rsidRPr="00D95F1C" w:rsidRDefault="009C1ABF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13</w:t>
      </w:r>
    </w:p>
    <w:p w14:paraId="71CBAD7C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Dotyczy części 1-5 – Zamawiający w projekcie umowy wskazał, że Wykonawca zobowiązuje się do poniesienia wszelkich kosztów napraw gwarancyjnych, w szczególności kosztów odinstalowania, transportu, instalacji i uruchomienia Sprzętu. W przypadku gwarancji świadczonej on-</w:t>
      </w:r>
      <w:proofErr w:type="spellStart"/>
      <w:r w:rsidRPr="00D95F1C">
        <w:rPr>
          <w:rFonts w:cstheme="minorHAnsi"/>
        </w:rPr>
        <w:t>site</w:t>
      </w:r>
      <w:proofErr w:type="spellEnd"/>
      <w:r w:rsidRPr="00D95F1C">
        <w:rPr>
          <w:rFonts w:cstheme="minorHAnsi"/>
        </w:rPr>
        <w:t xml:space="preserve"> producent lub jego autoryzowany partner naprawia urządzenie w miejscu instalacji i  nie dokonuje jego odinstalowania, instalacji i uruchomienia. W przypadku urządzeń świadczonych w trybie 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-to-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, zostaną one przetransportowane do serwisu producenta i z powrotem na koszt Wykonawcy – wymogi odinstalowania, instalacji i uruchomienia byłyby sprzeczne z tą formułą gwarancji. W związku z powyższym prosimy o usunięcie zapisu.</w:t>
      </w:r>
    </w:p>
    <w:p w14:paraId="5BEC46AD" w14:textId="77777777" w:rsidR="000D2990" w:rsidRPr="00D95F1C" w:rsidRDefault="000D2990" w:rsidP="009C1ABF">
      <w:pPr>
        <w:spacing w:line="278" w:lineRule="auto"/>
        <w:contextualSpacing/>
        <w:rPr>
          <w:rFonts w:cstheme="minorHAnsi"/>
        </w:rPr>
      </w:pPr>
    </w:p>
    <w:p w14:paraId="687CD977" w14:textId="77777777" w:rsidR="000D2990" w:rsidRPr="00D95F1C" w:rsidRDefault="000D2990" w:rsidP="000D2990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239D4B8D" w14:textId="77777777" w:rsidR="002C08D4" w:rsidRPr="00D95F1C" w:rsidRDefault="002C08D4" w:rsidP="002C08D4">
      <w:pPr>
        <w:rPr>
          <w:rFonts w:cstheme="minorHAnsi"/>
        </w:rPr>
      </w:pPr>
      <w:r w:rsidRPr="00D95F1C">
        <w:rPr>
          <w:rFonts w:cstheme="minorHAnsi"/>
        </w:rPr>
        <w:t>W przypadku gwarancji typu „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-to-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” Wykonawca zobowiązuje się do poniesienia wszelkich kosztów napraw gwarancyjnych i transportu.</w:t>
      </w:r>
    </w:p>
    <w:p w14:paraId="5AB2D9BE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</w:p>
    <w:p w14:paraId="435FD68F" w14:textId="7539F286" w:rsidR="009C1ABF" w:rsidRPr="00D95F1C" w:rsidRDefault="009C1ABF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14</w:t>
      </w:r>
    </w:p>
    <w:p w14:paraId="2DCB5E97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 xml:space="preserve">Dotyczy części 1-5 – Zamawiający w projekcie umowy wskazał, że w razie konieczności wymiany, Wykonawca zobowiązany jest do dostarczenia i uruchomienia nowego sprzętu. Prosimy o odstąpienie od wymogu – w przypadku konieczności wymiany urządzenia zostaną dostarczone gotowe do instalacji i uruchomienia przez Zamawiającego. </w:t>
      </w:r>
    </w:p>
    <w:p w14:paraId="7A5A55D7" w14:textId="77777777" w:rsidR="00352DBD" w:rsidRPr="00D95F1C" w:rsidRDefault="00352DBD" w:rsidP="009C1ABF">
      <w:pPr>
        <w:spacing w:line="278" w:lineRule="auto"/>
        <w:contextualSpacing/>
        <w:rPr>
          <w:rFonts w:cstheme="minorHAnsi"/>
        </w:rPr>
      </w:pPr>
    </w:p>
    <w:p w14:paraId="472374EA" w14:textId="77777777" w:rsidR="00352DBD" w:rsidRPr="00D95F1C" w:rsidRDefault="00352DBD" w:rsidP="00352DBD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00F00E16" w14:textId="77777777" w:rsidR="002C08D4" w:rsidRPr="00D95F1C" w:rsidRDefault="002C08D4" w:rsidP="002C08D4">
      <w:pPr>
        <w:rPr>
          <w:rFonts w:cstheme="minorHAnsi"/>
        </w:rPr>
      </w:pPr>
      <w:r w:rsidRPr="00D95F1C">
        <w:rPr>
          <w:rFonts w:cstheme="minorHAnsi"/>
        </w:rPr>
        <w:t>W przypadku gwarancji typu „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-to-</w:t>
      </w:r>
      <w:proofErr w:type="spellStart"/>
      <w:r w:rsidRPr="00D95F1C">
        <w:rPr>
          <w:rFonts w:cstheme="minorHAnsi"/>
        </w:rPr>
        <w:t>door</w:t>
      </w:r>
      <w:proofErr w:type="spellEnd"/>
      <w:r w:rsidRPr="00D95F1C">
        <w:rPr>
          <w:rFonts w:cstheme="minorHAnsi"/>
        </w:rPr>
        <w:t>” Wykonawca zobowiązuje się tylko do dostarczenia urządzenia wolnego od wad.</w:t>
      </w:r>
    </w:p>
    <w:p w14:paraId="0C12A5CB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</w:p>
    <w:p w14:paraId="39EDCAF5" w14:textId="2CEFC214" w:rsidR="009C1ABF" w:rsidRPr="00D95F1C" w:rsidRDefault="009C1ABF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15</w:t>
      </w:r>
    </w:p>
    <w:p w14:paraId="6DF89A19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 xml:space="preserve">Dotyczy części 1, 2, 4 – Czy Zamawiający dopuści możliwość zgłaszania zdarzeń serwisowych w formule 5x8 (poniedziałek-piątek, 8 godzin dziennie) dla wszystkich urządzeń, poza serwerami typ 1 oraz 2 (część 1)? Serwery są elementami najbardziej krytycznymi dla ciągłości działania i wymagają najwyższego poziomu dostępności serwisu. Pozostały sprzęt zwykle nie wymaga natychmiastowej </w:t>
      </w:r>
      <w:r w:rsidRPr="00D95F1C">
        <w:rPr>
          <w:rFonts w:cstheme="minorHAnsi"/>
        </w:rPr>
        <w:lastRenderedPageBreak/>
        <w:t xml:space="preserve">interwencji serwisowej poza godzinami pracy, a ich awarie rzadziej prowadzą do całkowitego zatrzymania działalności. Producenci urządzeń tej klasy najczęściej zapewniają serwis w formule 5x8. </w:t>
      </w:r>
    </w:p>
    <w:p w14:paraId="2DF073CE" w14:textId="77777777" w:rsidR="00352DBD" w:rsidRPr="00D95F1C" w:rsidRDefault="00352DBD" w:rsidP="009C1ABF">
      <w:pPr>
        <w:spacing w:line="278" w:lineRule="auto"/>
        <w:contextualSpacing/>
        <w:rPr>
          <w:rFonts w:cstheme="minorHAnsi"/>
        </w:rPr>
      </w:pPr>
    </w:p>
    <w:p w14:paraId="1FB3A417" w14:textId="77777777" w:rsidR="00352DBD" w:rsidRPr="00D95F1C" w:rsidRDefault="00352DBD" w:rsidP="00352DBD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7EA08B9C" w14:textId="77777777" w:rsidR="002C6EA0" w:rsidRPr="002C6EA0" w:rsidRDefault="002C6EA0" w:rsidP="002C6EA0">
      <w:proofErr w:type="spellStart"/>
      <w:r w:rsidRPr="002C6EA0">
        <w:t>Zamawiający</w:t>
      </w:r>
      <w:proofErr w:type="spellEnd"/>
      <w:r w:rsidRPr="002C6EA0">
        <w:t xml:space="preserve"> </w:t>
      </w:r>
      <w:proofErr w:type="spellStart"/>
      <w:r w:rsidRPr="002C6EA0">
        <w:t>nie</w:t>
      </w:r>
      <w:proofErr w:type="spellEnd"/>
      <w:r w:rsidRPr="002C6EA0">
        <w:t xml:space="preserve"> </w:t>
      </w:r>
      <w:proofErr w:type="spellStart"/>
      <w:r w:rsidRPr="002C6EA0">
        <w:t>dopuszcza</w:t>
      </w:r>
      <w:proofErr w:type="spellEnd"/>
      <w:r w:rsidRPr="002C6EA0">
        <w:t xml:space="preserve"> </w:t>
      </w:r>
      <w:proofErr w:type="spellStart"/>
      <w:r w:rsidRPr="002C6EA0">
        <w:t>zmiany</w:t>
      </w:r>
      <w:proofErr w:type="spellEnd"/>
      <w:r w:rsidRPr="002C6EA0">
        <w:t xml:space="preserve"> </w:t>
      </w:r>
      <w:proofErr w:type="spellStart"/>
      <w:r w:rsidRPr="002C6EA0">
        <w:t>zapisu</w:t>
      </w:r>
      <w:proofErr w:type="spellEnd"/>
      <w:r w:rsidRPr="002C6EA0">
        <w:t>.</w:t>
      </w:r>
    </w:p>
    <w:p w14:paraId="2C161E09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</w:p>
    <w:p w14:paraId="5C32B128" w14:textId="02A210C1" w:rsidR="009C1ABF" w:rsidRPr="00D95F1C" w:rsidRDefault="009C1ABF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16</w:t>
      </w:r>
    </w:p>
    <w:p w14:paraId="753CA9B7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 xml:space="preserve">Dotyczy części 1 – Czy Zamawiający wyrazi zgodę na wydłużenie terminu naprawy do 10 dni roboczych dla zasilaczy awaryjnych UPS oraz 15 dni roboczych dla przełączników i dysków zewnętrznych? </w:t>
      </w:r>
    </w:p>
    <w:p w14:paraId="359F5271" w14:textId="77777777" w:rsidR="00352DBD" w:rsidRPr="00D95F1C" w:rsidRDefault="00352DBD" w:rsidP="009C1ABF">
      <w:pPr>
        <w:spacing w:line="278" w:lineRule="auto"/>
        <w:contextualSpacing/>
        <w:rPr>
          <w:rFonts w:cstheme="minorHAnsi"/>
        </w:rPr>
      </w:pPr>
    </w:p>
    <w:p w14:paraId="7EB8327B" w14:textId="77777777" w:rsidR="00352DBD" w:rsidRPr="00D95F1C" w:rsidRDefault="00352DBD" w:rsidP="00352DBD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445B5427" w14:textId="5352EAA9" w:rsidR="00352DBD" w:rsidRPr="00D95F1C" w:rsidRDefault="002C08D4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Zamawiający nie wyraża zgody na zmianę terminu naprawy. Zgodnie z zapisami umowy termin może być wydłużony do 25 dni,  pod warunkiem dostarczenia sprzętu zastępczego</w:t>
      </w:r>
    </w:p>
    <w:p w14:paraId="4DB4263C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</w:p>
    <w:p w14:paraId="0D83C41F" w14:textId="1E800195" w:rsidR="009C1ABF" w:rsidRPr="00D95F1C" w:rsidRDefault="009C1ABF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17</w:t>
      </w:r>
    </w:p>
    <w:p w14:paraId="3347BC67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 xml:space="preserve">Dotyczy części 2 i 4 – Czy Zamawiający wyrazi zgodę na wydłużenie terminu naprawy do 15 dni roboczych? </w:t>
      </w:r>
    </w:p>
    <w:p w14:paraId="6AE6FDA8" w14:textId="77777777" w:rsidR="00352DBD" w:rsidRPr="00D95F1C" w:rsidRDefault="00352DBD" w:rsidP="009C1ABF">
      <w:pPr>
        <w:spacing w:line="278" w:lineRule="auto"/>
        <w:contextualSpacing/>
        <w:rPr>
          <w:rFonts w:cstheme="minorHAnsi"/>
        </w:rPr>
      </w:pPr>
    </w:p>
    <w:p w14:paraId="53BABE37" w14:textId="77777777" w:rsidR="00352DBD" w:rsidRPr="00D95F1C" w:rsidRDefault="00352DBD" w:rsidP="00352DBD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5A74F3D3" w14:textId="069E4514" w:rsidR="00352DBD" w:rsidRPr="00D95F1C" w:rsidRDefault="002C08D4" w:rsidP="002C08D4">
      <w:pPr>
        <w:rPr>
          <w:rFonts w:cstheme="minorHAnsi"/>
        </w:rPr>
      </w:pPr>
      <w:r w:rsidRPr="00D95F1C">
        <w:rPr>
          <w:rFonts w:cstheme="minorHAnsi"/>
        </w:rPr>
        <w:t>Zamawiający nie wyraża zgody na zmianę terminu naprawy. Zgodnie z zapisami umowy termin może być wydłużony do 25 dni,  pod warunkiem dostarczenia sprzętu zastępczego.</w:t>
      </w:r>
    </w:p>
    <w:p w14:paraId="3B581527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</w:p>
    <w:p w14:paraId="0299BDA5" w14:textId="339126F1" w:rsidR="009C1ABF" w:rsidRPr="00D95F1C" w:rsidRDefault="009C1ABF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18</w:t>
      </w:r>
    </w:p>
    <w:p w14:paraId="62139D0C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 xml:space="preserve">Dotyczy części 1 (przełączniki sieciowe) oraz część 2 – Zamawiający w projekcie umowy wskazał, że serwis urządzeń będzie realizowany bezpośrednio przez Producenta i/lub we współpracy z Autoryzowanym Partnerem serwisowym Producenta. Prosimy o potwierdzenie, że zgodnie z OPZ, w przypadku przełączników sieciowych z części 1 oraz części 2 serwis może być świadczony przez autoryzowanego partnera producenta. </w:t>
      </w:r>
    </w:p>
    <w:p w14:paraId="7529E4A9" w14:textId="77777777" w:rsidR="00352DBD" w:rsidRPr="00D95F1C" w:rsidRDefault="00352DBD" w:rsidP="009C1ABF">
      <w:pPr>
        <w:spacing w:line="278" w:lineRule="auto"/>
        <w:contextualSpacing/>
        <w:rPr>
          <w:rFonts w:cstheme="minorHAnsi"/>
        </w:rPr>
      </w:pPr>
    </w:p>
    <w:p w14:paraId="5CBC331D" w14:textId="77777777" w:rsidR="00352DBD" w:rsidRPr="00D95F1C" w:rsidRDefault="00352DBD" w:rsidP="00352DBD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2CE8095E" w14:textId="4CFF24DB" w:rsidR="00352DBD" w:rsidRPr="00D95F1C" w:rsidRDefault="002C08D4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>Zamawiający potwierdza, że serwis może być również świadczony przez autoryzowanego partnera producenta</w:t>
      </w:r>
    </w:p>
    <w:p w14:paraId="77AEBF62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</w:p>
    <w:p w14:paraId="0ACA6D6A" w14:textId="0AAE5823" w:rsidR="009C1ABF" w:rsidRPr="00D95F1C" w:rsidRDefault="009C1ABF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Pytanie 19</w:t>
      </w:r>
    </w:p>
    <w:p w14:paraId="257CC933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 xml:space="preserve">Dotyczy części 1-5 – Prosimy o dopuszczenie dostarczenia dokumentacji technicznej w </w:t>
      </w:r>
      <w:proofErr w:type="spellStart"/>
      <w:r w:rsidRPr="00D95F1C">
        <w:rPr>
          <w:rFonts w:cstheme="minorHAnsi"/>
        </w:rPr>
        <w:t>j.polskim</w:t>
      </w:r>
      <w:proofErr w:type="spellEnd"/>
      <w:r w:rsidRPr="00D95F1C">
        <w:rPr>
          <w:rFonts w:cstheme="minorHAnsi"/>
        </w:rPr>
        <w:t xml:space="preserve"> lub </w:t>
      </w:r>
      <w:proofErr w:type="spellStart"/>
      <w:r w:rsidRPr="00D95F1C">
        <w:rPr>
          <w:rFonts w:cstheme="minorHAnsi"/>
        </w:rPr>
        <w:t>j.angielskim</w:t>
      </w:r>
      <w:proofErr w:type="spellEnd"/>
      <w:r w:rsidRPr="00D95F1C">
        <w:rPr>
          <w:rFonts w:cstheme="minorHAnsi"/>
        </w:rPr>
        <w:t xml:space="preserve"> (bez tłumaczenia na </w:t>
      </w:r>
      <w:proofErr w:type="spellStart"/>
      <w:r w:rsidRPr="00D95F1C">
        <w:rPr>
          <w:rFonts w:cstheme="minorHAnsi"/>
        </w:rPr>
        <w:t>j.polski</w:t>
      </w:r>
      <w:proofErr w:type="spellEnd"/>
      <w:r w:rsidRPr="00D95F1C">
        <w:rPr>
          <w:rFonts w:cstheme="minorHAnsi"/>
        </w:rPr>
        <w:t xml:space="preserve">).   </w:t>
      </w:r>
    </w:p>
    <w:p w14:paraId="4D9B9940" w14:textId="77777777" w:rsidR="00352DBD" w:rsidRPr="00D95F1C" w:rsidRDefault="00352DBD" w:rsidP="009C1ABF">
      <w:pPr>
        <w:spacing w:line="278" w:lineRule="auto"/>
        <w:contextualSpacing/>
        <w:rPr>
          <w:rFonts w:cstheme="minorHAnsi"/>
        </w:rPr>
      </w:pPr>
    </w:p>
    <w:p w14:paraId="1D7C4692" w14:textId="77777777" w:rsidR="00352DBD" w:rsidRPr="00D95F1C" w:rsidRDefault="00352DBD" w:rsidP="00352DBD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256903F7" w14:textId="77777777" w:rsidR="002C6EA0" w:rsidRPr="002C6EA0" w:rsidRDefault="002C6EA0" w:rsidP="002C6EA0">
      <w:proofErr w:type="spellStart"/>
      <w:r w:rsidRPr="002C6EA0">
        <w:t>Zamawiający</w:t>
      </w:r>
      <w:proofErr w:type="spellEnd"/>
      <w:r w:rsidRPr="002C6EA0">
        <w:t xml:space="preserve"> </w:t>
      </w:r>
      <w:proofErr w:type="spellStart"/>
      <w:r w:rsidRPr="002C6EA0">
        <w:t>nie</w:t>
      </w:r>
      <w:proofErr w:type="spellEnd"/>
      <w:r w:rsidRPr="002C6EA0">
        <w:t xml:space="preserve"> </w:t>
      </w:r>
      <w:proofErr w:type="spellStart"/>
      <w:r w:rsidRPr="002C6EA0">
        <w:t>dopuszcza</w:t>
      </w:r>
      <w:proofErr w:type="spellEnd"/>
      <w:r w:rsidRPr="002C6EA0">
        <w:t xml:space="preserve"> </w:t>
      </w:r>
      <w:proofErr w:type="spellStart"/>
      <w:r w:rsidRPr="002C6EA0">
        <w:t>zmiany</w:t>
      </w:r>
      <w:proofErr w:type="spellEnd"/>
      <w:r w:rsidRPr="002C6EA0">
        <w:t xml:space="preserve"> </w:t>
      </w:r>
      <w:proofErr w:type="spellStart"/>
      <w:r w:rsidRPr="002C6EA0">
        <w:t>zapisu</w:t>
      </w:r>
      <w:proofErr w:type="spellEnd"/>
      <w:r w:rsidRPr="002C6EA0">
        <w:t>.</w:t>
      </w:r>
    </w:p>
    <w:p w14:paraId="3FB85406" w14:textId="77777777" w:rsidR="00352DBD" w:rsidRDefault="00352DBD" w:rsidP="009C1ABF">
      <w:pPr>
        <w:spacing w:line="278" w:lineRule="auto"/>
        <w:contextualSpacing/>
        <w:rPr>
          <w:rFonts w:cstheme="minorHAnsi"/>
        </w:rPr>
      </w:pPr>
    </w:p>
    <w:p w14:paraId="07F31924" w14:textId="77777777" w:rsidR="002C6EA0" w:rsidRDefault="002C6EA0" w:rsidP="009C1ABF">
      <w:pPr>
        <w:spacing w:line="278" w:lineRule="auto"/>
        <w:contextualSpacing/>
        <w:rPr>
          <w:rFonts w:cstheme="minorHAnsi"/>
        </w:rPr>
      </w:pPr>
    </w:p>
    <w:p w14:paraId="00C0596E" w14:textId="77777777" w:rsidR="002C6EA0" w:rsidRPr="00D95F1C" w:rsidRDefault="002C6EA0" w:rsidP="009C1ABF">
      <w:pPr>
        <w:spacing w:line="278" w:lineRule="auto"/>
        <w:contextualSpacing/>
        <w:rPr>
          <w:rFonts w:cstheme="minorHAnsi"/>
        </w:rPr>
      </w:pPr>
    </w:p>
    <w:p w14:paraId="0496E8AD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</w:p>
    <w:p w14:paraId="4D04E816" w14:textId="5E8C8C1B" w:rsidR="009C1ABF" w:rsidRPr="00D95F1C" w:rsidRDefault="009C1ABF" w:rsidP="009C1ABF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lastRenderedPageBreak/>
        <w:t>Pytanie 20</w:t>
      </w:r>
    </w:p>
    <w:p w14:paraId="3F3F7C53" w14:textId="77777777" w:rsidR="009C1ABF" w:rsidRPr="00D95F1C" w:rsidRDefault="009C1ABF" w:rsidP="009C1ABF">
      <w:pPr>
        <w:spacing w:line="278" w:lineRule="auto"/>
        <w:contextualSpacing/>
        <w:rPr>
          <w:rFonts w:cstheme="minorHAnsi"/>
        </w:rPr>
      </w:pPr>
      <w:r w:rsidRPr="00D95F1C">
        <w:rPr>
          <w:rFonts w:cstheme="minorHAnsi"/>
        </w:rPr>
        <w:t xml:space="preserve">Dotyczy części 1-5 – Zamawiający w projekcie umowy wskazał, że Wykonawca jest zobowiązany do wymiany sprzętu w przypadku wystąpienia czwartej awarii. Prosimy o zmianę zapisu na: „W przypadku wystąpienia czwartej awarii, wady bądź usterki tego samego podzespołu/komponentu w urządzeniu, Wykonawca zobowiązuje się do wymiany na nowy, wolny od wad w terminie 30 dni od daty otrzymania zgłoszenia awarii, wady bądź usterki”. </w:t>
      </w:r>
    </w:p>
    <w:p w14:paraId="38B2B615" w14:textId="77777777" w:rsidR="00352DBD" w:rsidRPr="00D95F1C" w:rsidRDefault="00352DBD" w:rsidP="009C1ABF">
      <w:pPr>
        <w:spacing w:line="278" w:lineRule="auto"/>
        <w:contextualSpacing/>
        <w:rPr>
          <w:rFonts w:cstheme="minorHAnsi"/>
        </w:rPr>
      </w:pPr>
    </w:p>
    <w:p w14:paraId="37999421" w14:textId="77777777" w:rsidR="002C6EA0" w:rsidRDefault="00352DBD" w:rsidP="002C6EA0">
      <w:pPr>
        <w:spacing w:line="278" w:lineRule="auto"/>
        <w:contextualSpacing/>
        <w:rPr>
          <w:rFonts w:cstheme="minorHAnsi"/>
          <w:b/>
          <w:bCs/>
        </w:rPr>
      </w:pPr>
      <w:r w:rsidRPr="00D95F1C">
        <w:rPr>
          <w:rFonts w:cstheme="minorHAnsi"/>
          <w:b/>
          <w:bCs/>
        </w:rPr>
        <w:t>Odpowiedź</w:t>
      </w:r>
    </w:p>
    <w:p w14:paraId="4B83364E" w14:textId="1816A3E0" w:rsidR="002C6EA0" w:rsidRPr="002C6EA0" w:rsidRDefault="002C6EA0" w:rsidP="002C6EA0">
      <w:pPr>
        <w:spacing w:line="278" w:lineRule="auto"/>
        <w:contextualSpacing/>
        <w:rPr>
          <w:rFonts w:cstheme="minorHAnsi"/>
          <w:b/>
          <w:bCs/>
        </w:rPr>
      </w:pPr>
      <w:r w:rsidRPr="002C6EA0">
        <w:t xml:space="preserve">Zamawiający nie dopuszcza zmiany </w:t>
      </w:r>
      <w:proofErr w:type="spellStart"/>
      <w:r w:rsidRPr="002C6EA0">
        <w:t>zapisu</w:t>
      </w:r>
      <w:proofErr w:type="spellEnd"/>
      <w:r w:rsidRPr="002C6EA0">
        <w:t>.</w:t>
      </w:r>
    </w:p>
    <w:p w14:paraId="0EA27454" w14:textId="77777777" w:rsidR="00352DBD" w:rsidRPr="00D95F1C" w:rsidRDefault="00352DBD" w:rsidP="009C1ABF">
      <w:pPr>
        <w:spacing w:line="278" w:lineRule="auto"/>
        <w:contextualSpacing/>
        <w:rPr>
          <w:rFonts w:cstheme="minorHAnsi"/>
        </w:rPr>
      </w:pPr>
    </w:p>
    <w:p w14:paraId="728EFF84" w14:textId="77777777" w:rsidR="009C1ABF" w:rsidRPr="00D95F1C" w:rsidRDefault="009C1ABF" w:rsidP="00257F4D">
      <w:pPr>
        <w:spacing w:line="276" w:lineRule="auto"/>
        <w:jc w:val="left"/>
        <w:rPr>
          <w:rFonts w:cstheme="minorHAnsi"/>
        </w:rPr>
      </w:pPr>
    </w:p>
    <w:sectPr w:rsidR="009C1ABF" w:rsidRPr="00D95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3183E65"/>
    <w:multiLevelType w:val="hybridMultilevel"/>
    <w:tmpl w:val="D1A0A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95B6B"/>
    <w:multiLevelType w:val="hybridMultilevel"/>
    <w:tmpl w:val="3238E8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205416">
    <w:abstractNumId w:val="0"/>
  </w:num>
  <w:num w:numId="2" w16cid:durableId="1125082536">
    <w:abstractNumId w:val="0"/>
  </w:num>
  <w:num w:numId="3" w16cid:durableId="467864225">
    <w:abstractNumId w:val="0"/>
  </w:num>
  <w:num w:numId="4" w16cid:durableId="1862744402">
    <w:abstractNumId w:val="0"/>
  </w:num>
  <w:num w:numId="5" w16cid:durableId="180748335">
    <w:abstractNumId w:val="0"/>
  </w:num>
  <w:num w:numId="6" w16cid:durableId="707146915">
    <w:abstractNumId w:val="0"/>
  </w:num>
  <w:num w:numId="7" w16cid:durableId="1008487631">
    <w:abstractNumId w:val="0"/>
  </w:num>
  <w:num w:numId="8" w16cid:durableId="859274150">
    <w:abstractNumId w:val="0"/>
  </w:num>
  <w:num w:numId="9" w16cid:durableId="1738699313">
    <w:abstractNumId w:val="0"/>
  </w:num>
  <w:num w:numId="10" w16cid:durableId="1128357309">
    <w:abstractNumId w:val="0"/>
  </w:num>
  <w:num w:numId="11" w16cid:durableId="444008407">
    <w:abstractNumId w:val="0"/>
  </w:num>
  <w:num w:numId="12" w16cid:durableId="629356800">
    <w:abstractNumId w:val="0"/>
  </w:num>
  <w:num w:numId="13" w16cid:durableId="98991395">
    <w:abstractNumId w:val="0"/>
  </w:num>
  <w:num w:numId="14" w16cid:durableId="1544245398">
    <w:abstractNumId w:val="0"/>
  </w:num>
  <w:num w:numId="15" w16cid:durableId="2106920732">
    <w:abstractNumId w:val="0"/>
  </w:num>
  <w:num w:numId="16" w16cid:durableId="26176565">
    <w:abstractNumId w:val="0"/>
  </w:num>
  <w:num w:numId="17" w16cid:durableId="1312250385">
    <w:abstractNumId w:val="0"/>
  </w:num>
  <w:num w:numId="18" w16cid:durableId="1640649045">
    <w:abstractNumId w:val="0"/>
  </w:num>
  <w:num w:numId="19" w16cid:durableId="1857500561">
    <w:abstractNumId w:val="0"/>
  </w:num>
  <w:num w:numId="20" w16cid:durableId="561451176">
    <w:abstractNumId w:val="0"/>
  </w:num>
  <w:num w:numId="21" w16cid:durableId="754859288">
    <w:abstractNumId w:val="0"/>
  </w:num>
  <w:num w:numId="22" w16cid:durableId="1302929542">
    <w:abstractNumId w:val="0"/>
  </w:num>
  <w:num w:numId="23" w16cid:durableId="1156258825">
    <w:abstractNumId w:val="0"/>
  </w:num>
  <w:num w:numId="24" w16cid:durableId="1948731600">
    <w:abstractNumId w:val="0"/>
  </w:num>
  <w:num w:numId="25" w16cid:durableId="1592931061">
    <w:abstractNumId w:val="0"/>
  </w:num>
  <w:num w:numId="26" w16cid:durableId="1113012380">
    <w:abstractNumId w:val="0"/>
  </w:num>
  <w:num w:numId="27" w16cid:durableId="338508890">
    <w:abstractNumId w:val="0"/>
  </w:num>
  <w:num w:numId="28" w16cid:durableId="135805717">
    <w:abstractNumId w:val="0"/>
  </w:num>
  <w:num w:numId="29" w16cid:durableId="518931305">
    <w:abstractNumId w:val="0"/>
  </w:num>
  <w:num w:numId="30" w16cid:durableId="2032802229">
    <w:abstractNumId w:val="0"/>
  </w:num>
  <w:num w:numId="31" w16cid:durableId="875894606">
    <w:abstractNumId w:val="0"/>
  </w:num>
  <w:num w:numId="32" w16cid:durableId="1739933710">
    <w:abstractNumId w:val="0"/>
  </w:num>
  <w:num w:numId="33" w16cid:durableId="216825186">
    <w:abstractNumId w:val="0"/>
  </w:num>
  <w:num w:numId="34" w16cid:durableId="406730274">
    <w:abstractNumId w:val="0"/>
  </w:num>
  <w:num w:numId="35" w16cid:durableId="313989170">
    <w:abstractNumId w:val="0"/>
  </w:num>
  <w:num w:numId="36" w16cid:durableId="886722931">
    <w:abstractNumId w:val="0"/>
  </w:num>
  <w:num w:numId="37" w16cid:durableId="1001933790">
    <w:abstractNumId w:val="0"/>
  </w:num>
  <w:num w:numId="38" w16cid:durableId="1475292260">
    <w:abstractNumId w:val="0"/>
  </w:num>
  <w:num w:numId="39" w16cid:durableId="1059134130">
    <w:abstractNumId w:val="0"/>
  </w:num>
  <w:num w:numId="40" w16cid:durableId="1895046289">
    <w:abstractNumId w:val="0"/>
  </w:num>
  <w:num w:numId="41" w16cid:durableId="1695308209">
    <w:abstractNumId w:val="2"/>
  </w:num>
  <w:num w:numId="42" w16cid:durableId="122259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5C"/>
    <w:rsid w:val="000225D6"/>
    <w:rsid w:val="00044BFB"/>
    <w:rsid w:val="00083443"/>
    <w:rsid w:val="000D2990"/>
    <w:rsid w:val="000E7324"/>
    <w:rsid w:val="00123CA6"/>
    <w:rsid w:val="001400CF"/>
    <w:rsid w:val="00146387"/>
    <w:rsid w:val="00162A50"/>
    <w:rsid w:val="00245E1A"/>
    <w:rsid w:val="00257F4D"/>
    <w:rsid w:val="00265FC0"/>
    <w:rsid w:val="00294AFA"/>
    <w:rsid w:val="002C08D4"/>
    <w:rsid w:val="002C6EA0"/>
    <w:rsid w:val="002D2509"/>
    <w:rsid w:val="00352DBD"/>
    <w:rsid w:val="003B3DCE"/>
    <w:rsid w:val="003C1D32"/>
    <w:rsid w:val="003E7DC2"/>
    <w:rsid w:val="00407B77"/>
    <w:rsid w:val="0045169F"/>
    <w:rsid w:val="004E755C"/>
    <w:rsid w:val="005B6196"/>
    <w:rsid w:val="005C556C"/>
    <w:rsid w:val="005E5876"/>
    <w:rsid w:val="00667FD4"/>
    <w:rsid w:val="007463D1"/>
    <w:rsid w:val="007E29C9"/>
    <w:rsid w:val="00856794"/>
    <w:rsid w:val="008C23A8"/>
    <w:rsid w:val="008F671D"/>
    <w:rsid w:val="009339F5"/>
    <w:rsid w:val="00934578"/>
    <w:rsid w:val="00964936"/>
    <w:rsid w:val="009C1ABF"/>
    <w:rsid w:val="00A21B68"/>
    <w:rsid w:val="00A84D7D"/>
    <w:rsid w:val="00A85644"/>
    <w:rsid w:val="00B66E54"/>
    <w:rsid w:val="00B87BF4"/>
    <w:rsid w:val="00B9264F"/>
    <w:rsid w:val="00BB1751"/>
    <w:rsid w:val="00BB59B9"/>
    <w:rsid w:val="00BE525A"/>
    <w:rsid w:val="00C52176"/>
    <w:rsid w:val="00D95F1C"/>
    <w:rsid w:val="00DB2A95"/>
    <w:rsid w:val="00E345AC"/>
    <w:rsid w:val="00E516DB"/>
    <w:rsid w:val="00E70C2B"/>
    <w:rsid w:val="00EB3EF6"/>
    <w:rsid w:val="00EE2D90"/>
    <w:rsid w:val="00F1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7815"/>
  <w15:chartTrackingRefBased/>
  <w15:docId w15:val="{61262A99-B400-4212-8223-9E661EDE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55C"/>
  </w:style>
  <w:style w:type="paragraph" w:styleId="Nagwek1">
    <w:name w:val="heading 1"/>
    <w:basedOn w:val="Normalny"/>
    <w:next w:val="Normalny"/>
    <w:link w:val="Nagwek1Znak"/>
    <w:uiPriority w:val="9"/>
    <w:qFormat/>
    <w:rsid w:val="004E755C"/>
    <w:pPr>
      <w:keepNext/>
      <w:keepLines/>
      <w:spacing w:before="320" w:after="40"/>
      <w:jc w:val="left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755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55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755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755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55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755C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755C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755C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55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755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55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755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755C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55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755C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755C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755C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E755C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E755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E755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55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E755C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E755C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4E755C"/>
    <w:rPr>
      <w:i/>
      <w:iCs/>
      <w:color w:val="auto"/>
    </w:rPr>
  </w:style>
  <w:style w:type="paragraph" w:styleId="Bezodstpw">
    <w:name w:val="No Spacing"/>
    <w:uiPriority w:val="1"/>
    <w:qFormat/>
    <w:rsid w:val="004E755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E755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E755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55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55C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4E755C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4E755C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4E755C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E755C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4E755C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E755C"/>
    <w:pPr>
      <w:outlineLvl w:val="9"/>
    </w:pPr>
  </w:style>
  <w:style w:type="paragraph" w:styleId="Akapitzlist">
    <w:name w:val="List Paragraph"/>
    <w:aliases w:val="wypunktowanie,Normal,Akapit z listą31,Wypunktowanie,Normal2,Asia 2  Akapit z listą,tekst normalny,normalny tekst,Numerowanie,List Paragraph,Akapit z listą BS,L1,sw tekst,Akapit z listą5,Kolorowa lista — akcent 11,Akapit normalny,Lista XXX"/>
    <w:basedOn w:val="Normalny"/>
    <w:link w:val="AkapitzlistZnak"/>
    <w:uiPriority w:val="34"/>
    <w:qFormat/>
    <w:rsid w:val="00BE525A"/>
    <w:pPr>
      <w:widowControl w:val="0"/>
      <w:suppressAutoHyphens/>
      <w:spacing w:before="139" w:after="0" w:line="240" w:lineRule="auto"/>
      <w:ind w:left="836" w:hanging="360"/>
      <w:jc w:val="left"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AkapitzlistZnak">
    <w:name w:val="Akapit z listą Znak"/>
    <w:aliases w:val="wypunktowanie Znak,Normal Znak,Akapit z listą31 Znak,Wypunktowanie Znak,Normal2 Znak,Asia 2  Akapit z listą Znak,tekst normalny Znak,normalny tekst Znak,Numerowanie Znak,List Paragraph Znak,Akapit z listą BS Znak,L1 Znak"/>
    <w:link w:val="Akapitzlist"/>
    <w:uiPriority w:val="34"/>
    <w:qFormat/>
    <w:locked/>
    <w:rsid w:val="00BE525A"/>
    <w:rPr>
      <w:rFonts w:ascii="Times New Roman" w:eastAsia="Times New Roman" w:hAnsi="Times New Roman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A7BB5-E1EF-46CF-8E98-6478A04D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6</Pages>
  <Words>1546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Hubczyk</dc:creator>
  <cp:keywords/>
  <dc:description/>
  <cp:lastModifiedBy>Katarzyna Doleszczak-Jakubiec</cp:lastModifiedBy>
  <cp:revision>18</cp:revision>
  <cp:lastPrinted>2025-12-03T12:18:00Z</cp:lastPrinted>
  <dcterms:created xsi:type="dcterms:W3CDTF">2025-02-24T07:24:00Z</dcterms:created>
  <dcterms:modified xsi:type="dcterms:W3CDTF">2025-12-03T13:50:00Z</dcterms:modified>
</cp:coreProperties>
</file>