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94" w:rsidRPr="001B78C6" w:rsidRDefault="00F37A94" w:rsidP="00F37A94">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3360" behindDoc="0" locked="0" layoutInCell="1" allowOverlap="1" wp14:anchorId="132B07E3" wp14:editId="74DA54B2">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6"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F37A94" w:rsidRPr="001B78C6" w:rsidRDefault="00F37A94" w:rsidP="00F37A94">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F37A94" w:rsidRPr="001B78C6" w:rsidRDefault="00F37A94" w:rsidP="00F37A94">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26131C">
                                <w:rPr>
                                  <w:rFonts w:ascii="Century Gothic" w:hAnsi="Century Gothic"/>
                                  <w:sz w:val="18"/>
                                  <w:szCs w:val="18"/>
                                </w:rPr>
                                <w:t>851</w:t>
                              </w:r>
                              <w:r>
                                <w:rPr>
                                  <w:rFonts w:ascii="Century Gothic" w:hAnsi="Century Gothic"/>
                                  <w:sz w:val="18"/>
                                  <w:szCs w:val="18"/>
                                </w:rPr>
                                <w:t>/554/22</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32B07E3" id="Grupa 1" o:spid="_x0000_s1026" style="position:absolute;left:0;text-align:left;margin-left:-47pt;margin-top:-.2pt;width:152.9pt;height:103.05pt;z-index:251663360;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I1DL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WvSF65PGLULcSQh2tQdwr6C6CMsYzFCHJVtL4YK9qJcnV21ct5ElEPf4McpamDTCLuO&#10;oWnw/YktiX3T8N9jy4ssvQjItfm8TOazELQkYOOuR9jW6/+J6t9AVIZMTmXlLwkDs8wSBo70cXPs&#10;snYjiidIWuAvU0zh5Q8GpZBfHHKAF6mZo37bU+yKq48NMErqh9iKaDMJI+zZiTzf2Zzv0CYHUTNH&#10;A1eaYaZhZkt0I+bwLrHlpkdBpawmwGg4ASIzI/OqZDiwe63Dd7HzuTk1vHze/Ak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BrSNQy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" filled="f" stroked="f" strokecolor="#3465af">
                  <v:stroke joinstyle="round"/>
                  <v:textbox>
                    <w:txbxContent>
                      <w:p w:rsidR="00F37A94" w:rsidRPr="001B78C6" w:rsidRDefault="00F37A94" w:rsidP="00F37A94">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F37A94" w:rsidRPr="001B78C6" w:rsidRDefault="00F37A94" w:rsidP="00F37A94">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26131C">
                          <w:rPr>
                            <w:rFonts w:ascii="Century Gothic" w:hAnsi="Century Gothic"/>
                            <w:sz w:val="18"/>
                            <w:szCs w:val="18"/>
                          </w:rPr>
                          <w:t>851</w:t>
                        </w:r>
                        <w:r>
                          <w:rPr>
                            <w:rFonts w:ascii="Century Gothic" w:hAnsi="Century Gothic"/>
                            <w:sz w:val="18"/>
                            <w:szCs w:val="18"/>
                          </w:rPr>
                          <w:t>/554/22</w:t>
                        </w:r>
                      </w:p>
                    </w:txbxContent>
                  </v:textbox>
                </v:shape>
              </v:group>
            </w:pict>
          </mc:Fallback>
        </mc:AlternateContent>
      </w:r>
    </w:p>
    <w:p w:rsidR="00C93878" w:rsidRDefault="00C93878" w:rsidP="00E3458E">
      <w:pPr>
        <w:ind w:left="0" w:firstLine="0"/>
        <w:jc w:val="left"/>
        <w:rPr>
          <w:rFonts w:ascii="Century Gothic" w:hAnsi="Century Gothic"/>
          <w:b/>
          <w:noProof/>
          <w:sz w:val="20"/>
          <w:szCs w:val="20"/>
        </w:rPr>
      </w:pPr>
    </w:p>
    <w:p w:rsidR="00F37A94" w:rsidRDefault="00F37A94" w:rsidP="00892F50">
      <w:pPr>
        <w:spacing w:after="0" w:line="240" w:lineRule="auto"/>
        <w:ind w:left="5528" w:firstLine="136"/>
        <w:jc w:val="left"/>
        <w:rPr>
          <w:rFonts w:ascii="Century Gothic" w:hAnsi="Century Gothic"/>
          <w:color w:val="auto"/>
          <w:sz w:val="20"/>
          <w:szCs w:val="20"/>
        </w:rPr>
      </w:pPr>
    </w:p>
    <w:p w:rsidR="00E91422" w:rsidRDefault="009D5866" w:rsidP="00892F50">
      <w:pPr>
        <w:spacing w:after="0" w:line="240" w:lineRule="auto"/>
        <w:ind w:left="5528" w:firstLine="136"/>
        <w:jc w:val="left"/>
        <w:rPr>
          <w:rFonts w:ascii="Century Gothic" w:hAnsi="Century Gothic"/>
          <w:color w:val="auto"/>
          <w:sz w:val="20"/>
          <w:szCs w:val="20"/>
        </w:rPr>
      </w:pPr>
      <w:r>
        <w:rPr>
          <w:rFonts w:ascii="Century Gothic" w:hAnsi="Century Gothic"/>
          <w:noProof/>
          <w:color w:val="auto"/>
          <w:sz w:val="20"/>
          <w:szCs w:val="20"/>
        </w:rPr>
        <mc:AlternateContent>
          <mc:Choice Requires="wps">
            <w:drawing>
              <wp:anchor distT="0" distB="0" distL="114300" distR="114300" simplePos="0" relativeHeight="251661312" behindDoc="0" locked="0" layoutInCell="1" allowOverlap="1">
                <wp:simplePos x="0" y="0"/>
                <wp:positionH relativeFrom="column">
                  <wp:posOffset>-594995</wp:posOffset>
                </wp:positionH>
                <wp:positionV relativeFrom="paragraph">
                  <wp:posOffset>235862</wp:posOffset>
                </wp:positionV>
                <wp:extent cx="1941830" cy="737593"/>
                <wp:effectExtent l="0" t="0" r="0" b="571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7375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1B78C6" w:rsidRDefault="00D24DB1" w:rsidP="00D24DB1">
                            <w:pPr>
                              <w:jc w:val="center"/>
                              <w:rPr>
                                <w:rFonts w:ascii="Century Gothic" w:hAnsi="Century Gothic"/>
                                <w:sz w:val="18"/>
                                <w:szCs w:val="18"/>
                              </w:rPr>
                            </w:pP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46.85pt;margin-top:18.55pt;width:152.9pt;height:58.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" filled="f" stroked="f" strokecolor="#3465af">
                <v:stroke joinstyle="round"/>
                <v:textbox>
                  <w:txbxContent>
                    <w:p w:rsidR="00D24DB1" w:rsidRPr="001B78C6" w:rsidRDefault="00D24DB1" w:rsidP="00D24DB1">
                      <w:pPr>
                        <w:jc w:val="center"/>
                        <w:rPr>
                          <w:rFonts w:ascii="Century Gothic" w:hAnsi="Century Gothic"/>
                          <w:sz w:val="18"/>
                          <w:szCs w:val="18"/>
                        </w:rPr>
                      </w:pPr>
                    </w:p>
                  </w:txbxContent>
                </v:textbox>
              </v:shape>
            </w:pict>
          </mc:Fallback>
        </mc:AlternateContent>
      </w:r>
      <w:r w:rsidR="00C93878">
        <w:rPr>
          <w:rFonts w:ascii="Century Gothic" w:hAnsi="Century Gothic"/>
          <w:color w:val="auto"/>
          <w:sz w:val="20"/>
          <w:szCs w:val="20"/>
        </w:rPr>
        <w:t xml:space="preserve">Warszawa, </w:t>
      </w:r>
      <w:r w:rsidR="0026131C">
        <w:rPr>
          <w:rFonts w:ascii="Century Gothic" w:hAnsi="Century Gothic"/>
          <w:color w:val="auto"/>
          <w:sz w:val="20"/>
          <w:szCs w:val="20"/>
        </w:rPr>
        <w:t xml:space="preserve">17.03.2022 </w:t>
      </w:r>
      <w:r w:rsidR="009052F5">
        <w:rPr>
          <w:rFonts w:ascii="Century Gothic" w:hAnsi="Century Gothic"/>
          <w:color w:val="auto"/>
          <w:sz w:val="20"/>
          <w:szCs w:val="20"/>
        </w:rPr>
        <w:t xml:space="preserve">r. </w:t>
      </w:r>
      <w:r w:rsidR="00C96DEE">
        <w:rPr>
          <w:rFonts w:ascii="Century Gothic" w:hAnsi="Century Gothic"/>
          <w:color w:val="auto"/>
          <w:sz w:val="20"/>
          <w:szCs w:val="20"/>
        </w:rPr>
        <w:t xml:space="preserve"> </w:t>
      </w:r>
    </w:p>
    <w:p w:rsidR="00332687" w:rsidRDefault="00332687" w:rsidP="00040AF1">
      <w:pPr>
        <w:spacing w:after="0" w:line="240" w:lineRule="auto"/>
        <w:ind w:left="0" w:firstLine="0"/>
        <w:rPr>
          <w:rFonts w:ascii="Century Gothic" w:hAnsi="Century Gothic"/>
          <w:color w:val="auto"/>
          <w:sz w:val="20"/>
          <w:szCs w:val="20"/>
        </w:rPr>
      </w:pPr>
    </w:p>
    <w:p w:rsidR="00332687" w:rsidRDefault="00332687" w:rsidP="00040AF1">
      <w:pPr>
        <w:spacing w:after="0" w:line="240" w:lineRule="auto"/>
        <w:ind w:left="0" w:firstLine="0"/>
        <w:rPr>
          <w:rFonts w:ascii="Century Gothic" w:hAnsi="Century Gothic"/>
          <w:color w:val="auto"/>
          <w:sz w:val="20"/>
          <w:szCs w:val="20"/>
        </w:rPr>
      </w:pPr>
    </w:p>
    <w:p w:rsidR="00F37A94" w:rsidRDefault="00F37A94" w:rsidP="00040AF1">
      <w:pPr>
        <w:spacing w:after="0" w:line="240" w:lineRule="auto"/>
        <w:ind w:left="0" w:firstLine="0"/>
        <w:rPr>
          <w:rFonts w:ascii="Century Gothic" w:hAnsi="Century Gothic"/>
          <w:color w:val="auto"/>
          <w:sz w:val="20"/>
          <w:szCs w:val="20"/>
        </w:rPr>
      </w:pPr>
    </w:p>
    <w:p w:rsidR="00F37A94" w:rsidRDefault="00F37A94" w:rsidP="00040AF1">
      <w:pPr>
        <w:spacing w:after="0" w:line="240" w:lineRule="auto"/>
        <w:ind w:left="0" w:firstLine="0"/>
        <w:rPr>
          <w:rFonts w:ascii="Century Gothic" w:hAnsi="Century Gothic"/>
          <w:color w:val="auto"/>
          <w:sz w:val="20"/>
          <w:szCs w:val="20"/>
        </w:rPr>
      </w:pPr>
    </w:p>
    <w:p w:rsidR="00F37A94" w:rsidRDefault="00F37A94" w:rsidP="00040AF1">
      <w:pPr>
        <w:spacing w:after="0" w:line="240" w:lineRule="auto"/>
        <w:ind w:left="0" w:firstLine="0"/>
        <w:rPr>
          <w:rFonts w:ascii="Century Gothic" w:hAnsi="Century Gothic"/>
          <w:color w:val="auto"/>
          <w:sz w:val="20"/>
          <w:szCs w:val="20"/>
        </w:rPr>
      </w:pPr>
    </w:p>
    <w:p w:rsidR="00F37A94" w:rsidRDefault="00F37A94" w:rsidP="00040AF1">
      <w:pPr>
        <w:spacing w:after="0" w:line="240" w:lineRule="auto"/>
        <w:ind w:left="0" w:firstLine="0"/>
        <w:rPr>
          <w:rFonts w:ascii="Century Gothic" w:hAnsi="Century Gothic"/>
          <w:color w:val="auto"/>
          <w:sz w:val="20"/>
          <w:szCs w:val="20"/>
        </w:rPr>
      </w:pPr>
    </w:p>
    <w:p w:rsidR="00F37A94" w:rsidRDefault="00F37A94" w:rsidP="00040AF1">
      <w:pPr>
        <w:spacing w:after="0" w:line="240" w:lineRule="auto"/>
        <w:ind w:left="0" w:firstLine="0"/>
        <w:rPr>
          <w:rFonts w:ascii="Century Gothic" w:hAnsi="Century Gothic"/>
          <w:color w:val="auto"/>
          <w:sz w:val="20"/>
          <w:szCs w:val="20"/>
        </w:rPr>
      </w:pPr>
    </w:p>
    <w:p w:rsidR="00F37A94" w:rsidRDefault="00F37A94" w:rsidP="00040AF1">
      <w:pPr>
        <w:spacing w:after="0" w:line="240" w:lineRule="auto"/>
        <w:ind w:left="0" w:firstLine="0"/>
        <w:rPr>
          <w:rFonts w:ascii="Century Gothic" w:hAnsi="Century Gothic"/>
          <w:color w:val="auto"/>
          <w:sz w:val="20"/>
          <w:szCs w:val="20"/>
        </w:rPr>
      </w:pPr>
    </w:p>
    <w:p w:rsidR="00F37A94" w:rsidRDefault="00F37A94" w:rsidP="00040AF1">
      <w:pPr>
        <w:spacing w:after="0" w:line="240" w:lineRule="auto"/>
        <w:ind w:left="0" w:firstLine="0"/>
        <w:rPr>
          <w:rFonts w:ascii="Century Gothic" w:hAnsi="Century Gothic"/>
          <w:color w:val="auto"/>
          <w:sz w:val="20"/>
          <w:szCs w:val="20"/>
        </w:rPr>
      </w:pPr>
    </w:p>
    <w:p w:rsidR="00C93878" w:rsidRPr="009052F5" w:rsidRDefault="00C93878" w:rsidP="009052F5">
      <w:pPr>
        <w:spacing w:after="0" w:line="240" w:lineRule="auto"/>
        <w:ind w:left="1134" w:hanging="1134"/>
        <w:rPr>
          <w:rFonts w:ascii="Century Gothic" w:hAnsi="Century Gothic"/>
          <w:b/>
          <w:i/>
          <w:color w:val="auto"/>
          <w:sz w:val="20"/>
          <w:szCs w:val="20"/>
        </w:rPr>
      </w:pPr>
      <w:r w:rsidRPr="00C93878">
        <w:rPr>
          <w:rFonts w:ascii="Century Gothic" w:hAnsi="Century Gothic"/>
          <w:color w:val="auto"/>
          <w:sz w:val="20"/>
          <w:szCs w:val="20"/>
        </w:rPr>
        <w:t>Dotyczy:</w:t>
      </w:r>
      <w:r w:rsidRPr="00C93878">
        <w:rPr>
          <w:rFonts w:ascii="Century Gothic" w:hAnsi="Century Gothic"/>
          <w:b/>
          <w:color w:val="auto"/>
          <w:sz w:val="20"/>
          <w:szCs w:val="20"/>
        </w:rPr>
        <w:t xml:space="preserve"> </w:t>
      </w:r>
      <w:r w:rsidRPr="00C93878">
        <w:rPr>
          <w:rFonts w:ascii="Century Gothic" w:hAnsi="Century Gothic"/>
          <w:b/>
          <w:color w:val="FFFFFF"/>
          <w:sz w:val="20"/>
          <w:szCs w:val="20"/>
        </w:rPr>
        <w:t>.</w:t>
      </w:r>
      <w:r w:rsidRPr="00C93878">
        <w:rPr>
          <w:rFonts w:ascii="Century Gothic" w:eastAsia="MS PGothic" w:hAnsi="Century Gothic" w:cs="Gulim"/>
          <w:color w:val="auto"/>
          <w:sz w:val="20"/>
          <w:szCs w:val="20"/>
        </w:rPr>
        <w:t xml:space="preserve"> </w:t>
      </w:r>
      <w:r w:rsidRPr="00C93878">
        <w:rPr>
          <w:rFonts w:ascii="Century Gothic" w:hAnsi="Century Gothic"/>
          <w:color w:val="auto"/>
          <w:sz w:val="20"/>
          <w:szCs w:val="20"/>
        </w:rPr>
        <w:t>postępowania o  udzielenie  zamówienia</w:t>
      </w:r>
      <w:r w:rsidRPr="00C93878">
        <w:rPr>
          <w:rFonts w:ascii="Century Gothic" w:hAnsi="Century Gothic"/>
          <w:bCs/>
          <w:iCs/>
          <w:color w:val="auto"/>
          <w:sz w:val="20"/>
          <w:szCs w:val="20"/>
        </w:rPr>
        <w:t xml:space="preserve"> </w:t>
      </w:r>
      <w:r w:rsidRPr="00C93878">
        <w:rPr>
          <w:rFonts w:ascii="Century Gothic" w:hAnsi="Century Gothic"/>
          <w:color w:val="auto"/>
          <w:sz w:val="20"/>
          <w:szCs w:val="20"/>
        </w:rPr>
        <w:t xml:space="preserve">publicznego w trybie </w:t>
      </w:r>
      <w:r w:rsidR="009052F5">
        <w:rPr>
          <w:rFonts w:ascii="Century Gothic" w:hAnsi="Century Gothic"/>
          <w:color w:val="auto"/>
          <w:sz w:val="20"/>
          <w:szCs w:val="20"/>
        </w:rPr>
        <w:t>przetargu nieograniczonego</w:t>
      </w:r>
      <w:r w:rsidR="00C96DEE">
        <w:rPr>
          <w:rFonts w:ascii="Century Gothic" w:hAnsi="Century Gothic"/>
          <w:color w:val="auto"/>
          <w:sz w:val="20"/>
          <w:szCs w:val="20"/>
        </w:rPr>
        <w:t xml:space="preserve"> </w:t>
      </w:r>
      <w:r w:rsidR="009052F5">
        <w:rPr>
          <w:rFonts w:ascii="Century Gothic" w:hAnsi="Century Gothic"/>
          <w:color w:val="auto"/>
          <w:sz w:val="20"/>
          <w:szCs w:val="20"/>
        </w:rPr>
        <w:t>pn.:</w:t>
      </w:r>
      <w:r w:rsidR="00C96DEE">
        <w:rPr>
          <w:rFonts w:ascii="Century Gothic" w:hAnsi="Century Gothic"/>
          <w:color w:val="auto"/>
          <w:sz w:val="20"/>
          <w:szCs w:val="20"/>
        </w:rPr>
        <w:t xml:space="preserve"> </w:t>
      </w:r>
      <w:r w:rsidR="00E72ABF">
        <w:rPr>
          <w:rFonts w:ascii="Century Gothic" w:hAnsi="Century Gothic"/>
          <w:b/>
          <w:i/>
          <w:color w:val="auto"/>
          <w:sz w:val="20"/>
          <w:szCs w:val="20"/>
        </w:rPr>
        <w:t xml:space="preserve"> </w:t>
      </w:r>
      <w:r w:rsidR="009052F5" w:rsidRPr="009052F5">
        <w:rPr>
          <w:rFonts w:ascii="Century Gothic" w:hAnsi="Century Gothic"/>
          <w:b/>
          <w:i/>
          <w:color w:val="auto"/>
          <w:sz w:val="20"/>
          <w:szCs w:val="20"/>
        </w:rPr>
        <w:t>Usługa sprzątania  budynków i utrzymania terenów zielonych, nr ref.: WZP-554/22/41/AG</w:t>
      </w:r>
    </w:p>
    <w:p w:rsidR="00FB78D2" w:rsidRDefault="00FB78D2" w:rsidP="00C93878">
      <w:pPr>
        <w:spacing w:after="0" w:line="276" w:lineRule="auto"/>
        <w:ind w:left="0" w:firstLine="0"/>
        <w:rPr>
          <w:rFonts w:ascii="Century Gothic" w:hAnsi="Century Gothic"/>
          <w:b/>
          <w:color w:val="auto"/>
          <w:sz w:val="20"/>
          <w:szCs w:val="20"/>
        </w:rPr>
      </w:pPr>
    </w:p>
    <w:p w:rsidR="00332687" w:rsidRPr="00C93878" w:rsidRDefault="00332687" w:rsidP="00C93878">
      <w:pPr>
        <w:spacing w:after="0" w:line="276" w:lineRule="auto"/>
        <w:ind w:left="0" w:firstLine="0"/>
        <w:rPr>
          <w:rFonts w:ascii="Century Gothic" w:hAnsi="Century Gothic"/>
          <w:b/>
          <w:color w:val="auto"/>
          <w:sz w:val="20"/>
          <w:szCs w:val="20"/>
        </w:rPr>
      </w:pPr>
    </w:p>
    <w:p w:rsidR="00B62CAC" w:rsidRPr="00C93878" w:rsidRDefault="00B62CAC" w:rsidP="00C93878">
      <w:pPr>
        <w:spacing w:after="0" w:line="240" w:lineRule="auto"/>
        <w:ind w:left="993" w:hanging="993"/>
        <w:rPr>
          <w:rFonts w:ascii="Century Gothic" w:hAnsi="Century Gothic"/>
          <w:b/>
          <w:color w:val="auto"/>
          <w:sz w:val="20"/>
          <w:szCs w:val="20"/>
        </w:rPr>
      </w:pPr>
    </w:p>
    <w:p w:rsidR="00C93878" w:rsidRDefault="00C93878" w:rsidP="00C93878">
      <w:pPr>
        <w:widowControl w:val="0"/>
        <w:suppressAutoHyphens/>
        <w:autoSpaceDN w:val="0"/>
        <w:spacing w:after="0" w:line="240" w:lineRule="auto"/>
        <w:ind w:left="0" w:firstLine="708"/>
        <w:textAlignment w:val="baseline"/>
        <w:rPr>
          <w:rFonts w:ascii="Century Gothic" w:eastAsia="Andale Sans UI" w:hAnsi="Century Gothic"/>
          <w:b/>
          <w:bCs/>
          <w:kern w:val="3"/>
          <w:sz w:val="20"/>
          <w:szCs w:val="20"/>
          <w:lang w:eastAsia="en-US" w:bidi="en-US"/>
        </w:rPr>
      </w:pPr>
      <w:r w:rsidRPr="00C93878">
        <w:rPr>
          <w:rFonts w:ascii="Century Gothic" w:eastAsia="Andale Sans UI" w:hAnsi="Century Gothic"/>
          <w:color w:val="auto"/>
          <w:kern w:val="3"/>
          <w:sz w:val="20"/>
          <w:szCs w:val="20"/>
          <w:lang w:eastAsia="en-US" w:bidi="en-US"/>
        </w:rPr>
        <w:t xml:space="preserve">Wydział Zamówień Publicznych KSP, działając w imieniu Zamawiającego, </w:t>
      </w:r>
      <w:r w:rsidRPr="00C93878">
        <w:rPr>
          <w:rFonts w:ascii="Century Gothic" w:eastAsia="Andale Sans UI" w:hAnsi="Century Gothic"/>
          <w:color w:val="auto"/>
          <w:kern w:val="3"/>
          <w:sz w:val="20"/>
          <w:szCs w:val="20"/>
          <w:lang w:eastAsia="en-US" w:bidi="en-US"/>
        </w:rPr>
        <w:br/>
        <w:t xml:space="preserve">na podstawie </w:t>
      </w:r>
      <w:r w:rsidRPr="00C93878">
        <w:rPr>
          <w:rFonts w:ascii="Century Gothic" w:eastAsia="Andale Sans UI" w:hAnsi="Century Gothic"/>
          <w:kern w:val="3"/>
          <w:sz w:val="20"/>
          <w:szCs w:val="20"/>
          <w:lang w:eastAsia="en-US" w:bidi="en-US"/>
        </w:rPr>
        <w:t xml:space="preserve">art. </w:t>
      </w:r>
      <w:r w:rsidR="009052F5">
        <w:rPr>
          <w:rFonts w:ascii="Century Gothic" w:eastAsia="Andale Sans UI" w:hAnsi="Century Gothic"/>
          <w:kern w:val="3"/>
          <w:sz w:val="20"/>
          <w:szCs w:val="20"/>
          <w:lang w:eastAsia="en-US" w:bidi="en-US"/>
        </w:rPr>
        <w:t>1</w:t>
      </w:r>
      <w:r w:rsidR="00041D44">
        <w:rPr>
          <w:rFonts w:ascii="Century Gothic" w:eastAsia="Andale Sans UI" w:hAnsi="Century Gothic"/>
          <w:kern w:val="3"/>
          <w:sz w:val="20"/>
          <w:szCs w:val="20"/>
          <w:lang w:eastAsia="en-US" w:bidi="en-US"/>
        </w:rPr>
        <w:t>3</w:t>
      </w:r>
      <w:r w:rsidR="00340594">
        <w:rPr>
          <w:rFonts w:ascii="Century Gothic" w:eastAsia="Andale Sans UI" w:hAnsi="Century Gothic"/>
          <w:kern w:val="3"/>
          <w:sz w:val="20"/>
          <w:szCs w:val="20"/>
          <w:lang w:eastAsia="en-US" w:bidi="en-US"/>
        </w:rPr>
        <w:t>7</w:t>
      </w:r>
      <w:r w:rsidR="00041D44">
        <w:rPr>
          <w:rFonts w:ascii="Century Gothic" w:eastAsia="Andale Sans UI" w:hAnsi="Century Gothic"/>
          <w:kern w:val="3"/>
          <w:sz w:val="20"/>
          <w:szCs w:val="20"/>
          <w:lang w:eastAsia="en-US" w:bidi="en-US"/>
        </w:rPr>
        <w:t xml:space="preserve"> </w:t>
      </w:r>
      <w:r w:rsidR="00D52E13">
        <w:rPr>
          <w:rFonts w:ascii="Century Gothic" w:eastAsia="Andale Sans UI" w:hAnsi="Century Gothic"/>
          <w:kern w:val="3"/>
          <w:sz w:val="20"/>
          <w:szCs w:val="20"/>
          <w:lang w:eastAsia="en-US" w:bidi="en-US"/>
        </w:rPr>
        <w:t xml:space="preserve">ust. </w:t>
      </w:r>
      <w:r w:rsidR="00340594">
        <w:rPr>
          <w:rFonts w:ascii="Century Gothic" w:eastAsia="Andale Sans UI" w:hAnsi="Century Gothic"/>
          <w:kern w:val="3"/>
          <w:sz w:val="20"/>
          <w:szCs w:val="20"/>
          <w:lang w:eastAsia="en-US" w:bidi="en-US"/>
        </w:rPr>
        <w:t>1</w:t>
      </w:r>
      <w:r w:rsidR="005324A9">
        <w:rPr>
          <w:rFonts w:ascii="Century Gothic" w:eastAsia="Andale Sans UI" w:hAnsi="Century Gothic"/>
          <w:kern w:val="3"/>
          <w:sz w:val="20"/>
          <w:szCs w:val="20"/>
          <w:lang w:eastAsia="en-US" w:bidi="en-US"/>
        </w:rPr>
        <w:t xml:space="preserve"> </w:t>
      </w:r>
      <w:r w:rsidR="000C44A6">
        <w:rPr>
          <w:rFonts w:ascii="Century Gothic" w:eastAsia="Andale Sans UI" w:hAnsi="Century Gothic"/>
          <w:kern w:val="3"/>
          <w:sz w:val="20"/>
          <w:szCs w:val="20"/>
          <w:lang w:eastAsia="en-US" w:bidi="en-US"/>
        </w:rPr>
        <w:t>u</w:t>
      </w:r>
      <w:r w:rsidRPr="00C93878">
        <w:rPr>
          <w:rFonts w:ascii="Century Gothic" w:eastAsia="Andale Sans UI" w:hAnsi="Century Gothic"/>
          <w:kern w:val="3"/>
          <w:sz w:val="20"/>
          <w:szCs w:val="20"/>
          <w:lang w:eastAsia="en-US" w:bidi="en-US"/>
        </w:rPr>
        <w:t>stawy</w:t>
      </w:r>
      <w:r w:rsidRPr="00C93878">
        <w:rPr>
          <w:rFonts w:ascii="Century Gothic" w:eastAsia="Andale Sans UI" w:hAnsi="Century Gothic"/>
          <w:color w:val="auto"/>
          <w:kern w:val="3"/>
          <w:sz w:val="20"/>
          <w:szCs w:val="20"/>
          <w:lang w:eastAsia="en-US" w:bidi="en-US"/>
        </w:rPr>
        <w:t xml:space="preserve"> z dnia 11 września 2019 r. Prawo zamówień publicznych </w:t>
      </w:r>
      <w:r w:rsidR="00DB0C56">
        <w:rPr>
          <w:rFonts w:ascii="Century Gothic" w:eastAsia="Andale Sans UI" w:hAnsi="Century Gothic"/>
          <w:color w:val="auto"/>
          <w:kern w:val="3"/>
          <w:sz w:val="20"/>
          <w:szCs w:val="20"/>
          <w:lang w:eastAsia="en-US" w:bidi="en-US"/>
        </w:rPr>
        <w:br/>
      </w:r>
      <w:r w:rsidRPr="00C93878">
        <w:rPr>
          <w:rFonts w:ascii="Century Gothic" w:eastAsia="Andale Sans UI" w:hAnsi="Century Gothic"/>
          <w:color w:val="auto"/>
          <w:kern w:val="3"/>
          <w:sz w:val="20"/>
          <w:szCs w:val="20"/>
          <w:lang w:eastAsia="en-US" w:bidi="en-US"/>
        </w:rPr>
        <w:t xml:space="preserve">(t. j. Dz. </w:t>
      </w:r>
      <w:r w:rsidR="00E3458E">
        <w:rPr>
          <w:rFonts w:ascii="Century Gothic" w:eastAsia="Andale Sans UI" w:hAnsi="Century Gothic"/>
          <w:color w:val="auto"/>
          <w:kern w:val="3"/>
          <w:sz w:val="20"/>
          <w:szCs w:val="20"/>
          <w:lang w:eastAsia="en-US" w:bidi="en-US"/>
        </w:rPr>
        <w:t>U. z 2021 r. poz. 1129</w:t>
      </w:r>
      <w:r w:rsidR="00DB0C56">
        <w:rPr>
          <w:rFonts w:ascii="Century Gothic" w:eastAsia="Andale Sans UI" w:hAnsi="Century Gothic"/>
          <w:color w:val="auto"/>
          <w:kern w:val="3"/>
          <w:sz w:val="20"/>
          <w:szCs w:val="20"/>
          <w:lang w:eastAsia="en-US" w:bidi="en-US"/>
        </w:rPr>
        <w:t xml:space="preserve"> ze zm.),</w:t>
      </w:r>
      <w:r w:rsidRPr="00C93878">
        <w:rPr>
          <w:rFonts w:ascii="Century Gothic" w:eastAsia="Andale Sans UI" w:hAnsi="Century Gothic"/>
          <w:color w:val="auto"/>
          <w:kern w:val="3"/>
          <w:sz w:val="20"/>
          <w:szCs w:val="20"/>
          <w:lang w:eastAsia="en-US" w:bidi="en-US"/>
        </w:rPr>
        <w:t xml:space="preserve"> </w:t>
      </w:r>
      <w:r w:rsidRPr="00C93878">
        <w:rPr>
          <w:rFonts w:ascii="Century Gothic" w:eastAsia="Andale Sans UI" w:hAnsi="Century Gothic"/>
          <w:kern w:val="3"/>
          <w:sz w:val="20"/>
          <w:szCs w:val="20"/>
          <w:lang w:eastAsia="en-US" w:bidi="en-US"/>
        </w:rPr>
        <w:t xml:space="preserve">uprzejmie informuje o </w:t>
      </w:r>
      <w:r w:rsidR="005E744D">
        <w:rPr>
          <w:rFonts w:ascii="Century Gothic" w:eastAsia="Andale Sans UI" w:hAnsi="Century Gothic"/>
          <w:b/>
          <w:bCs/>
          <w:kern w:val="3"/>
          <w:sz w:val="20"/>
          <w:szCs w:val="20"/>
          <w:lang w:eastAsia="en-US" w:bidi="en-US"/>
        </w:rPr>
        <w:t xml:space="preserve">treści </w:t>
      </w:r>
      <w:r w:rsidR="00340594">
        <w:rPr>
          <w:rFonts w:ascii="Century Gothic" w:eastAsia="Andale Sans UI" w:hAnsi="Century Gothic"/>
          <w:b/>
          <w:bCs/>
          <w:kern w:val="3"/>
          <w:sz w:val="20"/>
          <w:szCs w:val="20"/>
          <w:lang w:eastAsia="en-US" w:bidi="en-US"/>
        </w:rPr>
        <w:t>zmiany postanowień Specyfikacji Warunków Zamówienia:</w:t>
      </w:r>
    </w:p>
    <w:p w:rsidR="00340594" w:rsidRDefault="00340594" w:rsidP="00C93878">
      <w:pPr>
        <w:widowControl w:val="0"/>
        <w:suppressAutoHyphens/>
        <w:autoSpaceDN w:val="0"/>
        <w:spacing w:after="0" w:line="240" w:lineRule="auto"/>
        <w:ind w:left="0" w:firstLine="708"/>
        <w:textAlignment w:val="baseline"/>
        <w:rPr>
          <w:rFonts w:ascii="Century Gothic" w:eastAsia="Andale Sans UI" w:hAnsi="Century Gothic"/>
          <w:b/>
          <w:bCs/>
          <w:kern w:val="3"/>
          <w:sz w:val="20"/>
          <w:szCs w:val="20"/>
          <w:lang w:eastAsia="en-US" w:bidi="en-US"/>
        </w:rPr>
      </w:pPr>
    </w:p>
    <w:p w:rsidR="00340594" w:rsidRDefault="00F47E55" w:rsidP="005A3F94">
      <w:pPr>
        <w:widowControl w:val="0"/>
        <w:suppressAutoHyphens/>
        <w:autoSpaceDN w:val="0"/>
        <w:spacing w:after="0" w:line="240" w:lineRule="auto"/>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t xml:space="preserve">1. </w:t>
      </w:r>
      <w:r w:rsidR="00340594">
        <w:rPr>
          <w:rFonts w:ascii="Century Gothic" w:eastAsia="Andale Sans UI" w:hAnsi="Century Gothic"/>
          <w:b/>
          <w:bCs/>
          <w:kern w:val="3"/>
          <w:sz w:val="20"/>
          <w:szCs w:val="20"/>
          <w:lang w:eastAsia="en-US" w:bidi="en-US"/>
        </w:rPr>
        <w:t xml:space="preserve">Rozdział XIX SWZ Ogólne warunki umowy § 12 ust. 5 otrzymuje brzmienie: </w:t>
      </w:r>
    </w:p>
    <w:p w:rsidR="00E3458E" w:rsidRDefault="00E3458E" w:rsidP="00C93878">
      <w:pPr>
        <w:widowControl w:val="0"/>
        <w:suppressAutoHyphens/>
        <w:autoSpaceDN w:val="0"/>
        <w:spacing w:after="0" w:line="240" w:lineRule="auto"/>
        <w:ind w:left="0" w:firstLine="708"/>
        <w:textAlignment w:val="baseline"/>
        <w:rPr>
          <w:rFonts w:ascii="Century Gothic" w:eastAsia="Andale Sans UI" w:hAnsi="Century Gothic"/>
          <w:b/>
          <w:bCs/>
          <w:kern w:val="3"/>
          <w:sz w:val="20"/>
          <w:szCs w:val="20"/>
          <w:lang w:eastAsia="en-US" w:bidi="en-US"/>
        </w:rPr>
      </w:pPr>
    </w:p>
    <w:p w:rsidR="00340594" w:rsidRPr="004462A3" w:rsidRDefault="00340594" w:rsidP="005A3F94">
      <w:pPr>
        <w:pStyle w:val="Tekstpodstawowy"/>
        <w:ind w:left="142" w:hanging="142"/>
        <w:rPr>
          <w:rFonts w:cs="Times New Roman"/>
          <w:color w:val="auto"/>
          <w:sz w:val="28"/>
          <w:szCs w:val="28"/>
        </w:rPr>
      </w:pPr>
      <w:r>
        <w:rPr>
          <w:rFonts w:ascii="Century Gothic" w:hAnsi="Century Gothic" w:cs="Century Gothic"/>
          <w:bCs/>
          <w:sz w:val="20"/>
          <w:szCs w:val="20"/>
        </w:rPr>
        <w:t>„5.</w:t>
      </w:r>
      <w:r w:rsidR="005A3F94">
        <w:rPr>
          <w:rFonts w:ascii="Century Gothic" w:hAnsi="Century Gothic" w:cs="Century Gothic"/>
          <w:bCs/>
          <w:sz w:val="20"/>
          <w:szCs w:val="20"/>
        </w:rPr>
        <w:t xml:space="preserve"> </w:t>
      </w:r>
      <w:r w:rsidR="00F77EA2">
        <w:rPr>
          <w:rFonts w:ascii="Century Gothic" w:hAnsi="Century Gothic" w:cs="Century Gothic"/>
          <w:bCs/>
          <w:sz w:val="20"/>
          <w:szCs w:val="20"/>
        </w:rPr>
        <w:t>Zmiana treści umowy, o której mowa w ust. 4 wymaga sporządzenia stosowanego aneksu zgodnie z us</w:t>
      </w:r>
      <w:r w:rsidR="003702C8">
        <w:rPr>
          <w:rFonts w:ascii="Century Gothic" w:hAnsi="Century Gothic" w:cs="Century Gothic"/>
          <w:bCs/>
          <w:sz w:val="20"/>
          <w:szCs w:val="20"/>
        </w:rPr>
        <w:t>t</w:t>
      </w:r>
      <w:r w:rsidR="003B3D70">
        <w:rPr>
          <w:rFonts w:ascii="Century Gothic" w:hAnsi="Century Gothic" w:cs="Century Gothic"/>
          <w:bCs/>
          <w:sz w:val="20"/>
          <w:szCs w:val="20"/>
        </w:rPr>
        <w:t xml:space="preserve">. 9 - </w:t>
      </w:r>
      <w:r w:rsidR="00F77EA2">
        <w:rPr>
          <w:rFonts w:ascii="Century Gothic" w:hAnsi="Century Gothic" w:cs="Century Gothic"/>
          <w:bCs/>
          <w:sz w:val="20"/>
          <w:szCs w:val="20"/>
        </w:rPr>
        <w:t xml:space="preserve">11. </w:t>
      </w:r>
      <w:r w:rsidR="005A3F94">
        <w:rPr>
          <w:rFonts w:ascii="Century Gothic" w:hAnsi="Century Gothic" w:cs="Century Gothic"/>
          <w:bCs/>
          <w:sz w:val="20"/>
          <w:szCs w:val="20"/>
        </w:rPr>
        <w:t xml:space="preserve">Zmiana cen określonych w ust. 4 lit. C), c1) obowiązywać będzie od daty wejścia w życie zmienionych przepisów prawa w tym zakresie i dotyczyć będzie usług wykonanych po tej zmianie przepisów. </w:t>
      </w:r>
      <w:r>
        <w:rPr>
          <w:rFonts w:ascii="Century Gothic" w:hAnsi="Century Gothic" w:cs="Century Gothic"/>
          <w:bCs/>
          <w:sz w:val="20"/>
          <w:szCs w:val="20"/>
        </w:rPr>
        <w:t>Zmiana cen określonych w ust. 4 lit. C), c2-c4) obowiązywać będzie od daty podpisania przez Strony aneksu w tym zakresie i dotyczyć będzie usług wykonanych po podpisaniu aneksu.</w:t>
      </w:r>
      <w:r w:rsidR="00F47E55">
        <w:rPr>
          <w:rFonts w:ascii="Century Gothic" w:hAnsi="Century Gothic" w:cs="Century Gothic"/>
          <w:bCs/>
          <w:sz w:val="20"/>
          <w:szCs w:val="20"/>
        </w:rPr>
        <w:t>”.</w:t>
      </w:r>
    </w:p>
    <w:p w:rsidR="00FB78D2" w:rsidRPr="00E3458E" w:rsidRDefault="00FB78D2" w:rsidP="00E3458E">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p>
    <w:p w:rsidR="00BA083D" w:rsidRDefault="00F47E55" w:rsidP="00BA083D">
      <w:pPr>
        <w:ind w:left="0" w:firstLine="0"/>
        <w:rPr>
          <w:rFonts w:ascii="Century Gothic" w:hAnsi="Century Gothic"/>
          <w:sz w:val="20"/>
          <w:szCs w:val="20"/>
        </w:rPr>
      </w:pPr>
      <w:r>
        <w:rPr>
          <w:rFonts w:ascii="Century Gothic" w:hAnsi="Century Gothic"/>
          <w:sz w:val="20"/>
          <w:szCs w:val="20"/>
        </w:rPr>
        <w:t xml:space="preserve">2. </w:t>
      </w:r>
      <w:r w:rsidRPr="0056656F">
        <w:rPr>
          <w:rFonts w:ascii="Century Gothic" w:hAnsi="Century Gothic"/>
          <w:b/>
          <w:sz w:val="20"/>
          <w:szCs w:val="20"/>
        </w:rPr>
        <w:t>w Rozdziale XIX Ogólne Warunki umowy w § 12 po ust. 8 dodaje się ust. 9</w:t>
      </w:r>
      <w:r w:rsidR="000459C9">
        <w:rPr>
          <w:rFonts w:ascii="Century Gothic" w:hAnsi="Century Gothic"/>
          <w:b/>
          <w:sz w:val="20"/>
          <w:szCs w:val="20"/>
        </w:rPr>
        <w:t>-11</w:t>
      </w:r>
      <w:r w:rsidR="0056656F">
        <w:rPr>
          <w:rFonts w:ascii="Century Gothic" w:hAnsi="Century Gothic"/>
          <w:b/>
          <w:sz w:val="20"/>
          <w:szCs w:val="20"/>
        </w:rPr>
        <w:t xml:space="preserve"> </w:t>
      </w:r>
      <w:r w:rsidRPr="0056656F">
        <w:rPr>
          <w:rFonts w:ascii="Century Gothic" w:hAnsi="Century Gothic"/>
          <w:b/>
          <w:sz w:val="20"/>
          <w:szCs w:val="20"/>
        </w:rPr>
        <w:t>w brzmieniu:</w:t>
      </w:r>
    </w:p>
    <w:p w:rsidR="00F47E55" w:rsidRDefault="00F47E55" w:rsidP="00BA083D">
      <w:pPr>
        <w:ind w:left="0" w:firstLine="0"/>
        <w:rPr>
          <w:rFonts w:ascii="Century Gothic" w:hAnsi="Century Gothic"/>
          <w:sz w:val="20"/>
          <w:szCs w:val="20"/>
        </w:rPr>
      </w:pPr>
    </w:p>
    <w:p w:rsidR="000C0CFE" w:rsidRDefault="00F47E55" w:rsidP="00BA083D">
      <w:pPr>
        <w:ind w:left="0" w:firstLine="0"/>
        <w:rPr>
          <w:rFonts w:ascii="Century Gothic" w:hAnsi="Century Gothic"/>
          <w:sz w:val="20"/>
          <w:szCs w:val="20"/>
        </w:rPr>
      </w:pPr>
      <w:r>
        <w:rPr>
          <w:rFonts w:ascii="Century Gothic" w:hAnsi="Century Gothic"/>
          <w:sz w:val="20"/>
          <w:szCs w:val="20"/>
        </w:rPr>
        <w:t>„9. W sytuacji zaistnienia przesłanek do zmiany treści umowy</w:t>
      </w:r>
      <w:r w:rsidR="00F77EA2">
        <w:rPr>
          <w:rFonts w:ascii="Century Gothic" w:hAnsi="Century Gothic"/>
          <w:sz w:val="20"/>
          <w:szCs w:val="20"/>
        </w:rPr>
        <w:t xml:space="preserve">, o których mowa w ust. 4 umowy, </w:t>
      </w:r>
      <w:r>
        <w:rPr>
          <w:rFonts w:ascii="Century Gothic" w:hAnsi="Century Gothic"/>
          <w:sz w:val="20"/>
          <w:szCs w:val="20"/>
        </w:rPr>
        <w:t xml:space="preserve"> </w:t>
      </w:r>
      <w:r w:rsidR="00C65305">
        <w:rPr>
          <w:rFonts w:ascii="Century Gothic" w:hAnsi="Century Gothic"/>
          <w:sz w:val="20"/>
          <w:szCs w:val="20"/>
        </w:rPr>
        <w:t xml:space="preserve">Strona umowy, która występuje z inicjatywą zmiany umowy, przekaże drugiej Stronie </w:t>
      </w:r>
      <w:r>
        <w:rPr>
          <w:rFonts w:ascii="Century Gothic" w:hAnsi="Century Gothic"/>
          <w:sz w:val="20"/>
          <w:szCs w:val="20"/>
        </w:rPr>
        <w:t>umotywowany wniosek o zmianę treści umowy</w:t>
      </w:r>
      <w:r w:rsidR="000C0CFE">
        <w:rPr>
          <w:rFonts w:ascii="Century Gothic" w:hAnsi="Century Gothic"/>
          <w:sz w:val="20"/>
          <w:szCs w:val="20"/>
        </w:rPr>
        <w:t>.</w:t>
      </w:r>
    </w:p>
    <w:p w:rsidR="000C0CFE" w:rsidRDefault="000C0CFE" w:rsidP="00BA083D">
      <w:pPr>
        <w:ind w:left="0" w:firstLine="0"/>
        <w:rPr>
          <w:rFonts w:ascii="Century Gothic" w:hAnsi="Century Gothic"/>
          <w:sz w:val="20"/>
          <w:szCs w:val="20"/>
        </w:rPr>
      </w:pPr>
      <w:r>
        <w:rPr>
          <w:rFonts w:ascii="Century Gothic" w:hAnsi="Century Gothic"/>
          <w:sz w:val="20"/>
          <w:szCs w:val="20"/>
        </w:rPr>
        <w:t>10. Wniosek, o którym mowa w ust. 9 zawierał będzie:</w:t>
      </w:r>
    </w:p>
    <w:p w:rsidR="000C0CFE" w:rsidRDefault="000C0CFE" w:rsidP="00BA083D">
      <w:pPr>
        <w:ind w:left="0" w:firstLine="0"/>
        <w:rPr>
          <w:rFonts w:ascii="Century Gothic" w:hAnsi="Century Gothic"/>
          <w:sz w:val="20"/>
          <w:szCs w:val="20"/>
        </w:rPr>
      </w:pPr>
      <w:r>
        <w:rPr>
          <w:rFonts w:ascii="Century Gothic" w:hAnsi="Century Gothic"/>
          <w:sz w:val="20"/>
          <w:szCs w:val="20"/>
        </w:rPr>
        <w:t>a)</w:t>
      </w:r>
      <w:r w:rsidR="0056656F">
        <w:rPr>
          <w:rFonts w:ascii="Century Gothic" w:hAnsi="Century Gothic"/>
          <w:sz w:val="20"/>
          <w:szCs w:val="20"/>
        </w:rPr>
        <w:t xml:space="preserve"> projekt zmiany, </w:t>
      </w:r>
    </w:p>
    <w:p w:rsidR="000C0CFE" w:rsidRDefault="000C0CFE" w:rsidP="00BA083D">
      <w:pPr>
        <w:ind w:left="0" w:firstLine="0"/>
        <w:rPr>
          <w:rFonts w:ascii="Century Gothic" w:hAnsi="Century Gothic"/>
          <w:sz w:val="20"/>
          <w:szCs w:val="20"/>
        </w:rPr>
      </w:pPr>
      <w:r>
        <w:rPr>
          <w:rFonts w:ascii="Century Gothic" w:hAnsi="Century Gothic"/>
          <w:sz w:val="20"/>
          <w:szCs w:val="20"/>
        </w:rPr>
        <w:t xml:space="preserve">b) </w:t>
      </w:r>
      <w:r w:rsidR="0056656F">
        <w:rPr>
          <w:rFonts w:ascii="Century Gothic" w:hAnsi="Century Gothic"/>
          <w:sz w:val="20"/>
          <w:szCs w:val="20"/>
        </w:rPr>
        <w:t>uzasadnienie faktyczne</w:t>
      </w:r>
      <w:r w:rsidR="00F77EA2">
        <w:rPr>
          <w:rFonts w:ascii="Century Gothic" w:hAnsi="Century Gothic"/>
          <w:sz w:val="20"/>
          <w:szCs w:val="20"/>
        </w:rPr>
        <w:t xml:space="preserve"> i prawne</w:t>
      </w:r>
      <w:r w:rsidR="0056656F">
        <w:rPr>
          <w:rFonts w:ascii="Century Gothic" w:hAnsi="Century Gothic"/>
          <w:sz w:val="20"/>
          <w:szCs w:val="20"/>
        </w:rPr>
        <w:t>,</w:t>
      </w:r>
      <w:r>
        <w:rPr>
          <w:rFonts w:ascii="Century Gothic" w:hAnsi="Century Gothic"/>
          <w:sz w:val="20"/>
          <w:szCs w:val="20"/>
        </w:rPr>
        <w:t xml:space="preserve"> </w:t>
      </w:r>
    </w:p>
    <w:p w:rsidR="000C0CFE" w:rsidRDefault="000C0CFE" w:rsidP="00BA083D">
      <w:pPr>
        <w:ind w:left="0" w:firstLine="0"/>
        <w:rPr>
          <w:rFonts w:ascii="Century Gothic" w:hAnsi="Century Gothic"/>
          <w:sz w:val="20"/>
          <w:szCs w:val="20"/>
        </w:rPr>
      </w:pPr>
      <w:r>
        <w:rPr>
          <w:rFonts w:ascii="Century Gothic" w:hAnsi="Century Gothic"/>
          <w:sz w:val="20"/>
          <w:szCs w:val="20"/>
        </w:rPr>
        <w:t>c) szczegółowe wyliczenia dotyczące wpływu zmiany przepisów prawa na wysokość wynagrodzenia Wykonawcy,</w:t>
      </w:r>
      <w:r w:rsidR="0056656F">
        <w:rPr>
          <w:rFonts w:ascii="Century Gothic" w:hAnsi="Century Gothic"/>
          <w:sz w:val="20"/>
          <w:szCs w:val="20"/>
        </w:rPr>
        <w:t xml:space="preserve"> </w:t>
      </w:r>
    </w:p>
    <w:p w:rsidR="0056656F" w:rsidRDefault="000C0CFE" w:rsidP="00BA083D">
      <w:pPr>
        <w:ind w:left="0" w:firstLine="0"/>
        <w:rPr>
          <w:rFonts w:ascii="Century Gothic" w:hAnsi="Century Gothic"/>
          <w:sz w:val="20"/>
          <w:szCs w:val="20"/>
        </w:rPr>
      </w:pPr>
      <w:r>
        <w:rPr>
          <w:rFonts w:ascii="Century Gothic" w:hAnsi="Century Gothic"/>
          <w:sz w:val="20"/>
          <w:szCs w:val="20"/>
        </w:rPr>
        <w:t xml:space="preserve">d) </w:t>
      </w:r>
      <w:r w:rsidR="0056656F">
        <w:rPr>
          <w:rFonts w:ascii="Century Gothic" w:hAnsi="Century Gothic"/>
          <w:sz w:val="20"/>
          <w:szCs w:val="20"/>
        </w:rPr>
        <w:t xml:space="preserve">dowody przemawiające za </w:t>
      </w:r>
      <w:r>
        <w:rPr>
          <w:rFonts w:ascii="Century Gothic" w:hAnsi="Century Gothic"/>
          <w:sz w:val="20"/>
          <w:szCs w:val="20"/>
        </w:rPr>
        <w:t xml:space="preserve">okolicznościami </w:t>
      </w:r>
      <w:r w:rsidR="000459C9">
        <w:rPr>
          <w:rFonts w:ascii="Century Gothic" w:hAnsi="Century Gothic"/>
          <w:sz w:val="20"/>
          <w:szCs w:val="20"/>
        </w:rPr>
        <w:t xml:space="preserve">powodującymi </w:t>
      </w:r>
      <w:r w:rsidR="0056656F">
        <w:rPr>
          <w:rFonts w:ascii="Century Gothic" w:hAnsi="Century Gothic"/>
          <w:sz w:val="20"/>
          <w:szCs w:val="20"/>
        </w:rPr>
        <w:t>konie</w:t>
      </w:r>
      <w:r w:rsidR="000459C9">
        <w:rPr>
          <w:rFonts w:ascii="Century Gothic" w:hAnsi="Century Gothic"/>
          <w:sz w:val="20"/>
          <w:szCs w:val="20"/>
        </w:rPr>
        <w:t>czność</w:t>
      </w:r>
      <w:r w:rsidR="0056656F">
        <w:rPr>
          <w:rFonts w:ascii="Century Gothic" w:hAnsi="Century Gothic"/>
          <w:sz w:val="20"/>
          <w:szCs w:val="20"/>
        </w:rPr>
        <w:t xml:space="preserve"> zmi</w:t>
      </w:r>
      <w:r>
        <w:rPr>
          <w:rFonts w:ascii="Century Gothic" w:hAnsi="Century Gothic"/>
          <w:sz w:val="20"/>
          <w:szCs w:val="20"/>
        </w:rPr>
        <w:t>any umowy</w:t>
      </w:r>
      <w:r w:rsidR="000459C9">
        <w:rPr>
          <w:rFonts w:ascii="Century Gothic" w:hAnsi="Century Gothic"/>
          <w:sz w:val="20"/>
          <w:szCs w:val="20"/>
        </w:rPr>
        <w:t xml:space="preserve">, </w:t>
      </w:r>
      <w:r w:rsidR="000459C9">
        <w:rPr>
          <w:rFonts w:ascii="Century Gothic" w:hAnsi="Century Gothic"/>
          <w:sz w:val="20"/>
          <w:szCs w:val="20"/>
        </w:rPr>
        <w:br/>
        <w:t xml:space="preserve">w szczególności dotyczącymi </w:t>
      </w:r>
      <w:r w:rsidR="00A20796">
        <w:rPr>
          <w:rFonts w:ascii="Century Gothic" w:hAnsi="Century Gothic"/>
          <w:sz w:val="20"/>
          <w:szCs w:val="20"/>
        </w:rPr>
        <w:t>zmiany</w:t>
      </w:r>
      <w:r w:rsidR="000459C9">
        <w:rPr>
          <w:rFonts w:ascii="Century Gothic" w:hAnsi="Century Gothic"/>
          <w:sz w:val="20"/>
          <w:szCs w:val="20"/>
        </w:rPr>
        <w:t xml:space="preserve"> kosztów świadczenia usługi</w:t>
      </w:r>
      <w:r w:rsidR="003B3D70">
        <w:rPr>
          <w:rFonts w:ascii="Century Gothic" w:hAnsi="Century Gothic"/>
          <w:sz w:val="20"/>
          <w:szCs w:val="20"/>
        </w:rPr>
        <w:t>.</w:t>
      </w:r>
    </w:p>
    <w:p w:rsidR="000459C9" w:rsidRDefault="000459C9" w:rsidP="00BA083D">
      <w:pPr>
        <w:ind w:left="0" w:firstLine="0"/>
        <w:rPr>
          <w:rFonts w:ascii="Century Gothic" w:hAnsi="Century Gothic"/>
          <w:sz w:val="20"/>
          <w:szCs w:val="20"/>
        </w:rPr>
      </w:pPr>
      <w:r>
        <w:rPr>
          <w:rFonts w:ascii="Century Gothic" w:hAnsi="Century Gothic"/>
          <w:sz w:val="20"/>
          <w:szCs w:val="20"/>
        </w:rPr>
        <w:t>11. Strona, która otrzyma w</w:t>
      </w:r>
      <w:bookmarkStart w:id="0" w:name="_GoBack"/>
      <w:bookmarkEnd w:id="0"/>
      <w:r>
        <w:rPr>
          <w:rFonts w:ascii="Century Gothic" w:hAnsi="Century Gothic"/>
          <w:sz w:val="20"/>
          <w:szCs w:val="20"/>
        </w:rPr>
        <w:t xml:space="preserve">niosek, o którym mowa w ust. 9 rozpatrzy go w terminie 7 dni. </w:t>
      </w:r>
      <w:r w:rsidR="00B935D2">
        <w:rPr>
          <w:rFonts w:ascii="Century Gothic" w:hAnsi="Century Gothic"/>
          <w:sz w:val="20"/>
          <w:szCs w:val="20"/>
        </w:rPr>
        <w:t>Zaakceptowany przez Strony w</w:t>
      </w:r>
      <w:r>
        <w:rPr>
          <w:rFonts w:ascii="Century Gothic" w:hAnsi="Century Gothic"/>
          <w:sz w:val="20"/>
          <w:szCs w:val="20"/>
        </w:rPr>
        <w:t>niosek będzie podstawą do sporządzenia an</w:t>
      </w:r>
      <w:r w:rsidR="004462A3">
        <w:rPr>
          <w:rFonts w:ascii="Century Gothic" w:hAnsi="Century Gothic"/>
          <w:sz w:val="20"/>
          <w:szCs w:val="20"/>
        </w:rPr>
        <w:t>eksu do umowy</w:t>
      </w:r>
      <w:r w:rsidR="00F77EA2">
        <w:rPr>
          <w:rFonts w:ascii="Century Gothic" w:hAnsi="Century Gothic"/>
          <w:sz w:val="20"/>
          <w:szCs w:val="20"/>
        </w:rPr>
        <w:t>. Postanowienia ust. 5 stosuje się</w:t>
      </w:r>
      <w:r w:rsidR="004462A3">
        <w:rPr>
          <w:rFonts w:ascii="Century Gothic" w:hAnsi="Century Gothic"/>
          <w:sz w:val="20"/>
          <w:szCs w:val="20"/>
        </w:rPr>
        <w:t>”.</w:t>
      </w:r>
    </w:p>
    <w:p w:rsidR="00BA083D" w:rsidRDefault="00BA083D" w:rsidP="00BA083D">
      <w:pPr>
        <w:ind w:left="0" w:firstLine="0"/>
        <w:rPr>
          <w:rFonts w:ascii="Century Gothic" w:hAnsi="Century Gothic"/>
          <w:sz w:val="20"/>
          <w:szCs w:val="20"/>
        </w:rPr>
      </w:pPr>
    </w:p>
    <w:p w:rsidR="00605F96" w:rsidRPr="00BA083D" w:rsidRDefault="00340594" w:rsidP="00BA083D">
      <w:pPr>
        <w:ind w:left="0" w:firstLine="0"/>
        <w:rPr>
          <w:rFonts w:ascii="Century Gothic" w:hAnsi="Century Gothic"/>
          <w:b/>
          <w:sz w:val="20"/>
          <w:szCs w:val="20"/>
        </w:rPr>
      </w:pPr>
      <w:r>
        <w:rPr>
          <w:rFonts w:ascii="Century Gothic" w:hAnsi="Century Gothic"/>
          <w:b/>
          <w:sz w:val="20"/>
          <w:szCs w:val="20"/>
        </w:rPr>
        <w:t>Zmiany</w:t>
      </w:r>
      <w:r w:rsidR="00605F96" w:rsidRPr="00BA083D">
        <w:rPr>
          <w:rFonts w:ascii="Century Gothic" w:hAnsi="Century Gothic"/>
          <w:b/>
          <w:sz w:val="20"/>
          <w:szCs w:val="20"/>
        </w:rPr>
        <w:t xml:space="preserve"> treści SWZ są wiążące dla stron i muszą być uwzględnione w składanych ofertach. </w:t>
      </w:r>
    </w:p>
    <w:p w:rsidR="00605F96" w:rsidRDefault="00605F96">
      <w:pPr>
        <w:rPr>
          <w:rFonts w:ascii="Century Gothic" w:hAnsi="Century Gothic"/>
          <w:sz w:val="20"/>
          <w:szCs w:val="20"/>
        </w:rPr>
      </w:pPr>
    </w:p>
    <w:p w:rsidR="00F37A94" w:rsidRDefault="0026131C" w:rsidP="0026131C">
      <w:pPr>
        <w:tabs>
          <w:tab w:val="left" w:pos="2552"/>
        </w:tabs>
        <w:spacing w:line="240" w:lineRule="auto"/>
        <w:ind w:left="426" w:right="-1"/>
        <w:jc w:val="right"/>
        <w:rPr>
          <w:rFonts w:ascii="Century Gothic" w:hAnsi="Century Gothic"/>
          <w:b/>
          <w:sz w:val="20"/>
          <w:szCs w:val="20"/>
        </w:rPr>
      </w:pPr>
      <w:r>
        <w:rPr>
          <w:rFonts w:ascii="Century Gothic" w:hAnsi="Century Gothic"/>
          <w:b/>
          <w:sz w:val="20"/>
          <w:szCs w:val="20"/>
        </w:rPr>
        <w:t>Podpis na oryginale:</w:t>
      </w:r>
    </w:p>
    <w:p w:rsidR="0026131C" w:rsidRDefault="0026131C" w:rsidP="0026131C">
      <w:pPr>
        <w:tabs>
          <w:tab w:val="left" w:pos="2552"/>
        </w:tabs>
        <w:spacing w:line="240" w:lineRule="auto"/>
        <w:ind w:left="426" w:right="-1"/>
        <w:jc w:val="right"/>
        <w:rPr>
          <w:rFonts w:ascii="Century Gothic" w:hAnsi="Century Gothic"/>
          <w:b/>
          <w:sz w:val="20"/>
          <w:szCs w:val="20"/>
        </w:rPr>
      </w:pPr>
      <w:r>
        <w:rPr>
          <w:rFonts w:ascii="Century Gothic" w:hAnsi="Century Gothic"/>
          <w:b/>
          <w:sz w:val="20"/>
          <w:szCs w:val="20"/>
        </w:rPr>
        <w:t xml:space="preserve">\-\ Marta </w:t>
      </w:r>
      <w:proofErr w:type="spellStart"/>
      <w:r>
        <w:rPr>
          <w:rFonts w:ascii="Century Gothic" w:hAnsi="Century Gothic"/>
          <w:b/>
          <w:sz w:val="20"/>
          <w:szCs w:val="20"/>
        </w:rPr>
        <w:t>Gawracz</w:t>
      </w:r>
      <w:proofErr w:type="spellEnd"/>
    </w:p>
    <w:p w:rsidR="00D24DB1" w:rsidRDefault="00D24DB1">
      <w:pPr>
        <w:rPr>
          <w:rFonts w:ascii="Century Gothic" w:hAnsi="Century Gothic"/>
          <w:sz w:val="20"/>
        </w:rPr>
      </w:pPr>
    </w:p>
    <w:p w:rsidR="00D24DB1" w:rsidRPr="00D24DB1" w:rsidRDefault="00D24DB1" w:rsidP="00F37A94">
      <w:pPr>
        <w:ind w:left="0" w:firstLine="0"/>
        <w:jc w:val="left"/>
        <w:rPr>
          <w:rFonts w:ascii="Century Gothic" w:hAnsi="Century Gothic"/>
          <w:b/>
          <w:sz w:val="20"/>
          <w:szCs w:val="20"/>
        </w:rPr>
      </w:pPr>
    </w:p>
    <w:sectPr w:rsidR="00D24DB1" w:rsidRPr="00D24DB1"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44B" w:rsidRDefault="0036044B" w:rsidP="00FB35C9">
      <w:pPr>
        <w:spacing w:after="0" w:line="240" w:lineRule="auto"/>
      </w:pPr>
      <w:r>
        <w:separator/>
      </w:r>
    </w:p>
  </w:endnote>
  <w:endnote w:type="continuationSeparator" w:id="0">
    <w:p w:rsidR="0036044B" w:rsidRDefault="0036044B"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44B" w:rsidRDefault="0036044B" w:rsidP="00FB35C9">
      <w:pPr>
        <w:spacing w:after="0" w:line="240" w:lineRule="auto"/>
      </w:pPr>
      <w:r>
        <w:separator/>
      </w:r>
    </w:p>
  </w:footnote>
  <w:footnote w:type="continuationSeparator" w:id="0">
    <w:p w:rsidR="0036044B" w:rsidRDefault="0036044B"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459C9"/>
    <w:rsid w:val="00090EAC"/>
    <w:rsid w:val="000A4603"/>
    <w:rsid w:val="000C0CFE"/>
    <w:rsid w:val="000C44A6"/>
    <w:rsid w:val="000C4569"/>
    <w:rsid w:val="000F0C55"/>
    <w:rsid w:val="001115A1"/>
    <w:rsid w:val="00175F2A"/>
    <w:rsid w:val="001805D3"/>
    <w:rsid w:val="001818A5"/>
    <w:rsid w:val="00196A9C"/>
    <w:rsid w:val="001B04C0"/>
    <w:rsid w:val="001C26C5"/>
    <w:rsid w:val="001F301B"/>
    <w:rsid w:val="001F69C1"/>
    <w:rsid w:val="00221191"/>
    <w:rsid w:val="00251558"/>
    <w:rsid w:val="0026131C"/>
    <w:rsid w:val="0029086E"/>
    <w:rsid w:val="002A5608"/>
    <w:rsid w:val="002D0C7F"/>
    <w:rsid w:val="0033180E"/>
    <w:rsid w:val="00332687"/>
    <w:rsid w:val="00332CD4"/>
    <w:rsid w:val="00340594"/>
    <w:rsid w:val="0036044B"/>
    <w:rsid w:val="0036086D"/>
    <w:rsid w:val="003702C8"/>
    <w:rsid w:val="00385CA4"/>
    <w:rsid w:val="003875D2"/>
    <w:rsid w:val="003A173E"/>
    <w:rsid w:val="003B3D70"/>
    <w:rsid w:val="003D779B"/>
    <w:rsid w:val="0042375E"/>
    <w:rsid w:val="004462A3"/>
    <w:rsid w:val="00492EC8"/>
    <w:rsid w:val="004C2918"/>
    <w:rsid w:val="004C7C9F"/>
    <w:rsid w:val="00504789"/>
    <w:rsid w:val="005324A9"/>
    <w:rsid w:val="00532DF6"/>
    <w:rsid w:val="0056656F"/>
    <w:rsid w:val="005A3F94"/>
    <w:rsid w:val="005D5EFB"/>
    <w:rsid w:val="005E744D"/>
    <w:rsid w:val="005F482C"/>
    <w:rsid w:val="00605F96"/>
    <w:rsid w:val="006A0406"/>
    <w:rsid w:val="006C1F12"/>
    <w:rsid w:val="006D723F"/>
    <w:rsid w:val="006E39E3"/>
    <w:rsid w:val="007C4CED"/>
    <w:rsid w:val="007C4D8A"/>
    <w:rsid w:val="007D6912"/>
    <w:rsid w:val="00892F50"/>
    <w:rsid w:val="008F0FEE"/>
    <w:rsid w:val="009052F5"/>
    <w:rsid w:val="009059FA"/>
    <w:rsid w:val="00940D45"/>
    <w:rsid w:val="00944309"/>
    <w:rsid w:val="0096496A"/>
    <w:rsid w:val="009D0E1E"/>
    <w:rsid w:val="009D44EB"/>
    <w:rsid w:val="009D5866"/>
    <w:rsid w:val="00A02D88"/>
    <w:rsid w:val="00A20796"/>
    <w:rsid w:val="00A84142"/>
    <w:rsid w:val="00A94BE1"/>
    <w:rsid w:val="00B52AC0"/>
    <w:rsid w:val="00B62CAC"/>
    <w:rsid w:val="00B935D2"/>
    <w:rsid w:val="00BA083D"/>
    <w:rsid w:val="00BA7C2F"/>
    <w:rsid w:val="00BE4537"/>
    <w:rsid w:val="00C131C5"/>
    <w:rsid w:val="00C34F00"/>
    <w:rsid w:val="00C65305"/>
    <w:rsid w:val="00C93878"/>
    <w:rsid w:val="00C96DEE"/>
    <w:rsid w:val="00D22E27"/>
    <w:rsid w:val="00D24DB1"/>
    <w:rsid w:val="00D31385"/>
    <w:rsid w:val="00D52E13"/>
    <w:rsid w:val="00D52FB7"/>
    <w:rsid w:val="00D9357C"/>
    <w:rsid w:val="00DA31C2"/>
    <w:rsid w:val="00DB0C56"/>
    <w:rsid w:val="00E3458E"/>
    <w:rsid w:val="00E61FD8"/>
    <w:rsid w:val="00E62BB7"/>
    <w:rsid w:val="00E72ABF"/>
    <w:rsid w:val="00E91422"/>
    <w:rsid w:val="00EE6028"/>
    <w:rsid w:val="00EF769D"/>
    <w:rsid w:val="00F30425"/>
    <w:rsid w:val="00F37A94"/>
    <w:rsid w:val="00F47E55"/>
    <w:rsid w:val="00F77EA2"/>
    <w:rsid w:val="00F803C1"/>
    <w:rsid w:val="00FA05E5"/>
    <w:rsid w:val="00FB2ED9"/>
    <w:rsid w:val="00FB35C9"/>
    <w:rsid w:val="00FB78D2"/>
    <w:rsid w:val="00FD421F"/>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2ED4C"/>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11016-342D-4A33-9500-40C47B40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1791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3</cp:revision>
  <cp:lastPrinted>2022-03-16T08:16:00Z</cp:lastPrinted>
  <dcterms:created xsi:type="dcterms:W3CDTF">2022-03-17T14:25:00Z</dcterms:created>
  <dcterms:modified xsi:type="dcterms:W3CDTF">2022-03-17T14:26:00Z</dcterms:modified>
</cp:coreProperties>
</file>