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  <w:r w:rsidRPr="000E1951">
        <w:rPr>
          <w:b/>
          <w:bCs/>
          <w:kern w:val="1"/>
          <w:lang w:eastAsia="zh-CN"/>
        </w:rPr>
        <w:t>UMOWA nr</w:t>
      </w:r>
      <w:r w:rsidRPr="000E1951">
        <w:rPr>
          <w:b/>
          <w:kern w:val="1"/>
          <w:lang w:eastAsia="zh-CN"/>
        </w:rPr>
        <w:t xml:space="preserve"> ……………….. (projekt)</w:t>
      </w:r>
      <w:r w:rsidRPr="000E1951">
        <w:rPr>
          <w:b/>
          <w:bCs/>
          <w:kern w:val="1"/>
          <w:lang w:eastAsia="zh-CN"/>
        </w:rPr>
        <w:t xml:space="preserve"> </w:t>
      </w:r>
    </w:p>
    <w:p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</w:p>
    <w:p w:rsidR="00EC0F47" w:rsidRPr="000E1951" w:rsidRDefault="00EC0F47" w:rsidP="00EC0F47">
      <w:pPr>
        <w:suppressAutoHyphens/>
        <w:spacing w:line="100" w:lineRule="atLeast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Niniejsza umowa jest konsekwencją postępowania o udzielenie zamówienia publicznego realizowanego </w:t>
      </w:r>
      <w:r w:rsidR="00F20E33">
        <w:rPr>
          <w:rFonts w:eastAsia="Calibri"/>
          <w:kern w:val="1"/>
          <w:lang w:eastAsia="zh-CN"/>
        </w:rPr>
        <w:t xml:space="preserve">z wyłączeniem </w:t>
      </w:r>
      <w:r w:rsidRPr="000E1951">
        <w:rPr>
          <w:rFonts w:eastAsia="Calibri"/>
          <w:kern w:val="1"/>
          <w:lang w:eastAsia="zh-CN"/>
        </w:rPr>
        <w:t xml:space="preserve"> Ustawy Prawo zamówień publicznych oraz następstwem wyboru</w:t>
      </w:r>
      <w:r w:rsidR="00E62F69">
        <w:rPr>
          <w:rFonts w:eastAsia="Calibri"/>
          <w:kern w:val="1"/>
          <w:lang w:eastAsia="zh-CN"/>
        </w:rPr>
        <w:t xml:space="preserve"> oferty</w:t>
      </w:r>
      <w:r w:rsidRPr="000E1951">
        <w:rPr>
          <w:rFonts w:eastAsia="Calibri"/>
          <w:kern w:val="1"/>
          <w:lang w:eastAsia="zh-CN"/>
        </w:rPr>
        <w:t xml:space="preserve"> przez Zamawiającego</w:t>
      </w:r>
      <w:r w:rsidR="00F20E33">
        <w:rPr>
          <w:rFonts w:eastAsia="Calibri"/>
          <w:kern w:val="1"/>
          <w:lang w:eastAsia="zh-CN"/>
        </w:rPr>
        <w:t>.</w:t>
      </w:r>
      <w:r w:rsidRPr="000E1951">
        <w:rPr>
          <w:rFonts w:eastAsia="Calibri"/>
          <w:kern w:val="1"/>
          <w:lang w:eastAsia="zh-CN"/>
        </w:rPr>
        <w:t xml:space="preserve">  </w:t>
      </w:r>
    </w:p>
    <w:p w:rsidR="00F20E33" w:rsidRDefault="00F20E33" w:rsidP="00EC0F47">
      <w:pPr>
        <w:widowControl w:val="0"/>
        <w:suppressAutoHyphens/>
        <w:rPr>
          <w:rFonts w:eastAsia="Arial Unicode MS"/>
          <w:lang w:eastAsia="ar-SA"/>
        </w:rPr>
      </w:pPr>
    </w:p>
    <w:p w:rsidR="00EC0F47" w:rsidRPr="000E1951" w:rsidRDefault="00EC0F47" w:rsidP="00EC0F47">
      <w:pPr>
        <w:widowControl w:val="0"/>
        <w:suppressAutoHyphens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>Dnia   ............................  w Białymstoku pomiędzy:</w:t>
      </w:r>
    </w:p>
    <w:p w:rsidR="00E139FF" w:rsidRDefault="00E139FF" w:rsidP="00EC0F47">
      <w:pPr>
        <w:suppressAutoHyphens/>
        <w:rPr>
          <w:rFonts w:eastAsia="Arial Unicode MS"/>
          <w:b/>
          <w:lang w:eastAsia="ar-SA"/>
        </w:rPr>
      </w:pPr>
      <w:r w:rsidRPr="00E139FF">
        <w:rPr>
          <w:rFonts w:eastAsia="Arial Unicode MS"/>
          <w:b/>
          <w:lang w:eastAsia="ar-SA"/>
        </w:rPr>
        <w:t>Skarb</w:t>
      </w:r>
      <w:r>
        <w:rPr>
          <w:rFonts w:eastAsia="Arial Unicode MS"/>
          <w:b/>
          <w:lang w:eastAsia="ar-SA"/>
        </w:rPr>
        <w:t>em</w:t>
      </w:r>
      <w:r w:rsidRPr="00E139FF">
        <w:rPr>
          <w:rFonts w:eastAsia="Arial Unicode MS"/>
          <w:b/>
          <w:lang w:eastAsia="ar-SA"/>
        </w:rPr>
        <w:t xml:space="preserve"> Państwa - Komendant Główny Policji reprezentowany przez Komendanta Wojewódzkiego Policji w Białymstoku</w:t>
      </w:r>
      <w:r w:rsidR="00F36DA7">
        <w:rPr>
          <w:rFonts w:eastAsia="Arial Unicode MS"/>
          <w:b/>
          <w:lang w:eastAsia="ar-SA"/>
        </w:rPr>
        <w:t xml:space="preserve"> na podstawie pełnomocnictwa z dnia 27.04.2020r.</w:t>
      </w:r>
    </w:p>
    <w:p w:rsidR="00EC0F47" w:rsidRPr="000E1951" w:rsidRDefault="00EC0F47" w:rsidP="00EC0F47">
      <w:pPr>
        <w:suppressAutoHyphens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>………………………………… - Komendant</w:t>
      </w:r>
      <w:r w:rsidR="00E139FF">
        <w:rPr>
          <w:rFonts w:eastAsia="Arial Unicode MS"/>
          <w:lang w:eastAsia="ar-SA"/>
        </w:rPr>
        <w:t xml:space="preserve"> </w:t>
      </w:r>
      <w:r w:rsidRPr="000E1951">
        <w:rPr>
          <w:rFonts w:eastAsia="Arial Unicode MS"/>
          <w:lang w:eastAsia="ar-SA"/>
        </w:rPr>
        <w:t>Wojewódzki Policji</w:t>
      </w:r>
      <w:r>
        <w:rPr>
          <w:rFonts w:eastAsia="Arial Unicode MS"/>
          <w:lang w:eastAsia="ar-SA"/>
        </w:rPr>
        <w:t xml:space="preserve"> w Białymstoku</w:t>
      </w:r>
    </w:p>
    <w:p w:rsidR="00EC0F47" w:rsidRPr="000E1951" w:rsidRDefault="00EC0F47" w:rsidP="00EC0F47">
      <w:pPr>
        <w:suppressAutoHyphens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 xml:space="preserve">zwanym dalej </w:t>
      </w:r>
      <w:r w:rsidRPr="000E1951">
        <w:rPr>
          <w:rFonts w:eastAsia="Arial Unicode MS"/>
          <w:b/>
          <w:lang w:eastAsia="ar-SA"/>
        </w:rPr>
        <w:t>„</w:t>
      </w:r>
      <w:r w:rsidRPr="000E1951">
        <w:rPr>
          <w:rFonts w:eastAsia="Arial Unicode MS"/>
          <w:b/>
          <w:bCs/>
          <w:lang w:eastAsia="ar-SA"/>
        </w:rPr>
        <w:t>Zamawiającym”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rPr>
          <w:lang w:eastAsia="ar-SA"/>
        </w:rPr>
      </w:pPr>
      <w:r w:rsidRPr="000E1951">
        <w:rPr>
          <w:lang w:eastAsia="ar-SA"/>
        </w:rPr>
        <w:t>a firmą: ……………………..............................................................................................................................……………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rPr>
          <w:lang w:eastAsia="ar-SA"/>
        </w:rPr>
      </w:pPr>
      <w:r w:rsidRPr="000E1951">
        <w:rPr>
          <w:lang w:eastAsia="ar-SA"/>
        </w:rPr>
        <w:t>reprezentowaną przez ………………………………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z siedzibą w ……………………………: ul. …………………………., ………………………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 xml:space="preserve">wpisaną w dniu ……………… r. do rejestru przedsiębiorców prowadzonego przez Sąd Rejonowy </w:t>
      </w:r>
      <w:r w:rsidRPr="000E1951">
        <w:rPr>
          <w:lang w:eastAsia="ar-SA"/>
        </w:rPr>
        <w:br/>
        <w:t>w ……………………….. Wydział Gospodarczy Krajowego Rejestru Sądowego pod numerem KRS: ………………. *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a: ………………………………………..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prowadzącą/</w:t>
      </w:r>
      <w:proofErr w:type="spellStart"/>
      <w:r w:rsidRPr="000E1951">
        <w:rPr>
          <w:lang w:eastAsia="ar-SA"/>
        </w:rPr>
        <w:t>ym</w:t>
      </w:r>
      <w:proofErr w:type="spellEnd"/>
      <w:r w:rsidRPr="000E1951">
        <w:rPr>
          <w:lang w:eastAsia="ar-SA"/>
        </w:rPr>
        <w:t xml:space="preserve"> działalność gospodarczą pod firmą …................................................……… 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z siedzibą …..............……………..… ul. …………………………., ……………………… wpisaną/</w:t>
      </w:r>
      <w:proofErr w:type="spellStart"/>
      <w:r w:rsidRPr="000E1951">
        <w:rPr>
          <w:lang w:eastAsia="ar-SA"/>
        </w:rPr>
        <w:t>ym</w:t>
      </w:r>
      <w:proofErr w:type="spellEnd"/>
      <w:r w:rsidRPr="000E1951">
        <w:rPr>
          <w:lang w:eastAsia="ar-SA"/>
        </w:rPr>
        <w:t xml:space="preserve"> do Centralnej Ewidencji i Informacji o Działalności Gospodarczej, NIP: ………….., REGON: …………….*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>zwaną/</w:t>
      </w:r>
      <w:proofErr w:type="spellStart"/>
      <w:r w:rsidRPr="000E1951">
        <w:rPr>
          <w:lang w:eastAsia="ar-SA"/>
        </w:rPr>
        <w:t>ym</w:t>
      </w:r>
      <w:proofErr w:type="spellEnd"/>
      <w:r w:rsidRPr="000E1951">
        <w:rPr>
          <w:lang w:eastAsia="ar-SA"/>
        </w:rPr>
        <w:t xml:space="preserve"> dalej </w:t>
      </w:r>
      <w:r w:rsidRPr="000E1951">
        <w:rPr>
          <w:b/>
          <w:lang w:eastAsia="ar-SA"/>
        </w:rPr>
        <w:t>„Wykonawcą”</w:t>
      </w:r>
      <w:r w:rsidRPr="000E1951">
        <w:rPr>
          <w:lang w:eastAsia="ar-SA"/>
        </w:rPr>
        <w:t xml:space="preserve">  </w:t>
      </w:r>
    </w:p>
    <w:p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 xml:space="preserve">została zawarta umowa następującej treści: 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</w:p>
    <w:p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Przedmiotem umowy jest świadczenie usługi telekomunikacyjnej</w:t>
      </w:r>
      <w:r w:rsidR="00850C82">
        <w:rPr>
          <w:rFonts w:eastAsia="Calibri"/>
          <w:bCs/>
          <w:kern w:val="1"/>
          <w:lang w:eastAsia="zh-CN"/>
        </w:rPr>
        <w:t>,</w:t>
      </w:r>
      <w:r w:rsidRPr="000E1951">
        <w:rPr>
          <w:rFonts w:eastAsia="Calibri"/>
          <w:kern w:val="1"/>
          <w:lang w:eastAsia="zh-CN"/>
        </w:rPr>
        <w:t xml:space="preserve"> zgodnie ze szczegółowym opisem przedmiotu zamówienia stanowiącym załącznik nr 1 do niniejszej umowy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oraz złożonym w postępowaniu formularzem ofertowym. </w:t>
      </w:r>
    </w:p>
    <w:p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Przyjęcie przedmiotu umowy nastąpi z chwilą podpisania przez Strony protokołu odbioru </w:t>
      </w:r>
      <w:r w:rsidR="00850C82">
        <w:rPr>
          <w:rFonts w:eastAsia="Calibri"/>
          <w:kern w:val="1"/>
          <w:lang w:eastAsia="zh-CN"/>
        </w:rPr>
        <w:t>usługi</w:t>
      </w:r>
      <w:r w:rsidRPr="000E1951">
        <w:rPr>
          <w:rFonts w:eastAsia="Calibri"/>
          <w:kern w:val="1"/>
          <w:lang w:eastAsia="zh-CN"/>
        </w:rPr>
        <w:t>.</w:t>
      </w:r>
    </w:p>
    <w:p w:rsidR="00EC0F47" w:rsidRPr="000E1951" w:rsidRDefault="00EC0F47" w:rsidP="00EC0F47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2</w:t>
      </w:r>
    </w:p>
    <w:p w:rsidR="00EC0F47" w:rsidRPr="000E1951" w:rsidRDefault="00EC0F47" w:rsidP="00EC0F47">
      <w:pPr>
        <w:numPr>
          <w:ilvl w:val="0"/>
          <w:numId w:val="3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Za przedmiot umowy określony w § 1 Zamawiający będzie opłacał abonament miesięczny w wysokości…............................zł brutto (słownie: ……………….………….........................………..) zgodnie z formularzem ofertowym stanowiącym załącznik nr 2 do niniejszej umowy.</w:t>
      </w:r>
    </w:p>
    <w:p w:rsidR="00EC0F47" w:rsidRPr="000E1951" w:rsidRDefault="00EC0F47" w:rsidP="00EC0F47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Calibri"/>
          <w:kern w:val="1"/>
          <w:lang w:eastAsia="zh-CN"/>
        </w:rPr>
        <w:t xml:space="preserve">Łączna wartość umowna brutto wynosi: ..........……… zł (słownie: ...........................……..…………) </w:t>
      </w:r>
    </w:p>
    <w:p w:rsidR="00EC0F47" w:rsidRPr="000E1951" w:rsidRDefault="00EC0F47" w:rsidP="00EC0F47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Arial"/>
          <w:color w:val="000000"/>
          <w:lang w:eastAsia="ar-SA"/>
        </w:rPr>
        <w:t>Wynagrodzenie określone w ust. 1 stanowi maksymalne zobowiązanie pieniężne Zamawiającego wobec Wykonawcy z tytułu wykonania przedmiotu umowy, o którym mowa w §1 umowy. Wynagrodzenie, o którym mowa w ust. 1 może ulec obniżeniu do wysokości wynagrodzenia przysługującego Wykonawcy za faktycznie realizowany okres świadczenia usługi Zamawiającemu.</w:t>
      </w:r>
    </w:p>
    <w:p w:rsidR="00EC0F47" w:rsidRPr="00C810FA" w:rsidRDefault="00EC0F47" w:rsidP="00EC0F47">
      <w:pPr>
        <w:numPr>
          <w:ilvl w:val="0"/>
          <w:numId w:val="3"/>
        </w:numPr>
        <w:tabs>
          <w:tab w:val="clear" w:pos="0"/>
          <w:tab w:val="num" w:pos="360"/>
        </w:tabs>
        <w:suppressAutoHyphens/>
        <w:ind w:left="360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Wysokość opłaty abonamentowej nie może ulec podwyższeniu w okresie trwania umowy,</w:t>
      </w:r>
      <w:r w:rsidRPr="000E1951">
        <w:rPr>
          <w:rFonts w:eastAsia="Calibri"/>
          <w:kern w:val="1"/>
          <w:lang w:eastAsia="zh-CN"/>
        </w:rPr>
        <w:br/>
      </w:r>
      <w:r w:rsidRPr="00C810FA">
        <w:rPr>
          <w:rFonts w:eastAsia="Calibri"/>
          <w:kern w:val="1"/>
          <w:lang w:eastAsia="zh-CN"/>
        </w:rPr>
        <w:t xml:space="preserve">z zastrzeżeniem § </w:t>
      </w:r>
      <w:r w:rsidR="00C810FA" w:rsidRPr="00C810FA">
        <w:rPr>
          <w:rFonts w:eastAsia="Calibri"/>
          <w:kern w:val="1"/>
          <w:lang w:eastAsia="zh-CN"/>
        </w:rPr>
        <w:t>8</w:t>
      </w:r>
      <w:r w:rsidRPr="00C810FA">
        <w:rPr>
          <w:rFonts w:eastAsia="Calibri"/>
          <w:kern w:val="1"/>
          <w:lang w:eastAsia="zh-CN"/>
        </w:rPr>
        <w:t xml:space="preserve"> ust. 1 pkt 1.</w:t>
      </w:r>
    </w:p>
    <w:p w:rsidR="00EC0F47" w:rsidRPr="000E1951" w:rsidRDefault="00EC0F47" w:rsidP="00EC0F47">
      <w:pPr>
        <w:numPr>
          <w:ilvl w:val="0"/>
          <w:numId w:val="3"/>
        </w:numPr>
        <w:tabs>
          <w:tab w:val="clear" w:pos="0"/>
          <w:tab w:val="num" w:pos="360"/>
        </w:tabs>
        <w:suppressAutoHyphens/>
        <w:ind w:left="360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usługa świadczona na podstawie niniejszej umowy nie obejmuje pełnego okresu rozliczeniowego, wówczas miesięczną opłatę abonamentową ustala się w wysokości 1/30 tej opłaty za każdy dzień jego świadczenia.</w:t>
      </w:r>
    </w:p>
    <w:p w:rsidR="00EC0F47" w:rsidRPr="000E1951" w:rsidRDefault="00EC0F47" w:rsidP="00EC0F47">
      <w:pPr>
        <w:numPr>
          <w:ilvl w:val="0"/>
          <w:numId w:val="3"/>
        </w:numPr>
        <w:tabs>
          <w:tab w:val="clear" w:pos="0"/>
          <w:tab w:val="num" w:pos="360"/>
        </w:tabs>
        <w:suppressAutoHyphens/>
        <w:ind w:left="360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Do wszelkich opłat określonych w niniejszej umowie wliczony jest podatek od towarów i usług zgodnie z obowiązującymi w tym zakresie przepisami prawa.</w:t>
      </w:r>
    </w:p>
    <w:p w:rsidR="00EC0F47" w:rsidRPr="000E1951" w:rsidRDefault="00EC0F47" w:rsidP="00EC0F47">
      <w:pPr>
        <w:numPr>
          <w:ilvl w:val="0"/>
          <w:numId w:val="3"/>
        </w:numPr>
        <w:tabs>
          <w:tab w:val="clear" w:pos="0"/>
          <w:tab w:val="num" w:pos="360"/>
        </w:tabs>
        <w:suppressAutoHyphens/>
        <w:ind w:left="360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Płatności za realizację umowy będą dokonywane w miesięcznych okresach rozliczeniowych.</w:t>
      </w:r>
    </w:p>
    <w:p w:rsidR="00EC0F47" w:rsidRPr="000E1951" w:rsidRDefault="00EC0F47" w:rsidP="00EC0F47">
      <w:pPr>
        <w:numPr>
          <w:ilvl w:val="0"/>
          <w:numId w:val="3"/>
        </w:numPr>
        <w:tabs>
          <w:tab w:val="clear" w:pos="0"/>
          <w:tab w:val="num" w:pos="360"/>
        </w:tabs>
        <w:suppressAutoHyphens/>
        <w:ind w:left="360"/>
        <w:jc w:val="both"/>
        <w:rPr>
          <w:kern w:val="1"/>
        </w:rPr>
      </w:pPr>
      <w:r w:rsidRPr="000E1951">
        <w:rPr>
          <w:rFonts w:eastAsia="Calibri"/>
          <w:kern w:val="1"/>
          <w:lang w:eastAsia="zh-CN"/>
        </w:rPr>
        <w:t>Płatności dokonywane będą na podstawie faktur VAT wystawionych przez Wykonawcę, z terminem płatności do 30 dni od dnia ich wystawienia z zastrzeżeniem, że Wykonawca zobowiązany będzie do doręczenia faktury do Płatnika, na co najmniej 21 dni przed terminem płatności, a w razie niezachowania tego terminu, termin płatności wskazany na fakturze zostanie automatycznie przedłużony o czas opóźnienia w doręczeniu faktury.</w:t>
      </w:r>
    </w:p>
    <w:p w:rsidR="00EC0F47" w:rsidRPr="000E1951" w:rsidRDefault="00EC0F47" w:rsidP="00EC0F47">
      <w:pPr>
        <w:suppressAutoHyphens/>
        <w:ind w:firstLine="360"/>
        <w:jc w:val="both"/>
        <w:rPr>
          <w:rFonts w:eastAsia="Calibri"/>
          <w:kern w:val="1"/>
          <w:lang w:eastAsia="zh-CN"/>
        </w:rPr>
      </w:pPr>
      <w:r w:rsidRPr="000E1951">
        <w:rPr>
          <w:kern w:val="1"/>
        </w:rPr>
        <w:t>Płatnikiem będzie:</w:t>
      </w:r>
    </w:p>
    <w:p w:rsidR="00EC0F47" w:rsidRPr="000E1951" w:rsidRDefault="00EC0F47" w:rsidP="00EC0F47">
      <w:pPr>
        <w:suppressAutoHyphens/>
        <w:ind w:left="1985" w:hanging="1559"/>
        <w:jc w:val="center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>Komenda Główna Policji</w:t>
      </w:r>
    </w:p>
    <w:p w:rsidR="00EC0F47" w:rsidRPr="000E1951" w:rsidRDefault="00EC0F47" w:rsidP="00EC0F47">
      <w:pPr>
        <w:suppressAutoHyphens/>
        <w:ind w:left="1985" w:hanging="1559"/>
        <w:jc w:val="center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>02-624 Warszawa, ul. Puławska 148/150</w:t>
      </w:r>
    </w:p>
    <w:p w:rsidR="00EC0F47" w:rsidRPr="000E1951" w:rsidRDefault="00EC0F47" w:rsidP="00EC0F47">
      <w:pPr>
        <w:suppressAutoHyphens/>
        <w:ind w:left="1985" w:hanging="1559"/>
        <w:jc w:val="center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>NIP 521-31-72-762 Regon 012137497</w:t>
      </w:r>
    </w:p>
    <w:p w:rsidR="00EC0F47" w:rsidRPr="000E1951" w:rsidRDefault="00EC0F47" w:rsidP="00EC0F47">
      <w:pPr>
        <w:numPr>
          <w:ilvl w:val="0"/>
          <w:numId w:val="10"/>
        </w:num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Zapłata dokonana będzie przelewem na wskazany przez Wykonawcę na fakturze rachunek bankowy.</w:t>
      </w:r>
    </w:p>
    <w:p w:rsidR="00EC0F47" w:rsidRPr="000E1951" w:rsidRDefault="00EC0F47" w:rsidP="00EC0F47">
      <w:pPr>
        <w:widowControl w:val="0"/>
        <w:numPr>
          <w:ilvl w:val="0"/>
          <w:numId w:val="10"/>
        </w:numPr>
        <w:tabs>
          <w:tab w:val="left" w:pos="5245"/>
        </w:tabs>
        <w:suppressAutoHyphens/>
        <w:spacing w:line="240" w:lineRule="atLeast"/>
        <w:jc w:val="both"/>
        <w:rPr>
          <w:rFonts w:eastAsia="Arial"/>
          <w:color w:val="000000"/>
          <w:lang w:eastAsia="ar-SA"/>
        </w:rPr>
      </w:pPr>
      <w:r w:rsidRPr="000E1951">
        <w:rPr>
          <w:lang w:eastAsia="ar-SA"/>
        </w:rPr>
        <w:t>Za termin zapłaty przyjmuje się datę uznania rachunku bankowego Wykonawcy</w:t>
      </w:r>
      <w:r w:rsidRPr="000E1951">
        <w:rPr>
          <w:rFonts w:eastAsia="Arial"/>
          <w:lang w:eastAsia="ar-SA"/>
        </w:rPr>
        <w:t>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3</w:t>
      </w:r>
    </w:p>
    <w:p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Wykonawca  zobowiązuje się do: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shd w:val="clear" w:color="auto" w:fill="FFFF00"/>
          <w:lang w:eastAsia="ar-SA"/>
        </w:rPr>
      </w:pPr>
      <w:r w:rsidRPr="00B540C3">
        <w:rPr>
          <w:lang w:eastAsia="ar-SA"/>
        </w:rPr>
        <w:t>zapewnienia właściwych parametrów świadczonej usługi telekomunikacyjnej;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lang w:eastAsia="ar-SA"/>
        </w:rPr>
      </w:pPr>
      <w:r w:rsidRPr="00B540C3">
        <w:rPr>
          <w:lang w:eastAsia="ar-SA"/>
        </w:rPr>
        <w:t>utrzymywania w sprawności technicznej urządzeń dostępowych;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lang w:eastAsia="ar-SA"/>
        </w:rPr>
      </w:pPr>
      <w:r w:rsidRPr="00B540C3">
        <w:rPr>
          <w:lang w:eastAsia="ar-SA"/>
        </w:rPr>
        <w:lastRenderedPageBreak/>
        <w:t xml:space="preserve">zapewnienia bezpieczeństwa przekazu informacji w granicach możliwości technicznych urządzeń Wykonawcy; 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lang w:eastAsia="ar-SA"/>
        </w:rPr>
      </w:pPr>
      <w:r w:rsidRPr="00B540C3">
        <w:rPr>
          <w:lang w:eastAsia="ar-SA"/>
        </w:rPr>
        <w:t xml:space="preserve">zapewnienia przyjęcia, </w:t>
      </w:r>
      <w:r w:rsidRPr="00B540C3">
        <w:rPr>
          <w:color w:val="000000"/>
          <w:lang w:eastAsia="ar-SA"/>
        </w:rPr>
        <w:t>całodobowo przez 7 dni w tygodniu,</w:t>
      </w:r>
      <w:r w:rsidRPr="00B540C3">
        <w:rPr>
          <w:lang w:eastAsia="ar-SA"/>
        </w:rPr>
        <w:t xml:space="preserve"> 365 dni w roku telefonicznych zgłoszeń dotyczących przerw w świadczeniu usługi pod numerem </w:t>
      </w:r>
      <w:r w:rsidRPr="00B540C3">
        <w:rPr>
          <w:color w:val="000000"/>
          <w:lang w:eastAsia="ar-SA"/>
        </w:rPr>
        <w:t>telefonu ………………  na adres</w:t>
      </w:r>
      <w:r w:rsidRPr="00B540C3">
        <w:t xml:space="preserve"> </w:t>
      </w:r>
      <w:r w:rsidRPr="00B540C3">
        <w:rPr>
          <w:color w:val="000000"/>
          <w:lang w:eastAsia="ar-SA"/>
        </w:rPr>
        <w:t xml:space="preserve">e-mail …………………. Wykonawcy, kierowanych </w:t>
      </w:r>
      <w:r w:rsidRPr="00B540C3">
        <w:rPr>
          <w:lang w:eastAsia="ar-SA"/>
        </w:rPr>
        <w:t>przez służby techniczne Zamawiającego;</w:t>
      </w:r>
      <w:r w:rsidRPr="00B540C3">
        <w:rPr>
          <w:rFonts w:eastAsia="Calibri"/>
          <w:color w:val="FF0000"/>
          <w:kern w:val="1"/>
          <w:lang w:eastAsia="zh-CN" w:bidi="hi-IN"/>
        </w:rPr>
        <w:t xml:space="preserve"> 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lang w:eastAsia="ar-SA"/>
        </w:rPr>
      </w:pPr>
      <w:r w:rsidRPr="00B540C3">
        <w:rPr>
          <w:lang w:eastAsia="ar-SA"/>
        </w:rPr>
        <w:t>informowania służb technicznych Zamawiającego o planowych przerwach w świadczeniu usługi, co najmniej w terminie 3 dni przed planowanymi przerwami;</w:t>
      </w:r>
    </w:p>
    <w:p w:rsidR="00EC0F47" w:rsidRPr="00B540C3" w:rsidRDefault="00EC0F47" w:rsidP="00EC0F47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/>
        <w:jc w:val="both"/>
        <w:rPr>
          <w:lang w:eastAsia="ar-SA"/>
        </w:rPr>
      </w:pPr>
      <w:r w:rsidRPr="00B540C3">
        <w:rPr>
          <w:lang w:eastAsia="ar-SA"/>
        </w:rPr>
        <w:t>zapewnienia przez wszystkie dni tygodnia nieodpłatnego  usuwania  awarii  nie  wynikłych  z  winy Zamawiającego</w:t>
      </w:r>
      <w:r w:rsidR="00F50DF8">
        <w:rPr>
          <w:lang w:eastAsia="ar-SA"/>
        </w:rPr>
        <w:t>.</w:t>
      </w:r>
      <w:r w:rsidRPr="00B540C3">
        <w:rPr>
          <w:lang w:eastAsia="ar-SA"/>
        </w:rPr>
        <w:t xml:space="preserve"> </w:t>
      </w:r>
    </w:p>
    <w:p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Zamawiający zobowiązuje się do:</w:t>
      </w:r>
    </w:p>
    <w:p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  <w:rPr>
          <w:lang w:eastAsia="ar-SA"/>
        </w:rPr>
      </w:pPr>
      <w:r w:rsidRPr="000E1951">
        <w:rPr>
          <w:lang w:eastAsia="ar-SA"/>
        </w:rPr>
        <w:t>niewykonywania bez zgody Wykonawcy jakichkolwiek przeróbek, zmian, modernizacji oraz napraw urządzeń będących własnością Wykonawcy, a zainstalowanych w obiektach Zamawiającego,</w:t>
      </w:r>
    </w:p>
    <w:p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umożliwienia pracownikom Wykonawcy w terminach i miejscach wcześniej uzgodnionych z przedstawicielem Zamawiającego, instalacji, napraw i konserwacji urządzeń będących własnością Wykonawcy, a niezbędnych do świadczenia usługi,</w:t>
      </w:r>
    </w:p>
    <w:p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zwrotu Wykonawcy udostępnionych urządzeń teletransmisyjnych w stanie nie gorszym</w:t>
      </w:r>
      <w:r w:rsidR="00383D7C">
        <w:t>,</w:t>
      </w:r>
      <w:r w:rsidRPr="000E1951">
        <w:t xml:space="preserve"> niż wskazywałaby na to ich normalna eksploatacja, w przypadku rezygnacji z usługi, rozwiązania lub wygaśnięcia umowy. Wykonawca dokona demontażu urządzeń na własny koszt w terminie do 30 dni od daty zakończenia świadczenia usługi dzierżawy. </w:t>
      </w:r>
    </w:p>
    <w:p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  <w:r w:rsidRPr="000E1951">
        <w:rPr>
          <w:b/>
          <w:kern w:val="1"/>
          <w:lang w:eastAsia="zh-CN" w:bidi="en-US"/>
        </w:rPr>
        <w:t>§ 4</w:t>
      </w:r>
    </w:p>
    <w:p w:rsidR="00EC0F47" w:rsidRPr="00E86AF7" w:rsidRDefault="00EC0F47" w:rsidP="00EC0F47">
      <w:pPr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ind w:left="284" w:hanging="284"/>
        <w:jc w:val="both"/>
      </w:pPr>
      <w:r w:rsidRPr="00E86AF7">
        <w:rPr>
          <w:spacing w:val="-3"/>
        </w:rPr>
        <w:t xml:space="preserve">Za przerwy w świadczeniu usługi, spowodowane awariami wynikłymi z winy Wykonawcy, Zamawiającemu przysługują upusty, których wysokość  naliczania określa się według </w:t>
      </w:r>
      <w:r w:rsidRPr="00E86AF7">
        <w:t xml:space="preserve">następującej zasady: </w:t>
      </w:r>
    </w:p>
    <w:p w:rsidR="00EC0F47" w:rsidRPr="00D86003" w:rsidRDefault="009252C1" w:rsidP="00AB421F">
      <w:pPr>
        <w:pStyle w:val="Akapitzlist"/>
        <w:numPr>
          <w:ilvl w:val="0"/>
          <w:numId w:val="20"/>
        </w:numPr>
        <w:suppressAutoHyphens/>
        <w:autoSpaceDE w:val="0"/>
        <w:ind w:left="714" w:hanging="357"/>
        <w:jc w:val="both"/>
      </w:pPr>
      <w:r>
        <w:t>w przypadku awarii przekraczających sumarycznie 8 godzin w miesiącu</w:t>
      </w:r>
      <w:r w:rsidR="00EC0F47" w:rsidRPr="00D86003">
        <w:t xml:space="preserve"> </w:t>
      </w:r>
      <w:r>
        <w:t xml:space="preserve">za każdą następną godzinę awarii w miesiącu w wysokości </w:t>
      </w:r>
      <w:r w:rsidR="00B650F0">
        <w:t>1</w:t>
      </w:r>
      <w:r w:rsidR="00E62F69">
        <w:t>% kwoty określonej w</w:t>
      </w:r>
      <w:r w:rsidR="00C810FA">
        <w:t xml:space="preserve"> </w:t>
      </w:r>
      <w:r w:rsidR="00E62F69" w:rsidRPr="00043927">
        <w:t>§2 ust.</w:t>
      </w:r>
      <w:r w:rsidR="00B650F0">
        <w:t xml:space="preserve"> </w:t>
      </w:r>
      <w:r w:rsidR="00E62F69">
        <w:t>1</w:t>
      </w:r>
      <w:r>
        <w:t>.</w:t>
      </w:r>
      <w:r w:rsidR="00043927">
        <w:t xml:space="preserve"> Suma upustów</w:t>
      </w:r>
      <w:r w:rsidR="00E62F69">
        <w:t xml:space="preserve"> w miesiącu</w:t>
      </w:r>
      <w:r w:rsidR="00043927">
        <w:t xml:space="preserve"> naliczonych</w:t>
      </w:r>
      <w:r w:rsidR="00043927" w:rsidRPr="00043927">
        <w:t xml:space="preserve"> </w:t>
      </w:r>
      <w:r w:rsidR="00043927" w:rsidRPr="00E86AF7">
        <w:t>na podstawie ust.1</w:t>
      </w:r>
      <w:r w:rsidR="00043927">
        <w:t xml:space="preserve"> nie może przekroczyć kwoty </w:t>
      </w:r>
      <w:r w:rsidR="00043927" w:rsidRPr="00043927">
        <w:t xml:space="preserve">określonej w §2 ust. </w:t>
      </w:r>
      <w:r w:rsidR="00043927">
        <w:t>1.</w:t>
      </w:r>
    </w:p>
    <w:p w:rsidR="00B650F0" w:rsidRDefault="00EC0F47" w:rsidP="00AB421F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E86AF7">
        <w:t xml:space="preserve">Całkowita suma upustów naliczonych na podstawie  ust.1,  nie może przekroczyć </w:t>
      </w:r>
      <w:r w:rsidR="00043927">
        <w:t>10%</w:t>
      </w:r>
      <w:r w:rsidRPr="00E86AF7">
        <w:t xml:space="preserve"> </w:t>
      </w:r>
      <w:r w:rsidR="00043927">
        <w:t xml:space="preserve"> </w:t>
      </w:r>
      <w:r w:rsidRPr="00E86AF7">
        <w:t xml:space="preserve">kwoty określonej w § 2 ust. </w:t>
      </w:r>
      <w:r w:rsidR="00043927">
        <w:t>2</w:t>
      </w:r>
      <w:r w:rsidR="00B650F0">
        <w:t>.</w:t>
      </w:r>
    </w:p>
    <w:p w:rsidR="00B650F0" w:rsidRDefault="00B650F0" w:rsidP="00AB421F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B650F0">
        <w:rPr>
          <w:rFonts w:eastAsia="Andale Sans UI"/>
          <w:lang w:eastAsia="ar-SA"/>
        </w:rPr>
        <w:t>Do czasu awarii w świadczeniu usługi nie wlicza się:</w:t>
      </w:r>
    </w:p>
    <w:p w:rsidR="00B650F0" w:rsidRPr="00AB421F" w:rsidRDefault="00B650F0" w:rsidP="00AB421F">
      <w:pPr>
        <w:pStyle w:val="Standard"/>
        <w:widowControl w:val="0"/>
        <w:numPr>
          <w:ilvl w:val="2"/>
          <w:numId w:val="18"/>
        </w:numPr>
        <w:autoSpaceDE w:val="0"/>
        <w:spacing w:after="0" w:line="240" w:lineRule="auto"/>
        <w:ind w:left="714" w:hanging="357"/>
        <w:jc w:val="both"/>
        <w:rPr>
          <w:rFonts w:eastAsia="Times New Roman"/>
          <w:spacing w:val="-3"/>
          <w:lang w:eastAsia="pl-PL"/>
        </w:rPr>
      </w:pPr>
      <w:r w:rsidRPr="00AB421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czasu, w którym transmisja z winy Zamawiającego nie spełnia uzgodnionych parametrów lub wystąpił jej brak,</w:t>
      </w:r>
    </w:p>
    <w:p w:rsidR="00B650F0" w:rsidRPr="00E86AF7" w:rsidRDefault="00B650F0" w:rsidP="00AB421F">
      <w:pPr>
        <w:pStyle w:val="Standard"/>
        <w:widowControl w:val="0"/>
        <w:numPr>
          <w:ilvl w:val="2"/>
          <w:numId w:val="18"/>
        </w:numPr>
        <w:tabs>
          <w:tab w:val="left" w:pos="284"/>
          <w:tab w:val="left" w:pos="709"/>
        </w:tabs>
        <w:autoSpaceDE w:val="0"/>
        <w:spacing w:after="0" w:line="240" w:lineRule="auto"/>
        <w:ind w:left="714" w:hanging="357"/>
        <w:jc w:val="both"/>
      </w:pPr>
      <w:r w:rsidRPr="00AB421F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 planowanych prac konserwacyjnych, o przeprowadzeniu których Wykonawca poinformował co najmniej na 3 dni robocze przed terminem ich rozpoczęcia faxem lub na adres email ............... wraz z określeniem spodziewanego czasu trwania prac konserwacyjnych (nie dłuższym niż 12h),</w:t>
      </w:r>
    </w:p>
    <w:p w:rsidR="00EC0F47" w:rsidRPr="000E1951" w:rsidRDefault="00EC0F47" w:rsidP="00EC0F47">
      <w:pPr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0E1951">
        <w:t>Czas przerwy świadczenia usługi liczony jest od momentu telefonicznego zgłoszenia przez służby techniczne Zamawiającego do czasu usunięcia przerwy w świadczeniu usługi. Wykonawca zobowiązany jest poinformować służby techniczne Zamawiającego o usunięciu awarii na numer telefonu (85) 670 22 22</w:t>
      </w:r>
      <w:r w:rsidR="00707A59">
        <w:t>.</w:t>
      </w:r>
    </w:p>
    <w:p w:rsidR="00EC0F47" w:rsidRPr="000E1951" w:rsidRDefault="00EC0F47" w:rsidP="00EC0F47">
      <w:pPr>
        <w:numPr>
          <w:ilvl w:val="6"/>
          <w:numId w:val="1"/>
        </w:numPr>
        <w:tabs>
          <w:tab w:val="clear" w:pos="5040"/>
          <w:tab w:val="left" w:pos="-1440"/>
          <w:tab w:val="left" w:pos="-720"/>
          <w:tab w:val="left" w:pos="284"/>
        </w:tabs>
        <w:suppressAutoHyphens/>
        <w:autoSpaceDE w:val="0"/>
        <w:ind w:left="284" w:hanging="284"/>
        <w:jc w:val="both"/>
      </w:pPr>
      <w:r w:rsidRPr="000E1951">
        <w:t xml:space="preserve">Upust z tytułu przerw w świadczeniu usługi zostanie uwzględniony przez Wykonawcę w fakturze za kolejny okres rozliczeniowy. </w:t>
      </w:r>
    </w:p>
    <w:p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t>§ 5</w:t>
      </w:r>
    </w:p>
    <w:p w:rsidR="00EC0F47" w:rsidRPr="000E1951" w:rsidRDefault="00EC0F47" w:rsidP="00EC0F47">
      <w:pPr>
        <w:numPr>
          <w:ilvl w:val="3"/>
          <w:numId w:val="6"/>
        </w:numPr>
        <w:tabs>
          <w:tab w:val="clear" w:pos="0"/>
          <w:tab w:val="num" w:pos="284"/>
        </w:tabs>
        <w:suppressAutoHyphens/>
        <w:ind w:left="284" w:hanging="284"/>
        <w:jc w:val="both"/>
      </w:pPr>
      <w:r w:rsidRPr="000E1951">
        <w:t>Zamawiający zastrzega sobie prawo do naliczania kar umownych z tytułu:</w:t>
      </w:r>
    </w:p>
    <w:p w:rsidR="00EC0F47" w:rsidRPr="000E1951" w:rsidRDefault="00EC0F47" w:rsidP="00EC0F47">
      <w:pPr>
        <w:numPr>
          <w:ilvl w:val="0"/>
          <w:numId w:val="7"/>
        </w:numPr>
        <w:tabs>
          <w:tab w:val="clear" w:pos="425"/>
          <w:tab w:val="num" w:pos="709"/>
        </w:tabs>
        <w:suppressAutoHyphens/>
        <w:ind w:hanging="294"/>
        <w:jc w:val="both"/>
      </w:pPr>
      <w:r w:rsidRPr="000E1951">
        <w:t xml:space="preserve">rozwiązania przez Wykonawcę umowy w wysokości 10% wartości brutto przedmiotu umowy określonej w §2 ust. </w:t>
      </w:r>
      <w:r w:rsidR="00B650F0">
        <w:t>2</w:t>
      </w:r>
      <w:r w:rsidRPr="000E1951">
        <w:t>,</w:t>
      </w:r>
    </w:p>
    <w:p w:rsidR="00EC0F47" w:rsidRPr="000E1951" w:rsidRDefault="00EC0F47" w:rsidP="00EC0F47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</w:pPr>
      <w:r w:rsidRPr="000E1951">
        <w:t xml:space="preserve">rozwiązania przez Zamawiającego umowy z przyczyn leżących po stronie Wykonawcy określonych w umowie lub wynikających z przepisów prawa, w wysokości 10% wartości brutto umowy określonej w § 2 ust. </w:t>
      </w:r>
      <w:r w:rsidR="00B650F0">
        <w:t>2</w:t>
      </w:r>
      <w:r w:rsidRPr="000E1951">
        <w:t>,</w:t>
      </w:r>
    </w:p>
    <w:p w:rsidR="00EC0F47" w:rsidRPr="000E1951" w:rsidRDefault="00EC0F47" w:rsidP="00EC0F47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</w:pPr>
      <w:r w:rsidRPr="000E1951">
        <w:rPr>
          <w:color w:val="000000"/>
        </w:rPr>
        <w:t xml:space="preserve">przekroczenia terminu rozpoczęcia świadczenia usług  w wysokości </w:t>
      </w:r>
      <w:r w:rsidR="00010D3B">
        <w:rPr>
          <w:color w:val="000000"/>
        </w:rPr>
        <w:t>35 zł</w:t>
      </w:r>
      <w:r w:rsidRPr="000E1951">
        <w:rPr>
          <w:color w:val="000000"/>
        </w:rPr>
        <w:t xml:space="preserve"> </w:t>
      </w:r>
      <w:r w:rsidRPr="000E1951">
        <w:t xml:space="preserve">za każdy rozpoczęty dzień opóźnienia 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 xml:space="preserve">Całkowita suma kar umownych naliczonych na podstawie ust. 1 pkt 3 nie przekroczy 10% wartości łącznego wynagrodzenia brutto określonego w § 2 ust. </w:t>
      </w:r>
      <w:r w:rsidR="00C810FA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 umowy.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Arial"/>
          <w:lang w:eastAsia="ar-SA"/>
        </w:rPr>
        <w:t>W przypadku niedotrzymania terminu zapłaty, Zamawiający zapłaci Wykonawcy odsetki ustawowe.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Arial"/>
          <w:lang w:eastAsia="ar-SA"/>
        </w:rPr>
        <w:t>Niezależnie od kar wymienionych w ust. 1 i 2 Stronom przysługuje prawo dochodzenia odszkodowania na zasadach ogólnych prawa cywilnego, jeśli poniesiona szkoda przekroczy wysokość zastrzeżonych kar.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Wykonawca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oświadcza, iż wyraża zgodę dla Zamawiającego na potrącenie w rozumieniu art. 498 i 499 kodeksu cywilnego kwot naliczonych, w przypadku o którym mowa w ust. 1 pkt.3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Zamawiający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oświadcza, że wystawi Wykonawcy notę obciążeniową zawierającą szczegółowe naliczenie kwot w przypadku sytuacji, o której mowa w ust. 1 pkt.3.</w:t>
      </w:r>
    </w:p>
    <w:p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Odpowiedzialność którejkolwiek ze Stron z tytułu utraconych korzyści (</w:t>
      </w:r>
      <w:proofErr w:type="spellStart"/>
      <w:r w:rsidRPr="000E1951">
        <w:rPr>
          <w:rFonts w:eastAsia="Arial"/>
          <w:lang w:eastAsia="ar-SA"/>
        </w:rPr>
        <w:t>lucrum</w:t>
      </w:r>
      <w:proofErr w:type="spellEnd"/>
      <w:r w:rsidRPr="000E1951">
        <w:rPr>
          <w:rFonts w:eastAsia="Arial"/>
          <w:lang w:eastAsia="ar-SA"/>
        </w:rPr>
        <w:t xml:space="preserve"> </w:t>
      </w:r>
      <w:proofErr w:type="spellStart"/>
      <w:r w:rsidRPr="000E1951">
        <w:rPr>
          <w:rFonts w:eastAsia="Arial"/>
          <w:lang w:eastAsia="ar-SA"/>
        </w:rPr>
        <w:t>cessans</w:t>
      </w:r>
      <w:proofErr w:type="spellEnd"/>
      <w:r w:rsidRPr="000E1951">
        <w:rPr>
          <w:rFonts w:eastAsia="Arial"/>
          <w:lang w:eastAsia="ar-SA"/>
        </w:rPr>
        <w:t>) jest wyłączona.</w:t>
      </w:r>
    </w:p>
    <w:p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lastRenderedPageBreak/>
        <w:t>§ 6</w:t>
      </w:r>
    </w:p>
    <w:p w:rsidR="00EC0F47" w:rsidRPr="000E1951" w:rsidRDefault="00EC0F47" w:rsidP="00EC0F47">
      <w:pPr>
        <w:numPr>
          <w:ilvl w:val="6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Zamawiającemu przysługuje prawo do złożenia reklamacji z tytułu nieprawidłowego obliczenia należności świadczoną usługę.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Zamawiający będzie składał reklamacje pisemnie, telefonicznie lub przy wykorzystaniu poczty elektronicznej …………………………………………. 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Wykonawca rozpatrzy reklamację oraz udzieli Zamawiającemu odpowiedzi w formie pisemnej w terminie do 30 dni licząc od dnia jej złożenia.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Zamawiający nie otrzyma w formie pisemnej odpowiedzi na reklamację w terminie do 30 dni od dnia jej złożenia uważa się, że reklamacja ta została uwzględniona.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 przypadku uwzględnienia reklamacji przysługujące z tego tytułu należności pieniężne Wykonawca potrąci przy wystawianiu kolejnych faktur.</w:t>
      </w:r>
    </w:p>
    <w:p w:rsidR="00EC0F47" w:rsidRPr="000E1951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Postępowania  reklamacyjne  wynikłe  w toku realizacji umowy będą prowadzone na zasadach i warunkach określonych w rozporządzeniu Ministra Administracji i Cyfryzacji z dnia 24 lutego 2014 r. w sprawie reklamacji usług telekomunikacyjnych (Dz. U. z 2014 r. poz. 284).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 xml:space="preserve">§ </w:t>
      </w:r>
      <w:r w:rsidR="00C810FA">
        <w:rPr>
          <w:b/>
          <w:kern w:val="1"/>
          <w:lang w:eastAsia="zh-CN" w:bidi="en-US"/>
        </w:rPr>
        <w:t>7</w:t>
      </w:r>
    </w:p>
    <w:p w:rsidR="00707A59" w:rsidRDefault="00707A59" w:rsidP="000303F8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707A59">
        <w:rPr>
          <w:kern w:val="1"/>
          <w:lang w:eastAsia="ar-SA"/>
        </w:rPr>
        <w:t xml:space="preserve">Zamawiający może </w:t>
      </w:r>
      <w:r w:rsidR="00F36DA7">
        <w:rPr>
          <w:kern w:val="1"/>
          <w:lang w:eastAsia="ar-SA"/>
        </w:rPr>
        <w:t>wypowiedzieć umowę</w:t>
      </w:r>
      <w:r w:rsidRPr="00707A59">
        <w:rPr>
          <w:kern w:val="1"/>
          <w:lang w:eastAsia="ar-SA"/>
        </w:rPr>
        <w:t xml:space="preserve"> po pisemnym powiadomieniu Wykonawcy z zachowaniem 30 dniowego terminu wypowiedzenia, jeżeli jest to uzasadnione względami techniczno-administracyjnymi.</w:t>
      </w:r>
    </w:p>
    <w:p w:rsidR="00EC0F47" w:rsidRPr="000E1951" w:rsidRDefault="00EC0F47" w:rsidP="000303F8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Zamawiającemu przysługuje prawo odstąpienia od umowy </w:t>
      </w:r>
      <w:r w:rsidR="00F36DA7">
        <w:rPr>
          <w:rFonts w:eastAsia="Calibri"/>
          <w:kern w:val="1"/>
          <w:lang w:eastAsia="zh-CN"/>
        </w:rPr>
        <w:t>ex nunc(nie unieważnienie całej umowy) do końca jej realizacji. Odst</w:t>
      </w:r>
      <w:r w:rsidR="000303F8">
        <w:rPr>
          <w:rFonts w:eastAsia="Calibri"/>
          <w:kern w:val="1"/>
          <w:lang w:eastAsia="zh-CN"/>
        </w:rPr>
        <w:t>ą</w:t>
      </w:r>
      <w:r w:rsidR="00F36DA7">
        <w:rPr>
          <w:rFonts w:eastAsia="Calibri"/>
          <w:kern w:val="1"/>
          <w:lang w:eastAsia="zh-CN"/>
        </w:rPr>
        <w:t xml:space="preserve">pienie od umowy może nastąpić w terminie 14 dni od powzięcia wiadomości o </w:t>
      </w:r>
      <w:r w:rsidR="000303F8">
        <w:rPr>
          <w:rFonts w:eastAsia="Calibri"/>
          <w:kern w:val="1"/>
          <w:lang w:eastAsia="zh-CN"/>
        </w:rPr>
        <w:t>okolicznościach</w:t>
      </w:r>
      <w:r w:rsidR="00F36DA7">
        <w:rPr>
          <w:rFonts w:eastAsia="Calibri"/>
          <w:kern w:val="1"/>
          <w:lang w:eastAsia="zh-CN"/>
        </w:rPr>
        <w:t xml:space="preserve"> wymienionych w §7 ust 2 pkt. 1),2),3)</w:t>
      </w:r>
      <w:r w:rsidRPr="000E1951">
        <w:rPr>
          <w:rFonts w:eastAsia="Calibri"/>
          <w:kern w:val="1"/>
          <w:lang w:eastAsia="zh-CN"/>
        </w:rPr>
        <w:t>:</w:t>
      </w:r>
    </w:p>
    <w:p w:rsidR="00EC0F47" w:rsidRPr="00807D8E" w:rsidRDefault="00EC0F47" w:rsidP="00EC0F47">
      <w:pPr>
        <w:numPr>
          <w:ilvl w:val="0"/>
          <w:numId w:val="12"/>
        </w:numPr>
        <w:tabs>
          <w:tab w:val="num" w:pos="567"/>
        </w:tabs>
        <w:suppressAutoHyphens/>
        <w:ind w:left="567" w:hanging="141"/>
        <w:jc w:val="both"/>
        <w:rPr>
          <w:b/>
          <w:kern w:val="1"/>
          <w:lang w:eastAsia="zh-CN" w:bidi="en-US"/>
        </w:rPr>
      </w:pPr>
      <w:r w:rsidRPr="00807D8E">
        <w:rPr>
          <w:rFonts w:eastAsia="Calibri"/>
          <w:lang w:eastAsia="zh-CN"/>
        </w:rPr>
        <w:t>zostanie wydany nakaz zajęcia majątku Wykonawcy;</w:t>
      </w:r>
    </w:p>
    <w:p w:rsidR="00EC0F47" w:rsidRPr="00807D8E" w:rsidRDefault="00EC0F47" w:rsidP="00EC0F47">
      <w:pPr>
        <w:widowControl w:val="0"/>
        <w:numPr>
          <w:ilvl w:val="0"/>
          <w:numId w:val="12"/>
        </w:numPr>
        <w:suppressAutoHyphens/>
        <w:spacing w:line="100" w:lineRule="atLeast"/>
        <w:ind w:left="709" w:hanging="283"/>
        <w:jc w:val="both"/>
        <w:textAlignment w:val="baseline"/>
        <w:rPr>
          <w:rFonts w:eastAsia="Calibri"/>
          <w:color w:val="000000"/>
          <w:kern w:val="1"/>
          <w:lang w:eastAsia="zh-CN" w:bidi="hi-IN"/>
        </w:rPr>
      </w:pPr>
      <w:r w:rsidRPr="00807D8E">
        <w:rPr>
          <w:rFonts w:eastAsia="Calibri"/>
          <w:color w:val="000000"/>
          <w:kern w:val="1"/>
          <w:lang w:eastAsia="zh-CN" w:bidi="hi-IN"/>
        </w:rPr>
        <w:t xml:space="preserve">w przypadkach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sumarycznego </w:t>
      </w:r>
      <w:r w:rsidRPr="00807D8E">
        <w:rPr>
          <w:rFonts w:eastAsia="Calibri"/>
          <w:color w:val="000000"/>
          <w:kern w:val="1"/>
          <w:lang w:eastAsia="zh-CN" w:bidi="hi-IN"/>
        </w:rPr>
        <w:t>braku działania łącza</w:t>
      </w:r>
      <w:r>
        <w:rPr>
          <w:rFonts w:eastAsia="Calibri"/>
          <w:color w:val="000000"/>
          <w:kern w:val="1"/>
          <w:lang w:eastAsia="zh-CN" w:bidi="hi-IN"/>
        </w:rPr>
        <w:t xml:space="preserve"> lub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niespełniania przez niego parametrów jakościowych, dłuż</w:t>
      </w:r>
      <w:r w:rsidR="00C810FA">
        <w:rPr>
          <w:rFonts w:eastAsia="Calibri"/>
          <w:color w:val="000000"/>
          <w:kern w:val="1"/>
          <w:lang w:eastAsia="zh-CN" w:bidi="hi-IN"/>
        </w:rPr>
        <w:t>szego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niż </w:t>
      </w:r>
      <w:r w:rsidR="00902919">
        <w:rPr>
          <w:rFonts w:eastAsia="Calibri"/>
          <w:color w:val="000000"/>
          <w:kern w:val="1"/>
          <w:lang w:eastAsia="zh-CN" w:bidi="hi-IN"/>
        </w:rPr>
        <w:t>sumarycznie 24 godzin w miesiącu</w:t>
      </w:r>
      <w:r w:rsidRPr="00807D8E">
        <w:rPr>
          <w:rFonts w:eastAsia="Calibri"/>
          <w:color w:val="000000"/>
          <w:kern w:val="1"/>
          <w:lang w:eastAsia="zh-CN" w:bidi="hi-IN"/>
        </w:rPr>
        <w:t>.</w:t>
      </w:r>
    </w:p>
    <w:p w:rsidR="00EC0F47" w:rsidRPr="000E1951" w:rsidRDefault="00EC0F47" w:rsidP="00EC0F47">
      <w:pPr>
        <w:numPr>
          <w:ilvl w:val="0"/>
          <w:numId w:val="12"/>
        </w:numPr>
        <w:tabs>
          <w:tab w:val="num" w:pos="709"/>
        </w:tabs>
        <w:suppressAutoHyphens/>
        <w:ind w:left="709" w:hanging="283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opóźnienie z winy Wykonawcy terminu  rozpoczęcia  realizacji przedmiotu umowy określonego w </w:t>
      </w:r>
      <w:r w:rsidR="0034288E" w:rsidRPr="000E1951">
        <w:rPr>
          <w:rFonts w:eastAsia="Arial"/>
          <w:lang w:eastAsia="ar-SA"/>
        </w:rPr>
        <w:t xml:space="preserve">§ </w:t>
      </w:r>
      <w:r w:rsidR="0034288E">
        <w:rPr>
          <w:rFonts w:eastAsia="Arial"/>
          <w:lang w:eastAsia="ar-SA"/>
        </w:rPr>
        <w:t>9</w:t>
      </w:r>
      <w:r w:rsidRPr="000E1951">
        <w:rPr>
          <w:rFonts w:eastAsia="Calibri"/>
          <w:kern w:val="1"/>
          <w:lang w:eastAsia="zh-CN"/>
        </w:rPr>
        <w:t xml:space="preserve"> przekroczy 7 dni.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 xml:space="preserve">§ </w:t>
      </w:r>
      <w:r w:rsidR="00C810FA">
        <w:rPr>
          <w:b/>
          <w:kern w:val="1"/>
          <w:lang w:val="en-US" w:eastAsia="zh-CN" w:bidi="en-US"/>
        </w:rPr>
        <w:t>8</w:t>
      </w:r>
    </w:p>
    <w:p w:rsidR="00EC0F47" w:rsidRPr="000E1951" w:rsidRDefault="00EC0F47" w:rsidP="00EC0F47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kern w:val="1"/>
        </w:rPr>
      </w:pPr>
      <w:r w:rsidRPr="000E1951">
        <w:rPr>
          <w:rFonts w:eastAsia="Calibri"/>
          <w:kern w:val="1"/>
          <w:lang w:eastAsia="zh-CN"/>
        </w:rPr>
        <w:t>Zamawiający dopuszcza możliwość dokonania istotnej zmiany postanowień zawartej umowy</w:t>
      </w:r>
      <w:r w:rsidRPr="000E1951">
        <w:rPr>
          <w:rFonts w:eastAsia="Calibri"/>
          <w:kern w:val="1"/>
          <w:lang w:eastAsia="zh-CN"/>
        </w:rPr>
        <w:br/>
        <w:t>w stosunku do treści oferty, na podstawie której dokonano wyboru wykonawcy w przypadku:</w:t>
      </w:r>
    </w:p>
    <w:p w:rsidR="00EC0F47" w:rsidRPr="000E1951" w:rsidRDefault="00EC0F47" w:rsidP="00EC0F47">
      <w:pPr>
        <w:widowControl w:val="0"/>
        <w:numPr>
          <w:ilvl w:val="0"/>
          <w:numId w:val="14"/>
        </w:numPr>
        <w:tabs>
          <w:tab w:val="num" w:pos="709"/>
        </w:tabs>
        <w:suppressAutoHyphens/>
        <w:jc w:val="both"/>
        <w:textAlignment w:val="baseline"/>
        <w:rPr>
          <w:rFonts w:eastAsia="Calibri"/>
          <w:kern w:val="1"/>
          <w:lang w:eastAsia="zh-CN"/>
        </w:rPr>
      </w:pPr>
      <w:r w:rsidRPr="000E1951">
        <w:rPr>
          <w:kern w:val="1"/>
        </w:rPr>
        <w:t>zmiana  wynagrodzenia Wykonawcy, o którym mowa w § 2 ust. 2 umowy możliwa jest jedynie w przypadku zmiany wysokości stawki podatku VAT. Wartość brutto umowy oraz abonament miesięczny brutto może ulec zwiększeniu lub zmniejszeniu jedynie o wartość różnicy pomiędzy obowiązującą stawką podatku VAT w momencie zawierania niniejszej umowy a obowiązującą stawką podatku VAT w momencie świadczenia usług.</w:t>
      </w:r>
    </w:p>
    <w:p w:rsidR="00EC0F47" w:rsidRPr="000E1951" w:rsidRDefault="00EC0F47" w:rsidP="00EC0F47">
      <w:pPr>
        <w:numPr>
          <w:ilvl w:val="0"/>
          <w:numId w:val="8"/>
        </w:num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Zmiana wskazana w ust. 1 wymaga zawarcia aneksu do niniejszej umowy.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 xml:space="preserve">§ </w:t>
      </w:r>
      <w:r w:rsidR="00C810FA">
        <w:rPr>
          <w:b/>
          <w:kern w:val="1"/>
          <w:lang w:eastAsia="zh-CN" w:bidi="en-US"/>
        </w:rPr>
        <w:t>9</w:t>
      </w:r>
    </w:p>
    <w:p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Umowa obowiązuje od dnia 01.</w:t>
      </w:r>
      <w:r w:rsidR="00AB421F">
        <w:rPr>
          <w:rFonts w:eastAsia="Calibri"/>
          <w:kern w:val="1"/>
          <w:lang w:eastAsia="zh-CN"/>
        </w:rPr>
        <w:t>06</w:t>
      </w:r>
      <w:r w:rsidRPr="000E1951">
        <w:rPr>
          <w:rFonts w:eastAsia="Calibri"/>
          <w:kern w:val="1"/>
          <w:lang w:eastAsia="zh-CN"/>
        </w:rPr>
        <w:t>.</w:t>
      </w:r>
      <w:r w:rsidR="00AB421F" w:rsidRPr="000E1951">
        <w:rPr>
          <w:rFonts w:eastAsia="Calibri"/>
          <w:kern w:val="1"/>
          <w:lang w:eastAsia="zh-CN"/>
        </w:rPr>
        <w:t>20</w:t>
      </w:r>
      <w:r w:rsidR="00AB421F">
        <w:rPr>
          <w:rFonts w:eastAsia="Calibri"/>
          <w:kern w:val="1"/>
          <w:lang w:eastAsia="zh-CN"/>
        </w:rPr>
        <w:t>20</w:t>
      </w:r>
      <w:r w:rsidR="00AB421F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r. do dnia </w:t>
      </w:r>
      <w:r w:rsidR="00707A59">
        <w:rPr>
          <w:rFonts w:eastAsia="Calibri"/>
          <w:kern w:val="1"/>
          <w:lang w:eastAsia="zh-CN"/>
        </w:rPr>
        <w:t>31</w:t>
      </w:r>
      <w:r w:rsidRPr="000E1951">
        <w:rPr>
          <w:rFonts w:eastAsia="Calibri"/>
          <w:kern w:val="1"/>
          <w:lang w:eastAsia="zh-CN"/>
        </w:rPr>
        <w:t>.</w:t>
      </w:r>
      <w:r w:rsidR="00707A59">
        <w:rPr>
          <w:rFonts w:eastAsia="Calibri"/>
          <w:kern w:val="1"/>
          <w:lang w:eastAsia="zh-CN"/>
        </w:rPr>
        <w:t>05</w:t>
      </w:r>
      <w:r w:rsidRPr="000E1951">
        <w:rPr>
          <w:rFonts w:eastAsia="Calibri"/>
          <w:kern w:val="1"/>
          <w:lang w:eastAsia="zh-CN"/>
        </w:rPr>
        <w:t>.</w:t>
      </w:r>
      <w:r w:rsidR="00AB421F" w:rsidRPr="000E1951">
        <w:rPr>
          <w:rFonts w:eastAsia="Calibri"/>
          <w:kern w:val="1"/>
          <w:lang w:eastAsia="zh-CN"/>
        </w:rPr>
        <w:t>20</w:t>
      </w:r>
      <w:r w:rsidR="00AB421F">
        <w:rPr>
          <w:rFonts w:eastAsia="Calibri"/>
          <w:kern w:val="1"/>
          <w:lang w:eastAsia="zh-CN"/>
        </w:rPr>
        <w:t>22</w:t>
      </w:r>
      <w:r w:rsidR="00AB421F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r.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0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 pozostałych przypadkach, które nie zostały unormowane niniejszą umową mają zastosowanie przepisy ustawy Prawo zamówień publicznych oraz kodeksu cywilnego.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1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spory wynikłe ze stosowania niniejszej umowy rozpatrywane będą przez sąd powszechny właściwy dla siedziby Zamawiającego.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2</w:t>
      </w:r>
    </w:p>
    <w:p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zmiany umowy wymagają formy pisemnej pod rygorem nieważności.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3</w:t>
      </w:r>
    </w:p>
    <w:p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Niniejsza umowa została sporządzona w trzech jednobrzmiących egzemplarzach: 1 egz. Wykonawcy, 2 egz. Zamawiającego.</w:t>
      </w:r>
    </w:p>
    <w:p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4</w:t>
      </w:r>
    </w:p>
    <w:p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Integralną część umowy stanowi:</w:t>
      </w:r>
    </w:p>
    <w:p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opis przedmiotu zamówienia – załącznik nr 1</w:t>
      </w:r>
    </w:p>
    <w:p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formularz ofertowy Wykonawcy – załącznik nr 2</w:t>
      </w:r>
    </w:p>
    <w:p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</w:p>
    <w:p w:rsidR="00EC0F47" w:rsidRPr="000E1951" w:rsidRDefault="00EC0F47" w:rsidP="00EC0F47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 xml:space="preserve">Wykonawca: </w:t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  <w:t>Zamawiający:</w:t>
      </w:r>
    </w:p>
    <w:p w:rsidR="00EC0F47" w:rsidRPr="000E1951" w:rsidRDefault="00EC0F47" w:rsidP="00EC0F47">
      <w:pPr>
        <w:suppressAutoHyphens/>
        <w:ind w:firstLine="708"/>
        <w:rPr>
          <w:rFonts w:eastAsia="Calibri"/>
          <w:b/>
          <w:kern w:val="1"/>
          <w:lang w:eastAsia="zh-CN"/>
        </w:rPr>
      </w:pPr>
    </w:p>
    <w:p w:rsidR="00F42328" w:rsidRDefault="00F42328"/>
    <w:p w:rsidR="00200914" w:rsidRDefault="00200914"/>
    <w:p w:rsidR="00200914" w:rsidRDefault="00200914"/>
    <w:p w:rsidR="00200914" w:rsidRDefault="00200914"/>
    <w:p w:rsidR="00200914" w:rsidRDefault="00200914"/>
    <w:p w:rsidR="00200914" w:rsidRDefault="00200914"/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-BoldMT" w:hAnsi="Calibri Light"/>
          <w:b/>
          <w:bCs/>
        </w:rPr>
        <w:lastRenderedPageBreak/>
        <w:t>Protokół odbioru włókna światłowodowego tzw. „ciemnego”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do Umowy nr</w:t>
      </w:r>
      <w:r w:rsidRPr="00200914">
        <w:rPr>
          <w:rFonts w:ascii="Calibri Light" w:hAnsi="Calibri Light" w:cs="Cambria"/>
          <w:b/>
        </w:rPr>
        <w:t xml:space="preserve"> ...................... </w:t>
      </w:r>
      <w:r w:rsidRPr="00200914">
        <w:rPr>
          <w:rFonts w:ascii="Calibri Light" w:eastAsia="TimesNewRomanPSMT" w:hAnsi="Calibri Light"/>
        </w:rPr>
        <w:t>z dnia...........................r.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Miejsce dokonania odbioru............................................................................................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Data dokonania odbioru.................................................................................................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Wykonawcy....................................................................................................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(nazwa i adres)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Zamawiającego 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(nazwa i adres)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jc w:val="both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Na podstawie czynności sprawdzających potwierdza/nie potwierdza* się wykonanie zamówienia zgodnie z warunkami zawartymi w umowie.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Uwagi**.................................................................................................................................................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eastAsia="TimesNewRomanPS-BoldMT" w:hAnsi="Calibri Light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2"/>
        <w:gridCol w:w="1286"/>
        <w:gridCol w:w="4205"/>
      </w:tblGrid>
      <w:tr w:rsidR="00200914" w:rsidRPr="00200914" w:rsidTr="00E13AAE">
        <w:trPr>
          <w:trHeight w:val="511"/>
        </w:trPr>
        <w:tc>
          <w:tcPr>
            <w:tcW w:w="9643" w:type="dxa"/>
            <w:gridSpan w:val="3"/>
          </w:tcPr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Podpisy 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</w:tc>
      </w:tr>
      <w:tr w:rsidR="00200914" w:rsidRPr="00200914" w:rsidTr="00E13AAE">
        <w:tc>
          <w:tcPr>
            <w:tcW w:w="4152" w:type="dxa"/>
          </w:tcPr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(osoby/osób upoważnionych do udziału w odbiorze)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</w:tc>
        <w:tc>
          <w:tcPr>
            <w:tcW w:w="1286" w:type="dxa"/>
          </w:tcPr>
          <w:p w:rsidR="00200914" w:rsidRPr="00200914" w:rsidRDefault="00200914" w:rsidP="00200914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 Light" w:eastAsia="TimesNewRomanPSMT" w:hAnsi="Calibri Light"/>
                <w:lang w:eastAsia="ar-SA"/>
              </w:rPr>
            </w:pPr>
          </w:p>
        </w:tc>
        <w:tc>
          <w:tcPr>
            <w:tcW w:w="4205" w:type="dxa"/>
            <w:hideMark/>
          </w:tcPr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......................................................................................................................................................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jc w:val="center"/>
              <w:rPr>
                <w:rFonts w:ascii="Calibri Ligh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>(osoby/osób upoważnionych do udziału w odbiorze)</w:t>
            </w:r>
          </w:p>
        </w:tc>
      </w:tr>
    </w:tbl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eastAsia="TimesNewRomanPSMT"/>
          <w:sz w:val="16"/>
          <w:szCs w:val="16"/>
        </w:rPr>
      </w:pPr>
      <w:r w:rsidRPr="00200914">
        <w:rPr>
          <w:rFonts w:eastAsia="TimesNewRomanPSMT"/>
          <w:sz w:val="16"/>
          <w:szCs w:val="16"/>
        </w:rPr>
        <w:t>*niewłaściwe skreślić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both"/>
      </w:pPr>
      <w:r w:rsidRPr="00200914">
        <w:rPr>
          <w:rFonts w:eastAsia="TimesNewRomanPSMT"/>
          <w:sz w:val="16"/>
          <w:szCs w:val="16"/>
        </w:rPr>
        <w:t>** wypełnić w przypadku negatywnego odbioru, podając jego szczegółowe przyczyny.</w:t>
      </w:r>
    </w:p>
    <w:p w:rsidR="00200914" w:rsidRPr="00200914" w:rsidRDefault="00200914" w:rsidP="00200914">
      <w:pPr>
        <w:spacing w:after="160" w:line="259" w:lineRule="auto"/>
        <w:jc w:val="both"/>
        <w:rPr>
          <w:rFonts w:asciiTheme="minorHAnsi" w:eastAsiaTheme="minorHAnsi" w:hAnsiTheme="minorHAnsi" w:cstheme="minorBidi"/>
          <w:spacing w:val="-6"/>
          <w:sz w:val="16"/>
          <w:szCs w:val="16"/>
          <w:lang w:eastAsia="en-US"/>
        </w:rPr>
      </w:pPr>
    </w:p>
    <w:p w:rsidR="00200914" w:rsidRPr="00200914" w:rsidRDefault="00200914" w:rsidP="0020091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914" w:rsidRDefault="00200914">
      <w:bookmarkStart w:id="0" w:name="_GoBack"/>
      <w:bookmarkEnd w:id="0"/>
    </w:p>
    <w:sectPr w:rsidR="0020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gbats">
    <w:altName w:val="MS Mincho"/>
    <w:charset w:val="80"/>
    <w:family w:val="auto"/>
    <w:pitch w:val="variable"/>
  </w:font>
  <w:font w:name="unifon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Dingbats" w:cs="unifont"/>
        <w:b w:val="0"/>
        <w:i w:val="0"/>
        <w:color w:val="000000"/>
        <w:kern w:val="1"/>
        <w:sz w:val="20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singleLevel"/>
    <w:tmpl w:val="EBB6328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5" w15:restartNumberingAfterBreak="0">
    <w:nsid w:val="00000021"/>
    <w:multiLevelType w:val="multilevel"/>
    <w:tmpl w:val="870431FA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50"/>
    <w:multiLevelType w:val="multilevel"/>
    <w:tmpl w:val="2580F99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1F33D0A"/>
    <w:multiLevelType w:val="multilevel"/>
    <w:tmpl w:val="DDF6CE70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numFmt w:val="bullet"/>
      <w:lvlText w:val=""/>
      <w:lvlJc w:val="left"/>
      <w:rPr>
        <w:rFonts w:ascii="Symbol" w:eastAsia="Andale Sans UI" w:hAnsi="Symbol" w:cs="Symbol"/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0981FF0"/>
    <w:multiLevelType w:val="hybridMultilevel"/>
    <w:tmpl w:val="DBC25000"/>
    <w:lvl w:ilvl="0" w:tplc="6CD6F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413EAA"/>
    <w:multiLevelType w:val="multilevel"/>
    <w:tmpl w:val="0E04FA0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BD0D67"/>
    <w:multiLevelType w:val="hybridMultilevel"/>
    <w:tmpl w:val="E2268CDE"/>
    <w:lvl w:ilvl="0" w:tplc="81761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B1D7F"/>
    <w:multiLevelType w:val="hybridMultilevel"/>
    <w:tmpl w:val="8E1A0B76"/>
    <w:lvl w:ilvl="0" w:tplc="E8022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FE605A"/>
    <w:multiLevelType w:val="hybridMultilevel"/>
    <w:tmpl w:val="715A2D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A175235"/>
    <w:multiLevelType w:val="multilevel"/>
    <w:tmpl w:val="1BD0730C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1"/>
      <w:lvlText w:val="%3.."/>
      <w:lvlJc w:val="left"/>
    </w:lvl>
    <w:lvl w:ilvl="3">
      <w:start w:val="1"/>
      <w:numFmt w:val="decimal"/>
      <w:pStyle w:val="Nagwek41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1"/>
      <w:lvlText w:val="%1.%2.%3.%4.%5.%6."/>
      <w:lvlJc w:val="left"/>
    </w:lvl>
    <w:lvl w:ilvl="6">
      <w:start w:val="1"/>
      <w:numFmt w:val="decimal"/>
      <w:pStyle w:val="Nagwek71"/>
      <w:lvlText w:val="%1.%2.%3.%4.%5.%6.%7.."/>
      <w:lvlJc w:val="left"/>
    </w:lvl>
    <w:lvl w:ilvl="7">
      <w:start w:val="1"/>
      <w:numFmt w:val="decimal"/>
      <w:pStyle w:val="Nagwek81"/>
      <w:lvlText w:val="%1.%2.%3.%4.%5.%6.%7.%8."/>
      <w:lvlJc w:val="left"/>
    </w:lvl>
    <w:lvl w:ilvl="8">
      <w:start w:val="1"/>
      <w:numFmt w:val="decimal"/>
      <w:pStyle w:val="Nagwek91"/>
      <w:lvlText w:val="%1.%2.%3.%4.%5.%6.%7.%8.%9.."/>
      <w:lvlJc w:val="left"/>
    </w:lvl>
  </w:abstractNum>
  <w:abstractNum w:abstractNumId="19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17"/>
  </w:num>
  <w:num w:numId="13">
    <w:abstractNumId w:val="14"/>
  </w:num>
  <w:num w:numId="14">
    <w:abstractNumId w:val="19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7"/>
    <w:rsid w:val="00010D3B"/>
    <w:rsid w:val="000303F8"/>
    <w:rsid w:val="00043927"/>
    <w:rsid w:val="001E6040"/>
    <w:rsid w:val="00200914"/>
    <w:rsid w:val="0034288E"/>
    <w:rsid w:val="00383D7C"/>
    <w:rsid w:val="00552D95"/>
    <w:rsid w:val="005B1657"/>
    <w:rsid w:val="0060759B"/>
    <w:rsid w:val="00707A59"/>
    <w:rsid w:val="007F7B9C"/>
    <w:rsid w:val="00850C82"/>
    <w:rsid w:val="008A76A4"/>
    <w:rsid w:val="00902919"/>
    <w:rsid w:val="009252C1"/>
    <w:rsid w:val="00AB421F"/>
    <w:rsid w:val="00B23C87"/>
    <w:rsid w:val="00B650F0"/>
    <w:rsid w:val="00C810FA"/>
    <w:rsid w:val="00CF4F25"/>
    <w:rsid w:val="00E139FF"/>
    <w:rsid w:val="00E62F69"/>
    <w:rsid w:val="00EB0C52"/>
    <w:rsid w:val="00EC0F47"/>
    <w:rsid w:val="00F016D0"/>
    <w:rsid w:val="00F20E33"/>
    <w:rsid w:val="00F36DA7"/>
    <w:rsid w:val="00F42328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815AF-ACE7-4836-B923-0212B39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F4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9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OutlineListStyle">
    <w:name w:val="WW_OutlineListStyle"/>
    <w:basedOn w:val="Bezlisty"/>
    <w:rsid w:val="00B650F0"/>
    <w:pPr>
      <w:numPr>
        <w:numId w:val="17"/>
      </w:numPr>
    </w:pPr>
  </w:style>
  <w:style w:type="paragraph" w:customStyle="1" w:styleId="Standard">
    <w:name w:val="Standard"/>
    <w:rsid w:val="00B650F0"/>
    <w:pPr>
      <w:suppressAutoHyphens/>
      <w:autoSpaceDN w:val="0"/>
      <w:spacing w:after="200" w:line="276" w:lineRule="auto"/>
      <w:textAlignment w:val="baseline"/>
    </w:pPr>
    <w:rPr>
      <w:rFonts w:cs="Arial"/>
      <w:kern w:val="3"/>
      <w:sz w:val="22"/>
      <w:szCs w:val="22"/>
      <w:lang w:eastAsia="en-US"/>
    </w:rPr>
  </w:style>
  <w:style w:type="paragraph" w:customStyle="1" w:styleId="Nagwek11">
    <w:name w:val="Nagłówek 11"/>
    <w:basedOn w:val="Standard"/>
    <w:next w:val="Normalny"/>
    <w:rsid w:val="00B650F0"/>
    <w:pPr>
      <w:keepNext/>
      <w:keepLines/>
      <w:numPr>
        <w:numId w:val="17"/>
      </w:numPr>
      <w:tabs>
        <w:tab w:val="left" w:pos="864"/>
      </w:tabs>
      <w:spacing w:before="480"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Standard"/>
    <w:next w:val="Normalny"/>
    <w:rsid w:val="00B650F0"/>
    <w:pPr>
      <w:keepNext/>
      <w:keepLines/>
      <w:numPr>
        <w:ilvl w:val="2"/>
        <w:numId w:val="17"/>
      </w:numPr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i/>
      <w:lang w:eastAsia="ar-SA"/>
    </w:rPr>
  </w:style>
  <w:style w:type="paragraph" w:customStyle="1" w:styleId="Nagwek41">
    <w:name w:val="Nagłówek 41"/>
    <w:basedOn w:val="Standard"/>
    <w:next w:val="Normalny"/>
    <w:rsid w:val="00B650F0"/>
    <w:pPr>
      <w:keepNext/>
      <w:keepLines/>
      <w:numPr>
        <w:ilvl w:val="3"/>
        <w:numId w:val="17"/>
      </w:numPr>
      <w:tabs>
        <w:tab w:val="left" w:pos="1728"/>
      </w:tabs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customStyle="1" w:styleId="Nagwek61">
    <w:name w:val="Nagłówek 61"/>
    <w:basedOn w:val="Standard"/>
    <w:next w:val="Normalny"/>
    <w:rsid w:val="00B650F0"/>
    <w:pPr>
      <w:keepNext/>
      <w:keepLines/>
      <w:numPr>
        <w:ilvl w:val="5"/>
        <w:numId w:val="17"/>
      </w:numPr>
      <w:tabs>
        <w:tab w:val="left" w:pos="2304"/>
      </w:tabs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Nagwek71">
    <w:name w:val="Nagłówek 71"/>
    <w:basedOn w:val="Standard"/>
    <w:next w:val="Normalny"/>
    <w:rsid w:val="00B650F0"/>
    <w:pPr>
      <w:keepNext/>
      <w:keepLines/>
      <w:numPr>
        <w:ilvl w:val="6"/>
        <w:numId w:val="17"/>
      </w:numPr>
      <w:tabs>
        <w:tab w:val="left" w:pos="2592"/>
      </w:tabs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Nagwek81">
    <w:name w:val="Nagłówek 81"/>
    <w:basedOn w:val="Standard"/>
    <w:next w:val="Normalny"/>
    <w:rsid w:val="00B650F0"/>
    <w:pPr>
      <w:keepNext/>
      <w:keepLines/>
      <w:numPr>
        <w:ilvl w:val="7"/>
        <w:numId w:val="17"/>
      </w:numPr>
      <w:tabs>
        <w:tab w:val="left" w:pos="2880"/>
      </w:tabs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customStyle="1" w:styleId="Nagwek91">
    <w:name w:val="Nagłówek 91"/>
    <w:basedOn w:val="Standard"/>
    <w:next w:val="Normalny"/>
    <w:rsid w:val="00B650F0"/>
    <w:pPr>
      <w:keepNext/>
      <w:keepLines/>
      <w:numPr>
        <w:ilvl w:val="8"/>
        <w:numId w:val="17"/>
      </w:numPr>
      <w:tabs>
        <w:tab w:val="left" w:pos="3168"/>
      </w:tabs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WW8Num6">
    <w:name w:val="WW8Num6"/>
    <w:basedOn w:val="Bezlisty"/>
    <w:rsid w:val="00B650F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G~1\AppData\Local\Temp\notes78B282\UMOWA%20na%20&#322;&#261;cza%2020181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1B93-CA65-46A1-8DA0-616D38F4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łącza 20181003</Template>
  <TotalTime>18</TotalTime>
  <Pages>4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cp:lastModifiedBy>marekgarstka</cp:lastModifiedBy>
  <cp:revision>6</cp:revision>
  <cp:lastPrinted>2018-10-02T09:07:00Z</cp:lastPrinted>
  <dcterms:created xsi:type="dcterms:W3CDTF">2020-05-20T12:31:00Z</dcterms:created>
  <dcterms:modified xsi:type="dcterms:W3CDTF">2020-05-21T08:43:00Z</dcterms:modified>
</cp:coreProperties>
</file>