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118CA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774ED6" w:rsidRPr="00654E5B">
        <w:rPr>
          <w:rFonts w:asciiTheme="minorHAnsi" w:hAnsiTheme="minorHAnsi" w:cstheme="minorHAnsi"/>
          <w:b/>
        </w:rPr>
        <w:t>1</w:t>
      </w:r>
      <w:r w:rsidR="00654E5B">
        <w:rPr>
          <w:rFonts w:asciiTheme="minorHAnsi" w:hAnsiTheme="minorHAnsi" w:cstheme="minorHAnsi"/>
          <w:b/>
        </w:rPr>
        <w:t>6</w:t>
      </w:r>
      <w:r w:rsidR="00A6434F" w:rsidRPr="00654E5B">
        <w:rPr>
          <w:rFonts w:asciiTheme="minorHAnsi" w:hAnsiTheme="minorHAnsi" w:cstheme="minorHAnsi"/>
          <w:b/>
        </w:rPr>
        <w:t>.2021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774ED6" w:rsidRPr="00654E5B">
        <w:rPr>
          <w:rFonts w:asciiTheme="minorHAnsi" w:hAnsiTheme="minorHAnsi" w:cstheme="minorHAnsi"/>
        </w:rPr>
        <w:t>2</w:t>
      </w:r>
      <w:r w:rsidR="00654E5B">
        <w:rPr>
          <w:rFonts w:asciiTheme="minorHAnsi" w:hAnsiTheme="minorHAnsi" w:cstheme="minorHAnsi"/>
        </w:rPr>
        <w:t>9.10</w:t>
      </w:r>
      <w:r w:rsidR="00A6434F" w:rsidRPr="00654E5B">
        <w:rPr>
          <w:rFonts w:asciiTheme="minorHAnsi" w:hAnsiTheme="minorHAnsi" w:cstheme="minorHAnsi"/>
        </w:rPr>
        <w:t>.2021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118CA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654E5B" w:rsidP="000118CA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54E5B">
        <w:rPr>
          <w:rFonts w:asciiTheme="minorHAnsi" w:hAnsiTheme="minorHAnsi" w:cstheme="minorHAnsi"/>
          <w:b/>
          <w:sz w:val="24"/>
          <w:szCs w:val="24"/>
        </w:rPr>
        <w:t xml:space="preserve">Wyjaśnienie oraz zmiana treści SWZ </w:t>
      </w:r>
    </w:p>
    <w:p w:rsidR="00654E5B" w:rsidRPr="00654E5B" w:rsidRDefault="00654E5B" w:rsidP="000118C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„Budowa parku trampolin”</w:t>
      </w:r>
      <w:r w:rsidRPr="00654E5B">
        <w:rPr>
          <w:rFonts w:asciiTheme="minorHAnsi" w:hAnsiTheme="minorHAnsi" w:cstheme="minorHAnsi"/>
        </w:rPr>
        <w:t>.</w:t>
      </w:r>
    </w:p>
    <w:p w:rsidR="00997306" w:rsidRDefault="00654E5B" w:rsidP="00997306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118CA">
        <w:rPr>
          <w:rFonts w:asciiTheme="minorHAnsi" w:hAnsiTheme="minorHAnsi" w:cstheme="minorHAnsi"/>
          <w:b/>
        </w:rPr>
        <w:t xml:space="preserve">Działając w oparciu o art. 284 ust. 2 PZP, Zamawiający udziela odpowiedzi na wniosek o </w:t>
      </w:r>
      <w:r w:rsidR="000118CA">
        <w:rPr>
          <w:rFonts w:asciiTheme="minorHAnsi" w:hAnsiTheme="minorHAnsi" w:cstheme="minorHAnsi"/>
          <w:b/>
        </w:rPr>
        <w:t xml:space="preserve">wyjaśnienie </w:t>
      </w:r>
      <w:r w:rsidRPr="000118CA">
        <w:rPr>
          <w:rFonts w:asciiTheme="minorHAnsi" w:hAnsiTheme="minorHAnsi" w:cstheme="minorHAnsi"/>
          <w:b/>
        </w:rPr>
        <w:t>treści SWZ:</w:t>
      </w:r>
    </w:p>
    <w:p w:rsidR="00654E5B" w:rsidRPr="00997306" w:rsidRDefault="00654E5B" w:rsidP="00997306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A87309">
        <w:rPr>
          <w:rFonts w:asciiTheme="minorHAnsi" w:hAnsiTheme="minorHAnsi" w:cstheme="minorHAnsi"/>
          <w:b/>
          <w:u w:val="single"/>
        </w:rPr>
        <w:t>Wniosek:</w:t>
      </w:r>
    </w:p>
    <w:p w:rsidR="007D2324" w:rsidRDefault="007D2324" w:rsidP="000118C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</w:t>
      </w:r>
      <w:r w:rsidRPr="007D2324">
        <w:rPr>
          <w:rFonts w:asciiTheme="minorHAnsi" w:hAnsiTheme="minorHAnsi" w:cstheme="minorHAnsi"/>
        </w:rPr>
        <w:t>roszę o podanie parametrów oprawy oświetleniowej</w:t>
      </w:r>
      <w:r>
        <w:rPr>
          <w:rFonts w:asciiTheme="minorHAnsi" w:hAnsiTheme="minorHAnsi" w:cstheme="minorHAnsi"/>
        </w:rPr>
        <w:t xml:space="preserve"> (</w:t>
      </w:r>
      <w:r w:rsidRPr="007D2324">
        <w:rPr>
          <w:rFonts w:asciiTheme="minorHAnsi" w:hAnsiTheme="minorHAnsi" w:cstheme="minorHAnsi"/>
        </w:rPr>
        <w:t>rodzaj źródła świ</w:t>
      </w:r>
      <w:r>
        <w:rPr>
          <w:rFonts w:asciiTheme="minorHAnsi" w:hAnsiTheme="minorHAnsi" w:cstheme="minorHAnsi"/>
        </w:rPr>
        <w:t>atła; moc oprawy; barwę światła) oznaczonej w projekcie</w:t>
      </w:r>
      <w:r w:rsidRPr="007D232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7D2324">
        <w:rPr>
          <w:rFonts w:asciiTheme="minorHAnsi" w:hAnsiTheme="minorHAnsi" w:cstheme="minorHAnsi"/>
        </w:rPr>
        <w:t>NR 8 LATARNIA PARKOWA oraz wskazanie przykładowego producenta dostawcę latarni</w:t>
      </w:r>
      <w:r>
        <w:rPr>
          <w:rFonts w:asciiTheme="minorHAnsi" w:hAnsiTheme="minorHAnsi" w:cstheme="minorHAnsi"/>
        </w:rPr>
        <w:t>,</w:t>
      </w:r>
      <w:r w:rsidRPr="007D2324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7D2324">
        <w:rPr>
          <w:rFonts w:asciiTheme="minorHAnsi" w:hAnsiTheme="minorHAnsi" w:cstheme="minorHAnsi"/>
        </w:rPr>
        <w:t>proszę o podanie parametrów oprawy oświetleniowej</w:t>
      </w:r>
      <w:r>
        <w:rPr>
          <w:rFonts w:asciiTheme="minorHAnsi" w:hAnsiTheme="minorHAnsi" w:cstheme="minorHAnsi"/>
        </w:rPr>
        <w:t xml:space="preserve"> </w:t>
      </w:r>
      <w:r w:rsidRPr="007D2324">
        <w:rPr>
          <w:rFonts w:asciiTheme="minorHAnsi" w:hAnsiTheme="minorHAnsi" w:cstheme="minorHAnsi"/>
        </w:rPr>
        <w:t>(kąt rozsył</w:t>
      </w:r>
      <w:r>
        <w:rPr>
          <w:rFonts w:asciiTheme="minorHAnsi" w:hAnsiTheme="minorHAnsi" w:cstheme="minorHAnsi"/>
        </w:rPr>
        <w:t>u ; moc oprawy; barwę światła (</w:t>
      </w:r>
      <w:r w:rsidRPr="007D2324">
        <w:rPr>
          <w:rFonts w:asciiTheme="minorHAnsi" w:hAnsiTheme="minorHAnsi" w:cstheme="minorHAnsi"/>
        </w:rPr>
        <w:t>czy</w:t>
      </w:r>
      <w:r>
        <w:rPr>
          <w:rFonts w:asciiTheme="minorHAnsi" w:hAnsiTheme="minorHAnsi" w:cstheme="minorHAnsi"/>
        </w:rPr>
        <w:t xml:space="preserve"> </w:t>
      </w:r>
      <w:r w:rsidRPr="007D2324">
        <w:rPr>
          <w:rFonts w:asciiTheme="minorHAnsi" w:hAnsiTheme="minorHAnsi" w:cstheme="minorHAnsi"/>
        </w:rPr>
        <w:t xml:space="preserve">być </w:t>
      </w:r>
      <w:r>
        <w:rPr>
          <w:rFonts w:asciiTheme="minorHAnsi" w:hAnsiTheme="minorHAnsi" w:cstheme="minorHAnsi"/>
        </w:rPr>
        <w:t>np.</w:t>
      </w:r>
      <w:r w:rsidRPr="007D2324">
        <w:rPr>
          <w:rFonts w:asciiTheme="minorHAnsi" w:hAnsiTheme="minorHAnsi" w:cstheme="minorHAnsi"/>
        </w:rPr>
        <w:t xml:space="preserve"> 4000K czy 3000K) wytrzymałość klosza na obciążenie ) oznaczonej w projekcie : NR 9 PUNKTY OŚWIETLENIOWE - REFLEKTORY ZIEMNE oraz wskazanie przykładowego producenta - dostawcę oprawy</w:t>
      </w:r>
    </w:p>
    <w:p w:rsidR="00654E5B" w:rsidRPr="00A87309" w:rsidRDefault="00654E5B" w:rsidP="000118C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A87309">
        <w:rPr>
          <w:rFonts w:asciiTheme="minorHAnsi" w:hAnsiTheme="minorHAnsi" w:cstheme="minorHAnsi"/>
          <w:b/>
          <w:u w:val="single"/>
        </w:rPr>
        <w:t>Odpowiedź: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>Słupy oświetleniowe o parametrach :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>Stopień ochrony: IP 65 dla części optycznej i układu zasilającego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>Materiał: anodowany stop aluminium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>Kolor słup i ramiona -  RAL 7047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>Płyta aluminiowa wokół odbłyśnika malowana RAL 9016 Układ optyczny: zamknięty szkłem żaroodpornym; daszek wraz z reflektorem zewnętrznym w postaci wypukłych, lustrzanych kwadratów; Liczba diod: 32</w:t>
      </w:r>
    </w:p>
    <w:p w:rsidR="004D30E7" w:rsidRPr="004D30E7" w:rsidRDefault="004D30E7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D30E7">
        <w:rPr>
          <w:rFonts w:asciiTheme="minorHAnsi" w:eastAsia="Calibri" w:hAnsiTheme="minorHAnsi" w:cstheme="minorHAnsi"/>
          <w:lang w:eastAsia="en-US"/>
        </w:rPr>
        <w:t xml:space="preserve">Przewidywany czas eksploatacji: L90F10-50 000 h, L80F20 - 100 000 h CRI: &gt;70 dla 5 000 K, 4 000 K; &gt;80 dla 3 500 K, 2 700 l&lt; Objętość jednostkowa: 0,35 m3 Częstotliwość napięcia zasilania: 50/60 </w:t>
      </w:r>
      <w:proofErr w:type="spellStart"/>
      <w:r w:rsidRPr="004D30E7">
        <w:rPr>
          <w:rFonts w:asciiTheme="minorHAnsi" w:eastAsia="Calibri" w:hAnsiTheme="minorHAnsi" w:cstheme="minorHAnsi"/>
          <w:lang w:eastAsia="en-US"/>
        </w:rPr>
        <w:t>Hz</w:t>
      </w:r>
      <w:proofErr w:type="spellEnd"/>
      <w:r w:rsidRPr="004D30E7">
        <w:rPr>
          <w:rFonts w:asciiTheme="minorHAnsi" w:eastAsia="Calibri" w:hAnsiTheme="minorHAnsi" w:cstheme="minorHAnsi"/>
          <w:lang w:eastAsia="en-US"/>
        </w:rPr>
        <w:t xml:space="preserve"> Współczynnik mocy: &gt; 0,95</w:t>
      </w:r>
    </w:p>
    <w:p w:rsidR="00A87309" w:rsidRPr="000118CA" w:rsidRDefault="00A87309" w:rsidP="0001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87309">
        <w:rPr>
          <w:rFonts w:asciiTheme="minorHAnsi" w:hAnsiTheme="minorHAnsi" w:cstheme="minorHAnsi"/>
        </w:rPr>
        <w:t>Zamawiający nie ws</w:t>
      </w:r>
      <w:r>
        <w:rPr>
          <w:rFonts w:asciiTheme="minorHAnsi" w:hAnsiTheme="minorHAnsi" w:cstheme="minorHAnsi"/>
        </w:rPr>
        <w:t>kazał przykładowego producenta - dostawcy</w:t>
      </w:r>
      <w:r w:rsidRPr="00A87309">
        <w:rPr>
          <w:rFonts w:asciiTheme="minorHAnsi" w:hAnsiTheme="minorHAnsi" w:cstheme="minorHAnsi"/>
        </w:rPr>
        <w:t xml:space="preserve"> latarni/oprawy, gdyż jest to niezgodne z zapisami art. 99 ust.4 PZP.</w:t>
      </w:r>
    </w:p>
    <w:p w:rsidR="007D2324" w:rsidRPr="007D2324" w:rsidRDefault="007D2324" w:rsidP="000118CA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97306" w:rsidRPr="00997306" w:rsidRDefault="00997306" w:rsidP="00997306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99730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      </w:t>
      </w:r>
      <w:r w:rsidRPr="0099730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997306">
        <w:rPr>
          <w:rFonts w:asciiTheme="minorHAnsi" w:hAnsiTheme="minorHAnsi" w:cstheme="minorHAnsi"/>
          <w:b/>
          <w:bCs/>
          <w:sz w:val="22"/>
          <w:szCs w:val="22"/>
          <w:lang w:val="x-none"/>
        </w:rPr>
        <w:t>Z up. BURMISTRZA</w:t>
      </w:r>
    </w:p>
    <w:p w:rsidR="00997306" w:rsidRPr="00997306" w:rsidRDefault="00997306" w:rsidP="00997306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997306">
        <w:rPr>
          <w:rFonts w:asciiTheme="minorHAnsi" w:hAnsiTheme="minorHAnsi" w:cstheme="minorHAnsi"/>
          <w:b/>
          <w:bCs/>
          <w:sz w:val="22"/>
          <w:szCs w:val="22"/>
          <w:lang w:val="x-none"/>
        </w:rPr>
        <w:t>/-/</w:t>
      </w:r>
    </w:p>
    <w:p w:rsidR="00997306" w:rsidRPr="00997306" w:rsidRDefault="00997306" w:rsidP="00997306">
      <w:pPr>
        <w:keepNext/>
        <w:keepLines/>
        <w:ind w:left="2836" w:firstLine="709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997306">
        <w:rPr>
          <w:rFonts w:asciiTheme="minorHAnsi" w:hAnsiTheme="minorHAnsi" w:cstheme="minorHAnsi"/>
          <w:b/>
          <w:bCs/>
          <w:sz w:val="22"/>
          <w:szCs w:val="22"/>
          <w:lang w:val="x-none"/>
        </w:rPr>
        <w:t>Leszek Filipiak</w:t>
      </w:r>
    </w:p>
    <w:p w:rsidR="00997306" w:rsidRPr="00997306" w:rsidRDefault="00997306" w:rsidP="00997306">
      <w:pPr>
        <w:keepNext/>
        <w:keepLines/>
        <w:ind w:left="2836" w:firstLine="709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997306">
        <w:rPr>
          <w:rFonts w:asciiTheme="minorHAnsi" w:hAnsiTheme="minorHAnsi" w:cstheme="minorHAnsi"/>
          <w:b/>
          <w:bCs/>
          <w:sz w:val="22"/>
          <w:szCs w:val="22"/>
          <w:lang w:val="x-none"/>
        </w:rPr>
        <w:t>ZASTĘPCA BURMISTRZA</w:t>
      </w:r>
    </w:p>
    <w:p w:rsidR="00997306" w:rsidRPr="00997306" w:rsidRDefault="00997306" w:rsidP="00997306">
      <w:pPr>
        <w:keepNext/>
        <w:keepLines/>
        <w:spacing w:line="276" w:lineRule="auto"/>
        <w:ind w:left="2836" w:firstLine="709"/>
        <w:jc w:val="center"/>
        <w:rPr>
          <w:rFonts w:ascii="Tahoma" w:hAnsi="Tahoma" w:cs="Tahoma"/>
          <w:b/>
        </w:rPr>
      </w:pPr>
    </w:p>
    <w:p w:rsidR="007D2324" w:rsidRPr="00654E5B" w:rsidRDefault="007D2324" w:rsidP="000118CA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A80AE8" w:rsidRPr="00A80AE8" w:rsidRDefault="00A80AE8" w:rsidP="000118CA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997306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997306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997306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997306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5"/>
  </w:num>
  <w:num w:numId="11">
    <w:abstractNumId w:val="1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D2E298C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9194-C056-4178-B775-750D7A34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10</cp:revision>
  <cp:lastPrinted>2021-10-29T10:13:00Z</cp:lastPrinted>
  <dcterms:created xsi:type="dcterms:W3CDTF">2021-07-27T10:54:00Z</dcterms:created>
  <dcterms:modified xsi:type="dcterms:W3CDTF">2021-10-29T10:35:00Z</dcterms:modified>
</cp:coreProperties>
</file>