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66EA347E"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D14E25">
        <w:rPr>
          <w:rFonts w:ascii="Arial" w:eastAsia="Times New Roman" w:hAnsi="Arial" w:cs="Times New Roman"/>
          <w:b/>
          <w:szCs w:val="24"/>
          <w:lang w:eastAsia="pl-PL"/>
        </w:rPr>
        <w:t>34</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70E6E">
        <w:rPr>
          <w:rFonts w:ascii="Arial" w:eastAsia="Times New Roman" w:hAnsi="Arial" w:cs="Times New Roman"/>
          <w:b/>
          <w:szCs w:val="24"/>
          <w:lang w:eastAsia="pl-PL"/>
        </w:rPr>
        <w:t>4</w:t>
      </w:r>
    </w:p>
    <w:p w14:paraId="789FFF60" w14:textId="427F2557" w:rsidR="00770E6E" w:rsidRPr="005932F7" w:rsidRDefault="001D0571" w:rsidP="00C75122">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719F0CC2" w:rsidR="005932F7" w:rsidRPr="00CC4DFC" w:rsidRDefault="005932F7" w:rsidP="00CC4DFC">
      <w:pPr>
        <w:spacing w:after="0" w:line="240" w:lineRule="auto"/>
        <w:ind w:left="426" w:hanging="426"/>
        <w:jc w:val="center"/>
        <w:rPr>
          <w:rFonts w:ascii="Arial" w:eastAsia="Times New Roman" w:hAnsi="Arial" w:cs="Arial"/>
          <w:b/>
          <w:szCs w:val="24"/>
          <w:lang w:eastAsia="pl-PL"/>
        </w:rPr>
      </w:pPr>
      <w:bookmarkStart w:id="0" w:name="_Hlk175209686"/>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bookmarkStart w:id="1" w:name="_Hlk175209854"/>
      <w:r w:rsidR="00344B8A" w:rsidRPr="00842E75">
        <w:rPr>
          <w:rFonts w:ascii="Arial" w:eastAsia="Times New Roman" w:hAnsi="Arial" w:cs="Arial"/>
          <w:b/>
          <w:szCs w:val="24"/>
          <w:lang w:eastAsia="pl-PL"/>
        </w:rPr>
        <w:t xml:space="preserve">2, </w:t>
      </w:r>
      <w:r w:rsidR="00770E6E" w:rsidRPr="00842E75">
        <w:rPr>
          <w:rFonts w:ascii="Arial" w:eastAsia="Times New Roman" w:hAnsi="Arial" w:cs="Arial"/>
          <w:b/>
          <w:szCs w:val="24"/>
          <w:lang w:eastAsia="pl-PL"/>
        </w:rPr>
        <w:t xml:space="preserve">3, </w:t>
      </w:r>
      <w:r w:rsidR="00D14E25">
        <w:rPr>
          <w:rFonts w:ascii="Arial" w:eastAsia="Times New Roman" w:hAnsi="Arial" w:cs="Arial"/>
          <w:b/>
          <w:szCs w:val="24"/>
          <w:lang w:eastAsia="pl-PL"/>
        </w:rPr>
        <w:t xml:space="preserve">4, </w:t>
      </w:r>
      <w:r w:rsidR="00344B8A" w:rsidRPr="00842E75">
        <w:rPr>
          <w:rFonts w:ascii="Arial" w:eastAsia="Times New Roman" w:hAnsi="Arial" w:cs="Arial"/>
          <w:b/>
          <w:szCs w:val="24"/>
          <w:lang w:eastAsia="pl-PL"/>
        </w:rPr>
        <w:t>5</w:t>
      </w:r>
      <w:bookmarkEnd w:id="1"/>
      <w:r w:rsidR="00D14E25">
        <w:rPr>
          <w:rFonts w:ascii="Arial" w:eastAsia="Times New Roman" w:hAnsi="Arial" w:cs="Arial"/>
          <w:b/>
          <w:szCs w:val="24"/>
          <w:lang w:eastAsia="pl-PL"/>
        </w:rPr>
        <w:t>, 6.</w:t>
      </w:r>
    </w:p>
    <w:bookmarkEnd w:id="0"/>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0299EA21" w:rsidR="00344B8A" w:rsidRDefault="005932F7" w:rsidP="00C75122">
      <w:pPr>
        <w:spacing w:after="0" w:line="240"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w:t>
      </w:r>
      <w:r w:rsidR="00E66DB5">
        <w:rPr>
          <w:rFonts w:ascii="Arial" w:eastAsia="Times New Roman" w:hAnsi="Arial" w:cs="Arial"/>
          <w:szCs w:val="24"/>
          <w:lang w:eastAsia="pl-PL"/>
        </w:rPr>
        <w:t>....</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289F9E40" w:rsidR="005932F7" w:rsidRPr="00A31ADC" w:rsidRDefault="005932F7" w:rsidP="00C75122">
      <w:pPr>
        <w:spacing w:after="0" w:line="240"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C75122">
      <w:pPr>
        <w:numPr>
          <w:ilvl w:val="0"/>
          <w:numId w:val="1"/>
        </w:numPr>
        <w:spacing w:after="0" w:line="240"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C75122">
      <w:pPr>
        <w:spacing w:after="0" w:line="240"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C75122">
      <w:pPr>
        <w:spacing w:after="0" w:line="240"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1B24C467" w:rsidR="00DC06C1" w:rsidRDefault="005932F7" w:rsidP="00B225D9">
      <w:pPr>
        <w:spacing w:after="0" w:line="240" w:lineRule="atLeast"/>
        <w:jc w:val="both"/>
        <w:rPr>
          <w:rFonts w:ascii="Arial" w:eastAsia="Times New Roman" w:hAnsi="Arial" w:cs="Times New Roman"/>
          <w:szCs w:val="20"/>
          <w:lang w:eastAsia="pl-PL"/>
        </w:rPr>
      </w:pPr>
      <w:r w:rsidRPr="005932F7">
        <w:rPr>
          <w:rFonts w:ascii="Arial" w:eastAsia="Times New Roman" w:hAnsi="Arial" w:cs="Times New Roman"/>
          <w:szCs w:val="20"/>
          <w:lang w:eastAsia="pl-PL"/>
        </w:rPr>
        <w:t>Firmą</w:t>
      </w:r>
      <w:r w:rsidR="00B225D9">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z siedzibą:................................... , wpisaną do .......</w:t>
      </w:r>
      <w:r w:rsidR="00B225D9">
        <w:rPr>
          <w:rFonts w:ascii="Arial" w:eastAsia="Times New Roman" w:hAnsi="Arial" w:cs="Times New Roman"/>
          <w:szCs w:val="20"/>
          <w:lang w:eastAsia="pl-PL"/>
        </w:rPr>
        <w:t>...............</w:t>
      </w:r>
      <w:r w:rsidRPr="005932F7">
        <w:rPr>
          <w:rFonts w:ascii="Arial" w:eastAsia="Times New Roman" w:hAnsi="Arial" w:cs="Times New Roman"/>
          <w:szCs w:val="20"/>
          <w:lang w:eastAsia="pl-PL"/>
        </w:rPr>
        <w:t xml:space="preserve">....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w:t>
      </w:r>
      <w:r w:rsidR="00B225D9">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NIP: ..........................</w:t>
      </w:r>
      <w:r w:rsidR="00B225D9">
        <w:rPr>
          <w:rFonts w:ascii="Arial" w:eastAsia="Times New Roman" w:hAnsi="Arial" w:cs="Times New Roman"/>
          <w:szCs w:val="20"/>
          <w:lang w:eastAsia="pl-PL"/>
        </w:rPr>
        <w:t>,</w:t>
      </w:r>
      <w:r w:rsidRPr="005932F7">
        <w:rPr>
          <w:rFonts w:ascii="Arial" w:eastAsia="Times New Roman" w:hAnsi="Arial" w:cs="Times New Roman"/>
          <w:szCs w:val="20"/>
          <w:lang w:eastAsia="pl-PL"/>
        </w:rPr>
        <w:t xml:space="preserve">  REGON: ..................................... reprezentowaną przez: </w:t>
      </w:r>
    </w:p>
    <w:p w14:paraId="47DA802D" w14:textId="247424A0" w:rsidR="00DC06C1" w:rsidRPr="00DC06C1" w:rsidRDefault="005932F7" w:rsidP="00C75122">
      <w:pPr>
        <w:pStyle w:val="Akapitzlist"/>
        <w:numPr>
          <w:ilvl w:val="0"/>
          <w:numId w:val="16"/>
        </w:numPr>
        <w:spacing w:after="0" w:line="240" w:lineRule="atLeast"/>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C75122">
      <w:pPr>
        <w:spacing w:after="0" w:line="240"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C75122">
      <w:pPr>
        <w:spacing w:after="0" w:line="240" w:lineRule="atLeast"/>
        <w:ind w:left="283" w:hanging="283"/>
        <w:jc w:val="both"/>
        <w:rPr>
          <w:rFonts w:ascii="Arial" w:eastAsia="Times New Roman" w:hAnsi="Arial" w:cs="Times New Roman"/>
          <w:b/>
          <w:szCs w:val="20"/>
          <w:lang w:eastAsia="pl-PL"/>
        </w:rPr>
      </w:pPr>
    </w:p>
    <w:p w14:paraId="1F9A948D" w14:textId="77777777" w:rsidR="005932F7" w:rsidRPr="005932F7" w:rsidRDefault="005932F7" w:rsidP="00C75122">
      <w:pPr>
        <w:spacing w:after="0" w:line="240"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4E0EAED" w:rsidR="00DA4AC4" w:rsidRPr="00FB21FA" w:rsidRDefault="00DA4AC4" w:rsidP="00C75122">
      <w:pPr>
        <w:numPr>
          <w:ilvl w:val="0"/>
          <w:numId w:val="11"/>
        </w:numPr>
        <w:spacing w:after="0" w:line="240"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842E75">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 art. </w:t>
      </w:r>
      <w:r w:rsidR="00842E75">
        <w:rPr>
          <w:rFonts w:ascii="Arial" w:hAnsi="Arial" w:cs="Arial"/>
        </w:rPr>
        <w:t>275 pkt. 1</w:t>
      </w:r>
      <w:r w:rsidRPr="00F4180E">
        <w:rPr>
          <w:rFonts w:ascii="Arial" w:hAnsi="Arial" w:cs="Arial"/>
        </w:rPr>
        <w:t xml:space="preserve"> </w:t>
      </w:r>
      <w:r>
        <w:rPr>
          <w:rFonts w:ascii="Arial" w:hAnsi="Arial" w:cs="Arial"/>
        </w:rPr>
        <w:t>us</w:t>
      </w:r>
      <w:r w:rsidRPr="005932F7">
        <w:rPr>
          <w:rFonts w:ascii="Arial" w:eastAsia="Times New Roman" w:hAnsi="Arial" w:cs="Times New Roman"/>
          <w:szCs w:val="24"/>
          <w:lang w:eastAsia="pl-PL"/>
        </w:rPr>
        <w:t>tawy z</w:t>
      </w:r>
      <w:r w:rsidR="00842E75">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(Dz.U.20</w:t>
      </w:r>
      <w:r w:rsidR="00DA17CE">
        <w:rPr>
          <w:rFonts w:ascii="Arial" w:hAnsi="Arial" w:cs="Arial"/>
        </w:rPr>
        <w:t>2</w:t>
      </w:r>
      <w:r w:rsidR="00DE739E">
        <w:rPr>
          <w:rFonts w:ascii="Arial" w:hAnsi="Arial" w:cs="Arial"/>
        </w:rPr>
        <w:t>4</w:t>
      </w:r>
      <w:r w:rsidR="00DA17CE">
        <w:rPr>
          <w:rFonts w:ascii="Arial" w:hAnsi="Arial" w:cs="Arial"/>
        </w:rPr>
        <w:t>.1</w:t>
      </w:r>
      <w:r w:rsidR="00DE739E">
        <w:rPr>
          <w:rFonts w:ascii="Arial" w:hAnsi="Arial" w:cs="Arial"/>
        </w:rPr>
        <w:t>320</w:t>
      </w:r>
      <w:r w:rsidR="00DA17CE">
        <w:rPr>
          <w:rFonts w:ascii="Arial" w:hAnsi="Arial" w:cs="Arial"/>
        </w:rPr>
        <w:t xml:space="preserve"> t</w:t>
      </w:r>
      <w:r w:rsidR="00C9170B">
        <w:rPr>
          <w:rFonts w:ascii="Arial" w:hAnsi="Arial" w:cs="Arial"/>
        </w:rPr>
        <w:t>.</w:t>
      </w:r>
      <w:r w:rsidR="00DA17CE">
        <w:rPr>
          <w:rFonts w:ascii="Arial" w:hAnsi="Arial" w:cs="Arial"/>
        </w:rPr>
        <w:t>j. z dnia 202</w:t>
      </w:r>
      <w:r w:rsidR="00DE739E">
        <w:rPr>
          <w:rFonts w:ascii="Arial" w:hAnsi="Arial" w:cs="Arial"/>
        </w:rPr>
        <w:t>4</w:t>
      </w:r>
      <w:r w:rsidR="00DA17CE">
        <w:rPr>
          <w:rFonts w:ascii="Arial" w:hAnsi="Arial" w:cs="Arial"/>
        </w:rPr>
        <w:t>.08.</w:t>
      </w:r>
      <w:r w:rsidR="00DE739E">
        <w:rPr>
          <w:rFonts w:ascii="Arial" w:hAnsi="Arial" w:cs="Arial"/>
        </w:rPr>
        <w:t>30</w:t>
      </w:r>
      <w:r w:rsidR="00C9170B">
        <w:rPr>
          <w:rFonts w:ascii="Arial" w:hAnsi="Arial" w:cs="Arial"/>
        </w:rPr>
        <w:t xml:space="preserve"> ze zm.</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4023E6">
        <w:rPr>
          <w:rFonts w:ascii="Arial" w:hAnsi="Arial" w:cs="Arial"/>
          <w:b/>
        </w:rPr>
        <w:t>34</w:t>
      </w:r>
      <w:r w:rsidRPr="00FB21FA">
        <w:rPr>
          <w:rFonts w:ascii="Arial" w:hAnsi="Arial" w:cs="Arial"/>
          <w:b/>
        </w:rPr>
        <w:t>/2</w:t>
      </w:r>
      <w:r w:rsidR="00842E75">
        <w:rPr>
          <w:rFonts w:ascii="Arial" w:hAnsi="Arial" w:cs="Arial"/>
          <w:b/>
        </w:rPr>
        <w:t>4</w:t>
      </w:r>
      <w:r w:rsidRPr="00FB21FA">
        <w:rPr>
          <w:rFonts w:ascii="Arial" w:hAnsi="Arial" w:cs="Arial"/>
        </w:rPr>
        <w:t>, zgodnie z przepisami ww. ustawy.</w:t>
      </w:r>
    </w:p>
    <w:p w14:paraId="60DF1BE8" w14:textId="6A82632D" w:rsidR="00DA4AC4" w:rsidRPr="0020154B" w:rsidRDefault="00DA4AC4" w:rsidP="00C75122">
      <w:pPr>
        <w:numPr>
          <w:ilvl w:val="0"/>
          <w:numId w:val="11"/>
        </w:numPr>
        <w:spacing w:after="0" w:line="240"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C75122">
      <w:pPr>
        <w:spacing w:after="0" w:line="240"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C75122">
      <w:pPr>
        <w:spacing w:after="0" w:line="240" w:lineRule="atLeast"/>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C75122">
      <w:pPr>
        <w:spacing w:after="0" w:line="240" w:lineRule="atLeast"/>
        <w:jc w:val="center"/>
        <w:rPr>
          <w:rFonts w:ascii="Arial" w:eastAsia="Batang" w:hAnsi="Arial" w:cs="Arial"/>
          <w:b/>
          <w:bCs/>
          <w:lang w:eastAsia="pl-PL"/>
        </w:rPr>
      </w:pPr>
    </w:p>
    <w:p w14:paraId="2D28B4CD" w14:textId="3B007C1C" w:rsidR="005932F7" w:rsidRDefault="005932F7" w:rsidP="00C75122">
      <w:pPr>
        <w:spacing w:after="0" w:line="240" w:lineRule="atLeast"/>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6053CF2A" w:rsidR="00D93F5B" w:rsidRPr="005A3EA0"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Pr="00EA160C">
        <w:rPr>
          <w:rFonts w:ascii="Arial" w:eastAsia="Batang" w:hAnsi="Arial" w:cs="Arial"/>
          <w:b/>
          <w:bCs/>
          <w:lang w:eastAsia="pl-PL"/>
        </w:rPr>
        <w:t>implantów ortopedycznych</w:t>
      </w:r>
      <w:r w:rsidR="00D13B4F">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w:t>
      </w:r>
      <w:bookmarkStart w:id="2" w:name="_GoBack"/>
      <w:r w:rsidRPr="005A3EA0">
        <w:rPr>
          <w:rFonts w:ascii="Arial" w:eastAsia="Batang" w:hAnsi="Arial" w:cs="Arial"/>
          <w:bCs/>
          <w:lang w:eastAsia="pl-PL"/>
        </w:rPr>
        <w:t>towarem” lub „produktami”.</w:t>
      </w:r>
    </w:p>
    <w:p w14:paraId="3191B5A1" w14:textId="61BAFA9B" w:rsidR="001A6FB6" w:rsidRPr="005A3EA0" w:rsidRDefault="001C3FBA" w:rsidP="00C75122">
      <w:pPr>
        <w:pStyle w:val="Akapitzlist"/>
        <w:numPr>
          <w:ilvl w:val="0"/>
          <w:numId w:val="2"/>
        </w:numPr>
        <w:spacing w:after="0" w:line="240" w:lineRule="atLeast"/>
        <w:ind w:left="426" w:hanging="426"/>
        <w:jc w:val="both"/>
        <w:rPr>
          <w:rFonts w:ascii="Arial" w:eastAsia="Batang" w:hAnsi="Arial" w:cs="Arial"/>
          <w:bCs/>
          <w:lang w:eastAsia="pl-PL"/>
        </w:rPr>
      </w:pPr>
      <w:r w:rsidRPr="005A3EA0">
        <w:rPr>
          <w:rFonts w:ascii="Arial" w:eastAsia="Batang" w:hAnsi="Arial" w:cs="Arial"/>
          <w:bCs/>
        </w:rPr>
        <w:t xml:space="preserve">Wykonawca </w:t>
      </w:r>
      <w:r w:rsidR="00CC3378" w:rsidRPr="005A3EA0">
        <w:rPr>
          <w:rFonts w:ascii="Arial" w:eastAsia="Batang" w:hAnsi="Arial" w:cs="Arial"/>
          <w:bCs/>
        </w:rPr>
        <w:t xml:space="preserve">zobowiązuje się </w:t>
      </w:r>
      <w:r w:rsidR="00CC182A" w:rsidRPr="005A3EA0">
        <w:rPr>
          <w:rFonts w:ascii="Arial" w:eastAsia="Batang" w:hAnsi="Arial" w:cs="Arial"/>
          <w:bCs/>
        </w:rPr>
        <w:t>złożyć w komis</w:t>
      </w:r>
      <w:r w:rsidR="000064F0" w:rsidRPr="005A3EA0">
        <w:rPr>
          <w:rFonts w:ascii="Arial" w:eastAsia="Batang" w:hAnsi="Arial" w:cs="Arial"/>
          <w:bCs/>
        </w:rPr>
        <w:t xml:space="preserve"> komplet implantów ortopedycznych</w:t>
      </w:r>
      <w:r w:rsidR="00FA3EB2" w:rsidRPr="005A3EA0">
        <w:rPr>
          <w:rFonts w:ascii="Arial" w:eastAsia="Batang" w:hAnsi="Arial" w:cs="Arial"/>
          <w:bCs/>
        </w:rPr>
        <w:t xml:space="preserve">, </w:t>
      </w:r>
      <w:r w:rsidR="005A3EA0" w:rsidRPr="005A3EA0">
        <w:rPr>
          <w:rFonts w:ascii="Arial" w:eastAsia="Batang" w:hAnsi="Arial" w:cs="Arial"/>
          <w:bCs/>
        </w:rPr>
        <w:t xml:space="preserve">wszystkie zamawiane rozmiary, </w:t>
      </w:r>
      <w:r w:rsidR="00C53FE8" w:rsidRPr="005A3EA0">
        <w:rPr>
          <w:rFonts w:ascii="Arial" w:eastAsia="Batang" w:hAnsi="Arial" w:cs="Arial"/>
          <w:bCs/>
        </w:rPr>
        <w:t>wskazan</w:t>
      </w:r>
      <w:r w:rsidR="005A3EA0" w:rsidRPr="005A3EA0">
        <w:rPr>
          <w:rFonts w:ascii="Arial" w:eastAsia="Batang" w:hAnsi="Arial" w:cs="Arial"/>
          <w:bCs/>
        </w:rPr>
        <w:t>e</w:t>
      </w:r>
      <w:r w:rsidR="00C53FE8" w:rsidRPr="005A3EA0">
        <w:rPr>
          <w:rFonts w:ascii="Arial" w:eastAsia="Batang" w:hAnsi="Arial" w:cs="Arial"/>
          <w:bCs/>
        </w:rPr>
        <w:t xml:space="preserve"> </w:t>
      </w:r>
      <w:r w:rsidR="00CC3378" w:rsidRPr="005A3EA0">
        <w:rPr>
          <w:rFonts w:ascii="Arial" w:eastAsia="Batang" w:hAnsi="Arial" w:cs="Arial"/>
          <w:bCs/>
        </w:rPr>
        <w:t xml:space="preserve">w Załączniku Nr 1 do umowy, </w:t>
      </w:r>
      <w:r w:rsidR="001A6FB6" w:rsidRPr="005A3EA0">
        <w:rPr>
          <w:rFonts w:ascii="Arial" w:eastAsia="Batang" w:hAnsi="Arial" w:cs="Arial"/>
          <w:b/>
          <w:bCs/>
        </w:rPr>
        <w:t>w terminie</w:t>
      </w:r>
      <w:r w:rsidR="001A6FB6" w:rsidRPr="005A3EA0">
        <w:rPr>
          <w:rFonts w:ascii="Arial" w:eastAsia="Batang" w:hAnsi="Arial" w:cs="Arial"/>
          <w:bCs/>
        </w:rPr>
        <w:t xml:space="preserve"> </w:t>
      </w:r>
      <w:r w:rsidR="001A6FB6" w:rsidRPr="005A3EA0">
        <w:rPr>
          <w:rFonts w:ascii="Arial" w:eastAsia="Batang" w:hAnsi="Arial" w:cs="Arial"/>
          <w:b/>
          <w:bCs/>
        </w:rPr>
        <w:t>do 7 dni</w:t>
      </w:r>
      <w:r w:rsidR="001A6FB6" w:rsidRPr="005A3EA0">
        <w:rPr>
          <w:rFonts w:ascii="Arial" w:eastAsia="Batang" w:hAnsi="Arial" w:cs="Arial"/>
          <w:bCs/>
        </w:rPr>
        <w:t xml:space="preserve"> od dnia </w:t>
      </w:r>
      <w:r w:rsidR="00CC3378" w:rsidRPr="005A3EA0">
        <w:rPr>
          <w:rFonts w:ascii="Arial" w:eastAsia="Batang" w:hAnsi="Arial" w:cs="Arial"/>
          <w:bCs/>
        </w:rPr>
        <w:t xml:space="preserve">jej </w:t>
      </w:r>
      <w:r w:rsidR="001A6FB6" w:rsidRPr="005A3EA0">
        <w:rPr>
          <w:rFonts w:ascii="Arial" w:eastAsia="Batang" w:hAnsi="Arial" w:cs="Arial"/>
          <w:bCs/>
        </w:rPr>
        <w:t>zawarcia</w:t>
      </w:r>
      <w:r w:rsidR="00C53FE8" w:rsidRPr="005A3EA0">
        <w:rPr>
          <w:rFonts w:ascii="Arial" w:eastAsia="Batang" w:hAnsi="Arial" w:cs="Arial"/>
          <w:bCs/>
        </w:rPr>
        <w:t xml:space="preserve">. </w:t>
      </w:r>
      <w:r w:rsidR="001A6FB6" w:rsidRPr="005A3EA0">
        <w:rPr>
          <w:rFonts w:ascii="Arial" w:eastAsia="Batang" w:hAnsi="Arial" w:cs="Arial"/>
          <w:bCs/>
        </w:rPr>
        <w:t xml:space="preserve"> </w:t>
      </w:r>
      <w:r w:rsidR="00CC3378" w:rsidRPr="005A3EA0">
        <w:rPr>
          <w:rFonts w:ascii="Arial" w:eastAsia="Batang" w:hAnsi="Arial" w:cs="Arial"/>
          <w:bCs/>
        </w:rPr>
        <w:t xml:space="preserve"> </w:t>
      </w:r>
    </w:p>
    <w:bookmarkEnd w:id="2"/>
    <w:p w14:paraId="3DF1AC44" w14:textId="6C608CBE" w:rsidR="001A6FB6" w:rsidRPr="00ED2DA6" w:rsidRDefault="000064F0" w:rsidP="00C75122">
      <w:pPr>
        <w:pStyle w:val="Akapitzlist"/>
        <w:numPr>
          <w:ilvl w:val="0"/>
          <w:numId w:val="2"/>
        </w:numPr>
        <w:spacing w:after="0" w:line="240" w:lineRule="atLeast"/>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C75122">
      <w:pPr>
        <w:pStyle w:val="Akapitzlist"/>
        <w:numPr>
          <w:ilvl w:val="0"/>
          <w:numId w:val="2"/>
        </w:numPr>
        <w:spacing w:after="0" w:line="240" w:lineRule="atLeast"/>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751B62D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004D60EB">
        <w:rPr>
          <w:rFonts w:ascii="Arial" w:eastAsia="Batang" w:hAnsi="Arial" w:cs="Arial"/>
          <w:bCs/>
          <w:lang w:eastAsia="pl-PL"/>
        </w:rPr>
        <w:t>,</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077490FA" w:rsidR="001A6FB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00842E75">
        <w:rPr>
          <w:rFonts w:ascii="Arial" w:eastAsia="Batang" w:hAnsi="Arial" w:cs="Arial"/>
          <w:b/>
          <w:bCs/>
          <w:lang w:eastAsia="pl-PL"/>
        </w:rPr>
        <w:t>1</w:t>
      </w:r>
      <w:r w:rsidR="008F7A57">
        <w:rPr>
          <w:rFonts w:ascii="Arial" w:eastAsia="Batang" w:hAnsi="Arial" w:cs="Arial"/>
          <w:b/>
          <w:bCs/>
          <w:lang w:eastAsia="pl-PL"/>
        </w:rPr>
        <w:t>8</w:t>
      </w:r>
      <w:r w:rsidRPr="00721580">
        <w:rPr>
          <w:rFonts w:ascii="Arial" w:eastAsia="Batang" w:hAnsi="Arial" w:cs="Arial"/>
          <w:b/>
          <w:bCs/>
          <w:lang w:eastAsia="pl-PL"/>
        </w:rPr>
        <w:t xml:space="preserve"> m-</w:t>
      </w:r>
      <w:proofErr w:type="spellStart"/>
      <w:r w:rsidRPr="00721580">
        <w:rPr>
          <w:rFonts w:ascii="Arial" w:eastAsia="Batang" w:hAnsi="Arial" w:cs="Arial"/>
          <w:b/>
          <w:bCs/>
          <w:lang w:eastAsia="pl-PL"/>
        </w:rPr>
        <w:t>c</w:t>
      </w:r>
      <w:r w:rsidR="008F7A57">
        <w:rPr>
          <w:rFonts w:ascii="Arial" w:eastAsia="Batang" w:hAnsi="Arial" w:cs="Arial"/>
          <w:b/>
          <w:bCs/>
          <w:lang w:eastAsia="pl-PL"/>
        </w:rPr>
        <w:t>y</w:t>
      </w:r>
      <w:proofErr w:type="spellEnd"/>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DE1C05">
        <w:rPr>
          <w:rFonts w:ascii="Arial" w:eastAsia="Batang" w:hAnsi="Arial" w:cs="Arial"/>
          <w:bCs/>
          <w:lang w:eastAsia="pl-PL"/>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70DC9B9" w14:textId="51B93B65"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sidR="00295920">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00295920">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00295920">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8325D" w:rsidRDefault="001A6FB6" w:rsidP="00C75122">
      <w:pPr>
        <w:spacing w:after="0" w:line="240"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5916FAD3" w14:textId="1B866BAE" w:rsidR="00526DD7" w:rsidRPr="00D93F5B" w:rsidRDefault="00526DD7" w:rsidP="00C75122">
      <w:pPr>
        <w:numPr>
          <w:ilvl w:val="0"/>
          <w:numId w:val="4"/>
        </w:numPr>
        <w:suppressAutoHyphens/>
        <w:spacing w:after="0" w:line="240" w:lineRule="atLeast"/>
        <w:jc w:val="both"/>
        <w:rPr>
          <w:rFonts w:ascii="Arial" w:hAnsi="Arial" w:cs="Arial"/>
          <w:color w:val="FF0000"/>
        </w:rPr>
      </w:pPr>
      <w:r w:rsidRPr="00F923CA">
        <w:rPr>
          <w:rFonts w:ascii="Arial" w:hAnsi="Arial" w:cs="Arial"/>
        </w:rPr>
        <w:t xml:space="preserve">Na czas trwania umowy Wykonawca </w:t>
      </w:r>
      <w:r>
        <w:rPr>
          <w:rFonts w:ascii="Arial" w:hAnsi="Arial" w:cs="Arial"/>
        </w:rPr>
        <w:t>zobowiązuje się</w:t>
      </w:r>
      <w:r w:rsidRPr="00F923CA">
        <w:rPr>
          <w:rFonts w:ascii="Arial" w:hAnsi="Arial" w:cs="Arial"/>
        </w:rPr>
        <w:t xml:space="preserve"> zapewni</w:t>
      </w:r>
      <w:r>
        <w:rPr>
          <w:rFonts w:ascii="Arial" w:hAnsi="Arial" w:cs="Arial"/>
        </w:rPr>
        <w:t>ć</w:t>
      </w:r>
      <w:r w:rsidRPr="00F923CA">
        <w:rPr>
          <w:rFonts w:ascii="Arial" w:hAnsi="Arial" w:cs="Arial"/>
        </w:rPr>
        <w:t xml:space="preserve">, </w:t>
      </w:r>
      <w:r w:rsidRPr="00D93F5B">
        <w:rPr>
          <w:rFonts w:ascii="Arial" w:hAnsi="Arial" w:cs="Arial"/>
          <w:bCs/>
        </w:rPr>
        <w:t>wypożyczyć</w:t>
      </w:r>
      <w:r w:rsidR="005B3F25" w:rsidRPr="00D93F5B">
        <w:rPr>
          <w:rFonts w:ascii="Arial" w:hAnsi="Arial" w:cs="Arial"/>
          <w:bCs/>
        </w:rPr>
        <w:t>,</w:t>
      </w:r>
      <w:r w:rsidR="005B3F25">
        <w:rPr>
          <w:rFonts w:ascii="Arial" w:hAnsi="Arial" w:cs="Arial"/>
          <w:b/>
          <w:bCs/>
        </w:rPr>
        <w:t xml:space="preserve"> </w:t>
      </w:r>
      <w:r w:rsidR="005B3F25" w:rsidRPr="00D93F5B">
        <w:rPr>
          <w:rFonts w:ascii="Arial" w:hAnsi="Arial" w:cs="Arial"/>
          <w:bCs/>
        </w:rPr>
        <w:t>w ramach wynagrodzenia określonego przedmiotową umową</w:t>
      </w:r>
      <w:r w:rsidR="005B3F25">
        <w:rPr>
          <w:rFonts w:ascii="Arial" w:hAnsi="Arial" w:cs="Arial"/>
          <w:b/>
          <w:bCs/>
        </w:rPr>
        <w:t>,</w:t>
      </w:r>
      <w:r w:rsidRPr="00F923CA">
        <w:rPr>
          <w:rFonts w:ascii="Arial" w:hAnsi="Arial" w:cs="Arial"/>
          <w:b/>
          <w:bCs/>
        </w:rPr>
        <w:t xml:space="preserve"> </w:t>
      </w:r>
      <w:r w:rsidRPr="00F923CA">
        <w:rPr>
          <w:rFonts w:ascii="Arial" w:hAnsi="Arial" w:cs="Arial"/>
        </w:rPr>
        <w:t xml:space="preserve">wszystkie zamawiane rozmiary przedmiotu </w:t>
      </w:r>
      <w:r>
        <w:rPr>
          <w:rFonts w:ascii="Arial" w:hAnsi="Arial" w:cs="Arial"/>
        </w:rPr>
        <w:t>umowy</w:t>
      </w:r>
      <w:r w:rsidR="00B33BF3">
        <w:rPr>
          <w:rFonts w:ascii="Arial" w:hAnsi="Arial" w:cs="Arial"/>
        </w:rPr>
        <w:t>.</w:t>
      </w:r>
      <w:r w:rsidRPr="00842E75">
        <w:rPr>
          <w:rFonts w:ascii="Arial" w:hAnsi="Arial" w:cs="Arial"/>
          <w:b/>
        </w:rPr>
        <w:t xml:space="preserve"> </w:t>
      </w:r>
    </w:p>
    <w:p w14:paraId="0F871B8C" w14:textId="649E4B2D" w:rsidR="00B96244" w:rsidRPr="00924865" w:rsidRDefault="00B96244" w:rsidP="00C75122">
      <w:pPr>
        <w:numPr>
          <w:ilvl w:val="0"/>
          <w:numId w:val="4"/>
        </w:numPr>
        <w:suppressAutoHyphens/>
        <w:spacing w:after="0" w:line="240" w:lineRule="atLeast"/>
        <w:jc w:val="both"/>
        <w:rPr>
          <w:rFonts w:ascii="Arial" w:eastAsia="Times New Roman" w:hAnsi="Arial" w:cs="Arial"/>
          <w:color w:val="000000"/>
          <w:szCs w:val="20"/>
          <w:lang w:eastAsia="ar-SA"/>
        </w:rPr>
      </w:pPr>
      <w:r w:rsidRPr="00924865">
        <w:rPr>
          <w:rFonts w:ascii="Arial" w:eastAsia="Times New Roman" w:hAnsi="Arial" w:cs="Arial"/>
          <w:color w:val="000000"/>
          <w:szCs w:val="20"/>
          <w:lang w:eastAsia="ar-SA"/>
        </w:rPr>
        <w:t xml:space="preserve">Uzupełnienie komisu o wykorzystane rozmiary nie może trwać dłużej niż </w:t>
      </w:r>
      <w:r>
        <w:rPr>
          <w:rFonts w:ascii="Arial" w:eastAsia="Times New Roman" w:hAnsi="Arial" w:cs="Arial"/>
          <w:color w:val="000000"/>
          <w:szCs w:val="20"/>
          <w:lang w:eastAsia="ar-SA"/>
        </w:rPr>
        <w:t xml:space="preserve"> </w:t>
      </w:r>
      <w:r>
        <w:rPr>
          <w:rFonts w:ascii="Arial" w:eastAsia="Times New Roman" w:hAnsi="Arial" w:cs="Arial"/>
          <w:b/>
          <w:color w:val="000000"/>
          <w:szCs w:val="20"/>
          <w:lang w:eastAsia="ar-SA"/>
        </w:rPr>
        <w:t>…</w:t>
      </w:r>
      <w:r w:rsidR="0002762D">
        <w:rPr>
          <w:rFonts w:ascii="Arial" w:eastAsia="Times New Roman" w:hAnsi="Arial" w:cs="Arial"/>
          <w:b/>
          <w:color w:val="000000"/>
          <w:szCs w:val="20"/>
          <w:lang w:eastAsia="ar-SA"/>
        </w:rPr>
        <w:t>….</w:t>
      </w:r>
      <w:r>
        <w:rPr>
          <w:rFonts w:ascii="Arial" w:eastAsia="Times New Roman" w:hAnsi="Arial" w:cs="Arial"/>
          <w:b/>
          <w:color w:val="000000"/>
          <w:szCs w:val="20"/>
          <w:lang w:eastAsia="ar-SA"/>
        </w:rPr>
        <w:t>.</w:t>
      </w:r>
      <w:r w:rsidRPr="00496768">
        <w:rPr>
          <w:rFonts w:ascii="Arial" w:eastAsia="Times New Roman" w:hAnsi="Arial" w:cs="Arial"/>
          <w:b/>
          <w:color w:val="000000"/>
          <w:szCs w:val="20"/>
          <w:lang w:eastAsia="ar-SA"/>
        </w:rPr>
        <w:t xml:space="preserve"> godzin</w:t>
      </w:r>
      <w:r>
        <w:rPr>
          <w:rFonts w:ascii="Arial" w:eastAsia="Times New Roman" w:hAnsi="Arial" w:cs="Arial"/>
          <w:color w:val="000000"/>
          <w:szCs w:val="20"/>
          <w:lang w:eastAsia="ar-SA"/>
        </w:rPr>
        <w:t xml:space="preserve"> </w:t>
      </w:r>
      <w:r w:rsidRPr="00924865">
        <w:rPr>
          <w:rFonts w:ascii="Arial" w:eastAsia="Times New Roman" w:hAnsi="Arial" w:cs="Arial"/>
          <w:color w:val="000000"/>
          <w:szCs w:val="20"/>
          <w:lang w:eastAsia="ar-SA"/>
        </w:rPr>
        <w:t>od dnia zgłoszenia.</w:t>
      </w:r>
    </w:p>
    <w:p w14:paraId="00AFD45A" w14:textId="027EC9F0" w:rsidR="00BF11A0" w:rsidRPr="009F5835" w:rsidRDefault="00BF11A0" w:rsidP="00C75122">
      <w:pPr>
        <w:numPr>
          <w:ilvl w:val="0"/>
          <w:numId w:val="4"/>
        </w:numPr>
        <w:suppressAutoHyphens/>
        <w:spacing w:after="0" w:line="240" w:lineRule="atLeast"/>
        <w:jc w:val="both"/>
        <w:rPr>
          <w:rFonts w:ascii="Arial" w:eastAsia="Times New Roman" w:hAnsi="Arial" w:cs="Arial"/>
          <w:szCs w:val="24"/>
          <w:lang w:eastAsia="ar-SA"/>
        </w:rPr>
      </w:pPr>
      <w:r w:rsidRPr="009F5835">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r w:rsidR="00842E75" w:rsidRPr="009F5835">
        <w:rPr>
          <w:rFonts w:ascii="Arial" w:hAnsi="Arial" w:cs="Arial"/>
        </w:rPr>
        <w:t>.</w:t>
      </w:r>
    </w:p>
    <w:p w14:paraId="08E86F9D" w14:textId="0D57E3D4" w:rsidR="00B749DF" w:rsidRPr="00517C98" w:rsidRDefault="00B749DF" w:rsidP="00C75122">
      <w:pPr>
        <w:numPr>
          <w:ilvl w:val="0"/>
          <w:numId w:val="4"/>
        </w:numPr>
        <w:suppressAutoHyphens/>
        <w:spacing w:after="0" w:line="240" w:lineRule="atLeast"/>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w:t>
      </w:r>
      <w:r>
        <w:rPr>
          <w:rFonts w:ascii="Arial" w:eastAsia="Times New Roman" w:hAnsi="Arial" w:cs="Arial"/>
          <w:szCs w:val="24"/>
          <w:lang w:eastAsia="ar-SA"/>
        </w:rPr>
        <w:t> </w:t>
      </w:r>
      <w:r w:rsidRPr="00AF1ED4">
        <w:rPr>
          <w:rFonts w:ascii="Arial" w:eastAsia="Times New Roman" w:hAnsi="Arial" w:cs="Arial"/>
          <w:szCs w:val="24"/>
          <w:lang w:eastAsia="ar-SA"/>
        </w:rPr>
        <w:t>komis wyrobów, Zamawiający zobowiązuje się do zakupu tych wyrobów</w:t>
      </w:r>
      <w:r w:rsidR="003B5A01">
        <w:rPr>
          <w:rFonts w:ascii="Arial" w:eastAsia="Times New Roman" w:hAnsi="Arial" w:cs="Arial"/>
          <w:szCs w:val="24"/>
          <w:lang w:eastAsia="ar-SA"/>
        </w:rPr>
        <w:t xml:space="preserve"> </w:t>
      </w:r>
      <w:r w:rsidRPr="00AF1ED4">
        <w:rPr>
          <w:rFonts w:ascii="Arial" w:eastAsia="Times New Roman" w:hAnsi="Arial" w:cs="Arial"/>
          <w:szCs w:val="24"/>
          <w:lang w:eastAsia="ar-SA"/>
        </w:rPr>
        <w:t xml:space="preserve">od Wykonawcy według zasad określonych w  niniejszej Umowie, pozostałe </w:t>
      </w:r>
      <w:r>
        <w:rPr>
          <w:rFonts w:ascii="Arial" w:eastAsia="Times New Roman" w:hAnsi="Arial" w:cs="Arial"/>
          <w:szCs w:val="24"/>
          <w:lang w:eastAsia="ar-SA"/>
        </w:rPr>
        <w:t xml:space="preserve">niewykorzystane wyroby </w:t>
      </w:r>
      <w:r w:rsidRPr="00AF1ED4">
        <w:rPr>
          <w:rFonts w:ascii="Arial" w:eastAsia="Times New Roman" w:hAnsi="Arial" w:cs="Arial"/>
          <w:szCs w:val="24"/>
          <w:lang w:eastAsia="ar-SA"/>
        </w:rPr>
        <w:t xml:space="preserve">będą zwracane po zakończeniu umowy. </w:t>
      </w:r>
      <w:r w:rsidRPr="00AF1ED4">
        <w:rPr>
          <w:rFonts w:ascii="Arial" w:hAnsi="Arial" w:cs="Arial"/>
        </w:rPr>
        <w:t>Zamawiający zobowiązuje się wykorzystać w pierwszej kolejności towary z najkrótszym terminem ważności.</w:t>
      </w:r>
    </w:p>
    <w:p w14:paraId="0EC7D467" w14:textId="77777777" w:rsidR="00B96244" w:rsidRPr="00924865" w:rsidRDefault="00B96244" w:rsidP="00C75122">
      <w:pPr>
        <w:numPr>
          <w:ilvl w:val="0"/>
          <w:numId w:val="4"/>
        </w:numPr>
        <w:suppressAutoHyphens/>
        <w:spacing w:after="0" w:line="240" w:lineRule="atLeast"/>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02762D">
        <w:rPr>
          <w:rFonts w:ascii="Arial" w:eastAsia="Times New Roman" w:hAnsi="Arial" w:cs="Arial"/>
          <w:szCs w:val="24"/>
          <w:lang w:eastAsia="ar-SA"/>
        </w:rPr>
        <w:t>5</w:t>
      </w:r>
      <w:r>
        <w:rPr>
          <w:rFonts w:ascii="Arial" w:eastAsia="Times New Roman" w:hAnsi="Arial" w:cs="Arial"/>
          <w:szCs w:val="24"/>
          <w:lang w:eastAsia="ar-SA"/>
        </w:rPr>
        <w:t xml:space="preserve"> jest:</w:t>
      </w:r>
      <w:r>
        <w:rPr>
          <w:rFonts w:ascii="Arial" w:hAnsi="Arial" w:cs="Arial"/>
          <w:b/>
        </w:rPr>
        <w:t xml:space="preserve"> </w:t>
      </w:r>
      <w:r w:rsidR="00163B08">
        <w:rPr>
          <w:rFonts w:ascii="Arial" w:hAnsi="Arial" w:cs="Arial"/>
          <w:b/>
        </w:rPr>
        <w:t>………………………………………………………………….</w:t>
      </w:r>
      <w:r w:rsidRPr="002867DB">
        <w:rPr>
          <w:rFonts w:ascii="Arial" w:eastAsia="Batang" w:hAnsi="Arial" w:cs="Arial"/>
        </w:rPr>
        <w:t>lub osoba przez nią upoważniona.</w:t>
      </w:r>
      <w:r>
        <w:rPr>
          <w:rFonts w:ascii="Arial" w:eastAsia="Times New Roman" w:hAnsi="Arial" w:cs="Arial"/>
          <w:sz w:val="24"/>
          <w:szCs w:val="24"/>
          <w:lang w:eastAsia="ar-SA"/>
        </w:rPr>
        <w:t xml:space="preserve"> </w:t>
      </w:r>
    </w:p>
    <w:p w14:paraId="72C56F5D" w14:textId="5AFBEB4D" w:rsidR="00B96244"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Zamawiający</w:t>
      </w:r>
      <w:r w:rsidR="00B749DF">
        <w:rPr>
          <w:rFonts w:ascii="Arial" w:eastAsia="Times New Roman" w:hAnsi="Arial" w:cs="Arial"/>
          <w:color w:val="000000"/>
          <w:szCs w:val="20"/>
          <w:lang w:eastAsia="ar-SA"/>
        </w:rPr>
        <w:t xml:space="preserve"> </w:t>
      </w:r>
      <w:r w:rsidRPr="000E4F99">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493050"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Osob</w:t>
      </w:r>
      <w:r>
        <w:rPr>
          <w:rFonts w:ascii="Arial" w:eastAsia="Times New Roman" w:hAnsi="Arial" w:cs="Arial"/>
          <w:color w:val="000000"/>
          <w:szCs w:val="20"/>
          <w:lang w:eastAsia="ar-SA"/>
        </w:rPr>
        <w:t>ami</w:t>
      </w:r>
      <w:r w:rsidRPr="000E4F99">
        <w:rPr>
          <w:rFonts w:ascii="Arial" w:eastAsia="Times New Roman" w:hAnsi="Arial" w:cs="Arial"/>
          <w:color w:val="000000"/>
          <w:szCs w:val="20"/>
          <w:lang w:eastAsia="ar-SA"/>
        </w:rPr>
        <w:t xml:space="preserve"> odpowiedzialn</w:t>
      </w:r>
      <w:r>
        <w:rPr>
          <w:rFonts w:ascii="Arial" w:eastAsia="Times New Roman" w:hAnsi="Arial" w:cs="Arial"/>
          <w:color w:val="000000"/>
          <w:szCs w:val="20"/>
          <w:lang w:eastAsia="ar-SA"/>
        </w:rPr>
        <w:t>ymi</w:t>
      </w:r>
      <w:r w:rsidRPr="000E4F99">
        <w:rPr>
          <w:rFonts w:ascii="Arial" w:eastAsia="Times New Roman" w:hAnsi="Arial" w:cs="Arial"/>
          <w:color w:val="000000"/>
          <w:szCs w:val="20"/>
          <w:lang w:eastAsia="ar-SA"/>
        </w:rPr>
        <w:t xml:space="preserve"> ze strony Zamawiającego za nadzór nad oddanymi w komis wyrobami </w:t>
      </w:r>
      <w:r>
        <w:rPr>
          <w:rFonts w:ascii="Arial" w:eastAsia="Times New Roman" w:hAnsi="Arial" w:cs="Arial"/>
          <w:color w:val="000000"/>
          <w:szCs w:val="20"/>
          <w:lang w:eastAsia="ar-SA"/>
        </w:rPr>
        <w:t>są</w:t>
      </w:r>
      <w:r w:rsidRPr="000E4F99">
        <w:rPr>
          <w:rFonts w:ascii="Arial" w:eastAsia="Times New Roman" w:hAnsi="Arial" w:cs="Arial"/>
          <w:color w:val="000000"/>
          <w:szCs w:val="20"/>
          <w:lang w:eastAsia="ar-SA"/>
        </w:rPr>
        <w:t xml:space="preserve">: </w:t>
      </w:r>
      <w:r w:rsidR="00493050">
        <w:rPr>
          <w:rFonts w:ascii="Arial" w:eastAsia="Times New Roman" w:hAnsi="Arial" w:cs="Arial"/>
          <w:color w:val="000000"/>
          <w:szCs w:val="20"/>
          <w:lang w:eastAsia="ar-SA"/>
        </w:rPr>
        <w:t>………………………………………………………………………..</w:t>
      </w:r>
      <w:bookmarkStart w:id="3" w:name="_Hlk48207491"/>
      <w:r w:rsidR="00493050">
        <w:rPr>
          <w:rFonts w:ascii="Arial" w:eastAsia="Times New Roman" w:hAnsi="Arial" w:cs="Arial"/>
          <w:sz w:val="24"/>
          <w:szCs w:val="24"/>
          <w:lang w:eastAsia="ar-SA"/>
        </w:rPr>
        <w:t xml:space="preserve">   </w:t>
      </w:r>
      <w:r w:rsidRPr="00493050">
        <w:rPr>
          <w:rFonts w:ascii="Arial" w:eastAsia="Batang" w:hAnsi="Arial" w:cs="Arial"/>
        </w:rPr>
        <w:t>lub osoba przez nich upoważniona.</w:t>
      </w:r>
      <w:bookmarkEnd w:id="3"/>
    </w:p>
    <w:p w14:paraId="2DE7D3C7" w14:textId="77777777" w:rsidR="00B96244" w:rsidRPr="00924865" w:rsidRDefault="00B96244" w:rsidP="00C75122">
      <w:pPr>
        <w:suppressAutoHyphens/>
        <w:spacing w:after="0" w:line="240" w:lineRule="atLeast"/>
        <w:rPr>
          <w:rFonts w:ascii="Arial" w:eastAsia="Times New Roman" w:hAnsi="Arial" w:cs="Arial"/>
          <w:szCs w:val="24"/>
          <w:lang w:eastAsia="ar-SA"/>
        </w:rPr>
      </w:pPr>
    </w:p>
    <w:p w14:paraId="7109DD2F" w14:textId="24B893E7" w:rsidR="00486C10" w:rsidRDefault="00486C10" w:rsidP="00C75122">
      <w:pPr>
        <w:spacing w:after="0" w:line="240"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4</w:t>
      </w:r>
    </w:p>
    <w:p w14:paraId="39645D49" w14:textId="2946F8F5" w:rsidR="007F2FBF" w:rsidRPr="005E4938" w:rsidRDefault="00F923CA" w:rsidP="00C75122">
      <w:pPr>
        <w:numPr>
          <w:ilvl w:val="0"/>
          <w:numId w:val="5"/>
        </w:numPr>
        <w:shd w:val="clear" w:color="auto" w:fill="FFFFFF"/>
        <w:suppressAutoHyphens/>
        <w:spacing w:after="0" w:line="240" w:lineRule="atLeast"/>
        <w:jc w:val="both"/>
        <w:rPr>
          <w:rFonts w:ascii="Arial" w:eastAsia="Times New Roman" w:hAnsi="Arial" w:cs="Arial"/>
          <w:bCs/>
          <w:iCs/>
          <w:szCs w:val="24"/>
          <w:lang w:eastAsia="ar-SA"/>
        </w:rPr>
      </w:pPr>
      <w:bookmarkStart w:id="4" w:name="_Hlk118292396"/>
      <w:r w:rsidRPr="005E4938">
        <w:rPr>
          <w:rFonts w:ascii="Arial" w:eastAsia="Times New Roman" w:hAnsi="Arial" w:cs="Arial"/>
          <w:lang w:eastAsia="ar-SA"/>
        </w:rPr>
        <w:t xml:space="preserve">Zamawiający wymaga, aby </w:t>
      </w:r>
      <w:r w:rsidRPr="005E4938">
        <w:rPr>
          <w:rFonts w:ascii="Arial" w:eastAsia="Times New Roman" w:hAnsi="Arial" w:cs="Arial"/>
          <w:szCs w:val="24"/>
          <w:lang w:eastAsia="ar-SA"/>
        </w:rPr>
        <w:t xml:space="preserve">oferowany przedmiot zamówienia był dopuszczony do obrotu i stosowania zgodnie z </w:t>
      </w:r>
      <w:r w:rsidRPr="005E4938">
        <w:rPr>
          <w:rFonts w:ascii="Arial" w:eastAsia="Times New Roman" w:hAnsi="Arial" w:cs="Arial"/>
          <w:lang w:eastAsia="ar-SA"/>
        </w:rPr>
        <w:t xml:space="preserve">przepisami ustawy </w:t>
      </w:r>
      <w:r w:rsidRPr="005E4938">
        <w:rPr>
          <w:rFonts w:ascii="Arial" w:eastAsia="Times New Roman" w:hAnsi="Arial" w:cs="Arial"/>
          <w:szCs w:val="24"/>
          <w:lang w:eastAsia="ar-SA"/>
        </w:rPr>
        <w:t>z dnia 7 kwietnia 2022</w:t>
      </w:r>
      <w:r w:rsidR="007F2FBF" w:rsidRPr="005E4938">
        <w:rPr>
          <w:rFonts w:ascii="Arial" w:eastAsia="Times New Roman" w:hAnsi="Arial" w:cs="Arial"/>
          <w:szCs w:val="24"/>
          <w:lang w:eastAsia="ar-SA"/>
        </w:rPr>
        <w:t xml:space="preserve"> </w:t>
      </w:r>
      <w:r w:rsidRPr="005E4938">
        <w:rPr>
          <w:rFonts w:ascii="Arial" w:eastAsia="Times New Roman" w:hAnsi="Arial" w:cs="Arial"/>
          <w:szCs w:val="24"/>
          <w:lang w:eastAsia="ar-SA"/>
        </w:rPr>
        <w:t>r. o wyrobach medycznych</w:t>
      </w:r>
      <w:r w:rsidRPr="005E4938">
        <w:rPr>
          <w:rFonts w:ascii="Arial" w:eastAsia="Times New Roman" w:hAnsi="Arial" w:cs="Arial"/>
          <w:lang w:eastAsia="ar-SA"/>
        </w:rPr>
        <w:t xml:space="preserve"> (</w:t>
      </w:r>
      <w:bookmarkStart w:id="5" w:name="_Hlk116986721"/>
      <w:r w:rsidR="007F2FBF" w:rsidRPr="005E4938">
        <w:rPr>
          <w:rStyle w:val="ng-binding"/>
          <w:rFonts w:ascii="Arial" w:hAnsi="Arial" w:cs="Arial"/>
        </w:rPr>
        <w:t>Dz.U.202</w:t>
      </w:r>
      <w:r w:rsidR="00B225D9">
        <w:rPr>
          <w:rStyle w:val="ng-binding"/>
          <w:rFonts w:ascii="Arial" w:hAnsi="Arial" w:cs="Arial"/>
        </w:rPr>
        <w:t>4</w:t>
      </w:r>
      <w:r w:rsidR="007F2FBF" w:rsidRPr="005E4938">
        <w:rPr>
          <w:rStyle w:val="ng-binding"/>
          <w:rFonts w:ascii="Arial" w:hAnsi="Arial" w:cs="Arial"/>
        </w:rPr>
        <w:t>.</w:t>
      </w:r>
      <w:r w:rsidR="00B225D9">
        <w:rPr>
          <w:rStyle w:val="ng-binding"/>
          <w:rFonts w:ascii="Arial" w:hAnsi="Arial" w:cs="Arial"/>
        </w:rPr>
        <w:t>1620 t.j.</w:t>
      </w:r>
      <w:r w:rsidR="007F2FBF" w:rsidRPr="005E4938">
        <w:rPr>
          <w:rFonts w:ascii="Arial" w:hAnsi="Arial" w:cs="Arial"/>
        </w:rPr>
        <w:t xml:space="preserve"> </w:t>
      </w:r>
      <w:r w:rsidR="007F2FBF" w:rsidRPr="005E4938">
        <w:rPr>
          <w:rStyle w:val="ng-scope"/>
          <w:rFonts w:ascii="Arial" w:hAnsi="Arial" w:cs="Arial"/>
        </w:rPr>
        <w:t>z</w:t>
      </w:r>
      <w:r w:rsidR="00B225D9">
        <w:rPr>
          <w:rStyle w:val="ng-scope"/>
          <w:rFonts w:ascii="Arial" w:hAnsi="Arial" w:cs="Arial"/>
        </w:rPr>
        <w:t> </w:t>
      </w:r>
      <w:r w:rsidR="007F2FBF" w:rsidRPr="005E4938">
        <w:rPr>
          <w:rStyle w:val="ng-scope"/>
          <w:rFonts w:ascii="Arial" w:hAnsi="Arial" w:cs="Arial"/>
        </w:rPr>
        <w:t>dnia</w:t>
      </w:r>
      <w:r w:rsidR="007F2FBF" w:rsidRPr="005E4938">
        <w:rPr>
          <w:rFonts w:ascii="Arial" w:hAnsi="Arial" w:cs="Arial"/>
        </w:rPr>
        <w:t xml:space="preserve"> 202</w:t>
      </w:r>
      <w:r w:rsidR="00B225D9">
        <w:rPr>
          <w:rFonts w:ascii="Arial" w:hAnsi="Arial" w:cs="Arial"/>
        </w:rPr>
        <w:t>4</w:t>
      </w:r>
      <w:r w:rsidR="007F2FBF" w:rsidRPr="005E4938">
        <w:rPr>
          <w:rFonts w:ascii="Arial" w:hAnsi="Arial" w:cs="Arial"/>
        </w:rPr>
        <w:t>.</w:t>
      </w:r>
      <w:r w:rsidR="00B225D9">
        <w:rPr>
          <w:rFonts w:ascii="Arial" w:hAnsi="Arial" w:cs="Arial"/>
        </w:rPr>
        <w:t>11</w:t>
      </w:r>
      <w:r w:rsidR="007F2FBF" w:rsidRPr="005E4938">
        <w:rPr>
          <w:rFonts w:ascii="Arial" w:hAnsi="Arial" w:cs="Arial"/>
        </w:rPr>
        <w:t>.0</w:t>
      </w:r>
      <w:r w:rsidR="00B225D9">
        <w:rPr>
          <w:rFonts w:ascii="Arial" w:hAnsi="Arial" w:cs="Arial"/>
        </w:rPr>
        <w:t>5</w:t>
      </w:r>
      <w:r w:rsidR="007F2FBF" w:rsidRPr="005E4938">
        <w:rPr>
          <w:rFonts w:ascii="Arial" w:hAnsi="Arial" w:cs="Arial"/>
        </w:rPr>
        <w:t>).</w:t>
      </w:r>
    </w:p>
    <w:p w14:paraId="4E72203D" w14:textId="22C9A566" w:rsidR="00417104" w:rsidRPr="005E4938" w:rsidRDefault="00417104" w:rsidP="00C75122">
      <w:pPr>
        <w:numPr>
          <w:ilvl w:val="0"/>
          <w:numId w:val="5"/>
        </w:numPr>
        <w:suppressAutoHyphens/>
        <w:spacing w:after="0" w:line="240" w:lineRule="atLeast"/>
        <w:jc w:val="both"/>
        <w:rPr>
          <w:rFonts w:ascii="Arial" w:hAnsi="Arial" w:cs="Arial"/>
        </w:rPr>
      </w:pPr>
      <w:r w:rsidRPr="005E4938">
        <w:rPr>
          <w:rFonts w:ascii="Arial" w:hAnsi="Arial" w:cs="Arial"/>
        </w:rPr>
        <w:t>Zamawiający wymaga, aby Wykonawca na czas obowiązywania umowy przetargowej</w:t>
      </w:r>
      <w:r w:rsidR="009C0782" w:rsidRPr="005E4938">
        <w:rPr>
          <w:rFonts w:ascii="Arial" w:hAnsi="Arial" w:cs="Arial"/>
        </w:rPr>
        <w:t xml:space="preserve"> zapewnił w ramach wynagrodzenia określonego przedmiotową umową </w:t>
      </w:r>
      <w:r w:rsidRPr="005E4938">
        <w:rPr>
          <w:rFonts w:ascii="Arial" w:hAnsi="Arial" w:cs="Arial"/>
        </w:rPr>
        <w:t xml:space="preserve">odpowiednie kompletne </w:t>
      </w:r>
      <w:r w:rsidRPr="005E4938">
        <w:rPr>
          <w:rFonts w:ascii="Arial" w:hAnsi="Arial" w:cs="Arial"/>
          <w:b/>
          <w:bCs/>
        </w:rPr>
        <w:t>instrumentarium</w:t>
      </w:r>
      <w:r w:rsidR="00B225D9">
        <w:rPr>
          <w:rFonts w:ascii="Arial" w:hAnsi="Arial" w:cs="Arial"/>
          <w:b/>
          <w:bCs/>
        </w:rPr>
        <w:t xml:space="preserve"> </w:t>
      </w:r>
      <w:r w:rsidR="00A36C40" w:rsidRPr="005E4938">
        <w:rPr>
          <w:rFonts w:ascii="Arial" w:hAnsi="Arial" w:cs="Arial"/>
          <w:b/>
          <w:bCs/>
        </w:rPr>
        <w:t>(dotyczy Pakietów Nr:</w:t>
      </w:r>
      <w:r w:rsidR="006200CB" w:rsidRPr="005E4938">
        <w:rPr>
          <w:rFonts w:ascii="Arial" w:hAnsi="Arial" w:cs="Arial"/>
          <w:b/>
          <w:bCs/>
        </w:rPr>
        <w:t xml:space="preserve"> </w:t>
      </w:r>
      <w:r w:rsidR="00653DB6" w:rsidRPr="005E4938">
        <w:rPr>
          <w:rFonts w:ascii="Arial" w:eastAsia="Times New Roman" w:hAnsi="Arial" w:cs="Arial"/>
          <w:b/>
          <w:szCs w:val="24"/>
          <w:lang w:eastAsia="pl-PL"/>
        </w:rPr>
        <w:t>3, 4, 5, 6</w:t>
      </w:r>
      <w:r w:rsidR="005E4938">
        <w:rPr>
          <w:rFonts w:ascii="Arial" w:hAnsi="Arial" w:cs="Arial"/>
          <w:b/>
          <w:bCs/>
        </w:rPr>
        <w:t>)</w:t>
      </w:r>
      <w:r w:rsidR="005E4938" w:rsidRPr="005E4938">
        <w:rPr>
          <w:i/>
          <w:sz w:val="20"/>
          <w:szCs w:val="20"/>
        </w:rPr>
        <w:t xml:space="preserve"> </w:t>
      </w:r>
      <w:r w:rsidR="005E4938" w:rsidRPr="005E4938">
        <w:rPr>
          <w:i/>
          <w:color w:val="FF0000"/>
          <w:sz w:val="20"/>
          <w:szCs w:val="20"/>
        </w:rPr>
        <w:t>*</w:t>
      </w:r>
      <w:r w:rsidR="00A36C40" w:rsidRPr="005E4938">
        <w:rPr>
          <w:rFonts w:ascii="Arial" w:hAnsi="Arial" w:cs="Arial"/>
          <w:b/>
          <w:bCs/>
        </w:rPr>
        <w:t xml:space="preserve"> </w:t>
      </w:r>
      <w:r w:rsidRPr="005E4938">
        <w:rPr>
          <w:rFonts w:ascii="Arial" w:hAnsi="Arial" w:cs="Arial"/>
        </w:rPr>
        <w:t xml:space="preserve"> umożliwiające implantacje zaoferowanego przedmiotu umowy oraz </w:t>
      </w:r>
      <w:r w:rsidRPr="005E4938">
        <w:rPr>
          <w:rFonts w:ascii="Arial" w:hAnsi="Arial" w:cs="Arial"/>
          <w:b/>
          <w:bCs/>
        </w:rPr>
        <w:t>kontener</w:t>
      </w:r>
      <w:r w:rsidR="00A36C40" w:rsidRPr="005E4938">
        <w:rPr>
          <w:rFonts w:ascii="Arial" w:hAnsi="Arial" w:cs="Arial"/>
          <w:b/>
          <w:bCs/>
        </w:rPr>
        <w:t xml:space="preserve"> </w:t>
      </w:r>
      <w:r w:rsidRPr="005E4938">
        <w:rPr>
          <w:rFonts w:ascii="Arial" w:hAnsi="Arial" w:cs="Arial"/>
        </w:rPr>
        <w:t>do sterylizacji przedmiotu umowy</w:t>
      </w:r>
      <w:r w:rsidR="00A36C40" w:rsidRPr="005E4938">
        <w:rPr>
          <w:rFonts w:ascii="Arial" w:hAnsi="Arial" w:cs="Arial"/>
        </w:rPr>
        <w:t xml:space="preserve"> </w:t>
      </w:r>
      <w:r w:rsidR="00A36C40" w:rsidRPr="005E4938">
        <w:rPr>
          <w:rFonts w:ascii="Arial" w:hAnsi="Arial" w:cs="Arial"/>
          <w:b/>
          <w:bCs/>
        </w:rPr>
        <w:t xml:space="preserve">(dotyczy Pakietów Nr: </w:t>
      </w:r>
      <w:r w:rsidR="00653DB6" w:rsidRPr="005E4938">
        <w:rPr>
          <w:rFonts w:ascii="Arial" w:eastAsia="Times New Roman" w:hAnsi="Arial" w:cs="Arial"/>
          <w:b/>
          <w:szCs w:val="24"/>
          <w:lang w:eastAsia="pl-PL"/>
        </w:rPr>
        <w:t>3, 4, 5, 6</w:t>
      </w:r>
      <w:r w:rsidR="00A36C40" w:rsidRPr="005E4938">
        <w:rPr>
          <w:rFonts w:ascii="Arial" w:eastAsia="Times New Roman" w:hAnsi="Arial" w:cs="Arial"/>
          <w:b/>
          <w:szCs w:val="24"/>
          <w:lang w:eastAsia="pl-PL"/>
        </w:rPr>
        <w:t>)</w:t>
      </w:r>
      <w:r w:rsidR="002250A8" w:rsidRPr="005E4938">
        <w:rPr>
          <w:rFonts w:ascii="Arial" w:eastAsia="Times New Roman" w:hAnsi="Arial" w:cs="Arial"/>
          <w:b/>
          <w:szCs w:val="24"/>
          <w:lang w:eastAsia="pl-PL"/>
        </w:rPr>
        <w:t>.</w:t>
      </w:r>
      <w:r w:rsidR="00CE6226" w:rsidRPr="005E4938">
        <w:rPr>
          <w:i/>
          <w:sz w:val="20"/>
          <w:szCs w:val="20"/>
        </w:rPr>
        <w:t xml:space="preserve"> </w:t>
      </w:r>
      <w:r w:rsidR="00CE6226" w:rsidRPr="005E4938">
        <w:rPr>
          <w:i/>
          <w:color w:val="FF0000"/>
          <w:sz w:val="20"/>
          <w:szCs w:val="20"/>
        </w:rPr>
        <w:t>*</w:t>
      </w:r>
      <w:r w:rsidRPr="005E4938">
        <w:rPr>
          <w:rFonts w:ascii="Arial" w:hAnsi="Arial" w:cs="Arial"/>
        </w:rPr>
        <w:t xml:space="preserve"> </w:t>
      </w:r>
    </w:p>
    <w:p w14:paraId="53D49532" w14:textId="21D4E46A" w:rsidR="009C0782" w:rsidRPr="005E4938" w:rsidRDefault="009C0782" w:rsidP="00C75122">
      <w:pPr>
        <w:pStyle w:val="Akapitzlist"/>
        <w:numPr>
          <w:ilvl w:val="0"/>
          <w:numId w:val="5"/>
        </w:numPr>
        <w:spacing w:after="0" w:line="240" w:lineRule="atLeast"/>
        <w:jc w:val="both"/>
        <w:rPr>
          <w:rFonts w:ascii="Arial" w:eastAsiaTheme="minorHAnsi" w:hAnsi="Arial" w:cs="Arial"/>
        </w:rPr>
      </w:pPr>
      <w:r w:rsidRPr="005E4938">
        <w:rPr>
          <w:rFonts w:ascii="Arial" w:eastAsiaTheme="minorHAnsi" w:hAnsi="Arial" w:cs="Arial"/>
        </w:rPr>
        <w:t xml:space="preserve">Wykonawca pozostawi na żądanie Zamawiającego </w:t>
      </w:r>
      <w:r w:rsidRPr="005E4938">
        <w:rPr>
          <w:rFonts w:ascii="Arial" w:hAnsi="Arial" w:cs="Arial"/>
        </w:rPr>
        <w:t>w ramach wynagrodzenia określonego przedmiotową umową</w:t>
      </w:r>
      <w:r w:rsidRPr="005E4938" w:rsidDel="00977EE8">
        <w:rPr>
          <w:rFonts w:ascii="Arial" w:eastAsiaTheme="minorHAnsi" w:hAnsi="Arial" w:cs="Arial"/>
        </w:rPr>
        <w:t xml:space="preserve"> </w:t>
      </w:r>
      <w:r w:rsidRPr="005E4938">
        <w:rPr>
          <w:rFonts w:ascii="Arial" w:eastAsiaTheme="minorHAnsi" w:hAnsi="Arial" w:cs="Arial"/>
        </w:rPr>
        <w:t xml:space="preserve">na </w:t>
      </w:r>
      <w:r w:rsidR="00491AF9" w:rsidRPr="005E4938">
        <w:rPr>
          <w:rFonts w:ascii="Arial" w:eastAsiaTheme="minorHAnsi" w:hAnsi="Arial" w:cs="Arial"/>
        </w:rPr>
        <w:t xml:space="preserve">okres </w:t>
      </w:r>
      <w:r w:rsidR="00491AF9" w:rsidRPr="005E4938">
        <w:rPr>
          <w:rFonts w:ascii="Arial" w:eastAsiaTheme="minorHAnsi" w:hAnsi="Arial" w:cs="Arial"/>
          <w:b/>
        </w:rPr>
        <w:t xml:space="preserve">2 </w:t>
      </w:r>
      <w:r w:rsidRPr="005E4938">
        <w:rPr>
          <w:rFonts w:ascii="Arial" w:eastAsiaTheme="minorHAnsi" w:hAnsi="Arial" w:cs="Arial"/>
          <w:b/>
        </w:rPr>
        <w:t>lat</w:t>
      </w:r>
      <w:r w:rsidRPr="005E4938">
        <w:rPr>
          <w:rFonts w:ascii="Arial" w:eastAsiaTheme="minorHAnsi" w:hAnsi="Arial" w:cs="Arial"/>
        </w:rPr>
        <w:t xml:space="preserve"> po wygaśnięciu umowy przetargowej, wkrętaki  </w:t>
      </w:r>
      <w:r w:rsidR="00567E68" w:rsidRPr="005E4938">
        <w:rPr>
          <w:rFonts w:ascii="Arial" w:eastAsiaTheme="minorHAnsi" w:hAnsi="Arial" w:cs="Arial"/>
        </w:rPr>
        <w:t xml:space="preserve">i wybijaki </w:t>
      </w:r>
      <w:r w:rsidRPr="005E4938">
        <w:rPr>
          <w:rFonts w:ascii="Arial" w:eastAsiaTheme="minorHAnsi" w:hAnsi="Arial" w:cs="Arial"/>
        </w:rPr>
        <w:t>niezbędne do usunięcia zaimplantowanych produktów</w:t>
      </w:r>
      <w:r w:rsidR="00451523" w:rsidRPr="005E4938">
        <w:rPr>
          <w:rFonts w:ascii="Arial" w:eastAsiaTheme="minorHAnsi" w:hAnsi="Arial" w:cs="Arial"/>
        </w:rPr>
        <w:t xml:space="preserve"> – </w:t>
      </w:r>
      <w:r w:rsidR="00451523" w:rsidRPr="005E4938">
        <w:rPr>
          <w:rFonts w:ascii="Arial" w:eastAsiaTheme="minorHAnsi" w:hAnsi="Arial" w:cs="Arial"/>
          <w:b/>
        </w:rPr>
        <w:t>dotyczy Pakietów Nr</w:t>
      </w:r>
      <w:r w:rsidR="001D6874" w:rsidRPr="005E4938">
        <w:rPr>
          <w:rFonts w:ascii="Arial" w:eastAsiaTheme="minorHAnsi" w:hAnsi="Arial" w:cs="Arial"/>
          <w:b/>
        </w:rPr>
        <w:t>: 3, 4, 5, 6</w:t>
      </w:r>
      <w:r w:rsidR="001D6874" w:rsidRPr="005E4938">
        <w:rPr>
          <w:rFonts w:ascii="Arial" w:eastAsiaTheme="minorHAnsi" w:hAnsi="Arial" w:cs="Arial"/>
        </w:rPr>
        <w:t>.</w:t>
      </w:r>
      <w:r w:rsidR="005E4938" w:rsidRPr="005E4938">
        <w:rPr>
          <w:i/>
          <w:sz w:val="20"/>
          <w:szCs w:val="20"/>
        </w:rPr>
        <w:t xml:space="preserve"> </w:t>
      </w:r>
      <w:r w:rsidR="005E4938" w:rsidRPr="005E4938">
        <w:rPr>
          <w:i/>
          <w:color w:val="FF0000"/>
          <w:sz w:val="20"/>
          <w:szCs w:val="20"/>
        </w:rPr>
        <w:t>*</w:t>
      </w:r>
    </w:p>
    <w:p w14:paraId="522E993D" w14:textId="7555E78C" w:rsidR="00BF11A0" w:rsidRPr="0092752A" w:rsidRDefault="00BF11A0" w:rsidP="00C75122">
      <w:pPr>
        <w:pStyle w:val="Akapitzlist"/>
        <w:numPr>
          <w:ilvl w:val="0"/>
          <w:numId w:val="5"/>
        </w:numPr>
        <w:spacing w:after="0" w:line="240" w:lineRule="atLeast"/>
        <w:jc w:val="both"/>
        <w:rPr>
          <w:rFonts w:ascii="Arial" w:eastAsiaTheme="minorHAnsi" w:hAnsi="Arial" w:cs="Arial"/>
          <w:b/>
          <w:color w:val="FF0000"/>
        </w:rPr>
      </w:pPr>
      <w:r w:rsidRPr="0092752A">
        <w:rPr>
          <w:rFonts w:ascii="Arial" w:eastAsiaTheme="minorHAnsi" w:hAnsi="Arial" w:cs="Arial"/>
          <w:color w:val="FF0000"/>
        </w:rPr>
        <w:t xml:space="preserve">Wykonawca </w:t>
      </w:r>
      <w:r w:rsidRPr="0092752A">
        <w:rPr>
          <w:rFonts w:ascii="Arial" w:hAnsi="Arial" w:cs="Arial"/>
          <w:color w:val="FF0000"/>
        </w:rPr>
        <w:t xml:space="preserve">w ramach wynagrodzenia umownego, </w:t>
      </w:r>
      <w:r w:rsidR="00491AF9" w:rsidRPr="0092752A">
        <w:rPr>
          <w:rFonts w:ascii="Arial" w:hAnsi="Arial" w:cs="Arial"/>
          <w:color w:val="FF0000"/>
        </w:rPr>
        <w:t xml:space="preserve">wynikającego z niniejszej umowy zobowiązuje się dostarczać, na żądanie Zamawiającego, </w:t>
      </w:r>
      <w:r w:rsidR="00491AF9" w:rsidRPr="0092752A">
        <w:rPr>
          <w:rFonts w:ascii="Arial" w:hAnsi="Arial" w:cs="Arial"/>
          <w:b/>
          <w:color w:val="FF0000"/>
        </w:rPr>
        <w:t>przez okres</w:t>
      </w:r>
      <w:r w:rsidRPr="0092752A">
        <w:rPr>
          <w:rFonts w:ascii="Arial" w:hAnsi="Arial" w:cs="Arial"/>
          <w:b/>
          <w:color w:val="FF0000"/>
        </w:rPr>
        <w:t xml:space="preserve"> </w:t>
      </w:r>
      <w:r w:rsidR="00D868BC" w:rsidRPr="0092752A">
        <w:rPr>
          <w:rFonts w:ascii="Arial" w:hAnsi="Arial" w:cs="Arial"/>
          <w:b/>
          <w:color w:val="FF0000"/>
        </w:rPr>
        <w:t xml:space="preserve">kolejnych </w:t>
      </w:r>
      <w:r w:rsidRPr="0092752A">
        <w:rPr>
          <w:rFonts w:ascii="Arial" w:hAnsi="Arial" w:cs="Arial"/>
          <w:b/>
          <w:color w:val="FF0000"/>
        </w:rPr>
        <w:t>3 lat</w:t>
      </w:r>
      <w:r w:rsidR="00491AF9" w:rsidRPr="0092752A">
        <w:rPr>
          <w:rFonts w:ascii="Arial" w:hAnsi="Arial" w:cs="Arial"/>
          <w:color w:val="FF0000"/>
        </w:rPr>
        <w:t xml:space="preserve"> po </w:t>
      </w:r>
      <w:r w:rsidR="00D868BC" w:rsidRPr="0092752A">
        <w:rPr>
          <w:rFonts w:ascii="Arial" w:hAnsi="Arial" w:cs="Arial"/>
          <w:color w:val="FF0000"/>
        </w:rPr>
        <w:t>upł</w:t>
      </w:r>
      <w:r w:rsidR="00014021">
        <w:rPr>
          <w:rFonts w:ascii="Arial" w:hAnsi="Arial" w:cs="Arial"/>
          <w:color w:val="FF0000"/>
        </w:rPr>
        <w:t>y</w:t>
      </w:r>
      <w:r w:rsidR="00D868BC" w:rsidRPr="0092752A">
        <w:rPr>
          <w:rFonts w:ascii="Arial" w:hAnsi="Arial" w:cs="Arial"/>
          <w:color w:val="FF0000"/>
        </w:rPr>
        <w:t xml:space="preserve">wie terminu, o którym mowa w ust. 3 powyżej, </w:t>
      </w:r>
      <w:r w:rsidR="00491AF9" w:rsidRPr="0092752A">
        <w:rPr>
          <w:rFonts w:ascii="Arial" w:hAnsi="Arial" w:cs="Arial"/>
          <w:color w:val="FF0000"/>
        </w:rPr>
        <w:t>wkrętaki i</w:t>
      </w:r>
      <w:r w:rsidR="00840D99" w:rsidRPr="0092752A">
        <w:rPr>
          <w:rFonts w:ascii="Arial" w:hAnsi="Arial" w:cs="Arial"/>
          <w:color w:val="FF0000"/>
        </w:rPr>
        <w:t> </w:t>
      </w:r>
      <w:r w:rsidR="00491AF9" w:rsidRPr="0092752A">
        <w:rPr>
          <w:rFonts w:ascii="Arial" w:hAnsi="Arial" w:cs="Arial"/>
          <w:color w:val="FF0000"/>
        </w:rPr>
        <w:t xml:space="preserve">wybijaki niezbędne do usunięcia zaimplantowanych produktów, dostarczonych </w:t>
      </w:r>
      <w:r w:rsidR="00491AF9" w:rsidRPr="0092752A">
        <w:rPr>
          <w:rFonts w:ascii="Arial" w:hAnsi="Arial" w:cs="Arial"/>
          <w:color w:val="FF0000"/>
        </w:rPr>
        <w:lastRenderedPageBreak/>
        <w:t xml:space="preserve">w ramach niniejszej umowy. </w:t>
      </w:r>
      <w:r w:rsidRPr="0092752A">
        <w:rPr>
          <w:rFonts w:ascii="Arial" w:hAnsi="Arial" w:cs="Arial"/>
          <w:color w:val="FF0000"/>
        </w:rPr>
        <w:t xml:space="preserve">Wykonawca zobowiązuje się je dostarczać </w:t>
      </w:r>
      <w:r w:rsidR="00491AF9" w:rsidRPr="0092752A">
        <w:rPr>
          <w:rFonts w:ascii="Arial" w:hAnsi="Arial" w:cs="Arial"/>
          <w:color w:val="FF0000"/>
        </w:rPr>
        <w:t xml:space="preserve">w ustalonym </w:t>
      </w:r>
      <w:r w:rsidRPr="0092752A">
        <w:rPr>
          <w:rFonts w:ascii="Arial" w:hAnsi="Arial" w:cs="Arial"/>
          <w:color w:val="FF0000"/>
        </w:rPr>
        <w:t>z Zamawiającym termin</w:t>
      </w:r>
      <w:r w:rsidR="00491AF9" w:rsidRPr="0092752A">
        <w:rPr>
          <w:rFonts w:ascii="Arial" w:hAnsi="Arial" w:cs="Arial"/>
          <w:color w:val="FF0000"/>
        </w:rPr>
        <w:t>ie</w:t>
      </w:r>
      <w:r w:rsidR="001D6874" w:rsidRPr="0092752A">
        <w:rPr>
          <w:rFonts w:ascii="Arial" w:hAnsi="Arial" w:cs="Arial"/>
          <w:color w:val="FF0000"/>
        </w:rPr>
        <w:t xml:space="preserve"> - </w:t>
      </w:r>
      <w:r w:rsidR="001D6874" w:rsidRPr="0092752A">
        <w:rPr>
          <w:rFonts w:ascii="Arial" w:eastAsiaTheme="minorHAnsi" w:hAnsi="Arial" w:cs="Arial"/>
          <w:b/>
          <w:color w:val="FF0000"/>
        </w:rPr>
        <w:t>dotyczy Pakietów Nr: 3, 4, 5, 6.</w:t>
      </w:r>
      <w:r w:rsidR="005E4938" w:rsidRPr="0092752A">
        <w:rPr>
          <w:i/>
          <w:color w:val="FF0000"/>
          <w:sz w:val="20"/>
          <w:szCs w:val="20"/>
        </w:rPr>
        <w:t xml:space="preserve"> *</w:t>
      </w:r>
    </w:p>
    <w:p w14:paraId="12E2562E" w14:textId="6AEDFFAB" w:rsidR="00417104" w:rsidRDefault="00417104" w:rsidP="00C75122">
      <w:pPr>
        <w:numPr>
          <w:ilvl w:val="0"/>
          <w:numId w:val="5"/>
        </w:numPr>
        <w:suppressAutoHyphens/>
        <w:spacing w:after="0" w:line="240" w:lineRule="atLeast"/>
        <w:jc w:val="both"/>
        <w:rPr>
          <w:rFonts w:ascii="Arial" w:hAnsi="Arial" w:cs="Arial"/>
          <w:u w:val="single"/>
        </w:rPr>
      </w:pPr>
      <w:r>
        <w:rPr>
          <w:rFonts w:ascii="Arial" w:hAnsi="Arial" w:cs="Arial"/>
        </w:rPr>
        <w:t xml:space="preserve">Zamawiający wymaga, aby dla przedmiotu zamówienia, Wykonawcy w terminie </w:t>
      </w:r>
      <w:r w:rsidRPr="00F20886">
        <w:rPr>
          <w:rFonts w:ascii="Arial" w:hAnsi="Arial" w:cs="Arial"/>
          <w:b/>
        </w:rPr>
        <w:t>14 dni</w:t>
      </w:r>
      <w:r>
        <w:rPr>
          <w:rFonts w:ascii="Arial" w:hAnsi="Arial" w:cs="Arial"/>
        </w:rPr>
        <w:t xml:space="preserve"> od dnia podpisania umowy przeprowadzili</w:t>
      </w:r>
      <w:r w:rsidR="003B5A01">
        <w:rPr>
          <w:rFonts w:ascii="Arial" w:hAnsi="Arial" w:cs="Arial"/>
        </w:rPr>
        <w:t>, w ramach wynagrodzenia określonego przedmiotową umową,</w:t>
      </w:r>
      <w:r>
        <w:rPr>
          <w:rFonts w:ascii="Arial" w:hAnsi="Arial" w:cs="Arial"/>
        </w:rPr>
        <w:t xml:space="preserve"> szkolenia w dwóch odrębnych terminach dla pielęgniarek operacyjnych i dla lekarzy,</w:t>
      </w:r>
      <w:r w:rsidR="007A2FF7">
        <w:rPr>
          <w:rFonts w:ascii="Arial" w:hAnsi="Arial" w:cs="Arial"/>
        </w:rPr>
        <w:t xml:space="preserve"> </w:t>
      </w:r>
      <w:r>
        <w:rPr>
          <w:rFonts w:ascii="Arial" w:hAnsi="Arial" w:cs="Arial"/>
        </w:rPr>
        <w:t>dotyczące przebiegu zabiegu operacyjnego i obsługi instrumentarium</w:t>
      </w:r>
      <w:r w:rsidR="00840BD4">
        <w:rPr>
          <w:rFonts w:ascii="Arial" w:hAnsi="Arial" w:cs="Arial"/>
        </w:rPr>
        <w:t>, chyba że dochowanie powyższego terminu nie będzie możliwe z</w:t>
      </w:r>
      <w:r w:rsidR="007067D1">
        <w:rPr>
          <w:rFonts w:ascii="Arial" w:hAnsi="Arial" w:cs="Arial"/>
        </w:rPr>
        <w:t> </w:t>
      </w:r>
      <w:r w:rsidR="00840BD4">
        <w:rPr>
          <w:rFonts w:ascii="Arial" w:hAnsi="Arial" w:cs="Arial"/>
        </w:rPr>
        <w:t>przyczyn leżących po stronie Zamawiającego</w:t>
      </w:r>
      <w:r w:rsidR="0076193B">
        <w:rPr>
          <w:rFonts w:ascii="Arial" w:hAnsi="Arial" w:cs="Arial"/>
        </w:rPr>
        <w:t>, w</w:t>
      </w:r>
      <w:r w:rsidR="00840BD4">
        <w:rPr>
          <w:rFonts w:ascii="Arial" w:hAnsi="Arial" w:cs="Arial"/>
        </w:rPr>
        <w:t>ówczas termin ten ulega odpowiedniemu przedłużeniu.</w:t>
      </w:r>
    </w:p>
    <w:p w14:paraId="1010E447" w14:textId="3B301C14" w:rsidR="00417104" w:rsidRDefault="00417104" w:rsidP="00C75122">
      <w:pPr>
        <w:numPr>
          <w:ilvl w:val="0"/>
          <w:numId w:val="5"/>
        </w:numPr>
        <w:suppressAutoHyphens/>
        <w:spacing w:after="0" w:line="240"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zamówienia.</w:t>
      </w:r>
    </w:p>
    <w:p w14:paraId="3772C2B1" w14:textId="16D8523F" w:rsidR="007067D1" w:rsidRPr="001B56A7" w:rsidRDefault="00CE6226" w:rsidP="00C75122">
      <w:pPr>
        <w:pStyle w:val="Akapitzlist"/>
        <w:spacing w:line="240" w:lineRule="atLeast"/>
        <w:ind w:left="357"/>
        <w:contextualSpacing/>
        <w:jc w:val="both"/>
        <w:rPr>
          <w:i/>
          <w:color w:val="FF0000"/>
          <w:sz w:val="20"/>
          <w:szCs w:val="20"/>
        </w:rPr>
      </w:pPr>
      <w:bookmarkStart w:id="6" w:name="_Hlk175210013"/>
      <w:r w:rsidRPr="00CE6226">
        <w:rPr>
          <w:i/>
          <w:color w:val="FF0000"/>
          <w:sz w:val="20"/>
          <w:szCs w:val="20"/>
        </w:rPr>
        <w:t>*</w:t>
      </w:r>
      <w:bookmarkEnd w:id="6"/>
      <w:r w:rsidRPr="00CE6226">
        <w:rPr>
          <w:i/>
          <w:color w:val="FF0000"/>
          <w:sz w:val="20"/>
          <w:szCs w:val="20"/>
        </w:rPr>
        <w:t>Zapisy niedotyczące przedmiotu umowy zostaną usunięte.</w:t>
      </w:r>
      <w:bookmarkEnd w:id="4"/>
      <w:bookmarkEnd w:id="5"/>
    </w:p>
    <w:p w14:paraId="52F45642" w14:textId="63BF281D" w:rsidR="00924865" w:rsidRDefault="00486C10" w:rsidP="00C75122">
      <w:pPr>
        <w:spacing w:after="0" w:line="240"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709F4859"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B225D9">
        <w:rPr>
          <w:rFonts w:ascii="Arial" w:eastAsia="Batang" w:hAnsi="Arial" w:cs="Arial"/>
          <w:lang w:eastAsia="pl-PL"/>
        </w:rPr>
        <w:t xml:space="preserve">, </w:t>
      </w:r>
      <w:r w:rsidR="001A79D2" w:rsidRPr="00C66CD7">
        <w:rPr>
          <w:rFonts w:ascii="Arial" w:eastAsia="Batang" w:hAnsi="Arial" w:cs="Arial"/>
          <w:lang w:eastAsia="pl-PL"/>
        </w:rPr>
        <w:t>7</w:t>
      </w:r>
      <w:r w:rsidR="00B225D9">
        <w:rPr>
          <w:rFonts w:ascii="Arial" w:eastAsia="Batang" w:hAnsi="Arial" w:cs="Arial"/>
          <w:lang w:eastAsia="pl-PL"/>
        </w:rPr>
        <w:t xml:space="preserve"> i 8</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Wykonawca zobowiązany jest do wykonania czynności określonych w § 4 ust. 4 przedmiotowej umowy.</w:t>
      </w:r>
    </w:p>
    <w:p w14:paraId="0308C4A2" w14:textId="77777777"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C75122">
      <w:pPr>
        <w:pStyle w:val="Akapitzlist"/>
        <w:numPr>
          <w:ilvl w:val="0"/>
          <w:numId w:val="3"/>
        </w:numPr>
        <w:spacing w:after="0" w:line="240" w:lineRule="atLeast"/>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C75122">
      <w:pPr>
        <w:pStyle w:val="Akapitzlist"/>
        <w:numPr>
          <w:ilvl w:val="0"/>
          <w:numId w:val="3"/>
        </w:numPr>
        <w:spacing w:after="0" w:line="240" w:lineRule="atLeast"/>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C75122">
      <w:pPr>
        <w:pStyle w:val="Akapitzlist"/>
        <w:numPr>
          <w:ilvl w:val="0"/>
          <w:numId w:val="3"/>
        </w:numPr>
        <w:spacing w:after="0" w:line="240" w:lineRule="atLeast"/>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32197F0E" w:rsidR="00EE3BC5" w:rsidRPr="00EE3BC5" w:rsidRDefault="00EE3BC5" w:rsidP="00C75122">
      <w:pPr>
        <w:pStyle w:val="Akapitzlist"/>
        <w:numPr>
          <w:ilvl w:val="0"/>
          <w:numId w:val="3"/>
        </w:numPr>
        <w:spacing w:after="0" w:line="240" w:lineRule="atLeast"/>
        <w:ind w:left="426" w:hanging="426"/>
        <w:jc w:val="both"/>
        <w:rPr>
          <w:rFonts w:ascii="Arial" w:eastAsia="Batang" w:hAnsi="Arial" w:cs="Arial"/>
          <w:lang w:eastAsia="pl-PL"/>
        </w:rPr>
      </w:pPr>
      <w:bookmarkStart w:id="7" w:name="_Hlk119583875"/>
      <w:r w:rsidRPr="00EE3BC5">
        <w:rPr>
          <w:rFonts w:ascii="Arial" w:hAnsi="Arial" w:cs="Arial"/>
        </w:rPr>
        <w:t>Na podstawie art. 106n ust. 1 ustawy z dnia 11 marca 2004 r. o podatku od towarów i usług</w:t>
      </w:r>
      <w:r w:rsidR="00D2414B">
        <w:rPr>
          <w:rFonts w:ascii="Arial" w:hAnsi="Arial" w:cs="Arial"/>
        </w:rPr>
        <w:t xml:space="preserve"> (Dz.U.2024.361 t.j. z dnia 2024.03.13</w:t>
      </w:r>
      <w:r w:rsidR="005E3B4E">
        <w:rPr>
          <w:rFonts w:ascii="Arial" w:hAnsi="Arial" w:cs="Arial"/>
        </w:rPr>
        <w:t xml:space="preserve"> ze zm.</w:t>
      </w:r>
      <w:r w:rsidR="00D2414B">
        <w:rPr>
          <w:rFonts w:ascii="Arial" w:hAnsi="Arial" w:cs="Arial"/>
        </w:rPr>
        <w:t xml:space="preserve">) </w:t>
      </w:r>
      <w:r w:rsidRPr="00EE3BC5">
        <w:rPr>
          <w:rFonts w:ascii="Arial" w:hAnsi="Arial" w:cs="Arial"/>
        </w:rPr>
        <w:t xml:space="preserve">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w:t>
      </w:r>
      <w:r w:rsidR="00D2414B">
        <w:rPr>
          <w:rFonts w:ascii="Arial" w:hAnsi="Arial" w:cs="Arial"/>
        </w:rPr>
        <w:t> </w:t>
      </w:r>
      <w:r w:rsidRPr="00EE3BC5">
        <w:rPr>
          <w:rFonts w:ascii="Arial" w:hAnsi="Arial" w:cs="Arial"/>
        </w:rPr>
        <w:t>następującego adresu poczty e-mail: …………</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 należącego do Wykonawcy.</w:t>
      </w:r>
    </w:p>
    <w:bookmarkEnd w:id="7"/>
    <w:p w14:paraId="4E3DD254" w14:textId="77777777" w:rsidR="005932F7" w:rsidRP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227B3C0A" w:rsidR="00DA4AC4" w:rsidRDefault="00DA4AC4" w:rsidP="00C75122">
      <w:pPr>
        <w:pStyle w:val="Akapitzlist"/>
        <w:numPr>
          <w:ilvl w:val="0"/>
          <w:numId w:val="12"/>
        </w:numPr>
        <w:spacing w:after="0" w:line="240" w:lineRule="atLeast"/>
        <w:jc w:val="both"/>
        <w:rPr>
          <w:rFonts w:ascii="Arial" w:hAnsi="Arial" w:cs="Arial"/>
          <w:lang w:eastAsia="pl-PL"/>
        </w:rPr>
      </w:pPr>
      <w:r>
        <w:rPr>
          <w:rFonts w:ascii="Arial" w:eastAsia="Batang" w:hAnsi="Arial" w:cs="Arial"/>
          <w:lang w:eastAsia="pl-PL"/>
        </w:rPr>
        <w:t xml:space="preserve">Zamawiający na podstawie art. 455 ust.1 pkt.1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C75122">
      <w:pPr>
        <w:numPr>
          <w:ilvl w:val="2"/>
          <w:numId w:val="12"/>
        </w:numPr>
        <w:spacing w:after="0" w:line="240" w:lineRule="atLeast"/>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C75122">
      <w:pPr>
        <w:numPr>
          <w:ilvl w:val="2"/>
          <w:numId w:val="12"/>
        </w:numPr>
        <w:spacing w:after="0" w:line="240" w:lineRule="atLeast"/>
        <w:jc w:val="both"/>
        <w:rPr>
          <w:rFonts w:ascii="Arial" w:eastAsia="Batang" w:hAnsi="Arial" w:cs="Arial"/>
          <w:color w:val="FF0000"/>
        </w:rPr>
      </w:pPr>
      <w:r w:rsidRPr="00DB1F39">
        <w:rPr>
          <w:rFonts w:ascii="Arial" w:eastAsia="Batang" w:hAnsi="Arial" w:cs="Arial"/>
        </w:rPr>
        <w:t xml:space="preserve">wycofania produktu z produkcji (lub obrotu) przez producenta – Wykonawca ma obowiązek zapewnić dostarczenie produktu zamiennego o parametrach nie gorszych od produktu objętego umową, zgodnych z tymi minimalnymi opisanymi w SWZ, pod warunkiem zachowania ceny jednostkowej na </w:t>
      </w:r>
      <w:r w:rsidRPr="00DB1F39">
        <w:rPr>
          <w:rFonts w:ascii="Arial" w:eastAsia="Batang" w:hAnsi="Arial" w:cs="Arial"/>
        </w:rPr>
        <w:lastRenderedPageBreak/>
        <w:t>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C75122">
      <w:pPr>
        <w:numPr>
          <w:ilvl w:val="2"/>
          <w:numId w:val="12"/>
        </w:numPr>
        <w:spacing w:after="0" w:line="240"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C75122">
      <w:pPr>
        <w:numPr>
          <w:ilvl w:val="2"/>
          <w:numId w:val="12"/>
        </w:numPr>
        <w:tabs>
          <w:tab w:val="num" w:pos="2160"/>
        </w:tabs>
        <w:spacing w:after="0" w:line="240"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C75122">
      <w:pPr>
        <w:numPr>
          <w:ilvl w:val="2"/>
          <w:numId w:val="12"/>
        </w:numPr>
        <w:tabs>
          <w:tab w:val="num" w:pos="2160"/>
        </w:tabs>
        <w:spacing w:after="0" w:line="240"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C75122">
      <w:pPr>
        <w:pStyle w:val="Akapitzlist"/>
        <w:numPr>
          <w:ilvl w:val="0"/>
          <w:numId w:val="12"/>
        </w:numPr>
        <w:autoSpaceDE w:val="0"/>
        <w:spacing w:after="0" w:line="240" w:lineRule="atLeast"/>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0632A5FD" w:rsid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C75122">
      <w:pPr>
        <w:pStyle w:val="Akapitzlist"/>
        <w:numPr>
          <w:ilvl w:val="0"/>
          <w:numId w:val="25"/>
        </w:numPr>
        <w:spacing w:after="0" w:line="240" w:lineRule="atLeast"/>
        <w:jc w:val="both"/>
        <w:rPr>
          <w:rFonts w:ascii="Arial" w:hAnsi="Arial" w:cs="Arial"/>
        </w:rPr>
      </w:pPr>
      <w:bookmarkStart w:id="8"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C75122">
      <w:pPr>
        <w:pStyle w:val="Akapitzlist"/>
        <w:numPr>
          <w:ilvl w:val="0"/>
          <w:numId w:val="22"/>
        </w:numPr>
        <w:autoSpaceDE w:val="0"/>
        <w:autoSpaceDN w:val="0"/>
        <w:adjustRightInd w:val="0"/>
        <w:spacing w:after="0" w:line="240" w:lineRule="atLeast"/>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0C84EB18" w:rsidR="00F87421" w:rsidRPr="00070749" w:rsidRDefault="008314C0" w:rsidP="00C75122">
      <w:pPr>
        <w:numPr>
          <w:ilvl w:val="0"/>
          <w:numId w:val="22"/>
        </w:numPr>
        <w:spacing w:after="0" w:line="240" w:lineRule="atLeast"/>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 </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4DD5575A" w:rsidR="008314C0" w:rsidRPr="00C069A2" w:rsidRDefault="00F87421" w:rsidP="00C75122">
      <w:pPr>
        <w:numPr>
          <w:ilvl w:val="0"/>
          <w:numId w:val="22"/>
        </w:numPr>
        <w:spacing w:after="0" w:line="240" w:lineRule="atLeast"/>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8 %)</w:t>
      </w:r>
      <w:r w:rsidR="00013C44" w:rsidRPr="00C069A2">
        <w:rPr>
          <w:rFonts w:ascii="Arial" w:eastAsia="TimesNewRoman" w:hAnsi="Arial" w:cs="Arial"/>
          <w:iCs/>
          <w:kern w:val="16"/>
        </w:rPr>
        <w:t>;</w:t>
      </w:r>
    </w:p>
    <w:p w14:paraId="5AEDB6CE" w14:textId="12DC5858" w:rsidR="008314C0" w:rsidRPr="00E1620F" w:rsidRDefault="008314C0" w:rsidP="00C75122">
      <w:pPr>
        <w:pStyle w:val="Default"/>
        <w:numPr>
          <w:ilvl w:val="0"/>
          <w:numId w:val="22"/>
        </w:numPr>
        <w:spacing w:line="240" w:lineRule="atLeast"/>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C75122">
      <w:pPr>
        <w:pStyle w:val="Default"/>
        <w:numPr>
          <w:ilvl w:val="0"/>
          <w:numId w:val="23"/>
        </w:numPr>
        <w:spacing w:line="240" w:lineRule="atLeast"/>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C75122">
      <w:pPr>
        <w:pStyle w:val="Default"/>
        <w:numPr>
          <w:ilvl w:val="0"/>
          <w:numId w:val="23"/>
        </w:numPr>
        <w:spacing w:line="240" w:lineRule="atLeast"/>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C75122">
      <w:pPr>
        <w:pStyle w:val="Default"/>
        <w:numPr>
          <w:ilvl w:val="0"/>
          <w:numId w:val="23"/>
        </w:numPr>
        <w:spacing w:line="240" w:lineRule="atLeast"/>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C75122">
      <w:pPr>
        <w:pStyle w:val="Default"/>
        <w:numPr>
          <w:ilvl w:val="0"/>
          <w:numId w:val="22"/>
        </w:numPr>
        <w:spacing w:line="240" w:lineRule="atLeast"/>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C75122">
      <w:pPr>
        <w:pStyle w:val="Default"/>
        <w:numPr>
          <w:ilvl w:val="0"/>
          <w:numId w:val="22"/>
        </w:numPr>
        <w:spacing w:line="240" w:lineRule="atLeast"/>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C75122">
      <w:pPr>
        <w:pStyle w:val="Default"/>
        <w:numPr>
          <w:ilvl w:val="0"/>
          <w:numId w:val="22"/>
        </w:numPr>
        <w:spacing w:line="240" w:lineRule="atLeast"/>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10371B7B" w:rsidR="008314C0" w:rsidRDefault="008314C0" w:rsidP="00C75122">
      <w:pPr>
        <w:pStyle w:val="Default"/>
        <w:numPr>
          <w:ilvl w:val="0"/>
          <w:numId w:val="22"/>
        </w:numPr>
        <w:spacing w:line="240" w:lineRule="atLeast"/>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00870BEA">
        <w:rPr>
          <w:rFonts w:ascii="Arial" w:hAnsi="Arial" w:cs="Arial"/>
          <w:color w:val="auto"/>
          <w:sz w:val="22"/>
          <w:szCs w:val="22"/>
        </w:rPr>
        <w:t xml:space="preserve"> </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C75122">
      <w:pPr>
        <w:numPr>
          <w:ilvl w:val="0"/>
          <w:numId w:val="22"/>
        </w:numPr>
        <w:autoSpaceDE w:val="0"/>
        <w:autoSpaceDN w:val="0"/>
        <w:adjustRightInd w:val="0"/>
        <w:spacing w:after="0" w:line="240" w:lineRule="atLeast"/>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6D77701F" w:rsidR="008314C0" w:rsidRPr="00B26E2A" w:rsidRDefault="008314C0" w:rsidP="00C75122">
      <w:pPr>
        <w:pStyle w:val="Default"/>
        <w:numPr>
          <w:ilvl w:val="0"/>
          <w:numId w:val="24"/>
        </w:numPr>
        <w:spacing w:line="240" w:lineRule="atLeast"/>
        <w:jc w:val="both"/>
        <w:rPr>
          <w:rFonts w:ascii="Arial" w:hAnsi="Arial" w:cs="Arial"/>
          <w:color w:val="auto"/>
          <w:sz w:val="22"/>
          <w:szCs w:val="22"/>
        </w:rPr>
      </w:pPr>
      <w:r w:rsidRPr="00B26E2A">
        <w:rPr>
          <w:rFonts w:ascii="Arial" w:hAnsi="Arial" w:cs="Arial"/>
          <w:color w:val="auto"/>
          <w:sz w:val="22"/>
          <w:szCs w:val="22"/>
        </w:rPr>
        <w:t xml:space="preserve">Zamawiający zastrzega sobie możliwość odmowy wyrażenia zgody na waloryzację, o której mowa w ust. 1 w przypadku, w którym Narodowy Fundusz Zdrowia nie dokona zwiększenia wyceny świadczeń i 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 xml:space="preserve">lub nie wprowadzi </w:t>
      </w:r>
      <w:r w:rsidRPr="00B26E2A">
        <w:rPr>
          <w:rFonts w:ascii="Arial" w:hAnsi="Arial" w:cs="Arial"/>
          <w:color w:val="auto"/>
          <w:sz w:val="22"/>
          <w:szCs w:val="22"/>
        </w:rPr>
        <w:lastRenderedPageBreak/>
        <w:t>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4346E477" w14:textId="630FDC09" w:rsidR="004E03AE" w:rsidRPr="00C75122" w:rsidRDefault="008314C0" w:rsidP="00C75122">
      <w:pPr>
        <w:pStyle w:val="Default"/>
        <w:numPr>
          <w:ilvl w:val="0"/>
          <w:numId w:val="24"/>
        </w:numPr>
        <w:spacing w:line="240" w:lineRule="atLeast"/>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p w14:paraId="5C6BF234" w14:textId="19F31963" w:rsidR="009600BF" w:rsidRPr="00F3223C" w:rsidRDefault="009600BF" w:rsidP="00C75122">
      <w:pPr>
        <w:spacing w:after="0" w:line="240" w:lineRule="atLeast"/>
        <w:ind w:left="357"/>
        <w:jc w:val="center"/>
        <w:rPr>
          <w:rFonts w:ascii="Arial" w:eastAsia="Times New Roman" w:hAnsi="Arial" w:cs="Times New Roman"/>
          <w:b/>
          <w:szCs w:val="20"/>
          <w:lang w:eastAsia="pl-PL"/>
        </w:rPr>
      </w:pPr>
      <w:r w:rsidRPr="00F3223C">
        <w:rPr>
          <w:rFonts w:ascii="Arial" w:eastAsia="Times New Roman" w:hAnsi="Arial" w:cs="Times New Roman"/>
          <w:b/>
          <w:szCs w:val="20"/>
          <w:lang w:eastAsia="pl-PL"/>
        </w:rPr>
        <w:t xml:space="preserve">§ </w:t>
      </w:r>
      <w:r>
        <w:rPr>
          <w:rFonts w:ascii="Arial" w:eastAsia="Times New Roman" w:hAnsi="Arial" w:cs="Times New Roman"/>
          <w:b/>
          <w:szCs w:val="20"/>
          <w:lang w:eastAsia="pl-PL"/>
        </w:rPr>
        <w:t>8</w:t>
      </w:r>
    </w:p>
    <w:p w14:paraId="3437A908" w14:textId="77777777" w:rsidR="009600BF" w:rsidRPr="00F3223C" w:rsidRDefault="009600BF" w:rsidP="00C75122">
      <w:pPr>
        <w:numPr>
          <w:ilvl w:val="0"/>
          <w:numId w:val="3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Strony zobowiązują się dokonać zmian wysokości wynagrodzenia należnego Wykonawcy w przypadku wystąpienia którejkolwiek ze zmian przepisów wskazanych w art. 436 pkt. 4 lit. b) PZP, tj. zmiany: </w:t>
      </w:r>
    </w:p>
    <w:p w14:paraId="565C6036"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stawki podatku od towarów i usług oraz podatku akcyzowego, </w:t>
      </w:r>
    </w:p>
    <w:p w14:paraId="30E3DC52"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wysokości minimalnego wynagrodzenia za pracę albo wysokości minimalnej stawki godzinowej, ustalonych na podstawie przepisów ustawy z dnia 10 października 2002 r. o minimalnym wynagrodzeniu za pracę (Dz.U.2020.2207 t.j. z dnia 2020.12.10 ze zm.),</w:t>
      </w:r>
    </w:p>
    <w:p w14:paraId="3088146D"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zasad podlegania ubezpieczeniom społecznym lub ubezpieczeniu zdrowotnemu lub wysokości stawki składki na ubezpieczenia społeczne lub zdrowotne, </w:t>
      </w:r>
    </w:p>
    <w:p w14:paraId="6F845CE1" w14:textId="5D2CB19E"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zasad gromadzenia i wysokości wpłat do pracowniczych planów kapitałowych, o których mowa w ustawie z dnia 4 października 2018 r. o pracowniczych planach kapitałowych </w:t>
      </w:r>
      <w:r w:rsidR="001A1BF3">
        <w:rPr>
          <w:rFonts w:ascii="Arial" w:eastAsia="Times New Roman" w:hAnsi="Arial" w:cs="Arial"/>
          <w:color w:val="000000"/>
        </w:rPr>
        <w:t>(</w:t>
      </w:r>
      <w:r w:rsidRPr="00F3223C">
        <w:rPr>
          <w:rFonts w:ascii="Arial" w:eastAsia="Times New Roman" w:hAnsi="Arial" w:cs="Arial"/>
          <w:color w:val="000000"/>
        </w:rPr>
        <w:t xml:space="preserve">Dz.U.2024.427 t.j. z dnia 2024.03.22 ze zm.), </w:t>
      </w:r>
    </w:p>
    <w:p w14:paraId="43EC2849" w14:textId="77777777" w:rsidR="009600BF" w:rsidRPr="00F3223C" w:rsidRDefault="009600BF" w:rsidP="00C75122">
      <w:pPr>
        <w:spacing w:after="0" w:line="240" w:lineRule="atLeast"/>
        <w:ind w:left="360"/>
        <w:jc w:val="both"/>
        <w:rPr>
          <w:rFonts w:ascii="Arial" w:eastAsia="Times New Roman" w:hAnsi="Arial" w:cs="Arial"/>
          <w:color w:val="000000"/>
        </w:rPr>
      </w:pPr>
      <w:r w:rsidRPr="00F3223C">
        <w:rPr>
          <w:rFonts w:ascii="Arial" w:eastAsia="Times New Roman" w:hAnsi="Arial" w:cs="Arial"/>
          <w:color w:val="000000"/>
        </w:rPr>
        <w:t>- jeżeli zmiany te będą miały wpływ na koszty wykonania umowy przez wykonawcę.</w:t>
      </w:r>
    </w:p>
    <w:p w14:paraId="55D25ECC"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10 i 11 i dotyczyć będzie nierozliczonej na tym etapie części wynagrodzenia, za dostawy, które do dnia zmiany nie zostały wykonane. </w:t>
      </w:r>
    </w:p>
    <w:p w14:paraId="028B8FA1"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3F11CCF5"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wpłat do pracowniczych planów kapitałowych.</w:t>
      </w:r>
    </w:p>
    <w:p w14:paraId="28F0B90F"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zmiany, o której mowa w ust. 1 pkt 2),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5F84E10"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zmiany, o której mowa w ust. 1 pkt 3),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1D79EF2"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W przypadku zmiany o której mowa w ust.1 pkt.4),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t>
      </w:r>
      <w:r w:rsidRPr="00F3223C">
        <w:rPr>
          <w:rFonts w:ascii="Arial" w:eastAsia="Times New Roman" w:hAnsi="Arial" w:cs="Arial"/>
          <w:color w:val="000000"/>
        </w:rPr>
        <w:lastRenderedPageBreak/>
        <w:t xml:space="preserve">wynagrodzenia Pracowników świadczących usługi, o których mowa w zdaniu poprzedzającym, odpowiadające zakresowi, w jakim wykonują oni prac bezpośrednio związane </w:t>
      </w:r>
      <w:r w:rsidRPr="00F3223C">
        <w:rPr>
          <w:rFonts w:ascii="Arial" w:eastAsia="Times New Roman" w:hAnsi="Arial" w:cs="Arial"/>
          <w:color w:val="000000"/>
        </w:rPr>
        <w:br/>
        <w:t>z realizacją przedmiotu Umowy.</w:t>
      </w:r>
    </w:p>
    <w:p w14:paraId="17F9694E"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5649A270"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gdy Zamawiający poweźmie wątpliwość, co do treści oświadczenia Wykonawcy, o którym mowa w ust. 8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61E97901"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Wykonawca powinien złożyć oświadczenie, o którym mowa w ust. 8 niniejszego paragrafu, w nieprzekraczalnym terminie 7 dni od dnia powzięcia wiadomości o zmianie przepisów, o których mowa w ust. 1.</w:t>
      </w:r>
    </w:p>
    <w:p w14:paraId="54D3FECB"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gdy Wykonawca nie dochowa terminu ustalonego w ust. 10 powyżej, wówczas zmiana stosownych postanowień umowy, wejdzie w życie dopiero od dnia, w którym Wykonawca przedłożył oświadczenie, o którym mowa ust. 6 powyżej.</w:t>
      </w:r>
    </w:p>
    <w:p w14:paraId="2170C39E" w14:textId="264BB68C" w:rsidR="004E03AE" w:rsidRPr="00C75122"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Jeżeli zaistnieje sytuacja, o której mowa w ust. 8 powyżej, wówczas zmiana właściwych postanowień umowy wejdzie w życie dopiero od dnia, w którym Wykonawca złoży zgodnie z żądaniem Zamawiającego stosowne dokumenty.</w:t>
      </w:r>
    </w:p>
    <w:bookmarkEnd w:id="8"/>
    <w:p w14:paraId="1D358CBD" w14:textId="0A244E19" w:rsidR="00D94571" w:rsidRDefault="00D94571"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xml:space="preserve">§ </w:t>
      </w:r>
      <w:r w:rsidR="009600BF">
        <w:rPr>
          <w:rFonts w:ascii="Arial" w:eastAsia="Times New Roman" w:hAnsi="Arial" w:cs="Times New Roman"/>
          <w:b/>
        </w:rPr>
        <w:t>9</w:t>
      </w:r>
    </w:p>
    <w:p w14:paraId="2A244494" w14:textId="77777777" w:rsidR="005932F7" w:rsidRPr="005932F7" w:rsidRDefault="00ED2DA6" w:rsidP="00C75122">
      <w:pPr>
        <w:suppressAutoHyphens/>
        <w:spacing w:after="0" w:line="240" w:lineRule="atLeast"/>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C75122">
      <w:pPr>
        <w:pStyle w:val="Akapitzlist"/>
        <w:numPr>
          <w:ilvl w:val="0"/>
          <w:numId w:val="17"/>
        </w:numPr>
        <w:suppressAutoHyphens/>
        <w:spacing w:after="0" w:line="240"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C75122">
      <w:pPr>
        <w:pStyle w:val="Akapitzlist"/>
        <w:numPr>
          <w:ilvl w:val="0"/>
          <w:numId w:val="13"/>
        </w:numPr>
        <w:suppressAutoHyphens/>
        <w:spacing w:after="0" w:line="240" w:lineRule="atLeast"/>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C75122">
      <w:pPr>
        <w:pStyle w:val="Akapitzlist"/>
        <w:numPr>
          <w:ilvl w:val="0"/>
          <w:numId w:val="13"/>
        </w:numPr>
        <w:suppressAutoHyphens/>
        <w:spacing w:after="0" w:line="240" w:lineRule="atLeast"/>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C75122">
      <w:pPr>
        <w:suppressAutoHyphens/>
        <w:spacing w:after="0" w:line="24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65562BEB" w:rsidR="005932F7" w:rsidRDefault="00486C10"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xml:space="preserve">§ </w:t>
      </w:r>
      <w:r w:rsidR="009600BF">
        <w:rPr>
          <w:rFonts w:ascii="Arial" w:eastAsia="Times New Roman" w:hAnsi="Arial" w:cs="Times New Roman"/>
          <w:b/>
        </w:rPr>
        <w:t>10</w:t>
      </w:r>
    </w:p>
    <w:p w14:paraId="459B897C" w14:textId="77777777" w:rsidR="00545FF4" w:rsidRPr="00F50CA9" w:rsidRDefault="00545FF4" w:rsidP="00C75122">
      <w:pPr>
        <w:suppressAutoHyphens/>
        <w:spacing w:after="0" w:line="240" w:lineRule="atLeast"/>
        <w:jc w:val="center"/>
        <w:rPr>
          <w:rFonts w:ascii="Arial" w:hAnsi="Arial" w:cs="Arial"/>
          <w:b/>
          <w:lang w:eastAsia="ar-SA"/>
        </w:rPr>
      </w:pPr>
      <w:r w:rsidRPr="00F50CA9">
        <w:rPr>
          <w:rFonts w:ascii="Arial" w:hAnsi="Arial" w:cs="Arial"/>
          <w:b/>
          <w:bCs/>
          <w:lang w:eastAsia="ar-SA"/>
        </w:rPr>
        <w:t>Podwykonawstwo* – jeśli dotyczy</w:t>
      </w:r>
    </w:p>
    <w:p w14:paraId="7AF646D7" w14:textId="3ED5855C"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 ofercie.</w:t>
      </w:r>
    </w:p>
    <w:p w14:paraId="5508A7E1"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lastRenderedPageBreak/>
        <w:t>Podwykonawcy, uczestniczący w realizacji przedmiotu Umowy:</w:t>
      </w:r>
    </w:p>
    <w:p w14:paraId="79956D2C" w14:textId="77777777" w:rsidR="00545FF4" w:rsidRDefault="00545FF4" w:rsidP="00C75122">
      <w:pPr>
        <w:numPr>
          <w:ilvl w:val="0"/>
          <w:numId w:val="8"/>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C75122">
      <w:pPr>
        <w:numPr>
          <w:ilvl w:val="0"/>
          <w:numId w:val="8"/>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C75122">
      <w:pPr>
        <w:spacing w:after="0" w:line="240" w:lineRule="atLeast"/>
        <w:jc w:val="center"/>
        <w:rPr>
          <w:rFonts w:ascii="Arial" w:eastAsia="Times New Roman" w:hAnsi="Arial" w:cs="Times New Roman"/>
          <w:b/>
          <w:szCs w:val="20"/>
          <w:lang w:eastAsia="pl-PL"/>
        </w:rPr>
      </w:pPr>
    </w:p>
    <w:p w14:paraId="4AE20D6F" w14:textId="62ED887A" w:rsid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9600BF">
        <w:rPr>
          <w:rFonts w:ascii="Arial" w:eastAsia="Times New Roman" w:hAnsi="Arial" w:cs="Times New Roman"/>
          <w:b/>
          <w:szCs w:val="20"/>
          <w:lang w:eastAsia="pl-PL"/>
        </w:rPr>
        <w:t>1</w:t>
      </w:r>
    </w:p>
    <w:p w14:paraId="5DCE2946" w14:textId="77777777" w:rsidR="003B7910" w:rsidRPr="00F6014E" w:rsidRDefault="003B7910" w:rsidP="00C75122">
      <w:pPr>
        <w:numPr>
          <w:ilvl w:val="0"/>
          <w:numId w:val="9"/>
        </w:numPr>
        <w:suppressAutoHyphens/>
        <w:spacing w:after="0" w:line="240"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C75122">
      <w:pPr>
        <w:numPr>
          <w:ilvl w:val="0"/>
          <w:numId w:val="15"/>
        </w:numPr>
        <w:spacing w:after="0" w:line="240" w:lineRule="atLeast"/>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C75122">
      <w:pPr>
        <w:numPr>
          <w:ilvl w:val="0"/>
          <w:numId w:val="15"/>
        </w:numPr>
        <w:spacing w:after="0" w:line="240"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C75122">
      <w:pPr>
        <w:numPr>
          <w:ilvl w:val="2"/>
          <w:numId w:val="15"/>
        </w:numPr>
        <w:suppressAutoHyphens/>
        <w:spacing w:after="0" w:line="240"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5A3B17EA" w14:textId="5A36033C" w:rsidR="001F1F8B" w:rsidRPr="001F1F8B" w:rsidRDefault="001F1F8B" w:rsidP="00C75122">
      <w:pPr>
        <w:numPr>
          <w:ilvl w:val="0"/>
          <w:numId w:val="15"/>
        </w:numPr>
        <w:suppressAutoHyphens/>
        <w:spacing w:after="0" w:line="240"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p>
    <w:p w14:paraId="7E06B41C" w14:textId="0974A06C" w:rsidR="003B7910" w:rsidRPr="00F6014E" w:rsidRDefault="003B7910" w:rsidP="00C75122">
      <w:pPr>
        <w:numPr>
          <w:ilvl w:val="2"/>
          <w:numId w:val="15"/>
        </w:numPr>
        <w:suppressAutoHyphens/>
        <w:spacing w:after="0" w:line="240"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C75122">
      <w:pPr>
        <w:numPr>
          <w:ilvl w:val="0"/>
          <w:numId w:val="9"/>
        </w:numPr>
        <w:tabs>
          <w:tab w:val="left" w:pos="1080"/>
        </w:tabs>
        <w:suppressAutoHyphens/>
        <w:spacing w:after="0" w:line="240"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C75122">
      <w:pPr>
        <w:numPr>
          <w:ilvl w:val="0"/>
          <w:numId w:val="9"/>
        </w:numPr>
        <w:tabs>
          <w:tab w:val="clear" w:pos="357"/>
        </w:tabs>
        <w:spacing w:after="0" w:line="240"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C75122">
      <w:pPr>
        <w:spacing w:after="0" w:line="240" w:lineRule="atLeast"/>
        <w:jc w:val="center"/>
        <w:rPr>
          <w:rFonts w:ascii="Arial" w:eastAsia="Times New Roman" w:hAnsi="Arial" w:cs="Times New Roman"/>
          <w:b/>
          <w:szCs w:val="20"/>
          <w:lang w:eastAsia="pl-PL"/>
        </w:rPr>
      </w:pPr>
    </w:p>
    <w:p w14:paraId="339C2EBD" w14:textId="16789704" w:rsidR="009D57A8" w:rsidRDefault="009D57A8"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1</w:t>
      </w:r>
      <w:r w:rsidR="009600BF">
        <w:rPr>
          <w:rFonts w:ascii="Arial" w:eastAsia="Times New Roman" w:hAnsi="Arial" w:cs="Times New Roman"/>
          <w:b/>
        </w:rPr>
        <w:t>2</w:t>
      </w:r>
    </w:p>
    <w:p w14:paraId="09B9E892" w14:textId="77777777" w:rsidR="009D57A8" w:rsidRPr="00A02C67" w:rsidRDefault="009D57A8" w:rsidP="00C75122">
      <w:pPr>
        <w:pStyle w:val="Akapitzlist"/>
        <w:numPr>
          <w:ilvl w:val="0"/>
          <w:numId w:val="6"/>
        </w:numPr>
        <w:spacing w:after="0" w:line="240" w:lineRule="atLeast"/>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C75122">
      <w:pPr>
        <w:pStyle w:val="Akapitzlist"/>
        <w:numPr>
          <w:ilvl w:val="0"/>
          <w:numId w:val="6"/>
        </w:numPr>
        <w:spacing w:after="0" w:line="240" w:lineRule="atLeast"/>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7E2CA852" w:rsidR="003B7910" w:rsidRDefault="003B7910" w:rsidP="00C75122">
      <w:pPr>
        <w:spacing w:after="0" w:line="240" w:lineRule="atLeast"/>
        <w:jc w:val="center"/>
        <w:rPr>
          <w:rFonts w:ascii="Arial" w:eastAsia="Times New Roman" w:hAnsi="Arial" w:cs="Times New Roman"/>
          <w:b/>
          <w:szCs w:val="20"/>
          <w:lang w:eastAsia="pl-PL"/>
        </w:rPr>
      </w:pPr>
    </w:p>
    <w:p w14:paraId="6CAB2292" w14:textId="417BB8D6" w:rsidR="00AE28EB" w:rsidRPr="005932F7" w:rsidRDefault="00AE28EB"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9600BF">
        <w:rPr>
          <w:rFonts w:ascii="Arial" w:eastAsia="Times New Roman" w:hAnsi="Arial" w:cs="Times New Roman"/>
          <w:b/>
          <w:szCs w:val="20"/>
          <w:lang w:eastAsia="pl-PL"/>
        </w:rPr>
        <w:t>3</w:t>
      </w:r>
    </w:p>
    <w:p w14:paraId="51553D43" w14:textId="192CAFF1" w:rsidR="003402BE" w:rsidRPr="006F32A5" w:rsidRDefault="003402BE" w:rsidP="00C75122">
      <w:pPr>
        <w:pStyle w:val="Akapitzlist"/>
        <w:numPr>
          <w:ilvl w:val="0"/>
          <w:numId w:val="10"/>
        </w:numPr>
        <w:spacing w:after="0" w:line="240" w:lineRule="atLeast"/>
        <w:ind w:left="357" w:hanging="357"/>
        <w:jc w:val="both"/>
        <w:rPr>
          <w:rFonts w:ascii="Arial" w:hAnsi="Arial" w:cs="Arial"/>
          <w:lang w:eastAsia="pl-PL"/>
        </w:rPr>
      </w:pPr>
      <w:bookmarkStart w:id="9"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10"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11" w:name="_Hlk113431421"/>
      <w:r w:rsidR="00353316" w:rsidRPr="00F50BCC">
        <w:rPr>
          <w:rFonts w:ascii="Arial" w:hAnsi="Arial" w:cs="Arial"/>
          <w:lang w:eastAsia="pl-PL"/>
        </w:rPr>
        <w:t>Dz.U.202</w:t>
      </w:r>
      <w:r w:rsidR="00353316">
        <w:rPr>
          <w:rFonts w:ascii="Arial" w:hAnsi="Arial" w:cs="Arial"/>
          <w:lang w:eastAsia="pl-PL"/>
        </w:rPr>
        <w:t>4</w:t>
      </w:r>
      <w:r w:rsidR="00353316" w:rsidRPr="00F50BCC">
        <w:rPr>
          <w:rFonts w:ascii="Arial" w:hAnsi="Arial" w:cs="Arial"/>
          <w:lang w:eastAsia="pl-PL"/>
        </w:rPr>
        <w:t>.</w:t>
      </w:r>
      <w:r w:rsidR="00353316">
        <w:rPr>
          <w:rFonts w:ascii="Arial" w:hAnsi="Arial" w:cs="Arial"/>
          <w:lang w:eastAsia="pl-PL"/>
        </w:rPr>
        <w:t>1061</w:t>
      </w:r>
      <w:r w:rsidR="00353316" w:rsidRPr="00F50BCC">
        <w:rPr>
          <w:rFonts w:ascii="Arial" w:hAnsi="Arial" w:cs="Arial"/>
          <w:lang w:eastAsia="pl-PL"/>
        </w:rPr>
        <w:t xml:space="preserve"> t.j. z dnia 202</w:t>
      </w:r>
      <w:r w:rsidR="00353316">
        <w:rPr>
          <w:rFonts w:ascii="Arial" w:hAnsi="Arial" w:cs="Arial"/>
          <w:lang w:eastAsia="pl-PL"/>
        </w:rPr>
        <w:t>4</w:t>
      </w:r>
      <w:r w:rsidR="00353316" w:rsidRPr="00F50BCC">
        <w:rPr>
          <w:rFonts w:ascii="Arial" w:hAnsi="Arial" w:cs="Arial"/>
          <w:lang w:eastAsia="pl-PL"/>
        </w:rPr>
        <w:t>.0</w:t>
      </w:r>
      <w:r w:rsidR="00353316">
        <w:rPr>
          <w:rFonts w:ascii="Arial" w:hAnsi="Arial" w:cs="Arial"/>
          <w:lang w:eastAsia="pl-PL"/>
        </w:rPr>
        <w:t>7.</w:t>
      </w:r>
      <w:bookmarkEnd w:id="11"/>
      <w:r w:rsidR="00353316">
        <w:rPr>
          <w:rFonts w:ascii="Arial" w:hAnsi="Arial" w:cs="Arial"/>
          <w:lang w:eastAsia="pl-PL"/>
        </w:rPr>
        <w:t>17</w:t>
      </w:r>
      <w:r w:rsidR="00746004">
        <w:rPr>
          <w:rFonts w:ascii="Arial" w:hAnsi="Arial" w:cs="Arial"/>
          <w:lang w:eastAsia="pl-PL"/>
        </w:rPr>
        <w:t xml:space="preserve"> ze zm.</w:t>
      </w:r>
      <w:r>
        <w:rPr>
          <w:rFonts w:ascii="Arial" w:hAnsi="Arial" w:cs="Arial"/>
          <w:lang w:eastAsia="pl-PL"/>
        </w:rPr>
        <w:t>) zwaną w dalszej części umowy „k.c.”</w:t>
      </w:r>
      <w:bookmarkEnd w:id="10"/>
    </w:p>
    <w:p w14:paraId="4E1C03BD"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9"/>
    <w:p w14:paraId="4E76C77E" w14:textId="3DD013F3" w:rsidR="003B7910" w:rsidRDefault="003B7910" w:rsidP="00C75122">
      <w:pPr>
        <w:spacing w:after="0" w:line="240" w:lineRule="atLeast"/>
        <w:jc w:val="center"/>
        <w:rPr>
          <w:rFonts w:ascii="Arial" w:eastAsia="Times New Roman" w:hAnsi="Arial" w:cs="Times New Roman"/>
          <w:b/>
          <w:szCs w:val="20"/>
          <w:lang w:eastAsia="pl-PL"/>
        </w:rPr>
      </w:pPr>
    </w:p>
    <w:p w14:paraId="40699FB0" w14:textId="2BA01BD7" w:rsidR="009D57A8" w:rsidRPr="00FB3BD0" w:rsidRDefault="009D57A8" w:rsidP="00C75122">
      <w:pPr>
        <w:pStyle w:val="Lista"/>
        <w:spacing w:line="240" w:lineRule="atLeast"/>
        <w:ind w:left="0" w:firstLine="0"/>
        <w:jc w:val="center"/>
        <w:rPr>
          <w:rFonts w:ascii="Arial" w:hAnsi="Arial" w:cs="Arial"/>
          <w:b/>
          <w:bCs/>
          <w:color w:val="000000"/>
          <w:sz w:val="22"/>
        </w:rPr>
      </w:pPr>
      <w:r w:rsidRPr="00FB3BD0">
        <w:rPr>
          <w:rFonts w:ascii="Arial" w:hAnsi="Arial" w:cs="Arial"/>
          <w:b/>
          <w:bCs/>
          <w:color w:val="000000"/>
          <w:sz w:val="22"/>
        </w:rPr>
        <w:t>§ 1</w:t>
      </w:r>
      <w:r w:rsidR="009600BF">
        <w:rPr>
          <w:rFonts w:ascii="Arial" w:hAnsi="Arial" w:cs="Arial"/>
          <w:b/>
          <w:bCs/>
          <w:color w:val="000000"/>
          <w:sz w:val="22"/>
        </w:rPr>
        <w:t>4</w:t>
      </w:r>
    </w:p>
    <w:p w14:paraId="3BD204E8" w14:textId="4276208E" w:rsidR="00765439" w:rsidRPr="00F261AF" w:rsidRDefault="005932F7" w:rsidP="00C75122">
      <w:pPr>
        <w:pStyle w:val="Akapitzlist"/>
        <w:numPr>
          <w:ilvl w:val="0"/>
          <w:numId w:val="7"/>
        </w:numPr>
        <w:spacing w:after="0" w:line="240" w:lineRule="atLeast"/>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w:t>
      </w:r>
      <w:r w:rsidR="00FB0F04">
        <w:rPr>
          <w:rFonts w:ascii="Arial" w:hAnsi="Arial"/>
          <w:b/>
          <w:szCs w:val="24"/>
          <w:lang w:eastAsia="pl-PL"/>
        </w:rPr>
        <w:t>8</w:t>
      </w:r>
      <w:r w:rsidR="00B3770F">
        <w:rPr>
          <w:rFonts w:ascii="Arial" w:hAnsi="Arial"/>
          <w:b/>
          <w:szCs w:val="24"/>
          <w:lang w:eastAsia="pl-PL"/>
        </w:rPr>
        <w:t xml:space="preserve"> </w:t>
      </w:r>
      <w:r w:rsidR="00874550" w:rsidRPr="00B3770F">
        <w:rPr>
          <w:rFonts w:ascii="Arial" w:hAnsi="Arial"/>
          <w:b/>
          <w:szCs w:val="24"/>
          <w:lang w:eastAsia="pl-PL"/>
        </w:rPr>
        <w:t>m-</w:t>
      </w:r>
      <w:proofErr w:type="spellStart"/>
      <w:r w:rsidR="00874550" w:rsidRPr="00B3770F">
        <w:rPr>
          <w:rFonts w:ascii="Arial" w:hAnsi="Arial"/>
          <w:b/>
          <w:szCs w:val="24"/>
          <w:lang w:eastAsia="pl-PL"/>
        </w:rPr>
        <w:t>cy</w:t>
      </w:r>
      <w:proofErr w:type="spellEnd"/>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C75122">
      <w:pPr>
        <w:numPr>
          <w:ilvl w:val="0"/>
          <w:numId w:val="7"/>
        </w:numPr>
        <w:spacing w:after="0" w:line="240"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2673FCD4" w14:textId="33F210B3" w:rsidR="009D57A8" w:rsidRPr="00FA6EF1" w:rsidRDefault="009D57A8" w:rsidP="00C75122">
      <w:pPr>
        <w:pStyle w:val="Akapitzlist"/>
        <w:numPr>
          <w:ilvl w:val="0"/>
          <w:numId w:val="7"/>
        </w:numPr>
        <w:spacing w:after="0" w:line="240"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14912">
        <w:rPr>
          <w:rFonts w:ascii="Arial" w:eastAsia="Batang" w:hAnsi="Arial" w:cs="Arial"/>
          <w:lang w:eastAsia="pl-PL"/>
        </w:rPr>
        <w:t>PZP.</w:t>
      </w:r>
    </w:p>
    <w:p w14:paraId="35E708A3" w14:textId="7279246D" w:rsidR="00865E67" w:rsidRDefault="00865E67" w:rsidP="00C75122">
      <w:pPr>
        <w:spacing w:after="0" w:line="240" w:lineRule="atLeast"/>
        <w:jc w:val="center"/>
        <w:rPr>
          <w:rFonts w:ascii="Arial" w:eastAsia="Times New Roman" w:hAnsi="Arial" w:cs="Arial"/>
          <w:b/>
          <w:bCs/>
          <w:szCs w:val="20"/>
          <w:lang w:eastAsia="pl-PL"/>
        </w:rPr>
      </w:pPr>
    </w:p>
    <w:p w14:paraId="2C775DAA" w14:textId="77777777" w:rsidR="00C75122" w:rsidRDefault="00C75122" w:rsidP="00C75122">
      <w:pPr>
        <w:spacing w:after="0" w:line="240" w:lineRule="atLeast"/>
        <w:jc w:val="center"/>
        <w:rPr>
          <w:rFonts w:ascii="Arial" w:eastAsia="Times New Roman" w:hAnsi="Arial" w:cs="Arial"/>
          <w:b/>
          <w:bCs/>
          <w:szCs w:val="20"/>
          <w:lang w:eastAsia="pl-PL"/>
        </w:rPr>
      </w:pPr>
    </w:p>
    <w:p w14:paraId="0E1246F8" w14:textId="77777777" w:rsidR="00746004" w:rsidRDefault="00746004" w:rsidP="008C3105">
      <w:pPr>
        <w:spacing w:after="0" w:line="240" w:lineRule="atLeast"/>
        <w:jc w:val="center"/>
        <w:rPr>
          <w:rFonts w:ascii="Arial" w:eastAsia="Times New Roman" w:hAnsi="Arial" w:cs="Arial"/>
          <w:b/>
          <w:bCs/>
          <w:szCs w:val="20"/>
          <w:lang w:eastAsia="pl-PL"/>
        </w:rPr>
      </w:pPr>
    </w:p>
    <w:p w14:paraId="2506E961" w14:textId="77777777" w:rsidR="00746004" w:rsidRDefault="00746004" w:rsidP="008C3105">
      <w:pPr>
        <w:spacing w:after="0" w:line="240" w:lineRule="atLeast"/>
        <w:jc w:val="center"/>
        <w:rPr>
          <w:rFonts w:ascii="Arial" w:eastAsia="Times New Roman" w:hAnsi="Arial" w:cs="Arial"/>
          <w:b/>
          <w:bCs/>
          <w:szCs w:val="20"/>
          <w:lang w:eastAsia="pl-PL"/>
        </w:rPr>
      </w:pPr>
    </w:p>
    <w:p w14:paraId="05BF8D19" w14:textId="6E393DDB" w:rsidR="00DB4238" w:rsidRDefault="00486C10" w:rsidP="008C3105">
      <w:pPr>
        <w:spacing w:after="0" w:line="240" w:lineRule="atLeast"/>
        <w:jc w:val="center"/>
        <w:rPr>
          <w:rFonts w:ascii="Arial" w:eastAsia="Times New Roman" w:hAnsi="Arial" w:cs="Arial"/>
          <w:b/>
          <w:bCs/>
          <w:szCs w:val="20"/>
          <w:lang w:eastAsia="pl-PL"/>
        </w:rPr>
      </w:pPr>
      <w:r>
        <w:rPr>
          <w:rFonts w:ascii="Arial" w:eastAsia="Times New Roman" w:hAnsi="Arial" w:cs="Arial"/>
          <w:b/>
          <w:bCs/>
          <w:szCs w:val="20"/>
          <w:lang w:eastAsia="pl-PL"/>
        </w:rPr>
        <w:lastRenderedPageBreak/>
        <w:t>§ 1</w:t>
      </w:r>
      <w:r w:rsidR="009600BF">
        <w:rPr>
          <w:rFonts w:ascii="Arial" w:eastAsia="Times New Roman" w:hAnsi="Arial" w:cs="Arial"/>
          <w:b/>
          <w:bCs/>
          <w:szCs w:val="20"/>
          <w:lang w:eastAsia="pl-PL"/>
        </w:rPr>
        <w:t>5</w:t>
      </w:r>
    </w:p>
    <w:p w14:paraId="0B2325C0"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5E6BE2F5"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BEEB149"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F142705" w14:textId="77777777" w:rsidR="001D16F6" w:rsidRPr="006E3B4C" w:rsidRDefault="001D16F6" w:rsidP="00C75122">
      <w:pPr>
        <w:numPr>
          <w:ilvl w:val="0"/>
          <w:numId w:val="18"/>
        </w:numPr>
        <w:tabs>
          <w:tab w:val="left" w:pos="2250"/>
          <w:tab w:val="center" w:pos="4536"/>
        </w:tabs>
        <w:spacing w:after="0" w:line="240" w:lineRule="atLeast"/>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4905ABE6" w14:textId="79A0648D" w:rsidR="001D16F6" w:rsidRDefault="001D16F6" w:rsidP="00C75122">
      <w:pPr>
        <w:spacing w:after="0" w:line="240" w:lineRule="atLeast"/>
        <w:jc w:val="center"/>
        <w:rPr>
          <w:rFonts w:ascii="Arial" w:eastAsia="Batang" w:hAnsi="Arial" w:cs="Arial"/>
          <w:b/>
          <w:bCs/>
          <w:lang w:eastAsia="pl-PL"/>
        </w:rPr>
      </w:pPr>
    </w:p>
    <w:p w14:paraId="3A1BA266" w14:textId="19EFB867" w:rsidR="00D94571" w:rsidRDefault="00D94571" w:rsidP="00C75122">
      <w:pPr>
        <w:spacing w:after="0" w:line="240" w:lineRule="atLeast"/>
        <w:jc w:val="center"/>
        <w:rPr>
          <w:rFonts w:ascii="Arial" w:eastAsia="Times New Roman" w:hAnsi="Arial" w:cs="Arial"/>
          <w:b/>
          <w:bCs/>
          <w:szCs w:val="20"/>
          <w:lang w:eastAsia="pl-PL"/>
        </w:rPr>
      </w:pPr>
      <w:r>
        <w:rPr>
          <w:rFonts w:ascii="Arial" w:eastAsia="Times New Roman" w:hAnsi="Arial" w:cs="Arial"/>
          <w:b/>
          <w:bCs/>
          <w:szCs w:val="20"/>
          <w:lang w:eastAsia="pl-PL"/>
        </w:rPr>
        <w:t>§ 1</w:t>
      </w:r>
      <w:r w:rsidR="009600BF">
        <w:rPr>
          <w:rFonts w:ascii="Arial" w:eastAsia="Times New Roman" w:hAnsi="Arial" w:cs="Arial"/>
          <w:b/>
          <w:bCs/>
          <w:szCs w:val="20"/>
          <w:lang w:eastAsia="pl-PL"/>
        </w:rPr>
        <w:t>6</w:t>
      </w:r>
    </w:p>
    <w:p w14:paraId="68EA19C9" w14:textId="77777777" w:rsidR="005932F7" w:rsidRPr="005932F7"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50D9AF0C" w:rsidR="005932F7" w:rsidRPr="005932F7"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W sprawach nieuregulowanych niniejszą umową, zastosowanie mają przepisy Kodeksu Cywilnego i </w:t>
      </w:r>
      <w:r w:rsidR="00353316">
        <w:rPr>
          <w:rFonts w:ascii="Arial" w:eastAsia="Batang" w:hAnsi="Arial" w:cs="Arial"/>
          <w:lang w:eastAsia="pl-PL"/>
        </w:rPr>
        <w:t>PZP</w:t>
      </w:r>
      <w:r w:rsidR="005932F7" w:rsidRPr="005932F7">
        <w:rPr>
          <w:rFonts w:ascii="Arial" w:eastAsia="Batang" w:hAnsi="Arial" w:cs="Arial"/>
          <w:lang w:eastAsia="pl-PL"/>
        </w:rPr>
        <w:t xml:space="preserve">.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rsidSect="00770E6E">
      <w:pgSz w:w="11906" w:h="16838"/>
      <w:pgMar w:top="851" w:right="680" w:bottom="851"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6DB7" w16cex:dateUtc="2023-07-26T08:02:00Z"/>
  <w16cex:commentExtensible w16cex:durableId="286B6EF0" w16cex:dateUtc="2023-07-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93C9" w14:textId="77777777" w:rsidR="005B64B9" w:rsidRDefault="005B64B9" w:rsidP="00B04CA5">
      <w:pPr>
        <w:spacing w:after="0" w:line="240" w:lineRule="auto"/>
      </w:pPr>
      <w:r>
        <w:separator/>
      </w:r>
    </w:p>
  </w:endnote>
  <w:endnote w:type="continuationSeparator" w:id="0">
    <w:p w14:paraId="58599A9F" w14:textId="77777777" w:rsidR="005B64B9" w:rsidRDefault="005B64B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7F3E" w14:textId="77777777" w:rsidR="005B64B9" w:rsidRDefault="005B64B9" w:rsidP="00B04CA5">
      <w:pPr>
        <w:spacing w:after="0" w:line="240" w:lineRule="auto"/>
      </w:pPr>
      <w:r>
        <w:separator/>
      </w:r>
    </w:p>
  </w:footnote>
  <w:footnote w:type="continuationSeparator" w:id="0">
    <w:p w14:paraId="3A729B00" w14:textId="77777777" w:rsidR="005B64B9" w:rsidRDefault="005B64B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D860823E"/>
    <w:lvl w:ilvl="0">
      <w:start w:val="1"/>
      <w:numFmt w:val="decimal"/>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4"/>
  </w:num>
  <w:num w:numId="5">
    <w:abstractNumId w:val="32"/>
  </w:num>
  <w:num w:numId="6">
    <w:abstractNumId w:val="15"/>
  </w:num>
  <w:num w:numId="7">
    <w:abstractNumId w:val="34"/>
  </w:num>
  <w:num w:numId="8">
    <w:abstractNumId w:val="12"/>
  </w:num>
  <w:num w:numId="9">
    <w:abstractNumId w:val="11"/>
  </w:num>
  <w:num w:numId="10">
    <w:abstractNumId w:val="28"/>
  </w:num>
  <w:num w:numId="11">
    <w:abstractNumId w:val="9"/>
  </w:num>
  <w:num w:numId="12">
    <w:abstractNumId w:val="8"/>
  </w:num>
  <w:num w:numId="13">
    <w:abstractNumId w:val="22"/>
  </w:num>
  <w:num w:numId="14">
    <w:abstractNumId w:val="26"/>
  </w:num>
  <w:num w:numId="15">
    <w:abstractNumId w:val="31"/>
  </w:num>
  <w:num w:numId="16">
    <w:abstractNumId w:val="18"/>
  </w:num>
  <w:num w:numId="17">
    <w:abstractNumId w:val="33"/>
  </w:num>
  <w:num w:numId="18">
    <w:abstractNumId w:val="14"/>
  </w:num>
  <w:num w:numId="19">
    <w:abstractNumId w:val="24"/>
  </w:num>
  <w:num w:numId="20">
    <w:abstractNumId w:val="19"/>
  </w:num>
  <w:num w:numId="21">
    <w:abstractNumId w:val="23"/>
  </w:num>
  <w:num w:numId="22">
    <w:abstractNumId w:val="16"/>
  </w:num>
  <w:num w:numId="23">
    <w:abstractNumId w:val="13"/>
  </w:num>
  <w:num w:numId="24">
    <w:abstractNumId w:val="27"/>
  </w:num>
  <w:num w:numId="25">
    <w:abstractNumId w:val="10"/>
  </w:num>
  <w:num w:numId="26">
    <w:abstractNumId w:val="29"/>
  </w:num>
  <w:num w:numId="27">
    <w:abstractNumId w:val="17"/>
  </w:num>
  <w:num w:numId="28">
    <w:abstractNumId w:val="2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064F0"/>
    <w:rsid w:val="00010C6F"/>
    <w:rsid w:val="000116F8"/>
    <w:rsid w:val="00013C44"/>
    <w:rsid w:val="00014021"/>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32AB"/>
    <w:rsid w:val="000876DE"/>
    <w:rsid w:val="00091F32"/>
    <w:rsid w:val="0009379D"/>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BA5"/>
    <w:rsid w:val="001316E3"/>
    <w:rsid w:val="00132D49"/>
    <w:rsid w:val="001349DF"/>
    <w:rsid w:val="001402FE"/>
    <w:rsid w:val="00150EA5"/>
    <w:rsid w:val="00151849"/>
    <w:rsid w:val="00163B08"/>
    <w:rsid w:val="00163ECA"/>
    <w:rsid w:val="001662C2"/>
    <w:rsid w:val="00170A11"/>
    <w:rsid w:val="00172469"/>
    <w:rsid w:val="00176B73"/>
    <w:rsid w:val="0018210A"/>
    <w:rsid w:val="001A0853"/>
    <w:rsid w:val="001A1BF3"/>
    <w:rsid w:val="001A2781"/>
    <w:rsid w:val="001A6FB6"/>
    <w:rsid w:val="001A7395"/>
    <w:rsid w:val="001A79D2"/>
    <w:rsid w:val="001A7D02"/>
    <w:rsid w:val="001B3045"/>
    <w:rsid w:val="001B5322"/>
    <w:rsid w:val="001B56A7"/>
    <w:rsid w:val="001C2306"/>
    <w:rsid w:val="001C3FBA"/>
    <w:rsid w:val="001D0571"/>
    <w:rsid w:val="001D16F6"/>
    <w:rsid w:val="001D1DD0"/>
    <w:rsid w:val="001D32AF"/>
    <w:rsid w:val="001D6874"/>
    <w:rsid w:val="001D70DE"/>
    <w:rsid w:val="001D7B8A"/>
    <w:rsid w:val="001E53D5"/>
    <w:rsid w:val="001E5EDF"/>
    <w:rsid w:val="001F19BE"/>
    <w:rsid w:val="001F1F8B"/>
    <w:rsid w:val="001F3E20"/>
    <w:rsid w:val="0020154B"/>
    <w:rsid w:val="00202366"/>
    <w:rsid w:val="002028CD"/>
    <w:rsid w:val="002032D0"/>
    <w:rsid w:val="00204C95"/>
    <w:rsid w:val="002050C2"/>
    <w:rsid w:val="002066DA"/>
    <w:rsid w:val="00207BF3"/>
    <w:rsid w:val="0021161C"/>
    <w:rsid w:val="0021168D"/>
    <w:rsid w:val="00214064"/>
    <w:rsid w:val="00214448"/>
    <w:rsid w:val="002151F6"/>
    <w:rsid w:val="00215E3F"/>
    <w:rsid w:val="00216583"/>
    <w:rsid w:val="002171CA"/>
    <w:rsid w:val="00220B2B"/>
    <w:rsid w:val="00222001"/>
    <w:rsid w:val="00222311"/>
    <w:rsid w:val="002243F5"/>
    <w:rsid w:val="002250A8"/>
    <w:rsid w:val="00225A07"/>
    <w:rsid w:val="002268D4"/>
    <w:rsid w:val="002304B3"/>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5920"/>
    <w:rsid w:val="002A7D17"/>
    <w:rsid w:val="002B0A52"/>
    <w:rsid w:val="002B210C"/>
    <w:rsid w:val="002B2163"/>
    <w:rsid w:val="002C0808"/>
    <w:rsid w:val="002C6D12"/>
    <w:rsid w:val="002D55AA"/>
    <w:rsid w:val="002E5533"/>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53316"/>
    <w:rsid w:val="003616F3"/>
    <w:rsid w:val="003629B5"/>
    <w:rsid w:val="003640D1"/>
    <w:rsid w:val="003642C7"/>
    <w:rsid w:val="00367565"/>
    <w:rsid w:val="0037212C"/>
    <w:rsid w:val="003733E3"/>
    <w:rsid w:val="00373CD0"/>
    <w:rsid w:val="00373DF9"/>
    <w:rsid w:val="00375190"/>
    <w:rsid w:val="00376D98"/>
    <w:rsid w:val="00377C73"/>
    <w:rsid w:val="00392636"/>
    <w:rsid w:val="00392E06"/>
    <w:rsid w:val="00395ACB"/>
    <w:rsid w:val="00397279"/>
    <w:rsid w:val="003A2225"/>
    <w:rsid w:val="003A6481"/>
    <w:rsid w:val="003A64E0"/>
    <w:rsid w:val="003A6AFF"/>
    <w:rsid w:val="003A72AB"/>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23E6"/>
    <w:rsid w:val="0040682A"/>
    <w:rsid w:val="0041057F"/>
    <w:rsid w:val="00410A7B"/>
    <w:rsid w:val="00411054"/>
    <w:rsid w:val="00411491"/>
    <w:rsid w:val="00412915"/>
    <w:rsid w:val="00417104"/>
    <w:rsid w:val="004175CD"/>
    <w:rsid w:val="00423717"/>
    <w:rsid w:val="004258D8"/>
    <w:rsid w:val="00425C60"/>
    <w:rsid w:val="00432D00"/>
    <w:rsid w:val="004471DE"/>
    <w:rsid w:val="00451523"/>
    <w:rsid w:val="00454C42"/>
    <w:rsid w:val="00460A6B"/>
    <w:rsid w:val="00465514"/>
    <w:rsid w:val="00465FBD"/>
    <w:rsid w:val="00466834"/>
    <w:rsid w:val="004668C8"/>
    <w:rsid w:val="00466BDF"/>
    <w:rsid w:val="0047721E"/>
    <w:rsid w:val="00480823"/>
    <w:rsid w:val="004815D2"/>
    <w:rsid w:val="004824B4"/>
    <w:rsid w:val="0048325D"/>
    <w:rsid w:val="004853C7"/>
    <w:rsid w:val="00486C10"/>
    <w:rsid w:val="0049182E"/>
    <w:rsid w:val="00491AF9"/>
    <w:rsid w:val="00493050"/>
    <w:rsid w:val="00496F81"/>
    <w:rsid w:val="00497124"/>
    <w:rsid w:val="0049739D"/>
    <w:rsid w:val="004A0FDE"/>
    <w:rsid w:val="004A5456"/>
    <w:rsid w:val="004B11C3"/>
    <w:rsid w:val="004B2829"/>
    <w:rsid w:val="004B53C1"/>
    <w:rsid w:val="004B748A"/>
    <w:rsid w:val="004D0E3B"/>
    <w:rsid w:val="004D2E2E"/>
    <w:rsid w:val="004D33EF"/>
    <w:rsid w:val="004D60EB"/>
    <w:rsid w:val="004D7D60"/>
    <w:rsid w:val="004E03AE"/>
    <w:rsid w:val="004E7D88"/>
    <w:rsid w:val="004F0DB3"/>
    <w:rsid w:val="004F34EC"/>
    <w:rsid w:val="004F38EA"/>
    <w:rsid w:val="004F3B61"/>
    <w:rsid w:val="004F6A5B"/>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A2F1B"/>
    <w:rsid w:val="005A3EA0"/>
    <w:rsid w:val="005A40D8"/>
    <w:rsid w:val="005A78F7"/>
    <w:rsid w:val="005B090D"/>
    <w:rsid w:val="005B128D"/>
    <w:rsid w:val="005B3F25"/>
    <w:rsid w:val="005B5823"/>
    <w:rsid w:val="005B64B9"/>
    <w:rsid w:val="005B73F7"/>
    <w:rsid w:val="005D0B20"/>
    <w:rsid w:val="005D0F65"/>
    <w:rsid w:val="005E1B03"/>
    <w:rsid w:val="005E24C6"/>
    <w:rsid w:val="005E264D"/>
    <w:rsid w:val="005E3B4E"/>
    <w:rsid w:val="005E4695"/>
    <w:rsid w:val="005E4938"/>
    <w:rsid w:val="005E6308"/>
    <w:rsid w:val="005F287B"/>
    <w:rsid w:val="005F78E0"/>
    <w:rsid w:val="006010B5"/>
    <w:rsid w:val="00601560"/>
    <w:rsid w:val="00605D28"/>
    <w:rsid w:val="00606ABF"/>
    <w:rsid w:val="00606AD8"/>
    <w:rsid w:val="00613528"/>
    <w:rsid w:val="00614191"/>
    <w:rsid w:val="006157DF"/>
    <w:rsid w:val="0061783C"/>
    <w:rsid w:val="006200CB"/>
    <w:rsid w:val="00621C0E"/>
    <w:rsid w:val="006239D1"/>
    <w:rsid w:val="00627F88"/>
    <w:rsid w:val="00627FBB"/>
    <w:rsid w:val="00633853"/>
    <w:rsid w:val="00634DA6"/>
    <w:rsid w:val="006409E8"/>
    <w:rsid w:val="00641B16"/>
    <w:rsid w:val="0064527A"/>
    <w:rsid w:val="00653533"/>
    <w:rsid w:val="00653DB6"/>
    <w:rsid w:val="00654054"/>
    <w:rsid w:val="00655E9E"/>
    <w:rsid w:val="00656155"/>
    <w:rsid w:val="00657900"/>
    <w:rsid w:val="00657A2F"/>
    <w:rsid w:val="00663168"/>
    <w:rsid w:val="00665A29"/>
    <w:rsid w:val="00667296"/>
    <w:rsid w:val="00670C43"/>
    <w:rsid w:val="006813FE"/>
    <w:rsid w:val="006815B1"/>
    <w:rsid w:val="00691AA9"/>
    <w:rsid w:val="006A12C7"/>
    <w:rsid w:val="006A2779"/>
    <w:rsid w:val="006A4A1F"/>
    <w:rsid w:val="006A4BFC"/>
    <w:rsid w:val="006B38F3"/>
    <w:rsid w:val="006B7A83"/>
    <w:rsid w:val="006C095F"/>
    <w:rsid w:val="006C2A7F"/>
    <w:rsid w:val="006D6017"/>
    <w:rsid w:val="006E1E11"/>
    <w:rsid w:val="006E1EF7"/>
    <w:rsid w:val="006E1F1F"/>
    <w:rsid w:val="006E2238"/>
    <w:rsid w:val="006E26E2"/>
    <w:rsid w:val="006E29C8"/>
    <w:rsid w:val="006F0E9A"/>
    <w:rsid w:val="007067D1"/>
    <w:rsid w:val="007112D4"/>
    <w:rsid w:val="00712438"/>
    <w:rsid w:val="00713039"/>
    <w:rsid w:val="0071357C"/>
    <w:rsid w:val="00715A2C"/>
    <w:rsid w:val="00722538"/>
    <w:rsid w:val="007249F7"/>
    <w:rsid w:val="007336A6"/>
    <w:rsid w:val="007350C9"/>
    <w:rsid w:val="0073641B"/>
    <w:rsid w:val="0074400C"/>
    <w:rsid w:val="00746004"/>
    <w:rsid w:val="007507A0"/>
    <w:rsid w:val="007532B6"/>
    <w:rsid w:val="00754F87"/>
    <w:rsid w:val="00760A1A"/>
    <w:rsid w:val="0076193B"/>
    <w:rsid w:val="007627A5"/>
    <w:rsid w:val="007642E7"/>
    <w:rsid w:val="00765439"/>
    <w:rsid w:val="0076603F"/>
    <w:rsid w:val="0076748B"/>
    <w:rsid w:val="00767E21"/>
    <w:rsid w:val="00770B23"/>
    <w:rsid w:val="00770E6E"/>
    <w:rsid w:val="00773A7F"/>
    <w:rsid w:val="0077414B"/>
    <w:rsid w:val="007843B3"/>
    <w:rsid w:val="0078536A"/>
    <w:rsid w:val="00786DD7"/>
    <w:rsid w:val="007934D3"/>
    <w:rsid w:val="00793EC1"/>
    <w:rsid w:val="0079721A"/>
    <w:rsid w:val="007976FD"/>
    <w:rsid w:val="00797F3D"/>
    <w:rsid w:val="007A1D45"/>
    <w:rsid w:val="007A207E"/>
    <w:rsid w:val="007A2FF7"/>
    <w:rsid w:val="007A3F00"/>
    <w:rsid w:val="007A5DE6"/>
    <w:rsid w:val="007A7084"/>
    <w:rsid w:val="007B0264"/>
    <w:rsid w:val="007C2FAC"/>
    <w:rsid w:val="007C7F75"/>
    <w:rsid w:val="007E1C52"/>
    <w:rsid w:val="007E21EC"/>
    <w:rsid w:val="007E3B41"/>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BD4"/>
    <w:rsid w:val="00840D99"/>
    <w:rsid w:val="00842E75"/>
    <w:rsid w:val="00843A7A"/>
    <w:rsid w:val="00852F34"/>
    <w:rsid w:val="00853195"/>
    <w:rsid w:val="00857C85"/>
    <w:rsid w:val="00860B51"/>
    <w:rsid w:val="00864893"/>
    <w:rsid w:val="00864C44"/>
    <w:rsid w:val="008652C6"/>
    <w:rsid w:val="00865E67"/>
    <w:rsid w:val="00867B6E"/>
    <w:rsid w:val="00870BEA"/>
    <w:rsid w:val="00874550"/>
    <w:rsid w:val="00874876"/>
    <w:rsid w:val="008901EA"/>
    <w:rsid w:val="008A1BCA"/>
    <w:rsid w:val="008B16BF"/>
    <w:rsid w:val="008B3A6E"/>
    <w:rsid w:val="008B41CF"/>
    <w:rsid w:val="008B4D0D"/>
    <w:rsid w:val="008B504E"/>
    <w:rsid w:val="008B6EF2"/>
    <w:rsid w:val="008C1C67"/>
    <w:rsid w:val="008C3105"/>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8F7A57"/>
    <w:rsid w:val="00904B2D"/>
    <w:rsid w:val="009050FE"/>
    <w:rsid w:val="00906230"/>
    <w:rsid w:val="00910475"/>
    <w:rsid w:val="00911BB5"/>
    <w:rsid w:val="00914B73"/>
    <w:rsid w:val="0092200A"/>
    <w:rsid w:val="00924865"/>
    <w:rsid w:val="0092752A"/>
    <w:rsid w:val="0093135B"/>
    <w:rsid w:val="00931A4D"/>
    <w:rsid w:val="00932165"/>
    <w:rsid w:val="0093305A"/>
    <w:rsid w:val="00933937"/>
    <w:rsid w:val="00935177"/>
    <w:rsid w:val="00936BC6"/>
    <w:rsid w:val="009376F9"/>
    <w:rsid w:val="0094263B"/>
    <w:rsid w:val="00944918"/>
    <w:rsid w:val="00947788"/>
    <w:rsid w:val="009512F8"/>
    <w:rsid w:val="00953A2F"/>
    <w:rsid w:val="009600B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9E7AC9"/>
    <w:rsid w:val="009F5835"/>
    <w:rsid w:val="00A02C67"/>
    <w:rsid w:val="00A038F7"/>
    <w:rsid w:val="00A05657"/>
    <w:rsid w:val="00A05692"/>
    <w:rsid w:val="00A07663"/>
    <w:rsid w:val="00A122C9"/>
    <w:rsid w:val="00A14A51"/>
    <w:rsid w:val="00A15315"/>
    <w:rsid w:val="00A153F4"/>
    <w:rsid w:val="00A16033"/>
    <w:rsid w:val="00A22924"/>
    <w:rsid w:val="00A22AA6"/>
    <w:rsid w:val="00A22AC5"/>
    <w:rsid w:val="00A24B5F"/>
    <w:rsid w:val="00A2762A"/>
    <w:rsid w:val="00A278C9"/>
    <w:rsid w:val="00A31ADC"/>
    <w:rsid w:val="00A36C40"/>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5116"/>
    <w:rsid w:val="00AB74E7"/>
    <w:rsid w:val="00AB7636"/>
    <w:rsid w:val="00AC0AC8"/>
    <w:rsid w:val="00AC5852"/>
    <w:rsid w:val="00AD2AA1"/>
    <w:rsid w:val="00AD6D7F"/>
    <w:rsid w:val="00AE28EB"/>
    <w:rsid w:val="00AE2B6D"/>
    <w:rsid w:val="00AE39E6"/>
    <w:rsid w:val="00AE754F"/>
    <w:rsid w:val="00AE7B26"/>
    <w:rsid w:val="00AF1ED4"/>
    <w:rsid w:val="00AF4813"/>
    <w:rsid w:val="00AF698D"/>
    <w:rsid w:val="00B04CA5"/>
    <w:rsid w:val="00B05951"/>
    <w:rsid w:val="00B11246"/>
    <w:rsid w:val="00B1375C"/>
    <w:rsid w:val="00B14124"/>
    <w:rsid w:val="00B148FE"/>
    <w:rsid w:val="00B157A4"/>
    <w:rsid w:val="00B15EB2"/>
    <w:rsid w:val="00B225D9"/>
    <w:rsid w:val="00B227FB"/>
    <w:rsid w:val="00B25AFE"/>
    <w:rsid w:val="00B269E5"/>
    <w:rsid w:val="00B26E2A"/>
    <w:rsid w:val="00B33BF3"/>
    <w:rsid w:val="00B3470D"/>
    <w:rsid w:val="00B35BD6"/>
    <w:rsid w:val="00B3770F"/>
    <w:rsid w:val="00B4125B"/>
    <w:rsid w:val="00B4195D"/>
    <w:rsid w:val="00B4247A"/>
    <w:rsid w:val="00B43D8F"/>
    <w:rsid w:val="00B449B2"/>
    <w:rsid w:val="00B467FB"/>
    <w:rsid w:val="00B47972"/>
    <w:rsid w:val="00B518FD"/>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503A"/>
    <w:rsid w:val="00BD7272"/>
    <w:rsid w:val="00BE5E8B"/>
    <w:rsid w:val="00BE6016"/>
    <w:rsid w:val="00BE674D"/>
    <w:rsid w:val="00BE7FF2"/>
    <w:rsid w:val="00BF11A0"/>
    <w:rsid w:val="00BF31CC"/>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3FE8"/>
    <w:rsid w:val="00C54162"/>
    <w:rsid w:val="00C54DE6"/>
    <w:rsid w:val="00C55FE7"/>
    <w:rsid w:val="00C56152"/>
    <w:rsid w:val="00C56A3F"/>
    <w:rsid w:val="00C61D24"/>
    <w:rsid w:val="00C66CD7"/>
    <w:rsid w:val="00C70B97"/>
    <w:rsid w:val="00C7203E"/>
    <w:rsid w:val="00C73BE7"/>
    <w:rsid w:val="00C73F1C"/>
    <w:rsid w:val="00C74B33"/>
    <w:rsid w:val="00C75122"/>
    <w:rsid w:val="00C821EE"/>
    <w:rsid w:val="00C85240"/>
    <w:rsid w:val="00C9170B"/>
    <w:rsid w:val="00CA120C"/>
    <w:rsid w:val="00CA555E"/>
    <w:rsid w:val="00CA5D80"/>
    <w:rsid w:val="00CB01E1"/>
    <w:rsid w:val="00CB04CE"/>
    <w:rsid w:val="00CB07D3"/>
    <w:rsid w:val="00CB14A2"/>
    <w:rsid w:val="00CB3B71"/>
    <w:rsid w:val="00CB4BE3"/>
    <w:rsid w:val="00CB7FE4"/>
    <w:rsid w:val="00CC06BC"/>
    <w:rsid w:val="00CC182A"/>
    <w:rsid w:val="00CC3378"/>
    <w:rsid w:val="00CC495A"/>
    <w:rsid w:val="00CC4DFC"/>
    <w:rsid w:val="00CE03E0"/>
    <w:rsid w:val="00CE5E15"/>
    <w:rsid w:val="00CE6226"/>
    <w:rsid w:val="00CE7CB9"/>
    <w:rsid w:val="00D02754"/>
    <w:rsid w:val="00D075CB"/>
    <w:rsid w:val="00D10649"/>
    <w:rsid w:val="00D1081B"/>
    <w:rsid w:val="00D13B4F"/>
    <w:rsid w:val="00D14E25"/>
    <w:rsid w:val="00D17D3D"/>
    <w:rsid w:val="00D20441"/>
    <w:rsid w:val="00D2414B"/>
    <w:rsid w:val="00D247EA"/>
    <w:rsid w:val="00D25038"/>
    <w:rsid w:val="00D2691C"/>
    <w:rsid w:val="00D2743E"/>
    <w:rsid w:val="00D31AF6"/>
    <w:rsid w:val="00D33FA0"/>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868BC"/>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238"/>
    <w:rsid w:val="00DB4E91"/>
    <w:rsid w:val="00DB5840"/>
    <w:rsid w:val="00DC06C1"/>
    <w:rsid w:val="00DC1B70"/>
    <w:rsid w:val="00DC64FD"/>
    <w:rsid w:val="00DC6D65"/>
    <w:rsid w:val="00DE1420"/>
    <w:rsid w:val="00DE680B"/>
    <w:rsid w:val="00DE6C9A"/>
    <w:rsid w:val="00DE739E"/>
    <w:rsid w:val="00DE7E40"/>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66DB5"/>
    <w:rsid w:val="00E71DF4"/>
    <w:rsid w:val="00E83164"/>
    <w:rsid w:val="00E85882"/>
    <w:rsid w:val="00E87DDA"/>
    <w:rsid w:val="00E913D1"/>
    <w:rsid w:val="00E938C5"/>
    <w:rsid w:val="00E946C4"/>
    <w:rsid w:val="00E964B3"/>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6F4E"/>
    <w:rsid w:val="00ED7C20"/>
    <w:rsid w:val="00EE2438"/>
    <w:rsid w:val="00EE3BC5"/>
    <w:rsid w:val="00EE49D8"/>
    <w:rsid w:val="00EE5C98"/>
    <w:rsid w:val="00EF581A"/>
    <w:rsid w:val="00EF5C2E"/>
    <w:rsid w:val="00EF7741"/>
    <w:rsid w:val="00F00B82"/>
    <w:rsid w:val="00F02A56"/>
    <w:rsid w:val="00F037CE"/>
    <w:rsid w:val="00F041D0"/>
    <w:rsid w:val="00F066ED"/>
    <w:rsid w:val="00F100C3"/>
    <w:rsid w:val="00F10DAF"/>
    <w:rsid w:val="00F113EC"/>
    <w:rsid w:val="00F140DA"/>
    <w:rsid w:val="00F14B8D"/>
    <w:rsid w:val="00F20886"/>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71556"/>
    <w:rsid w:val="00F770E9"/>
    <w:rsid w:val="00F80603"/>
    <w:rsid w:val="00F8557E"/>
    <w:rsid w:val="00F87421"/>
    <w:rsid w:val="00F877C7"/>
    <w:rsid w:val="00F9024B"/>
    <w:rsid w:val="00F9081D"/>
    <w:rsid w:val="00F91276"/>
    <w:rsid w:val="00F923CA"/>
    <w:rsid w:val="00FA3EB2"/>
    <w:rsid w:val="00FB0ABE"/>
    <w:rsid w:val="00FB0F04"/>
    <w:rsid w:val="00FB21FA"/>
    <w:rsid w:val="00FB4B32"/>
    <w:rsid w:val="00FB6AF3"/>
    <w:rsid w:val="00FC04BC"/>
    <w:rsid w:val="00FC0A47"/>
    <w:rsid w:val="00FC518F"/>
    <w:rsid w:val="00FC6571"/>
    <w:rsid w:val="00FD073B"/>
    <w:rsid w:val="00FD2D93"/>
    <w:rsid w:val="00FE2081"/>
    <w:rsid w:val="00FE3044"/>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A2B2-F67A-4684-BE30-CC8065B3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4805</Words>
  <Characters>28830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Tomalak</cp:lastModifiedBy>
  <cp:revision>3</cp:revision>
  <cp:lastPrinted>2022-12-02T07:17:00Z</cp:lastPrinted>
  <dcterms:created xsi:type="dcterms:W3CDTF">2024-12-03T12:19:00Z</dcterms:created>
  <dcterms:modified xsi:type="dcterms:W3CDTF">2024-12-03T12:25:00Z</dcterms:modified>
</cp:coreProperties>
</file>