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EA7858" w:rsidRPr="005B5671"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xml:space="preserve">, </w:t>
      </w:r>
      <w:proofErr w:type="spellStart"/>
      <w:r w:rsidR="007D7D2F">
        <w:rPr>
          <w:rFonts w:ascii="Calibri" w:hAnsi="Calibri" w:cs="Arial"/>
        </w:rPr>
        <w:t>tel</w:t>
      </w:r>
      <w:proofErr w:type="spellEnd"/>
      <w:r w:rsidR="007D7D2F">
        <w:rPr>
          <w:rFonts w:ascii="Calibri" w:hAnsi="Calibri" w:cs="Arial"/>
        </w:rPr>
        <w:t>: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W przypadku przekazywania zamawiającemu danych osobowych w sposób inny niż od osoby, której dane dotyczą, Wykonawca zobowiązany jest do podania osobie, której dane dotyczą informacji, o których mowa w art. 14 rozporządzenia 2016/679 zawierającej informacje wskazane poniżej:</w:t>
      </w:r>
    </w:p>
    <w:p w:rsidR="00CC3260" w:rsidRPr="00CC3260" w:rsidRDefault="00CC3260" w:rsidP="00CC3260">
      <w:pPr>
        <w:pStyle w:val="Bezodstpw"/>
        <w:jc w:val="both"/>
      </w:pPr>
      <w:r w:rsidRPr="00CC3260">
        <w:rPr>
          <w:b/>
          <w:u w:val="single"/>
        </w:rPr>
        <w:lastRenderedPageBreak/>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w:t>
      </w:r>
      <w:proofErr w:type="spellStart"/>
      <w:r w:rsidRPr="00060614">
        <w:rPr>
          <w:rFonts w:cs="Open Sans"/>
          <w:bCs/>
        </w:rPr>
        <w:t>Nexus</w:t>
      </w:r>
      <w:proofErr w:type="spellEnd"/>
      <w:r w:rsidRPr="00060614">
        <w:rPr>
          <w:rFonts w:cs="Open Sans"/>
          <w:bCs/>
        </w:rPr>
        <w:t xml:space="preserve">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 xml:space="preserve">i Rady (UE) nr 2016/679 z dnia 27 kwietnia 2016 r. w sprawie ochrony osób fizycznych w związku z </w:t>
      </w:r>
      <w:r w:rsidR="00532C98" w:rsidRPr="00F05356">
        <w:rPr>
          <w:rFonts w:cstheme="minorHAnsi"/>
          <w:b/>
        </w:rPr>
        <w:lastRenderedPageBreak/>
        <w:t>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8034F2" w:rsidRPr="00571563" w:rsidRDefault="008034F2" w:rsidP="008034F2">
      <w:pPr>
        <w:pStyle w:val="Bezodstpw"/>
        <w:spacing w:line="280" w:lineRule="exact"/>
        <w:jc w:val="both"/>
        <w:rPr>
          <w:rFonts w:ascii="Calibri" w:hAnsi="Calibri" w:cs="Calibri"/>
        </w:rPr>
      </w:pPr>
      <w:r w:rsidRPr="00571563">
        <w:rPr>
          <w:rFonts w:ascii="Calibri" w:hAnsi="Calibri" w:cs="Calibri"/>
        </w:rPr>
        <w:t xml:space="preserve">1. Niniejsze postępowanie o udzielenie zamówienia publicznego obejmuje usługi społeczne i prowadzone jest w trybie podstawowym bez negocjacji, na podstawie art. 275 pkt 1) ustawy z dnia 11 września 2019 r. – </w:t>
      </w:r>
      <w:r w:rsidRPr="00571563">
        <w:rPr>
          <w:rFonts w:ascii="Calibri" w:hAnsi="Calibri" w:cs="Calibri"/>
          <w:i/>
        </w:rPr>
        <w:t>Prawo zamówień publicznych</w:t>
      </w:r>
      <w:r w:rsidRPr="00571563">
        <w:rPr>
          <w:rFonts w:ascii="Calibri" w:hAnsi="Calibri" w:cs="Calibri"/>
        </w:rPr>
        <w:t xml:space="preserve"> (</w:t>
      </w:r>
      <w:proofErr w:type="spellStart"/>
      <w:r w:rsidRPr="00571563">
        <w:rPr>
          <w:rFonts w:ascii="Calibri" w:eastAsia="Times New Roman" w:hAnsi="Calibri" w:cs="Calibri"/>
        </w:rPr>
        <w:t>t.j</w:t>
      </w:r>
      <w:proofErr w:type="spellEnd"/>
      <w:r w:rsidRPr="00571563">
        <w:rPr>
          <w:rFonts w:ascii="Calibri" w:eastAsia="Times New Roman" w:hAnsi="Calibri" w:cs="Calibri"/>
        </w:rPr>
        <w:t>. Dz. U. z 2023 r. poz. 1605 ze zm.</w:t>
      </w:r>
      <w:r w:rsidRPr="00571563">
        <w:rPr>
          <w:rFonts w:ascii="Calibri" w:hAnsi="Calibri" w:cs="Calibri"/>
        </w:rPr>
        <w:t xml:space="preserve">) – zwanej dalej „ustawą </w:t>
      </w:r>
      <w:proofErr w:type="spellStart"/>
      <w:r w:rsidRPr="00571563">
        <w:rPr>
          <w:rFonts w:ascii="Calibri" w:hAnsi="Calibri" w:cs="Calibri"/>
        </w:rPr>
        <w:t>Pzp</w:t>
      </w:r>
      <w:proofErr w:type="spellEnd"/>
      <w:r w:rsidRPr="00571563">
        <w:rPr>
          <w:rFonts w:ascii="Calibri" w:hAnsi="Calibri" w:cs="Calibri"/>
        </w:rPr>
        <w:t xml:space="preserve">". Zgodnie z art. 359 pkt 2) ustawy </w:t>
      </w:r>
      <w:proofErr w:type="spellStart"/>
      <w:r w:rsidRPr="00571563">
        <w:rPr>
          <w:rFonts w:ascii="Calibri" w:hAnsi="Calibri" w:cs="Calibri"/>
        </w:rPr>
        <w:t>Pzp</w:t>
      </w:r>
      <w:proofErr w:type="spellEnd"/>
      <w:r w:rsidRPr="00571563">
        <w:rPr>
          <w:rFonts w:ascii="Calibri" w:hAnsi="Calibri" w:cs="Calibri"/>
        </w:rPr>
        <w:t>, przy udzielaniu zamówień na usługi społeczne i inne szczególne usługi stosuje się przepisy ustawy właściwe dla zamówień klasycznych o wartości mniejszej niż progi unijne – jeżeli wartość zamówienia wyrażona w złotych jest mniejsza niż równowartość kwoty 750 000 euro, nie mniejsza jednak niż równowartość kwoty 130 000 złotych.</w:t>
      </w:r>
    </w:p>
    <w:p w:rsidR="008034F2" w:rsidRPr="00571563" w:rsidRDefault="008034F2" w:rsidP="008034F2">
      <w:pPr>
        <w:pStyle w:val="Bezodstpw"/>
        <w:spacing w:line="280" w:lineRule="exact"/>
        <w:jc w:val="both"/>
        <w:rPr>
          <w:rFonts w:ascii="Calibri" w:hAnsi="Calibri" w:cs="Calibri"/>
        </w:rPr>
      </w:pPr>
      <w:r w:rsidRPr="00571563">
        <w:rPr>
          <w:rFonts w:ascii="Calibri" w:hAnsi="Calibri" w:cs="Calibri"/>
        </w:rPr>
        <w:t xml:space="preserve">2. W zakresie nieuregulowanym niniejszą Specyfikacją Warunków Zamówienia, zwaną dalej „SWZ”, zastosowanie mają przepisy ustawy </w:t>
      </w:r>
      <w:proofErr w:type="spellStart"/>
      <w:r w:rsidRPr="00571563">
        <w:rPr>
          <w:rFonts w:ascii="Calibri" w:hAnsi="Calibri" w:cs="Calibri"/>
        </w:rPr>
        <w:t>Pzp</w:t>
      </w:r>
      <w:proofErr w:type="spellEnd"/>
      <w:r w:rsidRPr="00571563">
        <w:rPr>
          <w:rFonts w:ascii="Calibri" w:hAnsi="Calibri" w:cs="Calibri"/>
        </w:rPr>
        <w:t xml:space="preserve">. </w:t>
      </w: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2B738B" w:rsidRDefault="00DD2C4D" w:rsidP="00DD2C4D">
      <w:pPr>
        <w:pStyle w:val="Bezodstpw"/>
        <w:jc w:val="both"/>
      </w:pPr>
      <w:r>
        <w:t>Zamawiający nie przewiduje wyboru najkorzystniejszej oferty z możliwością prowadzenia negocjacji.</w:t>
      </w: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4874D9" w:rsidRPr="004874D9" w:rsidRDefault="007E13C8" w:rsidP="004874D9">
      <w:pPr>
        <w:pStyle w:val="Tekstpodstawowy"/>
        <w:widowControl w:val="0"/>
        <w:tabs>
          <w:tab w:val="left" w:pos="567"/>
          <w:tab w:val="left" w:pos="709"/>
        </w:tabs>
        <w:autoSpaceDE w:val="0"/>
        <w:spacing w:after="0" w:line="240" w:lineRule="auto"/>
        <w:jc w:val="both"/>
        <w:rPr>
          <w:rFonts w:eastAsia="ArialMT"/>
          <w:color w:val="000000"/>
        </w:rPr>
      </w:pPr>
      <w:r w:rsidRPr="007E13C8">
        <w:rPr>
          <w:rFonts w:eastAsia="Times New Roman" w:cstheme="minorHAnsi"/>
          <w:b/>
          <w:color w:val="00000A"/>
        </w:rPr>
        <w:t xml:space="preserve">1. </w:t>
      </w:r>
      <w:r w:rsidRPr="00D43A82">
        <w:rPr>
          <w:rFonts w:eastAsia="Times New Roman" w:cstheme="minorHAnsi"/>
          <w:b/>
          <w:color w:val="00000A"/>
        </w:rPr>
        <w:t xml:space="preserve">Przedmiotem zamówienia jest </w:t>
      </w:r>
      <w:r w:rsidR="004874D9" w:rsidRPr="004874D9">
        <w:rPr>
          <w:b/>
          <w:bCs/>
        </w:rPr>
        <w:t xml:space="preserve">wykonanie usług medycznych </w:t>
      </w:r>
      <w:r w:rsidR="004874D9" w:rsidRPr="004874D9">
        <w:rPr>
          <w:rFonts w:eastAsia="ArialMT"/>
          <w:b/>
          <w:color w:val="000000"/>
        </w:rPr>
        <w:t xml:space="preserve">w postaci </w:t>
      </w:r>
      <w:r w:rsidR="004874D9" w:rsidRPr="004874D9">
        <w:rPr>
          <w:b/>
        </w:rPr>
        <w:t>całodobowych badań lekarskich oraz usługi pobrania krwi wobec osób zatrzymanych na obszarze działania Komendy Powiatowej Policji w Świdnicy.</w:t>
      </w:r>
    </w:p>
    <w:p w:rsidR="004874D9" w:rsidRPr="00571563" w:rsidRDefault="004874D9" w:rsidP="004874D9">
      <w:pPr>
        <w:spacing w:after="0" w:line="280" w:lineRule="exact"/>
        <w:jc w:val="both"/>
        <w:rPr>
          <w:rFonts w:ascii="Calibri" w:hAnsi="Calibri" w:cs="Calibri"/>
        </w:rPr>
      </w:pPr>
      <w:r w:rsidRPr="00571563">
        <w:rPr>
          <w:rFonts w:ascii="Calibri" w:hAnsi="Calibri" w:cs="Calibri"/>
        </w:rPr>
        <w:t xml:space="preserve">2. Przedmiotem zamówienia są całodobowe usługi medyczne wobec osób doprowadzanych przez Policję </w:t>
      </w:r>
      <w:r w:rsidRPr="00571563">
        <w:rPr>
          <w:rFonts w:ascii="Calibri" w:eastAsia="ArialMT" w:hAnsi="Calibri" w:cs="Calibri"/>
        </w:rPr>
        <w:t>do miejsca wykonywania badań</w:t>
      </w:r>
      <w:r w:rsidRPr="00571563">
        <w:rPr>
          <w:rFonts w:ascii="Calibri" w:hAnsi="Calibri" w:cs="Calibri"/>
        </w:rPr>
        <w:t>, tj.:</w:t>
      </w:r>
    </w:p>
    <w:p w:rsidR="004874D9" w:rsidRPr="00571563" w:rsidRDefault="004874D9" w:rsidP="004874D9">
      <w:pPr>
        <w:spacing w:after="0" w:line="280" w:lineRule="exact"/>
        <w:jc w:val="both"/>
        <w:rPr>
          <w:rFonts w:ascii="Calibri" w:hAnsi="Calibri" w:cs="Calibri"/>
        </w:rPr>
      </w:pPr>
      <w:r w:rsidRPr="00571563">
        <w:rPr>
          <w:rFonts w:ascii="Calibri" w:hAnsi="Calibri" w:cs="Calibri"/>
        </w:rPr>
        <w:t xml:space="preserve">a) </w:t>
      </w:r>
      <w:r w:rsidRPr="00571563">
        <w:rPr>
          <w:rFonts w:ascii="Calibri" w:hAnsi="Calibri" w:cs="Calibri"/>
          <w:b/>
        </w:rPr>
        <w:t>całodobowe świadczenie przez Wykonawcę usług medycznych w postaci badań lekarskich</w:t>
      </w:r>
      <w:r w:rsidRPr="00571563">
        <w:rPr>
          <w:rFonts w:ascii="Calibri" w:hAnsi="Calibri" w:cs="Calibri"/>
        </w:rPr>
        <w:t xml:space="preserve"> </w:t>
      </w:r>
      <w:r w:rsidRPr="00571563">
        <w:rPr>
          <w:rFonts w:ascii="Calibri" w:hAnsi="Calibri" w:cs="Calibri"/>
          <w:b/>
        </w:rPr>
        <w:t>osób zatrzymanych/doprowadzonych</w:t>
      </w:r>
      <w:r w:rsidRPr="00571563">
        <w:rPr>
          <w:rFonts w:ascii="Calibri" w:hAnsi="Calibri" w:cs="Calibri"/>
        </w:rPr>
        <w:t xml:space="preserve">, przewidzianych w art. 15 ust. 5 </w:t>
      </w:r>
      <w:r w:rsidRPr="00571563">
        <w:rPr>
          <w:rFonts w:ascii="Calibri" w:hAnsi="Calibri" w:cs="Calibri"/>
          <w:i/>
        </w:rPr>
        <w:t>ustawy o Policji</w:t>
      </w:r>
      <w:r w:rsidRPr="00571563">
        <w:rPr>
          <w:rFonts w:ascii="Calibri" w:hAnsi="Calibri" w:cs="Calibri"/>
        </w:rPr>
        <w:t xml:space="preserve"> oraz na podstawie </w:t>
      </w:r>
      <w:r w:rsidRPr="00571563">
        <w:rPr>
          <w:rFonts w:ascii="Calibri" w:hAnsi="Calibri" w:cs="Calibri"/>
        </w:rPr>
        <w:lastRenderedPageBreak/>
        <w:t xml:space="preserve">Rozporządzenia MSW z dnia 13 września 2012 r. w sprawie badań lekarskich osób </w:t>
      </w:r>
      <w:r w:rsidRPr="00571563">
        <w:rPr>
          <w:rFonts w:ascii="Calibri" w:hAnsi="Calibri" w:cs="Calibri"/>
          <w:spacing w:val="1"/>
        </w:rPr>
        <w:t xml:space="preserve">zatrzymanych przez Policję (Dz. U. z 2012 r. poz. 1102 z </w:t>
      </w:r>
      <w:proofErr w:type="spellStart"/>
      <w:r w:rsidRPr="00571563">
        <w:rPr>
          <w:rFonts w:ascii="Calibri" w:hAnsi="Calibri" w:cs="Calibri"/>
          <w:spacing w:val="1"/>
        </w:rPr>
        <w:t>późn</w:t>
      </w:r>
      <w:proofErr w:type="spellEnd"/>
      <w:r w:rsidRPr="00571563">
        <w:rPr>
          <w:rFonts w:ascii="Calibri" w:hAnsi="Calibri" w:cs="Calibri"/>
          <w:spacing w:val="1"/>
        </w:rPr>
        <w:t xml:space="preserve">. zm.), a także Rozporządzenia  MSW z dnia 4 czerwca 2012 r. w sprawie pomieszczeń przeznaczonych dla osób zatrzymanych lub doprowadzonych w celu wytrzeźwienia, pokoi przejściowych, tymczasowych pomieszczeń przejściowych i policyjnych izb dziecka, regulaminu pobytu w tych pomieszczeniach, pokojach i izbach oraz sposobu postępowania z zapisami obrazu z tych pomieszczeń, pokoi i izb (Dz. U. z 2012 r. poz. 638 z </w:t>
      </w:r>
      <w:proofErr w:type="spellStart"/>
      <w:r w:rsidRPr="00571563">
        <w:rPr>
          <w:rFonts w:ascii="Calibri" w:hAnsi="Calibri" w:cs="Calibri"/>
          <w:spacing w:val="1"/>
        </w:rPr>
        <w:t>późn</w:t>
      </w:r>
      <w:proofErr w:type="spellEnd"/>
      <w:r w:rsidRPr="00571563">
        <w:rPr>
          <w:rFonts w:ascii="Calibri" w:hAnsi="Calibri" w:cs="Calibri"/>
          <w:spacing w:val="1"/>
        </w:rPr>
        <w:t xml:space="preserve">. zm.) </w:t>
      </w:r>
      <w:r w:rsidRPr="00571563">
        <w:rPr>
          <w:rFonts w:ascii="Calibri" w:hAnsi="Calibri" w:cs="Calibri"/>
          <w:b/>
          <w:spacing w:val="1"/>
        </w:rPr>
        <w:t xml:space="preserve">wraz z </w:t>
      </w:r>
      <w:r w:rsidRPr="00571563">
        <w:rPr>
          <w:rFonts w:ascii="Calibri" w:hAnsi="Calibri" w:cs="Calibri"/>
          <w:b/>
        </w:rPr>
        <w:t>wystawieniem zaświadczenia lekarskiego</w:t>
      </w:r>
      <w:r w:rsidRPr="00571563">
        <w:rPr>
          <w:rFonts w:ascii="Calibri" w:hAnsi="Calibri" w:cs="Calibri"/>
        </w:rPr>
        <w:t xml:space="preserve"> (wg wzorów zgodnych z ogólnie obowiązującymi przepisami) o braku lub istnieniu przeciwwskazań do przebywania w pomieszczeniu dla osób zatrzymanych lub doprowadzonych w celu wytrzeźwienia, pokoju przejściowym, tymczasowym pokoju przejściowym, policyjnej izbie dziecka, areszcie śledczym, zakładzie karnym, schronisku dla nieletnich lub zakładzie poprawczym, a także (w przypadkach koniecznych) opatrzenie prostych ran niewymagających wykonania zabiegu chirurgicznego i wystawienie recepty na niezbędne leki w ilości minimalnej koniecznej do zabezpieczenia pacjenta w trakcie przebywania w pomieszczeniu dla osób zatrzymanych wraz z określeniem sposobu ich dawkowania;</w:t>
      </w:r>
    </w:p>
    <w:p w:rsidR="004874D9" w:rsidRPr="00571563" w:rsidRDefault="004874D9" w:rsidP="004874D9">
      <w:pPr>
        <w:pStyle w:val="Tekstpodstawowy"/>
        <w:tabs>
          <w:tab w:val="left" w:pos="0"/>
        </w:tabs>
        <w:spacing w:after="0" w:line="280" w:lineRule="exact"/>
        <w:jc w:val="both"/>
        <w:rPr>
          <w:rFonts w:ascii="Calibri" w:hAnsi="Calibri" w:cs="Calibri"/>
        </w:rPr>
      </w:pPr>
      <w:r w:rsidRPr="00571563">
        <w:rPr>
          <w:rFonts w:ascii="Calibri" w:hAnsi="Calibri" w:cs="Calibri"/>
        </w:rPr>
        <w:t>b)</w:t>
      </w:r>
      <w:r w:rsidRPr="00571563">
        <w:rPr>
          <w:rFonts w:ascii="Calibri" w:hAnsi="Calibri" w:cs="Calibri"/>
          <w:b/>
        </w:rPr>
        <w:t xml:space="preserve"> pobranie krwi</w:t>
      </w:r>
      <w:r w:rsidRPr="00571563">
        <w:rPr>
          <w:rFonts w:ascii="Calibri" w:hAnsi="Calibri" w:cs="Calibri"/>
        </w:rPr>
        <w:t xml:space="preserve"> do pakietu do pobrania próbek krwi dostarczonego przez funkcjonariusza (bez badań analitycznych) oraz sporządzenia protokołu pobrania krwi (Załącznik nr 2 lub 3 do umowy).</w:t>
      </w:r>
    </w:p>
    <w:p w:rsidR="004874D9" w:rsidRPr="00571563" w:rsidRDefault="004874D9" w:rsidP="004874D9">
      <w:pPr>
        <w:spacing w:after="0" w:line="280" w:lineRule="exact"/>
        <w:jc w:val="both"/>
        <w:rPr>
          <w:rFonts w:ascii="Calibri" w:hAnsi="Calibri" w:cs="Calibri"/>
        </w:rPr>
      </w:pPr>
      <w:r w:rsidRPr="00571563">
        <w:rPr>
          <w:rFonts w:ascii="Calibri" w:hAnsi="Calibri" w:cs="Calibri"/>
        </w:rPr>
        <w:t xml:space="preserve">Szczegółowy opis przedmiotu zamówienia zawarto w § 1 </w:t>
      </w:r>
      <w:r w:rsidRPr="004874D9">
        <w:rPr>
          <w:rFonts w:ascii="Calibri" w:hAnsi="Calibri" w:cs="Calibri"/>
        </w:rPr>
        <w:t>załącznika nr 3 do SWZ</w:t>
      </w:r>
      <w:r w:rsidRPr="00571563">
        <w:rPr>
          <w:rFonts w:ascii="Calibri" w:hAnsi="Calibri" w:cs="Calibri"/>
        </w:rPr>
        <w:t xml:space="preserve"> – Projektowane postanowienia umowy (PPU).</w:t>
      </w:r>
    </w:p>
    <w:p w:rsidR="004874D9" w:rsidRDefault="004874D9" w:rsidP="004874D9">
      <w:pPr>
        <w:spacing w:after="0" w:line="280" w:lineRule="exact"/>
        <w:jc w:val="both"/>
        <w:rPr>
          <w:rFonts w:ascii="Calibri" w:eastAsia="Calibri" w:hAnsi="Calibri" w:cs="Calibri"/>
          <w:bCs/>
          <w:color w:val="000000" w:themeColor="text1"/>
          <w:lang w:eastAsia="en-US"/>
        </w:rPr>
      </w:pPr>
      <w:r w:rsidRPr="00571563">
        <w:rPr>
          <w:rFonts w:ascii="Calibri" w:hAnsi="Calibri" w:cs="Calibri"/>
        </w:rPr>
        <w:t xml:space="preserve">3. </w:t>
      </w:r>
      <w:r w:rsidRPr="00571563">
        <w:rPr>
          <w:rFonts w:ascii="Calibri" w:hAnsi="Calibri" w:cs="Calibri"/>
          <w:b/>
        </w:rPr>
        <w:t>Miejsce świadczenia usługi.</w:t>
      </w:r>
      <w:r w:rsidRPr="00571563">
        <w:rPr>
          <w:rFonts w:ascii="Calibri" w:hAnsi="Calibri" w:cs="Calibri"/>
        </w:rPr>
        <w:t xml:space="preserve"> </w:t>
      </w:r>
      <w:r w:rsidRPr="00571563">
        <w:rPr>
          <w:rFonts w:ascii="Calibri" w:eastAsia="Calibri" w:hAnsi="Calibri" w:cs="Calibri"/>
          <w:b/>
          <w:bCs/>
          <w:lang w:eastAsia="en-US"/>
        </w:rPr>
        <w:t xml:space="preserve">Zamawiający wymaga świadczenia </w:t>
      </w:r>
      <w:r w:rsidRPr="00571563">
        <w:rPr>
          <w:rFonts w:ascii="Calibri" w:eastAsia="Calibri" w:hAnsi="Calibri" w:cs="Calibri"/>
          <w:b/>
          <w:bCs/>
          <w:color w:val="000000" w:themeColor="text1"/>
          <w:lang w:eastAsia="en-US"/>
        </w:rPr>
        <w:t xml:space="preserve">usługi </w:t>
      </w:r>
      <w:r w:rsidRPr="004874D9">
        <w:rPr>
          <w:rFonts w:ascii="Calibri" w:hAnsi="Calibri" w:cs="Calibri"/>
          <w:b/>
          <w:color w:val="000000" w:themeColor="text1"/>
          <w:sz w:val="24"/>
          <w:szCs w:val="24"/>
          <w:u w:val="single"/>
        </w:rPr>
        <w:t>na terenie powiatu świnickiego</w:t>
      </w:r>
      <w:r w:rsidRPr="004874D9">
        <w:rPr>
          <w:rFonts w:ascii="Calibri" w:hAnsi="Calibri" w:cs="Calibri"/>
          <w:color w:val="000000" w:themeColor="text1"/>
          <w:sz w:val="24"/>
          <w:szCs w:val="24"/>
          <w:u w:val="single"/>
        </w:rPr>
        <w:t>.</w:t>
      </w:r>
      <w:r w:rsidRPr="00571563">
        <w:rPr>
          <w:rFonts w:ascii="Calibri" w:hAnsi="Calibri" w:cs="Calibri"/>
          <w:color w:val="000000" w:themeColor="text1"/>
        </w:rPr>
        <w:t xml:space="preserve"> W załączniku nr 1 do SWZ – formularzu ofertowym należy podać nazwę i adres placówki, w której będą świadczone usługi.</w:t>
      </w:r>
      <w:r w:rsidRPr="00571563">
        <w:rPr>
          <w:rFonts w:ascii="Calibri" w:eastAsia="Calibri" w:hAnsi="Calibri" w:cs="Calibri"/>
          <w:bCs/>
          <w:color w:val="000000" w:themeColor="text1"/>
          <w:lang w:eastAsia="en-US"/>
        </w:rPr>
        <w:t xml:space="preserve"> </w:t>
      </w:r>
    </w:p>
    <w:p w:rsidR="004874D9" w:rsidRPr="00571563" w:rsidRDefault="004874D9" w:rsidP="004874D9">
      <w:pPr>
        <w:spacing w:after="0" w:line="280" w:lineRule="exact"/>
        <w:jc w:val="both"/>
        <w:rPr>
          <w:rFonts w:ascii="Calibri" w:eastAsia="Calibri" w:hAnsi="Calibri" w:cs="Calibri"/>
          <w:color w:val="000000" w:themeColor="text1"/>
          <w:lang w:eastAsia="en-US"/>
        </w:rPr>
      </w:pPr>
      <w:r w:rsidRPr="00571563">
        <w:rPr>
          <w:rFonts w:ascii="Calibri" w:hAnsi="Calibri" w:cs="Calibri"/>
          <w:color w:val="000000" w:themeColor="text1"/>
        </w:rPr>
        <w:t xml:space="preserve">4. </w:t>
      </w:r>
      <w:r w:rsidRPr="00571563">
        <w:rPr>
          <w:rFonts w:ascii="Calibri" w:hAnsi="Calibri" w:cs="Calibri"/>
          <w:b/>
          <w:color w:val="000000" w:themeColor="text1"/>
        </w:rPr>
        <w:t>Zamawiający nie dzieli zamówienia na części.</w:t>
      </w:r>
      <w:r w:rsidRPr="00571563">
        <w:rPr>
          <w:rFonts w:ascii="Calibri" w:hAnsi="Calibri" w:cs="Calibri"/>
          <w:color w:val="000000" w:themeColor="text1"/>
        </w:rPr>
        <w:t xml:space="preserve"> </w:t>
      </w:r>
      <w:r w:rsidRPr="00571563">
        <w:rPr>
          <w:rFonts w:ascii="Calibri" w:eastAsia="Calibri" w:hAnsi="Calibri" w:cs="Calibri"/>
          <w:color w:val="000000" w:themeColor="text1"/>
          <w:lang w:eastAsia="en-US"/>
        </w:rPr>
        <w:t xml:space="preserve">Biorąc pod uwagę charakter zamówienia – jednorodność usługi, podział na części (i będąca jego konsekwencją konieczność skoordynowania działań różnych wykonawców) </w:t>
      </w:r>
      <w:r>
        <w:rPr>
          <w:rFonts w:ascii="Calibri" w:eastAsia="Calibri" w:hAnsi="Calibri" w:cs="Calibri"/>
          <w:color w:val="000000" w:themeColor="text1"/>
          <w:lang w:eastAsia="en-US"/>
        </w:rPr>
        <w:t xml:space="preserve">mógłby poważnie zagrozić </w:t>
      </w:r>
      <w:r w:rsidRPr="00571563">
        <w:rPr>
          <w:rFonts w:ascii="Calibri" w:eastAsia="Calibri" w:hAnsi="Calibri" w:cs="Calibri"/>
          <w:color w:val="000000" w:themeColor="text1"/>
          <w:lang w:eastAsia="en-US"/>
        </w:rPr>
        <w:t xml:space="preserve">właściwemu wykonaniu zamówienia. Realizacja poszczególnych czynności wchodzących w zakres świadczonej usługi jest od siebie zależna. Usługę dotyczącą obu powiatów może świadczyć tylko jeden Wykonawca – </w:t>
      </w:r>
      <w:r w:rsidRPr="00571563">
        <w:rPr>
          <w:rFonts w:ascii="Calibri" w:hAnsi="Calibri" w:cs="Calibri"/>
          <w:b/>
          <w:color w:val="000000" w:themeColor="text1"/>
        </w:rPr>
        <w:t xml:space="preserve">na terenie powiatu </w:t>
      </w:r>
      <w:r>
        <w:rPr>
          <w:rFonts w:ascii="Calibri" w:hAnsi="Calibri" w:cs="Calibri"/>
          <w:b/>
          <w:color w:val="000000" w:themeColor="text1"/>
        </w:rPr>
        <w:t>świdnickiego</w:t>
      </w:r>
      <w:r w:rsidRPr="00571563">
        <w:rPr>
          <w:rFonts w:ascii="Calibri" w:hAnsi="Calibri" w:cs="Calibri"/>
          <w:color w:val="000000" w:themeColor="text1"/>
        </w:rPr>
        <w:t>.</w:t>
      </w:r>
      <w:r w:rsidRPr="00571563">
        <w:rPr>
          <w:rFonts w:ascii="Calibri" w:eastAsia="Calibri" w:hAnsi="Calibri" w:cs="Calibri"/>
          <w:color w:val="000000" w:themeColor="text1"/>
          <w:lang w:eastAsia="en-US"/>
        </w:rPr>
        <w:t xml:space="preserve"> </w:t>
      </w:r>
    </w:p>
    <w:p w:rsidR="004874D9" w:rsidRPr="00571563" w:rsidRDefault="004874D9" w:rsidP="004874D9">
      <w:pPr>
        <w:tabs>
          <w:tab w:val="center" w:pos="4536"/>
          <w:tab w:val="right" w:pos="9072"/>
        </w:tabs>
        <w:autoSpaceDE w:val="0"/>
        <w:autoSpaceDN w:val="0"/>
        <w:spacing w:after="0" w:line="280" w:lineRule="exact"/>
        <w:jc w:val="both"/>
        <w:rPr>
          <w:rFonts w:ascii="Calibri" w:eastAsia="Calibri" w:hAnsi="Calibri" w:cs="Calibri"/>
          <w:color w:val="000000" w:themeColor="text1"/>
          <w:lang w:eastAsia="en-US"/>
        </w:rPr>
      </w:pPr>
      <w:r w:rsidRPr="00571563">
        <w:rPr>
          <w:rFonts w:ascii="Calibri" w:eastAsia="Calibri" w:hAnsi="Calibri" w:cs="Calibri"/>
          <w:color w:val="000000" w:themeColor="text1"/>
          <w:lang w:eastAsia="en-US"/>
        </w:rPr>
        <w:t xml:space="preserve">Podział niniejszego zamówienia na części z przyczyn obiektywnych nie jest możliwy, działanie takie nie utrudnia jednak uczciwej konkurencji – zamówienie ze względu na wartość szacunkową skierowane jest do małych i średnich przedsiębiorstw. Zgodnie z motywem 78 dyrektywy 2014/24/UE należy umożliwić małym i średnim przedsiębiorstwom ubieganie się o udzielenie zamówień publicznych oraz zwiększyć konkurencyjność. Z motywu 78 dyrektywy 2014/24/UE nie wynika natomiast obowiązek podziału zamówienia na części w każdym przypadku. </w:t>
      </w:r>
    </w:p>
    <w:p w:rsidR="004874D9" w:rsidRPr="00571563" w:rsidRDefault="004874D9" w:rsidP="004874D9">
      <w:pPr>
        <w:tabs>
          <w:tab w:val="center" w:pos="4536"/>
          <w:tab w:val="right" w:pos="9072"/>
        </w:tabs>
        <w:autoSpaceDE w:val="0"/>
        <w:autoSpaceDN w:val="0"/>
        <w:spacing w:after="0" w:line="280" w:lineRule="exact"/>
        <w:jc w:val="both"/>
        <w:rPr>
          <w:rFonts w:ascii="Calibri" w:eastAsia="Calibri" w:hAnsi="Calibri" w:cs="Calibri"/>
          <w:color w:val="000000" w:themeColor="text1"/>
          <w:u w:val="single"/>
          <w:lang w:eastAsia="en-US"/>
        </w:rPr>
      </w:pPr>
      <w:r w:rsidRPr="00571563">
        <w:rPr>
          <w:rFonts w:ascii="Calibri" w:eastAsia="Calibri" w:hAnsi="Calibri" w:cs="Calibri"/>
          <w:b/>
          <w:color w:val="000000" w:themeColor="text1"/>
          <w:u w:val="single"/>
          <w:lang w:eastAsia="en-US"/>
        </w:rPr>
        <w:t>Zamawiający nie dopuszcza składania ofert częściowych. Wykonawca winien złożyć ofertę obejmującą całość przedmiotu zamówienia.</w:t>
      </w:r>
    </w:p>
    <w:p w:rsidR="004E7D87" w:rsidRPr="00A938B3" w:rsidRDefault="002F0EEA" w:rsidP="00A938B3">
      <w:pPr>
        <w:pStyle w:val="Normalny1"/>
        <w:jc w:val="both"/>
        <w:rPr>
          <w:rFonts w:asciiTheme="minorHAnsi" w:hAnsiTheme="minorHAnsi"/>
          <w:color w:val="000000" w:themeColor="text1"/>
          <w:sz w:val="22"/>
          <w:szCs w:val="22"/>
        </w:rPr>
      </w:pPr>
      <w:r w:rsidRPr="00A938B3">
        <w:rPr>
          <w:rFonts w:asciiTheme="minorHAnsi" w:hAnsiTheme="minorHAnsi" w:cstheme="minorHAnsi"/>
          <w:b/>
          <w:bCs/>
          <w:spacing w:val="6"/>
          <w:sz w:val="22"/>
          <w:szCs w:val="22"/>
        </w:rPr>
        <w:t>5</w:t>
      </w:r>
      <w:r w:rsidR="004E7D87" w:rsidRPr="00A938B3">
        <w:rPr>
          <w:rFonts w:asciiTheme="minorHAnsi" w:hAnsiTheme="minorHAnsi"/>
          <w:b/>
          <w:sz w:val="22"/>
          <w:szCs w:val="22"/>
        </w:rPr>
        <w:t>.</w:t>
      </w:r>
      <w:r w:rsidR="004E7D87" w:rsidRPr="00A938B3">
        <w:rPr>
          <w:rFonts w:asciiTheme="minorHAnsi" w:hAnsiTheme="minorHAnsi"/>
          <w:sz w:val="22"/>
          <w:szCs w:val="22"/>
        </w:rPr>
        <w:t xml:space="preserve"> </w:t>
      </w:r>
      <w:r w:rsidR="004E7D87" w:rsidRPr="00A938B3">
        <w:rPr>
          <w:rFonts w:asciiTheme="minorHAnsi" w:hAnsiTheme="minorHAnsi" w:cs="Tahoma"/>
          <w:b/>
          <w:color w:val="000000" w:themeColor="text1"/>
          <w:sz w:val="22"/>
          <w:szCs w:val="22"/>
        </w:rPr>
        <w:t xml:space="preserve">Wymagania w zakresie zatrudnienia na podstawie stosunku pracy. </w:t>
      </w:r>
      <w:r w:rsidR="004E7D87" w:rsidRPr="00A938B3">
        <w:rPr>
          <w:rFonts w:asciiTheme="minorHAnsi" w:hAnsiTheme="minorHAnsi"/>
          <w:color w:val="000000" w:themeColor="text1"/>
          <w:sz w:val="22"/>
          <w:szCs w:val="22"/>
        </w:rPr>
        <w:t>Brak jest czynności związanych z realizacją zamówienia, polegających na wykonywaniu pacy w sposób określony w art. 22 § 1 ustawy z dnia 26 czerwca 1974 roku – Kodeks pracy (Dz.U. z 202</w:t>
      </w:r>
      <w:r w:rsidR="00AB3D82">
        <w:rPr>
          <w:rFonts w:asciiTheme="minorHAnsi" w:hAnsiTheme="minorHAnsi"/>
          <w:color w:val="000000" w:themeColor="text1"/>
          <w:sz w:val="22"/>
          <w:szCs w:val="22"/>
        </w:rPr>
        <w:t>3</w:t>
      </w:r>
      <w:r w:rsidR="004E7D87" w:rsidRPr="00A938B3">
        <w:rPr>
          <w:rFonts w:asciiTheme="minorHAnsi" w:hAnsiTheme="minorHAnsi"/>
          <w:color w:val="000000" w:themeColor="text1"/>
          <w:sz w:val="22"/>
          <w:szCs w:val="22"/>
        </w:rPr>
        <w:t xml:space="preserve"> r. poz. </w:t>
      </w:r>
      <w:r w:rsidR="00AB3D82">
        <w:rPr>
          <w:rFonts w:asciiTheme="minorHAnsi" w:hAnsiTheme="minorHAnsi"/>
          <w:color w:val="000000" w:themeColor="text1"/>
          <w:sz w:val="22"/>
          <w:szCs w:val="22"/>
        </w:rPr>
        <w:t>1465</w:t>
      </w:r>
      <w:r w:rsidR="004E7D87" w:rsidRPr="00A938B3">
        <w:rPr>
          <w:rFonts w:asciiTheme="minorHAnsi" w:hAnsiTheme="minorHAnsi"/>
          <w:color w:val="000000" w:themeColor="text1"/>
          <w:sz w:val="22"/>
          <w:szCs w:val="22"/>
        </w:rPr>
        <w:t xml:space="preserve"> - ze zmianami). </w:t>
      </w:r>
    </w:p>
    <w:p w:rsidR="003416AA" w:rsidRPr="00A938B3" w:rsidRDefault="002F0EEA" w:rsidP="00A938B3">
      <w:pPr>
        <w:pStyle w:val="Normalny1"/>
        <w:jc w:val="both"/>
        <w:rPr>
          <w:rFonts w:asciiTheme="minorHAnsi" w:hAnsiTheme="minorHAnsi" w:cstheme="minorHAnsi"/>
          <w:color w:val="00000A"/>
          <w:sz w:val="22"/>
          <w:szCs w:val="22"/>
        </w:rPr>
      </w:pPr>
      <w:r w:rsidRPr="00A938B3">
        <w:rPr>
          <w:rFonts w:asciiTheme="minorHAnsi" w:hAnsiTheme="minorHAnsi"/>
          <w:b/>
          <w:color w:val="000000" w:themeColor="text1"/>
          <w:sz w:val="22"/>
          <w:szCs w:val="22"/>
        </w:rPr>
        <w:t>6</w:t>
      </w:r>
      <w:r w:rsidR="00536D9D" w:rsidRPr="00A938B3">
        <w:rPr>
          <w:rFonts w:asciiTheme="minorHAnsi" w:hAnsiTheme="minorHAnsi"/>
          <w:b/>
          <w:color w:val="000000" w:themeColor="text1"/>
          <w:sz w:val="22"/>
          <w:szCs w:val="22"/>
        </w:rPr>
        <w:t>. Nazwy i kody zamówienia według Wspólnego Słownika Zamówień (CPV):</w:t>
      </w:r>
      <w:r w:rsidR="007B0EC8" w:rsidRPr="00A938B3">
        <w:rPr>
          <w:rFonts w:asciiTheme="minorHAnsi" w:hAnsiTheme="minorHAnsi"/>
          <w:b/>
          <w:color w:val="000000" w:themeColor="text1"/>
          <w:sz w:val="22"/>
          <w:szCs w:val="22"/>
        </w:rPr>
        <w:t xml:space="preserve"> </w:t>
      </w:r>
    </w:p>
    <w:p w:rsidR="004874D9" w:rsidRPr="00571563" w:rsidRDefault="004874D9" w:rsidP="004874D9">
      <w:pPr>
        <w:pStyle w:val="Bezodstpw"/>
        <w:spacing w:line="280" w:lineRule="exact"/>
        <w:jc w:val="both"/>
        <w:rPr>
          <w:rFonts w:ascii="Calibri" w:hAnsi="Calibri" w:cs="Calibri"/>
          <w:color w:val="000000" w:themeColor="text1"/>
        </w:rPr>
      </w:pPr>
      <w:r w:rsidRPr="00571563">
        <w:rPr>
          <w:rFonts w:ascii="Calibri" w:hAnsi="Calibri" w:cs="Calibri"/>
          <w:color w:val="000000" w:themeColor="text1"/>
        </w:rPr>
        <w:t xml:space="preserve">85100000-0 – Usługi ochrony zdrowia, </w:t>
      </w:r>
    </w:p>
    <w:p w:rsidR="004874D9" w:rsidRPr="00571563" w:rsidRDefault="004874D9" w:rsidP="004874D9">
      <w:pPr>
        <w:pStyle w:val="Bezodstpw"/>
        <w:spacing w:line="280" w:lineRule="exact"/>
        <w:jc w:val="both"/>
        <w:rPr>
          <w:rFonts w:ascii="Calibri" w:hAnsi="Calibri" w:cs="Calibri"/>
          <w:color w:val="000000" w:themeColor="text1"/>
        </w:rPr>
      </w:pPr>
      <w:r w:rsidRPr="00571563">
        <w:rPr>
          <w:rFonts w:ascii="Calibri" w:hAnsi="Calibri" w:cs="Calibri"/>
          <w:color w:val="000000" w:themeColor="text1"/>
        </w:rPr>
        <w:t>85121000-3 – Usługi medyczne.</w:t>
      </w:r>
    </w:p>
    <w:p w:rsidR="00D43A82" w:rsidRPr="00A938B3" w:rsidRDefault="002F0EEA" w:rsidP="00A938B3">
      <w:pPr>
        <w:pStyle w:val="Normalny1"/>
        <w:jc w:val="both"/>
        <w:rPr>
          <w:rFonts w:asciiTheme="minorHAnsi" w:hAnsiTheme="minorHAnsi" w:cs="Verdana"/>
          <w:bCs/>
          <w:sz w:val="22"/>
          <w:szCs w:val="22"/>
        </w:rPr>
      </w:pPr>
      <w:r w:rsidRPr="00A938B3">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394A76" w:rsidRDefault="002F0EEA" w:rsidP="00D43A82">
      <w:pPr>
        <w:spacing w:after="0" w:line="240" w:lineRule="auto"/>
        <w:jc w:val="both"/>
        <w:rPr>
          <w:rFonts w:cstheme="minorHAnsi"/>
          <w:bCs/>
          <w:strike/>
          <w:color w:val="FF0000"/>
        </w:rPr>
      </w:pPr>
      <w:r>
        <w:rPr>
          <w:rFonts w:cs="Arial"/>
          <w:b/>
        </w:rPr>
        <w:t>8</w:t>
      </w:r>
      <w:r w:rsidR="00C14668" w:rsidRPr="00C14668">
        <w:rPr>
          <w:rFonts w:cs="Arial"/>
          <w:b/>
        </w:rPr>
        <w:t>. Oferty równoważne:</w:t>
      </w:r>
      <w:r w:rsidR="00C14668" w:rsidRPr="000B0FEC">
        <w:rPr>
          <w:rFonts w:cs="Arial"/>
        </w:rPr>
        <w:t xml:space="preserve"> </w:t>
      </w:r>
      <w:r w:rsidR="003B206E" w:rsidRPr="00967C68">
        <w:rPr>
          <w:rFonts w:cstheme="minorHAnsi"/>
        </w:rPr>
        <w:t>Ilekroć w niniejszej Specyfikacji Warunków Zamówienia i załącznikach, przedmiot zamówienia</w:t>
      </w:r>
      <w:r w:rsidR="003B206E">
        <w:rPr>
          <w:rFonts w:cstheme="minorHAnsi"/>
        </w:rPr>
        <w:t xml:space="preserve"> </w:t>
      </w:r>
      <w:r w:rsidR="003B206E" w:rsidRPr="00616C3E">
        <w:rPr>
          <w:rFonts w:cstheme="minorHAnsi"/>
          <w:color w:val="000000" w:themeColor="text1"/>
        </w:rPr>
        <w:t>lub jego część</w:t>
      </w:r>
      <w:r w:rsidR="003B206E" w:rsidRPr="007255C0">
        <w:rPr>
          <w:rFonts w:cstheme="minorHAnsi"/>
          <w:color w:val="FF0000"/>
        </w:rPr>
        <w:t xml:space="preserve"> </w:t>
      </w:r>
      <w:r w:rsidR="003B206E" w:rsidRPr="00967C68">
        <w:rPr>
          <w:rFonts w:cstheme="minorHAnsi"/>
        </w:rPr>
        <w:t xml:space="preserve">został określony poprzez wskazanie znaków towarowych, patentów lub pochodzenia, </w:t>
      </w:r>
      <w:r w:rsidR="003B206E">
        <w:rPr>
          <w:rFonts w:cstheme="minorHAnsi"/>
        </w:rPr>
        <w:t xml:space="preserve">ocen technicznych o których mowa w art. 101 ust. 4 ustawy </w:t>
      </w:r>
      <w:proofErr w:type="spellStart"/>
      <w:r w:rsidR="003B206E">
        <w:rPr>
          <w:rFonts w:cstheme="minorHAnsi"/>
        </w:rPr>
        <w:t>Pzp</w:t>
      </w:r>
      <w:proofErr w:type="spellEnd"/>
      <w:r w:rsidR="003B206E">
        <w:rPr>
          <w:rFonts w:cstheme="minorHAnsi"/>
        </w:rPr>
        <w:t xml:space="preserve">, </w:t>
      </w:r>
      <w:r w:rsidR="003B206E" w:rsidRPr="00967C68">
        <w:rPr>
          <w:rFonts w:cstheme="minorHAnsi"/>
        </w:rPr>
        <w:t xml:space="preserve">źródła </w:t>
      </w:r>
      <w:r w:rsidR="003B206E" w:rsidRPr="00967C68">
        <w:rPr>
          <w:rFonts w:cstheme="minorHAnsi"/>
        </w:rPr>
        <w:lastRenderedPageBreak/>
        <w:t>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3B206E">
        <w:rPr>
          <w:rFonts w:cstheme="minorHAnsi"/>
        </w:rPr>
        <w:t xml:space="preserve"> jednocześnie wskazując w opisie przedmiotu zamówienia wyrażenie „</w:t>
      </w:r>
      <w:r w:rsidR="003B206E" w:rsidRPr="00616C3E">
        <w:rPr>
          <w:rFonts w:cstheme="minorHAnsi"/>
          <w:color w:val="000000" w:themeColor="text1"/>
        </w:rPr>
        <w:t>lub równoważne” oraz  kryteria stosowane w celu oceny równoważności</w:t>
      </w:r>
      <w:r w:rsidR="003B206E" w:rsidRPr="00616C3E">
        <w:rPr>
          <w:rFonts w:cstheme="minorHAnsi"/>
          <w:bCs/>
          <w:color w:val="000000" w:themeColor="text1"/>
        </w:rPr>
        <w:t>.</w:t>
      </w:r>
      <w:r w:rsidR="003B206E">
        <w:rPr>
          <w:rFonts w:cstheme="minorHAnsi"/>
          <w:bCs/>
        </w:rPr>
        <w:t xml:space="preserve"> </w:t>
      </w:r>
      <w:r w:rsidR="003B206E" w:rsidRPr="00967C68">
        <w:rPr>
          <w:rFonts w:cstheme="minorHAnsi"/>
          <w:bCs/>
        </w:rPr>
        <w:t xml:space="preserve">W przypadku opisu przedmiotu zamówienia za pomocą norm, aprobat, </w:t>
      </w:r>
      <w:r w:rsidR="003B206E">
        <w:rPr>
          <w:rFonts w:cstheme="minorHAnsi"/>
          <w:bCs/>
        </w:rPr>
        <w:t xml:space="preserve">ocen technicznych, </w:t>
      </w:r>
      <w:r w:rsidR="003B206E" w:rsidRPr="00967C68">
        <w:rPr>
          <w:rFonts w:cstheme="minorHAnsi"/>
          <w:bCs/>
        </w:rPr>
        <w:t xml:space="preserve">specyfikacji technicznych i systemu odniesienia należy przyjąć, że określono wymagania minimalne </w:t>
      </w:r>
      <w:r w:rsidR="003B206E" w:rsidRPr="00616C3E">
        <w:rPr>
          <w:rFonts w:cstheme="minorHAnsi"/>
          <w:bCs/>
          <w:color w:val="000000" w:themeColor="text1"/>
        </w:rPr>
        <w:t>(wzorzec technic</w:t>
      </w:r>
      <w:r w:rsidR="003B206E">
        <w:rPr>
          <w:rFonts w:cstheme="minorHAnsi"/>
          <w:bCs/>
          <w:color w:val="000000" w:themeColor="text1"/>
        </w:rPr>
        <w:t>zny, jakościowy lub funkcjonalny</w:t>
      </w:r>
      <w:r w:rsidR="003B206E" w:rsidRPr="00967C68">
        <w:rPr>
          <w:rFonts w:cstheme="minorHAnsi"/>
          <w:bCs/>
        </w:rPr>
        <w:t xml:space="preserve">) i jednocześnie dopuszczono przyjęcie przez Wykonawcę rozwiązań równoważnych opisywanym. </w:t>
      </w:r>
    </w:p>
    <w:p w:rsidR="003B206E" w:rsidRDefault="002F0EEA" w:rsidP="003B206E">
      <w:pPr>
        <w:pStyle w:val="Bezodstpw"/>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proofErr w:type="spellStart"/>
      <w:r>
        <w:rPr>
          <w:color w:val="000000" w:themeColor="text1"/>
        </w:rPr>
        <w:t>P</w:t>
      </w:r>
      <w:r w:rsidR="006E0DA6" w:rsidRPr="00616C3E">
        <w:rPr>
          <w:color w:val="000000" w:themeColor="text1"/>
        </w:rPr>
        <w:t>zp</w:t>
      </w:r>
      <w:proofErr w:type="spellEnd"/>
      <w:r w:rsidR="006E0DA6" w:rsidRPr="00616C3E">
        <w:rPr>
          <w:color w:val="000000" w:themeColor="text1"/>
        </w:rPr>
        <w:t>).</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0A316D" w:rsidRPr="00252367" w:rsidRDefault="004874D9" w:rsidP="00252367">
      <w:pPr>
        <w:pStyle w:val="Akapitzlist"/>
        <w:spacing w:line="240" w:lineRule="auto"/>
        <w:ind w:left="0"/>
        <w:jc w:val="both"/>
      </w:pPr>
      <w:r>
        <w:t>Zamawiający nie wymaga przedstawienia przedmiotowych środków dowodowych.</w:t>
      </w: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WYKONANIA ZAMÓWIENIA </w:t>
      </w:r>
    </w:p>
    <w:p w:rsidR="004D2A93" w:rsidRPr="008034F2" w:rsidRDefault="004874D9" w:rsidP="008034F2">
      <w:pPr>
        <w:pStyle w:val="Bezodstpw"/>
        <w:spacing w:line="280" w:lineRule="exact"/>
        <w:jc w:val="both"/>
        <w:rPr>
          <w:rFonts w:ascii="Calibri" w:hAnsi="Calibri" w:cs="Calibri"/>
          <w:color w:val="000000" w:themeColor="text1"/>
        </w:rPr>
      </w:pPr>
      <w:r w:rsidRPr="00571563">
        <w:rPr>
          <w:rFonts w:ascii="Calibri" w:hAnsi="Calibri" w:cs="Calibri"/>
          <w:color w:val="000000" w:themeColor="text1"/>
        </w:rPr>
        <w:t>Termin wykonania zamówienia – 2 lata (24 miesiące) od dnia zawarcia umowy, jednakże nie dłużej niż do chwili wykorzystania środków finansowych przeznaczonych na realizację umowy i wskazanych jako cena usługi brutto.</w:t>
      </w: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1734" w:rsidRPr="005B5671"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lastRenderedPageBreak/>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6"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FireFox w najnowszej dostępnej wersji, z włączoną obsługą języka </w:t>
      </w:r>
      <w:proofErr w:type="spellStart"/>
      <w:r w:rsidR="003B206E" w:rsidRPr="003B206E">
        <w:rPr>
          <w:rFonts w:cs="Calibri"/>
        </w:rPr>
        <w:t>Javascript</w:t>
      </w:r>
      <w:proofErr w:type="spellEnd"/>
      <w:r w:rsidR="003B206E" w:rsidRPr="003B206E">
        <w:rPr>
          <w:rFonts w:cs="Calibri"/>
        </w:rPr>
        <w:t>, akceptująca pliki typu „</w:t>
      </w:r>
      <w:proofErr w:type="spellStart"/>
      <w:r w:rsidR="003B206E" w:rsidRPr="003B206E">
        <w:rPr>
          <w:rFonts w:cs="Calibri"/>
        </w:rPr>
        <w:t>cookies</w:t>
      </w:r>
      <w:proofErr w:type="spellEnd"/>
      <w:r w:rsidR="003B206E" w:rsidRPr="003B206E">
        <w:rPr>
          <w:rFonts w:cs="Calibri"/>
        </w:rPr>
        <w:t xml:space="preserve">” oraz łącze internetowe. W celu założenia Konta Użytkownika na </w:t>
      </w:r>
      <w:hyperlink r:id="rId17" w:history="1">
        <w:r w:rsidR="003B206E" w:rsidRPr="003B206E">
          <w:rPr>
            <w:rFonts w:cs="Calibri"/>
            <w:u w:val="single"/>
          </w:rPr>
          <w:t>platformazakupowa.pl</w:t>
        </w:r>
      </w:hyperlink>
      <w:r w:rsidR="003B206E" w:rsidRPr="003B206E">
        <w:rPr>
          <w:rFonts w:cs="Calibri"/>
        </w:rPr>
        <w:t xml:space="preserve">, konieczne jest posiadanie przez Użytkownika aktywnego konta poczty elektronicznej (e-mail) o przepustowości co najmniej 256 </w:t>
      </w:r>
      <w:proofErr w:type="spellStart"/>
      <w:r w:rsidR="003B206E" w:rsidRPr="003B206E">
        <w:rPr>
          <w:rFonts w:cs="Calibri"/>
        </w:rPr>
        <w:t>kbit</w:t>
      </w:r>
      <w:proofErr w:type="spellEnd"/>
      <w:r w:rsidR="003B206E" w:rsidRPr="003B206E">
        <w:rPr>
          <w:rFonts w:cs="Calibri"/>
        </w:rPr>
        <w: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włączona obsługa JavaScript,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rsidR="003B206E" w:rsidRPr="003B206E" w:rsidRDefault="003B206E" w:rsidP="003B206E">
      <w:pPr>
        <w:spacing w:after="0" w:line="240" w:lineRule="auto"/>
        <w:jc w:val="both"/>
        <w:rPr>
          <w:bCs/>
        </w:rPr>
      </w:pPr>
      <w:r w:rsidRPr="003B206E">
        <w:t>8. Instrukcje korzystania  platformazakupowa.pl:</w:t>
      </w:r>
    </w:p>
    <w:p w:rsidR="003B206E" w:rsidRPr="00FA6402" w:rsidRDefault="003B206E" w:rsidP="003B206E">
      <w:pPr>
        <w:tabs>
          <w:tab w:val="left" w:pos="2975"/>
        </w:tabs>
        <w:spacing w:after="0" w:line="240" w:lineRule="auto"/>
        <w:jc w:val="both"/>
        <w:rPr>
          <w:rFonts w:cs="Tahoma"/>
          <w:b/>
          <w:u w:val="single"/>
        </w:rPr>
      </w:pPr>
      <w:r w:rsidRPr="00FA6402">
        <w:rPr>
          <w:rFonts w:cs="Tahoma"/>
          <w:b/>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rsidR="003B206E" w:rsidRPr="00FA6402" w:rsidRDefault="003B206E" w:rsidP="003B206E">
      <w:pPr>
        <w:spacing w:after="0" w:line="240" w:lineRule="auto"/>
        <w:jc w:val="both"/>
        <w:rPr>
          <w:rFonts w:cs="Tahoma"/>
          <w:b/>
          <w:u w:val="single"/>
        </w:rPr>
      </w:pPr>
      <w:r w:rsidRPr="00FA6402">
        <w:rPr>
          <w:rFonts w:cs="Tahoma"/>
          <w:b/>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lastRenderedPageBreak/>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FA6402" w:rsidRDefault="003B206E" w:rsidP="003B206E">
      <w:pPr>
        <w:spacing w:after="0" w:line="240" w:lineRule="auto"/>
        <w:jc w:val="both"/>
        <w:rPr>
          <w:rFonts w:cs="Tahoma"/>
          <w:b/>
          <w:u w:val="single"/>
        </w:rPr>
      </w:pPr>
      <w:r w:rsidRPr="00FA6402">
        <w:rPr>
          <w:rFonts w:cs="Tahoma"/>
          <w:b/>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w:t>
      </w:r>
      <w:r w:rsidRPr="003B206E">
        <w:rPr>
          <w:rFonts w:cs="Tahoma"/>
        </w:rPr>
        <w:lastRenderedPageBreak/>
        <w:t xml:space="preserve">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proofErr w:type="spellStart"/>
      <w:r w:rsidR="003C4CD6">
        <w:rPr>
          <w:color w:val="000000" w:themeColor="text1"/>
        </w:rPr>
        <w:t>t.j</w:t>
      </w:r>
      <w:proofErr w:type="spellEnd"/>
      <w:r w:rsidR="003C4CD6">
        <w:rPr>
          <w:color w:val="000000" w:themeColor="text1"/>
        </w:rPr>
        <w:t xml:space="preserve">.: </w:t>
      </w:r>
      <w:r w:rsidRPr="003B206E">
        <w:rPr>
          <w:color w:val="000000" w:themeColor="text1"/>
        </w:rPr>
        <w:t>Dz.U. z 202</w:t>
      </w:r>
      <w:r w:rsidR="003C4CD6">
        <w:rPr>
          <w:color w:val="000000" w:themeColor="text1"/>
        </w:rPr>
        <w:t>1</w:t>
      </w:r>
      <w:r w:rsidRPr="003B206E">
        <w:rPr>
          <w:color w:val="000000" w:themeColor="text1"/>
        </w:rPr>
        <w:t xml:space="preserve"> r. poz. </w:t>
      </w:r>
      <w:r w:rsidR="003C4CD6">
        <w:rPr>
          <w:color w:val="000000" w:themeColor="text1"/>
        </w:rPr>
        <w:t>1797</w:t>
      </w:r>
      <w:r w:rsidR="004D2A93">
        <w:rPr>
          <w:color w:val="000000" w:themeColor="text1"/>
        </w:rPr>
        <w:t xml:space="preserve"> – ze zmianami</w:t>
      </w:r>
      <w:r w:rsidRPr="003B206E">
        <w:rPr>
          <w:color w:val="000000" w:themeColor="text1"/>
        </w:rPr>
        <w:t xml:space="preserve">). </w:t>
      </w:r>
    </w:p>
    <w:p w:rsidR="003B206E" w:rsidRPr="003B206E" w:rsidRDefault="003B206E" w:rsidP="003B206E">
      <w:pPr>
        <w:spacing w:after="0" w:line="240" w:lineRule="auto"/>
        <w:jc w:val="both"/>
        <w:rPr>
          <w:rFonts w:ascii="Times New Roman" w:hAnsi="Times New Roman"/>
          <w:sz w:val="24"/>
          <w:szCs w:val="24"/>
        </w:rPr>
      </w:pPr>
      <w:r w:rsidRPr="003B206E">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AB3D82" w:rsidRDefault="00AB3D82" w:rsidP="00701C1E">
      <w:pPr>
        <w:pStyle w:val="Bezodstpw"/>
        <w:jc w:val="both"/>
        <w:rPr>
          <w:bCs/>
        </w:rPr>
      </w:pPr>
    </w:p>
    <w:p w:rsidR="00701C1E" w:rsidRPr="00551E5C" w:rsidRDefault="00701C1E" w:rsidP="00701C1E">
      <w:pPr>
        <w:pStyle w:val="Bezodstpw"/>
        <w:jc w:val="both"/>
        <w:rPr>
          <w:b/>
          <w:color w:val="000000" w:themeColor="text1"/>
        </w:rPr>
      </w:pPr>
      <w:r w:rsidRPr="00701C1E">
        <w:rPr>
          <w:bCs/>
        </w:rPr>
        <w:lastRenderedPageBreak/>
        <w:t xml:space="preserve">5. We wszelkiej korespondencji związanie z niniejszym postępowaniem Zamawiający i Wykonawcy posługują się  </w:t>
      </w:r>
      <w:r w:rsidRPr="00701C1E">
        <w:t xml:space="preserve">numerem postępowania: </w:t>
      </w:r>
      <w:r w:rsidRPr="00551E5C">
        <w:rPr>
          <w:b/>
          <w:color w:val="000000" w:themeColor="text1"/>
        </w:rPr>
        <w:t>PU</w:t>
      </w:r>
      <w:r w:rsidR="004A0183" w:rsidRPr="00551E5C">
        <w:rPr>
          <w:b/>
          <w:color w:val="000000" w:themeColor="text1"/>
        </w:rPr>
        <w:t>Z</w:t>
      </w:r>
      <w:r w:rsidRPr="00551E5C">
        <w:rPr>
          <w:b/>
          <w:color w:val="000000" w:themeColor="text1"/>
        </w:rPr>
        <w:t>-2380-</w:t>
      </w:r>
      <w:r w:rsidR="00063AB9">
        <w:rPr>
          <w:b/>
          <w:color w:val="000000" w:themeColor="text1"/>
        </w:rPr>
        <w:t>100-032-100</w:t>
      </w:r>
      <w:r w:rsidR="00BA1C89">
        <w:rPr>
          <w:b/>
          <w:color w:val="000000" w:themeColor="text1"/>
        </w:rPr>
        <w:t>/2024</w:t>
      </w:r>
      <w:r w:rsidRPr="00551E5C">
        <w:rPr>
          <w:b/>
          <w:color w:val="000000" w:themeColor="text1"/>
        </w:rPr>
        <w:t>/MA.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w:t>
      </w:r>
      <w:r w:rsidR="00063AB9">
        <w:t>Finansów</w:t>
      </w:r>
      <w:r w:rsidR="00BA1C89">
        <w:t xml:space="preserve"> </w:t>
      </w:r>
      <w:r w:rsidR="004D1734">
        <w:t>– Pan</w:t>
      </w:r>
      <w:r w:rsidR="00063AB9">
        <w:t>i</w:t>
      </w:r>
      <w:r w:rsidR="00AB54D4">
        <w:t xml:space="preserve"> </w:t>
      </w:r>
      <w:r w:rsidR="00063AB9">
        <w:t xml:space="preserve">Wanda </w:t>
      </w:r>
      <w:proofErr w:type="spellStart"/>
      <w:r w:rsidR="00063AB9">
        <w:t>Szymkowska</w:t>
      </w:r>
      <w:proofErr w:type="spellEnd"/>
      <w:r w:rsidRPr="00701C1E">
        <w:t xml:space="preserve">, tel. 47 871 </w:t>
      </w:r>
      <w:r w:rsidR="00063AB9">
        <w:t>12 98</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30"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w:t>
      </w:r>
      <w:proofErr w:type="spellStart"/>
      <w:r w:rsidR="006651DC">
        <w:t>Pzp</w:t>
      </w:r>
      <w:proofErr w:type="spellEnd"/>
      <w:r w:rsidR="006651DC">
        <w:t xml:space="preserve">.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1"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2"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E25589" w:rsidRPr="00BB7155" w:rsidRDefault="00E25589" w:rsidP="00E25589">
      <w:pPr>
        <w:pStyle w:val="Bezodstpw"/>
        <w:jc w:val="both"/>
        <w:rPr>
          <w:rFonts w:ascii="Calibri" w:hAnsi="Calibri" w:cs="Tahoma"/>
          <w:b/>
        </w:rPr>
      </w:pPr>
      <w:r w:rsidRPr="00BB7155">
        <w:rPr>
          <w:rFonts w:ascii="Calibri" w:hAnsi="Calibri" w:cs="Tahoma"/>
          <w:b/>
        </w:rPr>
        <w:t>VI. Forma dokumentów</w:t>
      </w:r>
    </w:p>
    <w:p w:rsidR="00E25589" w:rsidRPr="00BB7155" w:rsidRDefault="00E25589" w:rsidP="00E25589">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E25589" w:rsidRPr="00BB7155" w:rsidRDefault="00E25589" w:rsidP="00E25589">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E25589" w:rsidRPr="00BB7155" w:rsidRDefault="00E25589" w:rsidP="00E25589">
      <w:pPr>
        <w:pStyle w:val="Bezodstpw"/>
        <w:jc w:val="both"/>
        <w:rPr>
          <w:rFonts w:ascii="Calibri" w:hAnsi="Calibri" w:cs="Tahoma"/>
        </w:rPr>
      </w:pPr>
      <w:r w:rsidRPr="00BB7155">
        <w:rPr>
          <w:rFonts w:ascii="Calibri" w:hAnsi="Calibri" w:cs="Tahoma"/>
        </w:rPr>
        <w:lastRenderedPageBreak/>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E25589" w:rsidRPr="00BB7155" w:rsidRDefault="00E25589" w:rsidP="00E25589">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E25589" w:rsidRPr="00BB7155" w:rsidRDefault="00E25589" w:rsidP="00E25589">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E25589" w:rsidRPr="00BB7155" w:rsidRDefault="00E25589" w:rsidP="00E25589">
      <w:pPr>
        <w:pStyle w:val="Bezodstpw"/>
        <w:jc w:val="both"/>
        <w:rPr>
          <w:rFonts w:ascii="Calibri" w:hAnsi="Calibri" w:cs="Tahoma"/>
        </w:rPr>
      </w:pPr>
      <w:r w:rsidRPr="00BB7155">
        <w:rPr>
          <w:rFonts w:ascii="Calibri" w:hAnsi="Calibri" w:cs="Tahoma"/>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(osoby) upoważnioną do reprezentowania wykonawcy/podmiotu, na zasobach lub sytuacji którego wykonawca polega na podstawie pełnomocnictwa.</w:t>
      </w:r>
    </w:p>
    <w:p w:rsidR="00E25589" w:rsidRPr="008034F2" w:rsidRDefault="00E25589" w:rsidP="00E25589">
      <w:pPr>
        <w:pStyle w:val="Bezodstpw"/>
        <w:jc w:val="both"/>
        <w:rPr>
          <w:rFonts w:ascii="Calibri" w:hAnsi="Calibri" w:cs="Tahoma"/>
          <w:i/>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Pr>
          <w:rFonts w:ascii="Calibri" w:hAnsi="Calibri" w:cs="Tahoma"/>
          <w:i/>
        </w:rPr>
        <w:t>ć zamawiający od wykonawcy (Dz.</w:t>
      </w:r>
      <w:r w:rsidRPr="00BB7155">
        <w:rPr>
          <w:rFonts w:ascii="Calibri" w:hAnsi="Calibri" w:cs="Tahoma"/>
          <w:i/>
        </w:rPr>
        <w:t xml:space="preserve">U. </w:t>
      </w:r>
      <w:r>
        <w:rPr>
          <w:rFonts w:ascii="Calibri" w:hAnsi="Calibri" w:cs="Tahoma"/>
          <w:i/>
        </w:rPr>
        <w:t>2020 p</w:t>
      </w:r>
      <w:r w:rsidRPr="00BB7155">
        <w:rPr>
          <w:rFonts w:ascii="Calibri" w:hAnsi="Calibri" w:cs="Tahoma"/>
          <w:i/>
        </w:rPr>
        <w:t>oz. 24</w:t>
      </w:r>
      <w:r>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Pr>
          <w:rFonts w:ascii="Calibri" w:hAnsi="Calibri" w:cs="Tahoma"/>
          <w:i/>
        </w:rPr>
        <w:t xml:space="preserve"> publicznego lub konkursie (Dz.</w:t>
      </w:r>
      <w:r w:rsidRPr="00BB7155">
        <w:rPr>
          <w:rFonts w:ascii="Calibri" w:hAnsi="Calibri" w:cs="Tahoma"/>
          <w:i/>
        </w:rPr>
        <w:t xml:space="preserve">U. </w:t>
      </w:r>
      <w:r>
        <w:rPr>
          <w:rFonts w:ascii="Calibri" w:hAnsi="Calibri" w:cs="Tahoma"/>
          <w:i/>
        </w:rPr>
        <w:t>2020 p</w:t>
      </w:r>
      <w:r w:rsidRPr="00BB7155">
        <w:rPr>
          <w:rFonts w:ascii="Calibri" w:hAnsi="Calibri" w:cs="Tahoma"/>
          <w:i/>
        </w:rPr>
        <w:t>oz. 24</w:t>
      </w:r>
      <w:r>
        <w:rPr>
          <w:rFonts w:ascii="Calibri" w:hAnsi="Calibri" w:cs="Tahoma"/>
          <w:i/>
        </w:rPr>
        <w:t>52</w:t>
      </w:r>
      <w:r w:rsidRPr="00BB7155">
        <w:rPr>
          <w:rFonts w:ascii="Calibri" w:hAnsi="Calibri" w:cs="Tahoma"/>
          <w:i/>
        </w:rPr>
        <w:t>).</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FA72A1">
        <w:rPr>
          <w:b/>
        </w:rPr>
        <w:t>04.10.2024</w:t>
      </w:r>
      <w:r w:rsidR="008C1C4E" w:rsidRPr="008C1C4E">
        <w:rPr>
          <w:b/>
        </w:rPr>
        <w:t xml:space="preserve"> </w:t>
      </w:r>
      <w:r w:rsidRPr="008C1C4E">
        <w:rPr>
          <w:b/>
        </w:rPr>
        <w:t>r.</w:t>
      </w:r>
    </w:p>
    <w:p w:rsidR="00E25589" w:rsidRDefault="00E25589" w:rsidP="00E2558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E25589" w:rsidRPr="008034F2" w:rsidRDefault="00E25589" w:rsidP="00E25589">
      <w:pPr>
        <w:pStyle w:val="Bezodstpw"/>
        <w:jc w:val="both"/>
      </w:pPr>
      <w:r>
        <w:t>3. Przedłużenie terminu związania ofertą, o którym mowa w pkt 1 wymaga złożenia przez Wykonawcę pisemnego oświadczenia o wyrażeniu zgody na przedłużenie terminu związania ofertą.</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0A1DBF" w:rsidRPr="000A1DBF" w:rsidRDefault="00063AB9" w:rsidP="00EB74B6">
      <w:pPr>
        <w:pStyle w:val="Bezodstpw"/>
        <w:numPr>
          <w:ilvl w:val="6"/>
          <w:numId w:val="10"/>
        </w:numPr>
        <w:tabs>
          <w:tab w:val="left" w:pos="284"/>
        </w:tabs>
        <w:suppressAutoHyphens/>
        <w:overflowPunct w:val="0"/>
        <w:ind w:left="0" w:firstLine="0"/>
        <w:jc w:val="both"/>
        <w:rPr>
          <w:b/>
          <w:bCs/>
        </w:rPr>
      </w:pPr>
      <w:r>
        <w:rPr>
          <w:bCs/>
        </w:rPr>
        <w:t xml:space="preserve">Zamawiający nie wymaga wniesienia wadium. </w:t>
      </w:r>
    </w:p>
    <w:p w:rsidR="000A1DBF" w:rsidRPr="000A1DBF" w:rsidRDefault="000A1DBF" w:rsidP="000A1DBF">
      <w:pPr>
        <w:pStyle w:val="DocumentMap"/>
        <w:rPr>
          <w:rStyle w:val="apple-converted-space"/>
          <w:rFonts w:asciiTheme="minorHAnsi" w:eastAsiaTheme="majorEastAsia" w:hAnsiTheme="minorHAnsi" w:cs="Calibri"/>
          <w:b/>
          <w:bCs/>
          <w:sz w:val="22"/>
          <w:szCs w:val="22"/>
        </w:rPr>
      </w:pPr>
      <w:r w:rsidRPr="000A1DBF">
        <w:rPr>
          <w:rStyle w:val="apple-converted-space"/>
          <w:rFonts w:asciiTheme="minorHAnsi" w:eastAsiaTheme="majorEastAsia" w:hAnsiTheme="minorHAnsi" w:cs="Calibri"/>
          <w:sz w:val="22"/>
          <w:szCs w:val="22"/>
        </w:rPr>
        <w:t xml:space="preserve">2. </w:t>
      </w:r>
      <w:r w:rsidRPr="000A1DBF">
        <w:rPr>
          <w:rStyle w:val="apple-converted-space"/>
          <w:rFonts w:asciiTheme="minorHAnsi" w:eastAsiaTheme="majorEastAsia" w:hAnsiTheme="minorHAnsi" w:cs="Calibri"/>
          <w:color w:val="auto"/>
          <w:sz w:val="22"/>
          <w:szCs w:val="22"/>
        </w:rPr>
        <w:t xml:space="preserve">Zamawiający </w:t>
      </w:r>
      <w:r w:rsidR="00063AB9">
        <w:rPr>
          <w:rStyle w:val="apple-converted-space"/>
          <w:rFonts w:asciiTheme="minorHAnsi" w:eastAsiaTheme="majorEastAsia" w:hAnsiTheme="minorHAnsi" w:cs="Calibri"/>
          <w:color w:val="auto"/>
          <w:sz w:val="22"/>
          <w:szCs w:val="22"/>
        </w:rPr>
        <w:t xml:space="preserve">nie </w:t>
      </w:r>
      <w:r w:rsidRPr="000A1DBF">
        <w:rPr>
          <w:rStyle w:val="apple-converted-space"/>
          <w:rFonts w:asciiTheme="minorHAnsi" w:eastAsiaTheme="majorEastAsia" w:hAnsiTheme="minorHAnsi" w:cs="Calibri"/>
          <w:color w:val="auto"/>
          <w:sz w:val="22"/>
          <w:szCs w:val="22"/>
        </w:rPr>
        <w:t xml:space="preserve">wymaga wniesienia </w:t>
      </w:r>
      <w:r w:rsidRPr="000A1DBF">
        <w:rPr>
          <w:rStyle w:val="apple-converted-space"/>
          <w:rFonts w:asciiTheme="minorHAnsi" w:eastAsiaTheme="majorEastAsia" w:hAnsiTheme="minorHAnsi" w:cs="Calibri"/>
          <w:sz w:val="22"/>
          <w:szCs w:val="22"/>
        </w:rPr>
        <w:t>zabezpieczenie należytego wykonania umowy.</w:t>
      </w:r>
    </w:p>
    <w:p w:rsidR="000A1DBF" w:rsidRPr="00EB4C1C" w:rsidRDefault="000A1DBF" w:rsidP="000A1DBF">
      <w:pPr>
        <w:pStyle w:val="DocumentMap"/>
        <w:jc w:val="both"/>
        <w:rPr>
          <w:rStyle w:val="apple-converted-space"/>
          <w:rFonts w:ascii="Calibri" w:eastAsiaTheme="majorEastAsia" w:hAnsi="Calibri" w:cs="Calibri"/>
          <w:sz w:val="22"/>
          <w:szCs w:val="22"/>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lastRenderedPageBreak/>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 .txt, .</w:t>
      </w:r>
      <w:proofErr w:type="spellStart"/>
      <w:r w:rsidRPr="00050B9B">
        <w:rPr>
          <w:color w:val="000000" w:themeColor="text1"/>
        </w:rPr>
        <w:t>odt</w:t>
      </w:r>
      <w:proofErr w:type="spellEnd"/>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 xml:space="preserve">Uwaga: W związku z opinią pn. „Dopuszczalność „skanu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AB3D82" w:rsidRDefault="00E25589" w:rsidP="00E25589">
      <w:pPr>
        <w:pStyle w:val="Bezodstpw"/>
        <w:jc w:val="both"/>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proofErr w:type="spellStart"/>
      <w:r w:rsidR="00796526">
        <w:t>t.j</w:t>
      </w:r>
      <w:proofErr w:type="spellEnd"/>
      <w:r w:rsidR="00796526">
        <w:t>.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w:t>
      </w:r>
    </w:p>
    <w:p w:rsidR="00E25589" w:rsidRPr="002D5D1A" w:rsidRDefault="00E25589" w:rsidP="00E25589">
      <w:pPr>
        <w:pStyle w:val="Bezodstpw"/>
        <w:jc w:val="both"/>
        <w:rPr>
          <w:i/>
        </w:rPr>
      </w:pPr>
      <w:r w:rsidRPr="00A87282">
        <w:lastRenderedPageBreak/>
        <w:t xml:space="preserve">przez Wykonawcę podjęcia niezbędnych działań w celu zachowania poufności objętych klauzulą informacji zgodnie z postanowieniami art. </w:t>
      </w:r>
      <w:r>
        <w:t>1</w:t>
      </w:r>
      <w:r w:rsidRPr="00A87282">
        <w:t xml:space="preserve">8 ust. 3 ustawy </w:t>
      </w:r>
      <w:proofErr w:type="spellStart"/>
      <w:r w:rsidRPr="00A87282">
        <w:t>Pzp</w:t>
      </w:r>
      <w:proofErr w:type="spellEnd"/>
      <w:r w:rsidRPr="00A87282">
        <w:t xml:space="preserve">.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proofErr w:type="spellStart"/>
      <w:r>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 xml:space="preserve">6.5. Zamawiający informuje, że w przypadku kiedy Wykonawca otrzyma od niego wezwanie w trybie art. 224 ustawy </w:t>
      </w:r>
      <w:proofErr w:type="spellStart"/>
      <w:r>
        <w:t>Pzp</w:t>
      </w:r>
      <w:proofErr w:type="spellEnd"/>
      <w: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8034F2"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w:t>
      </w:r>
      <w:proofErr w:type="spellStart"/>
      <w:r w:rsidRPr="00167DEB">
        <w:t>Pzp</w:t>
      </w:r>
      <w:proofErr w:type="spellEnd"/>
      <w:r w:rsidRPr="00167DEB">
        <w:t xml:space="preserve">, zobowiązani są ustanowić pełnomocnika. Z treści pełnomocnictwa winno jednoznacznie wynikać </w:t>
      </w:r>
      <w:r w:rsidRPr="00167DEB">
        <w:lastRenderedPageBreak/>
        <w:t xml:space="preserve">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Default="00E25589" w:rsidP="00E25589">
      <w:pPr>
        <w:pStyle w:val="Bezodstpw"/>
        <w:jc w:val="both"/>
      </w:pPr>
      <w:r w:rsidRPr="00367F88">
        <w:t>1</w:t>
      </w:r>
      <w:r>
        <w:t>0</w:t>
      </w:r>
      <w:r w:rsidRPr="00367F88">
        <w:t>. Zawartość oferty</w:t>
      </w:r>
    </w:p>
    <w:p w:rsidR="00E25589" w:rsidRPr="00367F88" w:rsidRDefault="00E25589" w:rsidP="00E25589">
      <w:pPr>
        <w:pStyle w:val="Bezodstpw"/>
        <w:jc w:val="both"/>
        <w:rPr>
          <w:b/>
          <w:sz w:val="24"/>
          <w:szCs w:val="24"/>
          <w:u w:val="single"/>
        </w:rPr>
      </w:pPr>
      <w:r w:rsidRPr="00367F88">
        <w:rPr>
          <w:b/>
          <w:sz w:val="24"/>
          <w:szCs w:val="24"/>
          <w:u w:val="single"/>
        </w:rPr>
        <w:t xml:space="preserve">DO OFERTY NALEŻY DOŁĄCZYĆ: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AB3D82">
      <w:pPr>
        <w:pStyle w:val="Bezodstpw"/>
        <w:jc w:val="both"/>
        <w:rPr>
          <w:rFonts w:ascii="Calibri" w:hAnsi="Calibri"/>
        </w:rPr>
      </w:pPr>
      <w:r w:rsidRPr="0052008E">
        <w:rPr>
          <w:rFonts w:ascii="Calibri" w:hAnsi="Calibri"/>
        </w:rPr>
        <w:t xml:space="preserve">11.1. Jeżeli Wykonawca nie złoży </w:t>
      </w:r>
      <w:r w:rsidRPr="0052008E">
        <w:rPr>
          <w:rFonts w:ascii="Calibri" w:hAnsi="Calibri"/>
          <w:bCs/>
        </w:rPr>
        <w:t xml:space="preserve">oświadczenia w zakresie wskazanym w Załączniku nr </w:t>
      </w:r>
      <w:r w:rsidR="00AB3D82">
        <w:rPr>
          <w:rFonts w:ascii="Calibri" w:hAnsi="Calibri"/>
          <w:bCs/>
        </w:rPr>
        <w:t>2</w:t>
      </w:r>
      <w:r w:rsidRPr="0052008E">
        <w:rPr>
          <w:rFonts w:ascii="Calibri" w:hAnsi="Calibri"/>
          <w:bCs/>
        </w:rPr>
        <w:t xml:space="preserve">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lastRenderedPageBreak/>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FA72A1">
        <w:rPr>
          <w:b/>
        </w:rPr>
        <w:t>05</w:t>
      </w:r>
      <w:r w:rsidR="00063AB9">
        <w:rPr>
          <w:b/>
        </w:rPr>
        <w:t>.09</w:t>
      </w:r>
      <w:r w:rsidR="00B80FB0">
        <w:rPr>
          <w:b/>
        </w:rPr>
        <w:t>.2024</w:t>
      </w:r>
      <w:r w:rsidRPr="00AD49D3">
        <w:rPr>
          <w:b/>
        </w:rPr>
        <w:t xml:space="preserve"> r., do</w:t>
      </w:r>
      <w:r w:rsidRPr="00715147">
        <w:rPr>
          <w:b/>
          <w:color w:val="FF0000"/>
        </w:rPr>
        <w:t xml:space="preserve"> </w:t>
      </w:r>
      <w:r w:rsidRPr="00084644">
        <w:rPr>
          <w:b/>
          <w:color w:val="000000" w:themeColor="text1"/>
        </w:rPr>
        <w:t>godz. 1</w:t>
      </w:r>
      <w:r w:rsidR="00063AB9">
        <w:rPr>
          <w:b/>
          <w:color w:val="000000" w:themeColor="text1"/>
        </w:rPr>
        <w:t>0</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FA72A1">
        <w:rPr>
          <w:b/>
        </w:rPr>
        <w:t>05.</w:t>
      </w:r>
      <w:r w:rsidR="00063AB9">
        <w:rPr>
          <w:b/>
        </w:rPr>
        <w:t>09</w:t>
      </w:r>
      <w:r w:rsidR="00B80FB0">
        <w:rPr>
          <w:b/>
        </w:rPr>
        <w:t>.2024</w:t>
      </w:r>
      <w:r w:rsidRPr="00AD49D3">
        <w:rPr>
          <w:b/>
        </w:rPr>
        <w:t xml:space="preserve"> r. o godzinie </w:t>
      </w:r>
      <w:r w:rsidR="00063AB9">
        <w:rPr>
          <w:b/>
        </w:rPr>
        <w:t>10</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w:t>
      </w:r>
      <w:proofErr w:type="spellStart"/>
      <w:r w:rsidR="00AB3D82">
        <w:rPr>
          <w:rFonts w:cs="Arial"/>
          <w:color w:val="000000" w:themeColor="text1"/>
        </w:rPr>
        <w:t>t.j.:</w:t>
      </w:r>
      <w:r w:rsidRPr="00220C0F">
        <w:rPr>
          <w:rFonts w:cs="Arial"/>
          <w:color w:val="000000" w:themeColor="text1"/>
        </w:rPr>
        <w:t>Dz.U</w:t>
      </w:r>
      <w:proofErr w:type="spellEnd"/>
      <w:r w:rsidRPr="00220C0F">
        <w:rPr>
          <w:rFonts w:cs="Arial"/>
          <w:color w:val="000000" w:themeColor="text1"/>
        </w:rPr>
        <w:t>. z 202</w:t>
      </w:r>
      <w:r w:rsidR="00AB3D82">
        <w:rPr>
          <w:rFonts w:cs="Arial"/>
          <w:color w:val="000000" w:themeColor="text1"/>
        </w:rPr>
        <w:t>4</w:t>
      </w:r>
      <w:r w:rsidRPr="00220C0F">
        <w:rPr>
          <w:rFonts w:cs="Arial"/>
          <w:color w:val="000000" w:themeColor="text1"/>
        </w:rPr>
        <w:t xml:space="preserve"> r. poz. </w:t>
      </w:r>
      <w:r w:rsidR="00AB3D82">
        <w:rPr>
          <w:rFonts w:cs="Arial"/>
          <w:color w:val="000000" w:themeColor="text1"/>
        </w:rPr>
        <w:t>507)</w:t>
      </w:r>
      <w:r w:rsidRPr="00220C0F">
        <w:rPr>
          <w:rFonts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w:t>
      </w:r>
      <w:r w:rsidR="00836AE5">
        <w:rPr>
          <w:color w:val="000000" w:themeColor="text1"/>
        </w:rPr>
        <w:t>t.j.:</w:t>
      </w:r>
      <w:proofErr w:type="spellStart"/>
      <w:r w:rsidRPr="00B019D0">
        <w:rPr>
          <w:color w:val="000000" w:themeColor="text1"/>
        </w:rPr>
        <w:t>Dz</w:t>
      </w:r>
      <w:proofErr w:type="spellEnd"/>
      <w:r w:rsidRPr="00B019D0">
        <w:rPr>
          <w:color w:val="000000" w:themeColor="text1"/>
        </w:rPr>
        <w:t>. U. z 202</w:t>
      </w:r>
      <w:r w:rsidR="00836AE5">
        <w:rPr>
          <w:color w:val="000000" w:themeColor="text1"/>
        </w:rPr>
        <w:t>4</w:t>
      </w:r>
      <w:r w:rsidRPr="00B019D0">
        <w:rPr>
          <w:color w:val="000000" w:themeColor="text1"/>
        </w:rPr>
        <w:t xml:space="preserve"> r. </w:t>
      </w:r>
      <w:r w:rsidR="00836AE5">
        <w:rPr>
          <w:color w:val="000000" w:themeColor="text1"/>
        </w:rPr>
        <w:t>poz. 17</w:t>
      </w:r>
      <w:r w:rsidRPr="00B019D0">
        <w:rPr>
          <w:color w:val="000000" w:themeColor="text1"/>
        </w:rPr>
        <w:t xml:space="preserve">) lub w art. 54 ust. 1–4 ustawy z dnia 12 maja </w:t>
      </w:r>
      <w:r w:rsidRPr="00B019D0">
        <w:rPr>
          <w:color w:val="000000" w:themeColor="text1"/>
        </w:rPr>
        <w:lastRenderedPageBreak/>
        <w:t>2011 r. o refundacji leków, środków spożywczych specjalnego przeznaczenia żywieniowego oraz wyrobów medycznych (</w:t>
      </w:r>
      <w:proofErr w:type="spellStart"/>
      <w:r w:rsidRPr="00B019D0">
        <w:rPr>
          <w:color w:val="000000" w:themeColor="text1"/>
        </w:rPr>
        <w:t>D</w:t>
      </w:r>
      <w:r w:rsidR="00836AE5">
        <w:rPr>
          <w:color w:val="000000" w:themeColor="text1"/>
        </w:rPr>
        <w:t>t.j</w:t>
      </w:r>
      <w:proofErr w:type="spellEnd"/>
      <w:r w:rsidR="00836AE5">
        <w:rPr>
          <w:color w:val="000000" w:themeColor="text1"/>
        </w:rPr>
        <w:t>.: D</w:t>
      </w:r>
      <w:r w:rsidRPr="00B019D0">
        <w:rPr>
          <w:color w:val="000000" w:themeColor="text1"/>
        </w:rPr>
        <w:t>z. U. z 202</w:t>
      </w:r>
      <w:r w:rsidR="00836AE5">
        <w:rPr>
          <w:color w:val="000000" w:themeColor="text1"/>
        </w:rPr>
        <w:t>4</w:t>
      </w:r>
      <w:r w:rsidRPr="00B019D0">
        <w:rPr>
          <w:color w:val="000000" w:themeColor="text1"/>
        </w:rPr>
        <w:t xml:space="preserve"> r. poz. </w:t>
      </w:r>
      <w:r w:rsidR="00836AE5">
        <w:rPr>
          <w:color w:val="000000" w:themeColor="text1"/>
        </w:rPr>
        <w:t>930</w:t>
      </w:r>
      <w:r w:rsidRPr="00B019D0">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f) powierzenia wykonywania pracy małoletniemu cudzoziemcowi, o którym mowa w art. 9 ust. 2 ustawy z dnia 15 czerwca 2012 r. o skutkach powierzania wykonywania pracy cudzoziemcom przebywającym wbrew przepisom na terytorium Rzeczypospolitej Polskiej (Dz.U. </w:t>
      </w:r>
      <w:r w:rsidR="00836AE5">
        <w:rPr>
          <w:rFonts w:eastAsia="Times New Roman" w:cs="Arial"/>
          <w:color w:val="000000" w:themeColor="text1"/>
        </w:rPr>
        <w:t xml:space="preserve">z 2021 </w:t>
      </w:r>
      <w:r w:rsidRPr="001B37DC">
        <w:rPr>
          <w:rFonts w:eastAsia="Times New Roman" w:cs="Arial"/>
          <w:color w:val="000000" w:themeColor="text1"/>
        </w:rPr>
        <w:t>poz.</w:t>
      </w:r>
      <w:r w:rsidR="00836AE5">
        <w:rPr>
          <w:rFonts w:eastAsia="Times New Roman" w:cs="Arial"/>
          <w:color w:val="000000" w:themeColor="text1"/>
        </w:rPr>
        <w:t>1745</w:t>
      </w:r>
      <w:r w:rsidRPr="001B37DC">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25589" w:rsidRDefault="00E25589" w:rsidP="00E25589">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25589" w:rsidRPr="005B5671" w:rsidRDefault="00E25589" w:rsidP="00E25589">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w:t>
      </w:r>
      <w:proofErr w:type="spellStart"/>
      <w:r w:rsidR="00836AE5">
        <w:rPr>
          <w:color w:val="000000" w:themeColor="text1"/>
        </w:rPr>
        <w:t>t.j.:</w:t>
      </w:r>
      <w:r w:rsidRPr="00220C0F">
        <w:rPr>
          <w:color w:val="000000" w:themeColor="text1"/>
        </w:rPr>
        <w:t>Dz.U</w:t>
      </w:r>
      <w:proofErr w:type="spellEnd"/>
      <w:r w:rsidRPr="00220C0F">
        <w:rPr>
          <w:color w:val="000000" w:themeColor="text1"/>
        </w:rPr>
        <w:t>. z 202</w:t>
      </w:r>
      <w:r w:rsidR="00836AE5">
        <w:rPr>
          <w:color w:val="000000" w:themeColor="text1"/>
        </w:rPr>
        <w:t>4</w:t>
      </w:r>
      <w:r w:rsidRPr="00220C0F">
        <w:rPr>
          <w:color w:val="000000" w:themeColor="text1"/>
        </w:rPr>
        <w:t xml:space="preserve"> r. poz. </w:t>
      </w:r>
      <w:r w:rsidR="00836AE5">
        <w:rPr>
          <w:color w:val="000000" w:themeColor="text1"/>
        </w:rPr>
        <w:t>507</w:t>
      </w:r>
      <w:r w:rsidRPr="00220C0F">
        <w:rPr>
          <w:color w:val="000000" w:themeColor="text1"/>
        </w:rPr>
        <w:t xml:space="preserve">) wyklucza się: </w:t>
      </w:r>
    </w:p>
    <w:p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sidR="000A309D">
        <w:rPr>
          <w:color w:val="000000" w:themeColor="text1"/>
        </w:rPr>
        <w:t>3</w:t>
      </w:r>
      <w:r w:rsidRPr="00220C0F">
        <w:rPr>
          <w:color w:val="000000" w:themeColor="text1"/>
        </w:rPr>
        <w:t xml:space="preserve"> r. poz. </w:t>
      </w:r>
      <w:r w:rsidR="000A309D">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w:t>
      </w:r>
      <w:r w:rsidRPr="00220C0F">
        <w:rPr>
          <w:color w:val="000000" w:themeColor="text1"/>
        </w:rPr>
        <w:lastRenderedPageBreak/>
        <w:t xml:space="preserve">dnia 24 lutego 2022 r., o ile została wpisana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sidR="000A309D">
        <w:rPr>
          <w:color w:val="000000" w:themeColor="text1"/>
        </w:rPr>
        <w:t>3</w:t>
      </w:r>
      <w:r w:rsidRPr="00220C0F">
        <w:rPr>
          <w:color w:val="000000" w:themeColor="text1"/>
        </w:rPr>
        <w:t xml:space="preserve"> r. poz. </w:t>
      </w:r>
      <w:r w:rsidR="000A309D">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25589" w:rsidRPr="00E06B99" w:rsidRDefault="00E25589" w:rsidP="00E25589">
      <w:pPr>
        <w:pStyle w:val="Bezodstpw"/>
        <w:jc w:val="both"/>
        <w:rPr>
          <w:b/>
        </w:rPr>
      </w:pPr>
      <w:r>
        <w:rPr>
          <w:b/>
        </w:rPr>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rsidR="00E25589" w:rsidRPr="002649C2" w:rsidRDefault="00E25589" w:rsidP="00E25589">
      <w:pPr>
        <w:pStyle w:val="Bezodstpw"/>
        <w:jc w:val="both"/>
      </w:pPr>
      <w:r>
        <w:t>3</w:t>
      </w:r>
      <w:r w:rsidRPr="002649C2">
        <w:t>. Wykonawca może zostać wykluczony przez zamawiającego na każdym etapie postępowania o udzielenie zamówienia.</w:t>
      </w:r>
    </w:p>
    <w:p w:rsidR="00E25589" w:rsidRPr="002649C2" w:rsidRDefault="00E25589" w:rsidP="00E25589">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rsidR="00E25589" w:rsidRDefault="00E25589" w:rsidP="00E25589">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25589" w:rsidRPr="002649C2" w:rsidRDefault="00E25589" w:rsidP="00E25589">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25589" w:rsidRDefault="00E25589" w:rsidP="00E25589">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25589" w:rsidRDefault="00E25589" w:rsidP="00E25589">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25589" w:rsidRDefault="00E25589" w:rsidP="00E25589">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E25589" w:rsidRDefault="00E25589" w:rsidP="00E25589">
      <w:pPr>
        <w:autoSpaceDE w:val="0"/>
        <w:autoSpaceDN w:val="0"/>
        <w:adjustRightInd w:val="0"/>
        <w:jc w:val="both"/>
        <w:rPr>
          <w:rFonts w:cs="Tahoma"/>
        </w:rPr>
      </w:pPr>
      <w:r w:rsidRPr="00446150">
        <w:rPr>
          <w:rFonts w:cs="Tahoma"/>
        </w:rPr>
        <w:t>Zamawiający nie określił warunków udział</w:t>
      </w:r>
      <w:r>
        <w:rPr>
          <w:rFonts w:cs="Tahoma"/>
        </w:rPr>
        <w:t>u w przedmiotowym postępowaniu.</w:t>
      </w:r>
    </w:p>
    <w:p w:rsidR="00836AE5" w:rsidRDefault="00836AE5" w:rsidP="00E25589">
      <w:pPr>
        <w:autoSpaceDE w:val="0"/>
        <w:autoSpaceDN w:val="0"/>
        <w:adjustRightInd w:val="0"/>
        <w:jc w:val="both"/>
        <w:rPr>
          <w:rFonts w:cs="Tahoma"/>
        </w:rPr>
      </w:pPr>
    </w:p>
    <w:p w:rsidR="00836AE5" w:rsidRPr="00BF34DD" w:rsidRDefault="00836AE5" w:rsidP="00E25589">
      <w:pPr>
        <w:autoSpaceDE w:val="0"/>
        <w:autoSpaceDN w:val="0"/>
        <w:adjustRightInd w:val="0"/>
        <w:jc w:val="both"/>
        <w:rPr>
          <w:rFonts w:cs="Tahoma"/>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lastRenderedPageBreak/>
        <w:t>XV</w:t>
      </w:r>
      <w:r>
        <w:rPr>
          <w:b/>
        </w:rPr>
        <w:t>I</w:t>
      </w:r>
      <w:r w:rsidR="00616592">
        <w:rPr>
          <w:b/>
        </w:rPr>
        <w:t>I</w:t>
      </w:r>
      <w:r w:rsidRPr="00110FDA">
        <w:rPr>
          <w:b/>
        </w:rPr>
        <w:t>. SPOSÓB OBLICZENIA CENY</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 xml:space="preserve">1. Cena oferty (oceniana) to całkowity koszt wykonania usługi. Cena oferty powinna zawierać wszystkie koszty związane z realizacją przedmiotu zamówienia, w odniesieniu do wszystkich wymagań i potrzeb Zamawiającego wyszczególnionych w załączniku nr 2 do SWZ – Projektowane postanowienia umowy (PPU). Cena oferty powinna uwzględniać wszystkie podatki (w tym podatek od towarów i usług VAT – w dniu wszczęcia postępowania o udzielenie zamówienia publicznego usługi określone w § 1 ust. 3 lit. a) PPU podlegają zwolnieniu od podatku od towarów i usług). Cena oferty powinna również uwzględniać koszty pracy ponoszone przez Wykonawcę ustalane zgodnie z przepisami ustawy z dnia 10 października 2002 r. </w:t>
      </w:r>
      <w:r w:rsidRPr="00836AE5">
        <w:rPr>
          <w:rFonts w:ascii="Calibri" w:hAnsi="Calibri" w:cs="Calibri"/>
          <w:color w:val="000000" w:themeColor="text1"/>
        </w:rPr>
        <w:t>o minimalnym wynagrodzeniu za pracę</w:t>
      </w:r>
      <w:r w:rsidRPr="006316E8">
        <w:rPr>
          <w:rFonts w:ascii="Calibri" w:hAnsi="Calibri" w:cs="Calibri"/>
          <w:color w:val="000000" w:themeColor="text1"/>
        </w:rPr>
        <w:t xml:space="preserve"> (</w:t>
      </w:r>
      <w:proofErr w:type="spellStart"/>
      <w:r w:rsidRPr="006316E8">
        <w:rPr>
          <w:rFonts w:ascii="Calibri" w:hAnsi="Calibri" w:cs="Calibri"/>
          <w:color w:val="000000" w:themeColor="text1"/>
        </w:rPr>
        <w:t>t.j</w:t>
      </w:r>
      <w:proofErr w:type="spellEnd"/>
      <w:r w:rsidRPr="006316E8">
        <w:rPr>
          <w:rFonts w:ascii="Calibri" w:hAnsi="Calibri" w:cs="Calibri"/>
          <w:color w:val="000000" w:themeColor="text1"/>
        </w:rPr>
        <w:t>. Dz. U. z 2020 r. poz. 2207, z 2023 r. poz. 1667) itp.</w:t>
      </w:r>
    </w:p>
    <w:p w:rsidR="00063AB9" w:rsidRPr="006316E8" w:rsidRDefault="00063AB9" w:rsidP="00063AB9">
      <w:pPr>
        <w:spacing w:after="0" w:line="280" w:lineRule="exact"/>
        <w:jc w:val="both"/>
        <w:rPr>
          <w:rFonts w:ascii="Calibri" w:hAnsi="Calibri" w:cs="Calibri"/>
          <w:color w:val="000000" w:themeColor="text1"/>
        </w:rPr>
      </w:pPr>
      <w:r w:rsidRPr="006316E8">
        <w:rPr>
          <w:rFonts w:ascii="Calibri" w:hAnsi="Calibri" w:cs="Calibri"/>
          <w:color w:val="000000" w:themeColor="text1"/>
        </w:rPr>
        <w:t xml:space="preserve">2. Przez cenę oferty Zamawiający rozumie cenę brutto za całe zadanie objęte przedmiotem zamówienia. </w:t>
      </w:r>
    </w:p>
    <w:p w:rsidR="00063AB9" w:rsidRPr="006316E8" w:rsidRDefault="00063AB9" w:rsidP="00063AB9">
      <w:pPr>
        <w:pStyle w:val="Bezodstpw"/>
        <w:spacing w:line="280" w:lineRule="exact"/>
        <w:jc w:val="both"/>
        <w:rPr>
          <w:rFonts w:ascii="Calibri" w:eastAsia="Times New Roman" w:hAnsi="Calibri" w:cs="Calibri"/>
          <w:noProof/>
          <w:color w:val="000000" w:themeColor="text1"/>
        </w:rPr>
      </w:pPr>
      <w:r w:rsidRPr="006316E8">
        <w:rPr>
          <w:rFonts w:ascii="Calibri" w:hAnsi="Calibri" w:cs="Calibri"/>
          <w:color w:val="000000" w:themeColor="text1"/>
        </w:rPr>
        <w:t xml:space="preserve">3. </w:t>
      </w:r>
      <w:r w:rsidRPr="006316E8">
        <w:rPr>
          <w:rFonts w:ascii="Calibri" w:eastAsia="Times New Roman" w:hAnsi="Calibri" w:cs="Calibri"/>
          <w:b/>
          <w:color w:val="000000" w:themeColor="text1"/>
        </w:rPr>
        <w:t>Cenę oferty brutto, zgodnie z tabelą w załączniku nr 1 do SWZ – formularzu ofertowym, należy obliczyć w następujący sposób:</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 podać jednostkową cenę brutto zł (ryczałtową) całodobowego świadczenia przez Wykonawcę usług medycznych w postaci badań lekarskich osób zatrzymanych/doprowadzonych wraz z wystawieniem zaświadczenia lekarskiego,</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 podać jednostkową cenę brutto zł (ryczałtową) pobrania krwi,</w:t>
      </w:r>
    </w:p>
    <w:p w:rsidR="00063AB9" w:rsidRPr="006316E8" w:rsidRDefault="00063AB9" w:rsidP="00063AB9">
      <w:pPr>
        <w:pStyle w:val="Bezodstpw"/>
        <w:spacing w:line="280" w:lineRule="exact"/>
        <w:jc w:val="both"/>
        <w:rPr>
          <w:rFonts w:ascii="Calibri" w:hAnsi="Calibri" w:cs="Calibri"/>
          <w:b/>
          <w:color w:val="000000" w:themeColor="text1"/>
        </w:rPr>
      </w:pPr>
      <w:r w:rsidRPr="006316E8">
        <w:rPr>
          <w:rFonts w:ascii="Calibri" w:hAnsi="Calibri" w:cs="Calibri"/>
          <w:color w:val="000000" w:themeColor="text1"/>
        </w:rPr>
        <w:t xml:space="preserve">Wymienione wyżej jednostkowe ceny brutto zł (ryczałtowe) należy pomnożyć przez orientacyjną liczbę osób badanych w miesiącu (kol. 3 x kol. 4) oraz przez 24 miesiące, czyli okres obowiązywania umowy (kol. 5). Otrzymamy w ten sposób wartości brutto dla każdej pozycji (kol. 6). </w:t>
      </w:r>
      <w:r w:rsidRPr="006316E8">
        <w:rPr>
          <w:rFonts w:ascii="Calibri" w:hAnsi="Calibri" w:cs="Calibri"/>
          <w:b/>
          <w:color w:val="000000" w:themeColor="text1"/>
        </w:rPr>
        <w:t>Suma wszystkich pozycji z kol. 6 (od 1 do 2) stanowi cenę oferty brutto w złotych.</w:t>
      </w:r>
    </w:p>
    <w:p w:rsidR="00063AB9" w:rsidRPr="006316E8" w:rsidRDefault="00063AB9" w:rsidP="00063AB9">
      <w:pPr>
        <w:pStyle w:val="Bezodstpw"/>
        <w:spacing w:line="280" w:lineRule="exact"/>
        <w:jc w:val="both"/>
        <w:rPr>
          <w:rFonts w:ascii="Calibri" w:eastAsia="Times New Roman" w:hAnsi="Calibri" w:cs="Calibri"/>
          <w:color w:val="000000" w:themeColor="text1"/>
        </w:rPr>
      </w:pPr>
      <w:r w:rsidRPr="006316E8">
        <w:rPr>
          <w:rFonts w:ascii="Calibri" w:hAnsi="Calibri" w:cs="Calibri"/>
          <w:color w:val="000000" w:themeColor="text1"/>
        </w:rPr>
        <w:t xml:space="preserve">4. </w:t>
      </w:r>
      <w:r w:rsidRPr="006316E8">
        <w:rPr>
          <w:rFonts w:ascii="Calibri" w:eastAsia="Times New Roman" w:hAnsi="Calibri" w:cs="Calibri"/>
          <w:color w:val="000000" w:themeColor="text1"/>
        </w:rPr>
        <w:t xml:space="preserve">Usługi określone w § 1 ust. 3 lit. a) PPU podlegają zwolnieniu od podatku od towarów i usług na podstawie przepisów art. 43 ust. 1 pkt. 18 ustawy z dnia 11 marca 2004 r. </w:t>
      </w:r>
      <w:r w:rsidRPr="00836AE5">
        <w:rPr>
          <w:rFonts w:ascii="Calibri" w:eastAsia="Times New Roman" w:hAnsi="Calibri" w:cs="Calibri"/>
          <w:color w:val="000000" w:themeColor="text1"/>
        </w:rPr>
        <w:t>o podatku od towarów i usług</w:t>
      </w:r>
      <w:r w:rsidRPr="006316E8">
        <w:rPr>
          <w:rFonts w:ascii="Calibri" w:eastAsia="Times New Roman" w:hAnsi="Calibri" w:cs="Calibri"/>
          <w:color w:val="000000" w:themeColor="text1"/>
        </w:rPr>
        <w:t xml:space="preserve"> (t. j. Dz. U. z 2023 r. poz. 1570, 1598, 1852).</w:t>
      </w:r>
    </w:p>
    <w:p w:rsidR="00063AB9" w:rsidRPr="006316E8" w:rsidRDefault="00063AB9" w:rsidP="00063AB9">
      <w:pPr>
        <w:pStyle w:val="Bezodstpw"/>
        <w:spacing w:line="280" w:lineRule="exact"/>
        <w:jc w:val="both"/>
        <w:rPr>
          <w:rFonts w:ascii="Calibri" w:eastAsia="Times New Roman" w:hAnsi="Calibri" w:cs="Calibri"/>
          <w:color w:val="000000" w:themeColor="text1"/>
        </w:rPr>
      </w:pPr>
      <w:r w:rsidRPr="006316E8">
        <w:rPr>
          <w:rFonts w:ascii="Calibri" w:hAnsi="Calibri" w:cs="Calibri"/>
          <w:color w:val="000000" w:themeColor="text1"/>
        </w:rPr>
        <w:t xml:space="preserve">5. </w:t>
      </w:r>
      <w:r w:rsidRPr="006316E8">
        <w:rPr>
          <w:rFonts w:ascii="Calibri" w:eastAsia="Times New Roman" w:hAnsi="Calibri" w:cs="Calibri"/>
          <w:color w:val="000000" w:themeColor="text1"/>
        </w:rPr>
        <w:t>Liczba osób badanych w miesiącu, określona jako ,,42’’ (dla czynności określonych w § 1 ust. 3 lit. a) PPU) oraz jako ,,8’’ (dla czynności określonych w § 1 ust. 3 lit. b) PPU) w tabeli w załączniku nr 1 do SWZ – formularzu ofertowym, stanowi wartość orientacyjną – szacunkową i została przyjęta w celu porównania złożonych ofert. Zamawiający, w ramach wartości umowy, zastrzega sobie prawo do zlecenia usług w ilości zgodnej z jego potrzebami w tym zakresie.</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 xml:space="preserve">6. Ceny winny być podane z dokładnością do dwóch znaków po przecinku, zgodnie z polskim systemem płatniczym po zaokrągleniu do pełnych groszy, przy czym końcówki poniżej 0,5 grosza pomija się, a końcówki 0,5 grosza i wyższe zaokrągla się do 1 grosza. </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7. Rozliczenia między Zamawiającym a Wykonawcą prowadzone będą w walucie polskiej PLN.</w:t>
      </w:r>
    </w:p>
    <w:p w:rsidR="00063AB9" w:rsidRPr="006316E8" w:rsidRDefault="00063AB9" w:rsidP="00063AB9">
      <w:pPr>
        <w:pStyle w:val="Bezodstpw"/>
        <w:spacing w:line="280" w:lineRule="exact"/>
        <w:jc w:val="both"/>
        <w:rPr>
          <w:rFonts w:ascii="Calibri" w:eastAsia="Times New Roman" w:hAnsi="Calibri" w:cs="Calibri"/>
          <w:color w:val="000000" w:themeColor="text1"/>
        </w:rPr>
      </w:pPr>
      <w:r w:rsidRPr="006316E8">
        <w:rPr>
          <w:rFonts w:ascii="Calibri" w:eastAsia="Times New Roman" w:hAnsi="Calibri" w:cs="Calibri"/>
          <w:color w:val="000000" w:themeColor="text1"/>
        </w:rPr>
        <w:t>8. Podana cena jest obowiązująca w całym okresie związania ofertą.</w:t>
      </w:r>
    </w:p>
    <w:p w:rsidR="00063AB9" w:rsidRPr="006316E8" w:rsidRDefault="00063AB9" w:rsidP="00063AB9">
      <w:pPr>
        <w:pStyle w:val="Bezodstpw"/>
        <w:spacing w:line="280" w:lineRule="exact"/>
        <w:jc w:val="both"/>
        <w:rPr>
          <w:rFonts w:ascii="Calibri" w:eastAsia="Times New Roman" w:hAnsi="Calibri" w:cs="Calibri"/>
          <w:color w:val="000000" w:themeColor="text1"/>
        </w:rPr>
      </w:pPr>
      <w:r w:rsidRPr="006316E8">
        <w:rPr>
          <w:rFonts w:ascii="Calibri" w:hAnsi="Calibri" w:cs="Calibri"/>
          <w:color w:val="000000" w:themeColor="text1"/>
        </w:rPr>
        <w:t xml:space="preserve">9. </w:t>
      </w:r>
      <w:r w:rsidRPr="006316E8">
        <w:rPr>
          <w:rFonts w:ascii="Calibri" w:eastAsia="Times New Roman" w:hAnsi="Calibri" w:cs="Calibri"/>
          <w:color w:val="000000" w:themeColor="text1"/>
        </w:rPr>
        <w:t>Cena oferty stanowić będzie podstawę zarówno do oceny złożonych ofert, jak i do rozliczeń z Wykonawcą, którego oferta zostanie uznana za najkorzystniejszą.</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 xml:space="preserve">10. Jeżeli złożono ofertę, </w:t>
      </w:r>
      <w:r w:rsidRPr="006316E8">
        <w:rPr>
          <w:rFonts w:ascii="Calibri" w:hAnsi="Calibri" w:cs="Calibri"/>
          <w:color w:val="000000" w:themeColor="text1"/>
          <w:u w:val="single"/>
        </w:rPr>
        <w:t>której wybór prowadziłby do powstania u Zamawiającego obowiązku podatkowego</w:t>
      </w:r>
      <w:r w:rsidRPr="006316E8">
        <w:rPr>
          <w:rFonts w:ascii="Calibri" w:hAnsi="Calibri" w:cs="Calibri"/>
          <w:color w:val="000000" w:themeColor="text1"/>
        </w:rPr>
        <w:t xml:space="preserve"> zgodnie ustawą z dnia 11 marca 2004 r. </w:t>
      </w:r>
      <w:r w:rsidRPr="006316E8">
        <w:rPr>
          <w:rFonts w:ascii="Calibri" w:hAnsi="Calibri" w:cs="Calibri"/>
          <w:i/>
          <w:color w:val="000000" w:themeColor="text1"/>
        </w:rPr>
        <w:t>o podatku od towarów i usług</w:t>
      </w:r>
      <w:r w:rsidRPr="006316E8">
        <w:rPr>
          <w:rFonts w:ascii="Calibri" w:hAnsi="Calibri" w:cs="Calibri"/>
          <w:color w:val="000000" w:themeColor="text1"/>
        </w:rPr>
        <w:t xml:space="preserve"> </w:t>
      </w:r>
      <w:r w:rsidRPr="006316E8">
        <w:rPr>
          <w:rFonts w:ascii="Calibri" w:eastAsia="Times New Roman" w:hAnsi="Calibri" w:cs="Calibri"/>
          <w:color w:val="000000" w:themeColor="text1"/>
        </w:rPr>
        <w:t>(t. j. Dz. U. z 2023 r. poz. 1570, 1598, 1852),</w:t>
      </w:r>
      <w:r w:rsidRPr="006316E8">
        <w:rPr>
          <w:rFonts w:ascii="Calibri" w:hAnsi="Calibri" w:cs="Calibri"/>
          <w:color w:val="000000" w:themeColor="text1"/>
        </w:rPr>
        <w:t xml:space="preserve"> dla celów zastosowania kryterium ceny, Zamawiający doliczy do przedstawionej w tej ofercie ceny kwotę podatku od towarów i usług, którą miałby obowiązek rozliczyć. Wykonawca składając ofertę ma obowiązek:</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 xml:space="preserve">a. poinformowania zamawiającego, że wybór jego oferty będzie prowadził do powstania u zamawiającego obowiązku podatkowego; </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b. wskazania nazwy (rodzaju) towaru lub usługi, których dostawa lub świadczenie będą prowadziły do powstania obowiązku podatkowego;</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 xml:space="preserve">c. wskazania wartości towaru lub usługi objętego obowiązkiem podatkowym zamawiającego, bez kwoty podatku; </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lastRenderedPageBreak/>
        <w:t>d. wskazania stawki podatku od towarów i usług, która zgodnie z wiedzą wykonawcy, będzie miała zastosowanie.</w:t>
      </w:r>
    </w:p>
    <w:p w:rsidR="00063AB9" w:rsidRPr="00AB3D82" w:rsidRDefault="00063AB9" w:rsidP="00063AB9">
      <w:pPr>
        <w:pStyle w:val="Bezodstpw"/>
        <w:spacing w:line="280" w:lineRule="exact"/>
        <w:jc w:val="both"/>
        <w:rPr>
          <w:rFonts w:ascii="Calibri" w:hAnsi="Calibri" w:cs="Calibri"/>
        </w:rPr>
      </w:pPr>
      <w:r w:rsidRPr="00AB3D82">
        <w:rPr>
          <w:rFonts w:ascii="Calibri" w:hAnsi="Calibri" w:cs="Calibri"/>
        </w:rPr>
        <w:t xml:space="preserve">Powyższe informacje </w:t>
      </w:r>
      <w:r w:rsidR="00AB3D82">
        <w:rPr>
          <w:rFonts w:ascii="Calibri" w:hAnsi="Calibri" w:cs="Calibri"/>
        </w:rPr>
        <w:t>W</w:t>
      </w:r>
      <w:r w:rsidRPr="00AB3D82">
        <w:rPr>
          <w:rFonts w:ascii="Calibri" w:hAnsi="Calibri" w:cs="Calibri"/>
        </w:rPr>
        <w:t xml:space="preserve">ykonawca podaje w pkt. </w:t>
      </w:r>
      <w:r w:rsidR="00AB3D82" w:rsidRPr="00AB3D82">
        <w:rPr>
          <w:rFonts w:ascii="Calibri" w:hAnsi="Calibri" w:cs="Calibri"/>
        </w:rPr>
        <w:t>IV</w:t>
      </w:r>
      <w:r w:rsidRPr="00AB3D82">
        <w:rPr>
          <w:rFonts w:ascii="Calibri" w:hAnsi="Calibri" w:cs="Calibri"/>
        </w:rPr>
        <w:t xml:space="preserve"> załącznika nr 1 do SWZ – formularza ofertowego. </w:t>
      </w:r>
    </w:p>
    <w:p w:rsidR="00063AB9" w:rsidRPr="006316E8" w:rsidRDefault="00063AB9" w:rsidP="00063AB9">
      <w:pPr>
        <w:spacing w:after="0" w:line="280" w:lineRule="exact"/>
        <w:jc w:val="both"/>
        <w:rPr>
          <w:rFonts w:ascii="Calibri" w:eastAsia="Times New Roman" w:hAnsi="Calibri" w:cs="Calibri"/>
          <w:color w:val="000000" w:themeColor="text1"/>
        </w:rPr>
      </w:pPr>
      <w:r w:rsidRPr="006316E8">
        <w:rPr>
          <w:rFonts w:ascii="Calibri" w:hAnsi="Calibri" w:cs="Calibri"/>
          <w:color w:val="000000" w:themeColor="text1"/>
        </w:rPr>
        <w:t xml:space="preserve">11. </w:t>
      </w:r>
      <w:r w:rsidRPr="006316E8">
        <w:rPr>
          <w:rFonts w:ascii="Calibri" w:eastAsia="Times New Roman" w:hAnsi="Calibri" w:cs="Calibri"/>
          <w:color w:val="000000" w:themeColor="text1"/>
        </w:rPr>
        <w:t xml:space="preserve">Określone przez Wykonawcę ryczałtowe ceny jednostkowe (kalkulacja ceny) wskazane w tabeli w załączniku nr 1 do SWZ – formularzu ofertowym, są stałe i nie mogą ulec zmianie w okresie obowiązywania umowy, z zastrzeżeniem wyjątków przewidzianych w PPU. </w:t>
      </w:r>
    </w:p>
    <w:p w:rsidR="00063AB9" w:rsidRPr="006316E8" w:rsidRDefault="00063AB9" w:rsidP="00063AB9">
      <w:pPr>
        <w:spacing w:after="0" w:line="280" w:lineRule="exact"/>
        <w:jc w:val="both"/>
        <w:rPr>
          <w:rFonts w:ascii="Calibri" w:eastAsia="Times New Roman" w:hAnsi="Calibri" w:cs="Calibri"/>
          <w:color w:val="000000" w:themeColor="text1"/>
        </w:rPr>
      </w:pPr>
      <w:r w:rsidRPr="006316E8">
        <w:rPr>
          <w:rFonts w:ascii="Calibri" w:eastAsia="Times New Roman" w:hAnsi="Calibri" w:cs="Calibri"/>
          <w:color w:val="000000" w:themeColor="text1"/>
        </w:rPr>
        <w:t>12. Zaoferowana przez Wykonawcę cena oferty brutto stanowi wynagrodzenie ryczałtowe, co oznacza, że:</w:t>
      </w:r>
    </w:p>
    <w:p w:rsidR="00063AB9" w:rsidRPr="006316E8" w:rsidRDefault="00063AB9" w:rsidP="00063AB9">
      <w:pPr>
        <w:spacing w:after="0" w:line="280" w:lineRule="exact"/>
        <w:jc w:val="both"/>
        <w:rPr>
          <w:rFonts w:ascii="Calibri" w:eastAsia="Times New Roman" w:hAnsi="Calibri" w:cs="Calibri"/>
          <w:color w:val="000000" w:themeColor="text1"/>
        </w:rPr>
      </w:pPr>
      <w:r w:rsidRPr="006316E8">
        <w:rPr>
          <w:rFonts w:ascii="Calibri" w:eastAsia="Times New Roman" w:hAnsi="Calibri" w:cs="Calibri"/>
          <w:color w:val="000000" w:themeColor="text1"/>
        </w:rPr>
        <w:t xml:space="preserve">12.1. Cenę ryczałtową brutto należy traktować, jako stałą i wiążącą strony umowy aż do zakończenia realizacji przedmiotu zamówienia (umowy). </w:t>
      </w:r>
    </w:p>
    <w:p w:rsidR="00063AB9" w:rsidRPr="006316E8" w:rsidRDefault="00063AB9" w:rsidP="00063AB9">
      <w:pPr>
        <w:spacing w:after="0" w:line="280" w:lineRule="exact"/>
        <w:jc w:val="both"/>
        <w:rPr>
          <w:rFonts w:ascii="Calibri" w:eastAsia="Times New Roman" w:hAnsi="Calibri" w:cs="Calibri"/>
          <w:color w:val="000000" w:themeColor="text1"/>
        </w:rPr>
      </w:pPr>
      <w:r w:rsidRPr="006316E8">
        <w:rPr>
          <w:rFonts w:ascii="Calibri" w:eastAsia="Times New Roman" w:hAnsi="Calibri" w:cs="Calibri"/>
          <w:color w:val="000000" w:themeColor="text1"/>
        </w:rPr>
        <w:t xml:space="preserve">12.2. Cena brutto podana w ofercie stanowi całkowitą wysokość wynagrodzenia ryczałtowego i jest ostateczna, niezależnie od rozmiaru wykonanych prac i innych świadczeń ponoszonych przez Wykonawcę. </w:t>
      </w:r>
    </w:p>
    <w:p w:rsidR="00063AB9" w:rsidRPr="006316E8" w:rsidRDefault="00063AB9" w:rsidP="00063AB9">
      <w:pPr>
        <w:spacing w:after="0" w:line="280" w:lineRule="exact"/>
        <w:jc w:val="both"/>
        <w:rPr>
          <w:rFonts w:ascii="Calibri" w:eastAsia="Times New Roman" w:hAnsi="Calibri" w:cs="Calibri"/>
          <w:color w:val="000000" w:themeColor="text1"/>
        </w:rPr>
      </w:pPr>
      <w:r w:rsidRPr="006316E8">
        <w:rPr>
          <w:rFonts w:ascii="Calibri" w:eastAsia="Times New Roman" w:hAnsi="Calibri" w:cs="Calibri"/>
          <w:color w:val="000000" w:themeColor="text1"/>
        </w:rPr>
        <w:t xml:space="preserve">12.3. Art. 632 ustawy z dnia 23 kwietnia 1964 r. </w:t>
      </w:r>
      <w:r w:rsidRPr="00836AE5">
        <w:rPr>
          <w:rFonts w:ascii="Calibri" w:eastAsia="Times New Roman" w:hAnsi="Calibri" w:cs="Calibri"/>
          <w:color w:val="000000" w:themeColor="text1"/>
        </w:rPr>
        <w:t>Kodeks cywilny</w:t>
      </w:r>
      <w:r w:rsidRPr="006316E8">
        <w:rPr>
          <w:rFonts w:ascii="Calibri" w:eastAsia="Times New Roman" w:hAnsi="Calibri" w:cs="Calibri"/>
          <w:color w:val="000000" w:themeColor="text1"/>
        </w:rPr>
        <w:t xml:space="preserve"> (</w:t>
      </w:r>
      <w:proofErr w:type="spellStart"/>
      <w:r w:rsidRPr="006316E8">
        <w:rPr>
          <w:rFonts w:ascii="Calibri" w:hAnsi="Calibri" w:cs="Calibri"/>
          <w:color w:val="000000" w:themeColor="text1"/>
        </w:rPr>
        <w:t>t.j</w:t>
      </w:r>
      <w:proofErr w:type="spellEnd"/>
      <w:r w:rsidRPr="006316E8">
        <w:rPr>
          <w:rFonts w:ascii="Calibri" w:hAnsi="Calibri" w:cs="Calibri"/>
          <w:color w:val="000000" w:themeColor="text1"/>
        </w:rPr>
        <w:t>. Dz. U. z 202</w:t>
      </w:r>
      <w:r w:rsidR="00836AE5">
        <w:rPr>
          <w:rFonts w:ascii="Calibri" w:hAnsi="Calibri" w:cs="Calibri"/>
          <w:color w:val="000000" w:themeColor="text1"/>
        </w:rPr>
        <w:t>4</w:t>
      </w:r>
      <w:r w:rsidRPr="006316E8">
        <w:rPr>
          <w:rFonts w:ascii="Calibri" w:hAnsi="Calibri" w:cs="Calibri"/>
          <w:color w:val="000000" w:themeColor="text1"/>
        </w:rPr>
        <w:t xml:space="preserve"> r. poz. </w:t>
      </w:r>
      <w:r w:rsidR="00836AE5">
        <w:rPr>
          <w:rFonts w:ascii="Calibri" w:hAnsi="Calibri" w:cs="Calibri"/>
          <w:color w:val="000000" w:themeColor="text1"/>
        </w:rPr>
        <w:t>1061)</w:t>
      </w:r>
      <w:r w:rsidRPr="006316E8">
        <w:rPr>
          <w:rFonts w:ascii="Calibri" w:eastAsia="Times New Roman" w:hAnsi="Calibri" w:cs="Calibri"/>
          <w:color w:val="000000" w:themeColor="text1"/>
        </w:rPr>
        <w:t xml:space="preserve"> stanowi, że: </w:t>
      </w:r>
    </w:p>
    <w:p w:rsidR="00063AB9" w:rsidRPr="006316E8" w:rsidRDefault="00063AB9" w:rsidP="00063AB9">
      <w:pPr>
        <w:spacing w:after="0" w:line="280" w:lineRule="exact"/>
        <w:jc w:val="both"/>
        <w:rPr>
          <w:rFonts w:ascii="Calibri" w:eastAsia="Times New Roman" w:hAnsi="Calibri" w:cs="Calibri"/>
          <w:color w:val="000000" w:themeColor="text1"/>
        </w:rPr>
      </w:pPr>
      <w:r w:rsidRPr="006316E8">
        <w:rPr>
          <w:rFonts w:ascii="Calibri" w:eastAsia="Times New Roman" w:hAnsi="Calibri" w:cs="Calibri"/>
          <w:color w:val="000000" w:themeColor="text1"/>
        </w:rPr>
        <w:t>§ 1. Jeżeli strony umówiły się o wynagrodzenie ryczałtowe, przyjmujący zamówienie nie może żądać podwyższenia wynagrodzenia, chociażby w czasie zawarcia umowy nie można było przewidzieć rozmiaru lub kosztów prac,</w:t>
      </w:r>
    </w:p>
    <w:p w:rsidR="00E25589" w:rsidRPr="00FA72A1" w:rsidRDefault="00063AB9" w:rsidP="00FA72A1">
      <w:pPr>
        <w:spacing w:after="0" w:line="280" w:lineRule="exact"/>
        <w:jc w:val="both"/>
        <w:rPr>
          <w:rFonts w:ascii="Calibri" w:eastAsia="Times New Roman" w:hAnsi="Calibri" w:cs="Calibri"/>
          <w:color w:val="000000" w:themeColor="text1"/>
        </w:rPr>
      </w:pPr>
      <w:r w:rsidRPr="006316E8">
        <w:rPr>
          <w:rFonts w:ascii="Calibri" w:eastAsia="Times New Roman" w:hAnsi="Calibri" w:cs="Calibri"/>
          <w:color w:val="000000" w:themeColor="text1"/>
        </w:rPr>
        <w:t>§ 2. Jeżeli jednak wskutek zmiany stosunków, której nie można było przewidzieć, wykonanie dzieła groziłoby przyjmującemu zamówienie rażącą stratą, sąd może podwyższy</w:t>
      </w:r>
      <w:r w:rsidR="00FA72A1">
        <w:rPr>
          <w:rFonts w:ascii="Calibri" w:eastAsia="Times New Roman" w:hAnsi="Calibri" w:cs="Calibri"/>
          <w:color w:val="000000" w:themeColor="text1"/>
        </w:rPr>
        <w:t xml:space="preserve">ć ryczałt lub rozwiązać umowę. </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063AB9" w:rsidRPr="00063AB9" w:rsidRDefault="00063AB9" w:rsidP="00063AB9">
      <w:pPr>
        <w:pStyle w:val="Bezodstpw"/>
        <w:spacing w:line="280" w:lineRule="exact"/>
        <w:jc w:val="both"/>
        <w:rPr>
          <w:rFonts w:ascii="Calibri" w:hAnsi="Calibri" w:cs="Calibri"/>
          <w:b/>
          <w:color w:val="000000" w:themeColor="text1"/>
          <w:u w:val="single"/>
        </w:rPr>
      </w:pPr>
      <w:r w:rsidRPr="006316E8">
        <w:rPr>
          <w:rFonts w:ascii="Calibri" w:hAnsi="Calibri" w:cs="Calibri"/>
          <w:color w:val="000000" w:themeColor="text1"/>
        </w:rPr>
        <w:t xml:space="preserve">1. O wyborze najkorzystniejszej oferty decydować będzie </w:t>
      </w:r>
      <w:r w:rsidRPr="00063AB9">
        <w:rPr>
          <w:rFonts w:ascii="Calibri" w:hAnsi="Calibri" w:cs="Calibri"/>
          <w:b/>
          <w:color w:val="000000" w:themeColor="text1"/>
          <w:u w:val="single"/>
        </w:rPr>
        <w:t>kryterium najniższej ceny.</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 xml:space="preserve">2. Zgodnie z art. 247 ust. 1 ustawy </w:t>
      </w:r>
      <w:proofErr w:type="spellStart"/>
      <w:r w:rsidRPr="006316E8">
        <w:rPr>
          <w:rFonts w:ascii="Calibri" w:hAnsi="Calibri" w:cs="Calibri"/>
          <w:color w:val="000000" w:themeColor="text1"/>
        </w:rPr>
        <w:t>Pzp</w:t>
      </w:r>
      <w:proofErr w:type="spellEnd"/>
      <w:r w:rsidRPr="006316E8">
        <w:rPr>
          <w:rFonts w:ascii="Calibri" w:hAnsi="Calibri" w:cs="Calibri"/>
          <w:color w:val="000000" w:themeColor="text1"/>
        </w:rPr>
        <w:t xml:space="preserve"> Zamawiający nie określa wagi tego kryterium. </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3. Zamawiający wybierze ofertę najkorzystniejszą spośród ofert niepodlegających odrzuceniu tworząc ranking ofert od oferty z najniższą ceną do oferty z ceną najwyższą. Po stworzeniu rankingu Zamawiający uzna za najkorzystniejszą i wybierze ofertę z najniższą ceną.</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t>4. Jeżeli Zamawiający nie będzie mógł dokonać wyboru najkorzystniejszej oferty ze względu na to, że zostały złożone oferty o takiej samej cenie, wezwie on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063AB9" w:rsidRPr="006316E8" w:rsidRDefault="00063AB9" w:rsidP="00063AB9">
      <w:pPr>
        <w:pStyle w:val="Bezodstpw"/>
        <w:spacing w:line="280" w:lineRule="exact"/>
        <w:ind w:right="-2"/>
        <w:jc w:val="both"/>
        <w:rPr>
          <w:rFonts w:ascii="Calibri" w:hAnsi="Calibri" w:cs="Calibri"/>
          <w:color w:val="000000" w:themeColor="text1"/>
        </w:rPr>
      </w:pPr>
      <w:r w:rsidRPr="006316E8">
        <w:rPr>
          <w:rFonts w:ascii="Calibri" w:hAnsi="Calibri" w:cs="Calibri"/>
          <w:color w:val="000000" w:themeColor="text1"/>
        </w:rPr>
        <w:t>5. Zamawiający wybiera najkorzystniejszą ofertę w terminie związania ofertą określonym w SWZ.</w:t>
      </w:r>
    </w:p>
    <w:p w:rsidR="00063AB9" w:rsidRPr="006316E8" w:rsidRDefault="00063AB9" w:rsidP="00063AB9">
      <w:pPr>
        <w:pStyle w:val="Bezodstpw"/>
        <w:spacing w:line="280" w:lineRule="exact"/>
        <w:ind w:right="-2"/>
        <w:jc w:val="both"/>
        <w:rPr>
          <w:rFonts w:ascii="Calibri" w:hAnsi="Calibri" w:cs="Calibri"/>
          <w:color w:val="000000" w:themeColor="text1"/>
        </w:rPr>
      </w:pPr>
      <w:r w:rsidRPr="006316E8">
        <w:rPr>
          <w:rFonts w:ascii="Calibri" w:hAnsi="Calibri" w:cs="Calibri"/>
          <w:color w:val="000000" w:themeColor="text1"/>
        </w:rPr>
        <w:t>6. Jeżeli termin związania ofertą upłynie przed wyborem najkorzystniejszej oferty, Zamawiający wezwie Wykonawcę, którego oferta otrzymała najwyższą ocenę, do wyrażenia, w wyznaczonym przez Zamawiającego terminie, pisemnej zgody na wybór jego oferty.</w:t>
      </w:r>
    </w:p>
    <w:p w:rsidR="00063AB9" w:rsidRPr="006316E8" w:rsidRDefault="00063AB9" w:rsidP="00063AB9">
      <w:pPr>
        <w:pStyle w:val="Bezodstpw"/>
        <w:spacing w:line="280" w:lineRule="exact"/>
        <w:ind w:right="-2"/>
        <w:jc w:val="both"/>
        <w:rPr>
          <w:rFonts w:ascii="Calibri" w:hAnsi="Calibri" w:cs="Calibri"/>
          <w:color w:val="000000" w:themeColor="text1"/>
        </w:rPr>
      </w:pPr>
      <w:r w:rsidRPr="006316E8">
        <w:rPr>
          <w:rFonts w:ascii="Calibri" w:hAnsi="Calibri" w:cs="Calibri"/>
          <w:color w:val="000000" w:themeColor="text1"/>
        </w:rPr>
        <w:t>7. W przypadku braku zgody, o której mowa w ust. 6, oferta podlega odrzuceniu, a Zamawiający zwraca się o wyrażenie takiej zgody do kolejnego Wykonawcy, którego oferta została najwyżej oceniona, chyba że zachodzą przesłanki do unieważnienia postępowania.</w:t>
      </w:r>
    </w:p>
    <w:p w:rsidR="00063AB9" w:rsidRPr="006316E8" w:rsidRDefault="00063AB9" w:rsidP="00063AB9">
      <w:pPr>
        <w:pStyle w:val="Bezodstpw"/>
        <w:spacing w:line="280" w:lineRule="exact"/>
        <w:ind w:right="-142"/>
        <w:jc w:val="both"/>
        <w:rPr>
          <w:rFonts w:ascii="Calibri" w:hAnsi="Calibri" w:cs="Calibri"/>
          <w:color w:val="000000" w:themeColor="text1"/>
        </w:rPr>
      </w:pPr>
      <w:r w:rsidRPr="006316E8">
        <w:rPr>
          <w:rFonts w:ascii="Calibri" w:hAnsi="Calibri" w:cs="Calibri"/>
          <w:color w:val="000000" w:themeColor="text1"/>
        </w:rPr>
        <w:t>8. Niezwłocznie po wyborze najkorzystniejszej oferty Zamawiający informuje równocześnie wszystkich wykonawców, którzy złożyli oferty o:</w:t>
      </w:r>
    </w:p>
    <w:p w:rsidR="00063AB9" w:rsidRPr="006316E8" w:rsidRDefault="00063AB9" w:rsidP="00063AB9">
      <w:pPr>
        <w:pStyle w:val="Bezodstpw"/>
        <w:spacing w:line="280" w:lineRule="exact"/>
        <w:ind w:right="-142"/>
        <w:jc w:val="both"/>
        <w:rPr>
          <w:rFonts w:ascii="Calibri" w:hAnsi="Calibri" w:cs="Calibri"/>
          <w:b/>
          <w:color w:val="000000" w:themeColor="text1"/>
        </w:rPr>
      </w:pPr>
      <w:r w:rsidRPr="006316E8">
        <w:rPr>
          <w:rFonts w:ascii="Calibri" w:hAnsi="Calibri" w:cs="Calibri"/>
          <w:color w:val="000000" w:themeColor="text1"/>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rsidR="00063AB9" w:rsidRPr="006316E8" w:rsidRDefault="00063AB9" w:rsidP="00063AB9">
      <w:pPr>
        <w:pStyle w:val="Bezodstpw"/>
        <w:spacing w:line="280" w:lineRule="exact"/>
        <w:ind w:right="-142"/>
        <w:jc w:val="both"/>
        <w:rPr>
          <w:rFonts w:ascii="Calibri" w:hAnsi="Calibri" w:cs="Calibri"/>
          <w:color w:val="000000" w:themeColor="text1"/>
        </w:rPr>
      </w:pPr>
      <w:r w:rsidRPr="006316E8">
        <w:rPr>
          <w:rFonts w:ascii="Calibri" w:hAnsi="Calibri" w:cs="Calibri"/>
          <w:color w:val="000000" w:themeColor="text1"/>
        </w:rPr>
        <w:t>b. wykonawcach, których oferty zostały odrzucone</w:t>
      </w:r>
    </w:p>
    <w:p w:rsidR="00063AB9" w:rsidRPr="006316E8" w:rsidRDefault="00063AB9" w:rsidP="00063AB9">
      <w:pPr>
        <w:pStyle w:val="Bezodstpw"/>
        <w:spacing w:line="280" w:lineRule="exact"/>
        <w:ind w:right="-142"/>
        <w:jc w:val="both"/>
        <w:rPr>
          <w:rFonts w:ascii="Calibri" w:hAnsi="Calibri" w:cs="Calibri"/>
          <w:color w:val="000000" w:themeColor="text1"/>
        </w:rPr>
      </w:pPr>
      <w:r w:rsidRPr="006316E8">
        <w:rPr>
          <w:rFonts w:ascii="Calibri" w:hAnsi="Calibri" w:cs="Calibri"/>
          <w:color w:val="000000" w:themeColor="text1"/>
        </w:rPr>
        <w:t xml:space="preserve"> - podając uzasadnienie faktyczne i prawne. </w:t>
      </w:r>
    </w:p>
    <w:p w:rsidR="00063AB9" w:rsidRPr="006316E8" w:rsidRDefault="00063AB9" w:rsidP="00063AB9">
      <w:pPr>
        <w:pStyle w:val="Bezodstpw"/>
        <w:spacing w:line="280" w:lineRule="exact"/>
        <w:jc w:val="both"/>
        <w:rPr>
          <w:rFonts w:ascii="Calibri" w:hAnsi="Calibri" w:cs="Calibri"/>
          <w:color w:val="000000" w:themeColor="text1"/>
        </w:rPr>
      </w:pPr>
      <w:r w:rsidRPr="006316E8">
        <w:rPr>
          <w:rFonts w:ascii="Calibri" w:hAnsi="Calibri" w:cs="Calibri"/>
          <w:color w:val="000000" w:themeColor="text1"/>
        </w:rPr>
        <w:lastRenderedPageBreak/>
        <w:t xml:space="preserve">Informację o wyborze oferty najkorzystniejszej Zamawiający niezwłocznie udostępni na stronie internetowej prowadzonego postępowania </w:t>
      </w:r>
      <w:hyperlink r:id="rId36" w:history="1">
        <w:r w:rsidRPr="006316E8">
          <w:rPr>
            <w:rStyle w:val="Hipercze"/>
            <w:rFonts w:ascii="Calibri" w:hAnsi="Calibri" w:cs="Calibri"/>
            <w:color w:val="000000" w:themeColor="text1"/>
            <w:u w:val="none"/>
          </w:rPr>
          <w:t>https://platformazakupowa.pl/pn/kwp_wroclaw</w:t>
        </w:r>
      </w:hyperlink>
      <w:r w:rsidRPr="006316E8">
        <w:rPr>
          <w:rFonts w:ascii="Calibri" w:hAnsi="Calibri" w:cs="Calibri"/>
          <w:color w:val="000000" w:themeColor="text1"/>
        </w:rPr>
        <w:t xml:space="preserve">, z zastrzeżeniem art. 253 ust. 3 ustawy </w:t>
      </w:r>
      <w:proofErr w:type="spellStart"/>
      <w:r w:rsidRPr="006316E8">
        <w:rPr>
          <w:rFonts w:ascii="Calibri" w:hAnsi="Calibri" w:cs="Calibri"/>
          <w:color w:val="000000" w:themeColor="text1"/>
        </w:rPr>
        <w:t>Pzp</w:t>
      </w:r>
      <w:proofErr w:type="spellEnd"/>
      <w:r w:rsidRPr="006316E8">
        <w:rPr>
          <w:rFonts w:ascii="Calibri" w:hAnsi="Calibri" w:cs="Calibri"/>
          <w:color w:val="000000" w:themeColor="text1"/>
        </w:rPr>
        <w:t xml:space="preserve">. </w:t>
      </w:r>
    </w:p>
    <w:p w:rsidR="00E25589" w:rsidRPr="009F56BA" w:rsidRDefault="00063AB9" w:rsidP="00E25589">
      <w:pPr>
        <w:pStyle w:val="Bezodstpw"/>
        <w:jc w:val="both"/>
        <w:rPr>
          <w:b/>
        </w:rPr>
      </w:pPr>
      <w:r>
        <w:rPr>
          <w:b/>
        </w:rPr>
        <w:t>9</w:t>
      </w:r>
      <w:r w:rsidR="00E25589" w:rsidRPr="009F56BA">
        <w:rPr>
          <w:b/>
        </w:rPr>
        <w:t>. Zamawiający odrzuci ofertę, jeżeli:</w:t>
      </w:r>
    </w:p>
    <w:p w:rsidR="00E25589" w:rsidRPr="0069754A" w:rsidRDefault="00063AB9" w:rsidP="00E25589">
      <w:pPr>
        <w:pStyle w:val="Bezodstpw"/>
        <w:jc w:val="both"/>
      </w:pPr>
      <w:r>
        <w:t>9</w:t>
      </w:r>
      <w:r w:rsidR="00E25589">
        <w:t>.1.</w:t>
      </w:r>
      <w:r w:rsidR="00E25589" w:rsidRPr="0069754A">
        <w:t xml:space="preserve"> została złożona po terminie składania ofert;</w:t>
      </w:r>
    </w:p>
    <w:p w:rsidR="00E25589" w:rsidRPr="0069754A" w:rsidRDefault="00063AB9" w:rsidP="00E25589">
      <w:pPr>
        <w:pStyle w:val="Bezodstpw"/>
        <w:jc w:val="both"/>
      </w:pPr>
      <w:r>
        <w:t>9</w:t>
      </w:r>
      <w:r w:rsidR="00E25589">
        <w:t>.2</w:t>
      </w:r>
      <w:r w:rsidR="00E25589" w:rsidRPr="0069754A">
        <w:t>. została złożona przez Wykonawcę:</w:t>
      </w:r>
    </w:p>
    <w:p w:rsidR="00E25589" w:rsidRPr="0069754A" w:rsidRDefault="00E25589" w:rsidP="00E25589">
      <w:pPr>
        <w:pStyle w:val="Bezodstpw"/>
        <w:jc w:val="both"/>
      </w:pPr>
      <w:r>
        <w:t>a</w:t>
      </w:r>
      <w:r w:rsidRPr="0069754A">
        <w:t>. podlegającego wykluczeniu z postępowania lub</w:t>
      </w:r>
    </w:p>
    <w:p w:rsidR="00E25589" w:rsidRDefault="00E25589" w:rsidP="00E25589">
      <w:pPr>
        <w:pStyle w:val="Bezodstpw"/>
        <w:jc w:val="both"/>
      </w:pPr>
      <w:r>
        <w:t>b</w:t>
      </w:r>
      <w:r w:rsidRPr="0069754A">
        <w:t>. niespełniającego warun</w:t>
      </w:r>
      <w:r>
        <w:t xml:space="preserve">ków udziału w postępowaniu, lub </w:t>
      </w:r>
    </w:p>
    <w:p w:rsidR="00E25589" w:rsidRPr="0069754A" w:rsidRDefault="00E25589" w:rsidP="00E25589">
      <w:pPr>
        <w:pStyle w:val="Bezodstpw"/>
        <w:jc w:val="both"/>
      </w:pPr>
      <w:r>
        <w:t xml:space="preserve">c. </w:t>
      </w:r>
      <w:r w:rsidRPr="0069754A">
        <w:t>który nie złożył w przewidzianym terminie oświadczenia, o którym mowa w art. 125 ust. 1</w:t>
      </w:r>
      <w:r>
        <w:t xml:space="preserve"> (</w:t>
      </w:r>
      <w:r w:rsidRPr="0069754A">
        <w:rPr>
          <w:rFonts w:cs="TimesNewRomanPS-ItalicMT"/>
          <w:i/>
          <w:iCs/>
        </w:rPr>
        <w:t>oświadczenie wykonawcy o niepodleganiu wykluczeniu i spełnianiu warunków</w:t>
      </w:r>
      <w:r>
        <w:rPr>
          <w:rFonts w:cs="TimesNewRomanPS-ItalicMT"/>
          <w:i/>
          <w:iCs/>
        </w:rPr>
        <w:t xml:space="preserve"> </w:t>
      </w:r>
      <w:r w:rsidRPr="0069754A">
        <w:rPr>
          <w:rFonts w:cs="TimesNewRomanPS-ItalicMT"/>
          <w:i/>
          <w:iCs/>
        </w:rPr>
        <w:t>udziału w postępowaniu</w:t>
      </w:r>
      <w:r>
        <w:rPr>
          <w:rFonts w:cs="TimesNewRomanPS-ItalicMT"/>
          <w:i/>
          <w:iCs/>
        </w:rPr>
        <w:t>)</w:t>
      </w:r>
      <w:r w:rsidRPr="0069754A">
        <w:t>, lub podmiotowego środka dowodowego, potwierdzających brak podstaw wykluczenia lub spełnianie warunków udziału w postępowaniu, przedmiotowego środka dowodowego, lub innych dokumentów lub oświadczeń;</w:t>
      </w:r>
    </w:p>
    <w:p w:rsidR="00E25589" w:rsidRPr="0069754A" w:rsidRDefault="00063AB9" w:rsidP="00E25589">
      <w:pPr>
        <w:pStyle w:val="Bezodstpw"/>
        <w:jc w:val="both"/>
      </w:pPr>
      <w:r>
        <w:t>9</w:t>
      </w:r>
      <w:r w:rsidR="00E25589">
        <w:t>.3</w:t>
      </w:r>
      <w:r w:rsidR="00E25589" w:rsidRPr="0069754A">
        <w:t>. jest niezgodna z przepisami ustawy;</w:t>
      </w:r>
    </w:p>
    <w:p w:rsidR="00E25589" w:rsidRPr="0069754A" w:rsidRDefault="00063AB9" w:rsidP="00E25589">
      <w:pPr>
        <w:pStyle w:val="Bezodstpw"/>
        <w:jc w:val="both"/>
      </w:pPr>
      <w:r>
        <w:t>9</w:t>
      </w:r>
      <w:r w:rsidR="00E25589">
        <w:t>.4</w:t>
      </w:r>
      <w:r w:rsidR="00E25589" w:rsidRPr="0069754A">
        <w:t>. jest nieważna na podstawie odrębnych przepisów;</w:t>
      </w:r>
    </w:p>
    <w:p w:rsidR="00E25589" w:rsidRPr="0069754A" w:rsidRDefault="00063AB9" w:rsidP="00E25589">
      <w:pPr>
        <w:pStyle w:val="Bezodstpw"/>
        <w:jc w:val="both"/>
      </w:pPr>
      <w:r>
        <w:t>9</w:t>
      </w:r>
      <w:r w:rsidR="00E25589">
        <w:t>.5</w:t>
      </w:r>
      <w:r w:rsidR="00E25589" w:rsidRPr="0069754A">
        <w:t>. jej treść jest niezgodna z warunkami zamówienia;</w:t>
      </w:r>
    </w:p>
    <w:p w:rsidR="00E25589" w:rsidRPr="0069754A" w:rsidRDefault="00063AB9" w:rsidP="00E25589">
      <w:pPr>
        <w:pStyle w:val="Bezodstpw"/>
        <w:jc w:val="both"/>
      </w:pPr>
      <w:r>
        <w:t>9</w:t>
      </w:r>
      <w:r w:rsidR="00E25589">
        <w:t>.6</w:t>
      </w:r>
      <w:r w:rsidR="00E25589"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063AB9" w:rsidP="00E25589">
      <w:pPr>
        <w:pStyle w:val="Bezodstpw"/>
        <w:jc w:val="both"/>
      </w:pPr>
      <w:r>
        <w:t>9</w:t>
      </w:r>
      <w:r w:rsidR="00E25589">
        <w:t>.7</w:t>
      </w:r>
      <w:r w:rsidR="00E25589" w:rsidRPr="0069754A">
        <w:t>. została złożona w warunkach czynu nieuczciwej konkurencji w rozumieniu ustawy z dnia</w:t>
      </w:r>
      <w:r w:rsidR="00E25589">
        <w:t xml:space="preserve"> </w:t>
      </w:r>
      <w:r w:rsidR="00E25589" w:rsidRPr="0069754A">
        <w:t>16 kwietnia 1993 r. o zwalczaniu nieuczciwej konkurencji;</w:t>
      </w:r>
    </w:p>
    <w:p w:rsidR="00E25589" w:rsidRPr="0069754A" w:rsidRDefault="00063AB9" w:rsidP="00E25589">
      <w:pPr>
        <w:pStyle w:val="Bezodstpw"/>
        <w:jc w:val="both"/>
      </w:pPr>
      <w:r>
        <w:t>9</w:t>
      </w:r>
      <w:r w:rsidR="00E25589">
        <w:t>.8</w:t>
      </w:r>
      <w:r w:rsidR="00E25589" w:rsidRPr="0069754A">
        <w:t>. zawiera rażąco niską cenę lub koszt w stosunku do przedmiotu zamówienia;</w:t>
      </w:r>
    </w:p>
    <w:p w:rsidR="00E25589" w:rsidRPr="0069754A" w:rsidRDefault="00063AB9" w:rsidP="00E25589">
      <w:pPr>
        <w:pStyle w:val="Bezodstpw"/>
        <w:jc w:val="both"/>
      </w:pPr>
      <w:r>
        <w:t>9</w:t>
      </w:r>
      <w:r w:rsidR="00E25589">
        <w:t>.9</w:t>
      </w:r>
      <w:r w:rsidR="00E25589" w:rsidRPr="0069754A">
        <w:t>. została złożona przez wykonawcę niezaproszonego do składania ofert;</w:t>
      </w:r>
    </w:p>
    <w:p w:rsidR="00E25589" w:rsidRPr="0069754A" w:rsidRDefault="00063AB9" w:rsidP="00E25589">
      <w:pPr>
        <w:pStyle w:val="Bezodstpw"/>
        <w:jc w:val="both"/>
      </w:pPr>
      <w:r>
        <w:t>9</w:t>
      </w:r>
      <w:r w:rsidR="00E25589">
        <w:t>.10</w:t>
      </w:r>
      <w:r w:rsidR="00E25589" w:rsidRPr="0069754A">
        <w:t>. zawiera błędy w obliczeniu ceny lub kosztu;</w:t>
      </w:r>
    </w:p>
    <w:p w:rsidR="00E25589" w:rsidRPr="0069754A" w:rsidRDefault="00063AB9" w:rsidP="00E25589">
      <w:pPr>
        <w:pStyle w:val="Bezodstpw"/>
        <w:jc w:val="both"/>
      </w:pPr>
      <w:r>
        <w:t>9</w:t>
      </w:r>
      <w:r w:rsidR="00E25589">
        <w:t>.11</w:t>
      </w:r>
      <w:r w:rsidR="00E25589" w:rsidRPr="0069754A">
        <w:t>. wykonawca w wyznaczonym terminie zakwestionował po</w:t>
      </w:r>
      <w:r w:rsidR="00E25589">
        <w:t xml:space="preserve">prawienie omyłki, o której mowa </w:t>
      </w:r>
      <w:r w:rsidR="00E25589" w:rsidRPr="0069754A">
        <w:t>w art. 223 ust. 2 pkt 3 ustawy PZP;</w:t>
      </w:r>
    </w:p>
    <w:p w:rsidR="00E25589" w:rsidRPr="0069754A" w:rsidRDefault="00063AB9" w:rsidP="00E25589">
      <w:pPr>
        <w:pStyle w:val="Bezodstpw"/>
        <w:jc w:val="both"/>
      </w:pPr>
      <w:r>
        <w:t>9</w:t>
      </w:r>
      <w:r w:rsidR="00E25589">
        <w:t>.12</w:t>
      </w:r>
      <w:r w:rsidR="00E25589" w:rsidRPr="0069754A">
        <w:t>. wykonawca nie wyraził pisemnej zgody na przedłużenie terminu związania ofertą;</w:t>
      </w:r>
    </w:p>
    <w:p w:rsidR="00E25589" w:rsidRPr="0069754A" w:rsidRDefault="00063AB9" w:rsidP="00E25589">
      <w:pPr>
        <w:pStyle w:val="Bezodstpw"/>
        <w:jc w:val="both"/>
      </w:pPr>
      <w:r>
        <w:t>9</w:t>
      </w:r>
      <w:r w:rsidR="00E25589" w:rsidRPr="0069754A">
        <w:t>.13. wykonawca nie wyraził pisemnej zgody na wybór jego ofer</w:t>
      </w:r>
      <w:r w:rsidR="00E25589">
        <w:t xml:space="preserve">ty po upływie terminu związania </w:t>
      </w:r>
      <w:r w:rsidR="00E25589" w:rsidRPr="0069754A">
        <w:t>ofertą;</w:t>
      </w:r>
    </w:p>
    <w:p w:rsidR="00E25589" w:rsidRPr="0069754A" w:rsidRDefault="00063AB9" w:rsidP="00E25589">
      <w:pPr>
        <w:pStyle w:val="Bezodstpw"/>
        <w:jc w:val="both"/>
      </w:pPr>
      <w:r>
        <w:t>9</w:t>
      </w:r>
      <w:r w:rsidR="00E25589" w:rsidRPr="0069754A">
        <w:t>.14. wykonawca nie wniósł wadium, lub wniósł w sposób n</w:t>
      </w:r>
      <w:r w:rsidR="00E25589">
        <w:t xml:space="preserve">ieprawidłowy lub nie utrzymywał </w:t>
      </w:r>
      <w:r w:rsidR="00E25589" w:rsidRPr="0069754A">
        <w:t>wadium nieprzerwanie do upływu terminu związania of</w:t>
      </w:r>
      <w:r w:rsidR="00E25589">
        <w:t xml:space="preserve">ertą lub złożył wniosek o zwrot </w:t>
      </w:r>
      <w:r w:rsidR="00E25589" w:rsidRPr="0069754A">
        <w:t xml:space="preserve">wadium w przypadku, o którym mowa w art. 98 ust. 2 pkt 3 ustawy </w:t>
      </w:r>
      <w:proofErr w:type="spellStart"/>
      <w:r w:rsidR="00E25589" w:rsidRPr="0069754A">
        <w:t>P</w:t>
      </w:r>
      <w:r w:rsidR="00E25589">
        <w:t>zp</w:t>
      </w:r>
      <w:proofErr w:type="spellEnd"/>
      <w:r w:rsidR="00E25589" w:rsidRPr="0069754A">
        <w:t>;</w:t>
      </w:r>
    </w:p>
    <w:p w:rsidR="00E25589" w:rsidRPr="0069754A" w:rsidRDefault="00063AB9" w:rsidP="00E25589">
      <w:pPr>
        <w:pStyle w:val="Bezodstpw"/>
      </w:pPr>
      <w:r>
        <w:t>9</w:t>
      </w:r>
      <w:r w:rsidR="00E25589" w:rsidRPr="0069754A">
        <w:t>.15. oferta wariantowa nie została złożona lub nie spełnia minimalnych wymagań określonych</w:t>
      </w:r>
      <w:r w:rsidR="00E25589">
        <w:t xml:space="preserve"> </w:t>
      </w:r>
      <w:r w:rsidR="00E25589" w:rsidRPr="0069754A">
        <w:t xml:space="preserve">przez </w:t>
      </w:r>
      <w:r w:rsidR="00E25589">
        <w:t>Z</w:t>
      </w:r>
      <w:r w:rsidR="00E25589" w:rsidRPr="0069754A">
        <w:t xml:space="preserve">amawiającego, w przypadku gdy </w:t>
      </w:r>
      <w:r w:rsidR="00E25589">
        <w:t>Z</w:t>
      </w:r>
      <w:r w:rsidR="00E25589" w:rsidRPr="0069754A">
        <w:t>amawiający wymagał jej złożenia;</w:t>
      </w:r>
    </w:p>
    <w:p w:rsidR="00E25589" w:rsidRPr="0069754A" w:rsidRDefault="00063AB9" w:rsidP="00E25589">
      <w:pPr>
        <w:pStyle w:val="Bezodstpw"/>
        <w:jc w:val="both"/>
      </w:pPr>
      <w:r>
        <w:t>9</w:t>
      </w:r>
      <w:r w:rsidR="00E25589" w:rsidRPr="0069754A">
        <w:t>.16. jej przyjęcie naruszałoby bezpieczeństwo publiczne lub</w:t>
      </w:r>
      <w:r w:rsidR="00E25589">
        <w:t xml:space="preserve"> istotny interes bezpieczeństwa </w:t>
      </w:r>
      <w:r w:rsidR="00E25589" w:rsidRPr="0069754A">
        <w:t>państwa, a tego bezpieczeństwa lub interesu nie można zagwarantować w inny sposób;</w:t>
      </w:r>
    </w:p>
    <w:p w:rsidR="00E25589" w:rsidRPr="0069754A" w:rsidRDefault="00063AB9" w:rsidP="00E25589">
      <w:pPr>
        <w:pStyle w:val="Bezodstpw"/>
        <w:jc w:val="both"/>
      </w:pPr>
      <w:r>
        <w:t>9</w:t>
      </w:r>
      <w:r w:rsidR="00E25589" w:rsidRPr="0069754A">
        <w:t>.17. obejmuje ona urządzenia informatyczne lub oprogram</w:t>
      </w:r>
      <w:r w:rsidR="00E25589">
        <w:t xml:space="preserve">owanie wskazane w rekomendacji, </w:t>
      </w:r>
      <w:r w:rsidR="00E25589" w:rsidRPr="0069754A">
        <w:t>o której mowa w art. 33 ust. 4 ustawy z dnia 5 li</w:t>
      </w:r>
      <w:r w:rsidR="00E25589">
        <w:t xml:space="preserve">pca 2018 r. o krajowym systemie </w:t>
      </w:r>
      <w:proofErr w:type="spellStart"/>
      <w:r w:rsidR="00836AE5">
        <w:t>cyberbezpieczeństwa</w:t>
      </w:r>
      <w:proofErr w:type="spellEnd"/>
      <w:r w:rsidR="00836AE5">
        <w:t xml:space="preserve"> (</w:t>
      </w:r>
      <w:proofErr w:type="spellStart"/>
      <w:r w:rsidR="00836AE5">
        <w:t>t.j.:Dz.</w:t>
      </w:r>
      <w:r w:rsidR="00E25589" w:rsidRPr="0069754A">
        <w:t>U</w:t>
      </w:r>
      <w:proofErr w:type="spellEnd"/>
      <w:r w:rsidR="00E25589" w:rsidRPr="0069754A">
        <w:t xml:space="preserve">. </w:t>
      </w:r>
      <w:r w:rsidR="00203DF4">
        <w:t>z 20</w:t>
      </w:r>
      <w:r w:rsidR="00836AE5">
        <w:t>24</w:t>
      </w:r>
      <w:r w:rsidR="00203DF4">
        <w:t xml:space="preserve"> r. </w:t>
      </w:r>
      <w:r w:rsidR="00E25589" w:rsidRPr="0069754A">
        <w:t xml:space="preserve">poz. </w:t>
      </w:r>
      <w:r w:rsidR="00836AE5">
        <w:t>1077</w:t>
      </w:r>
      <w:r w:rsidR="00E25589" w:rsidRPr="0069754A">
        <w:t>), stwier</w:t>
      </w:r>
      <w:r w:rsidR="00E25589">
        <w:t xml:space="preserve">dzającej ich negatywny wpływ na </w:t>
      </w:r>
      <w:r w:rsidR="00E25589" w:rsidRPr="0069754A">
        <w:t>bezpieczeństwo publiczne lub bezpieczeństwo narodowe;</w:t>
      </w:r>
    </w:p>
    <w:p w:rsidR="003416AA" w:rsidRPr="00365362" w:rsidRDefault="00063AB9" w:rsidP="00E25589">
      <w:pPr>
        <w:pStyle w:val="Bezodstpw"/>
        <w:jc w:val="both"/>
      </w:pPr>
      <w:r>
        <w:t>9</w:t>
      </w:r>
      <w:r w:rsidR="00E25589" w:rsidRPr="0069754A">
        <w:t>.18. została złożona bez odbycia wizji lokalnej lub bez sprawd</w:t>
      </w:r>
      <w:r w:rsidR="00E25589">
        <w:t xml:space="preserve">zenia dokumentów niezbędnych do </w:t>
      </w:r>
      <w:r w:rsidR="00E25589" w:rsidRPr="0069754A">
        <w:t>realizacji zamówienia dostępnych na miejscu u</w:t>
      </w:r>
      <w:r w:rsidR="00E25589">
        <w:t xml:space="preserve"> Zamawiającego, w przypadku gdy </w:t>
      </w:r>
      <w:r w:rsidR="00E25589" w:rsidRPr="0069754A">
        <w:t>zamawiający tego wymagał w dokumentach zamówienia.</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 xml:space="preserve">pod warunkiem, iż taka kwalifikacja omyłki nie będzie skutkowała złożeniem nowego oświadczenia woli, tj. jedynie w sytuacji kiedy przyjęcie jednej z tych cen można będzie </w:t>
      </w:r>
      <w:r w:rsidRPr="00AB34B0">
        <w:rPr>
          <w:rFonts w:cs="TimesNewRomanPSMT"/>
        </w:rPr>
        <w:lastRenderedPageBreak/>
        <w:t>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3416AA" w:rsidRPr="007625CB"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Pr="007625CB"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34B9B"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rsidR="00E25589" w:rsidRDefault="00E25589" w:rsidP="00DE2259">
      <w:pPr>
        <w:pStyle w:val="Bezodstpw"/>
      </w:pPr>
      <w:r w:rsidRPr="00DE2259">
        <w:t>Zamawiający przewiduje zmiany postanowień zawartej umowy</w:t>
      </w:r>
      <w:r w:rsidR="00DE2259" w:rsidRPr="00DE2259">
        <w:t xml:space="preserve"> określone w § </w:t>
      </w:r>
      <w:r w:rsidR="00063AB9">
        <w:t>8</w:t>
      </w:r>
      <w:r w:rsidR="00DE2259" w:rsidRPr="00DE2259">
        <w:t xml:space="preserve"> Projektowanych postanowień umowy:</w:t>
      </w:r>
    </w:p>
    <w:p w:rsidR="00063AB9" w:rsidRPr="006316E8" w:rsidRDefault="00063AB9" w:rsidP="00063AB9">
      <w:pPr>
        <w:autoSpaceDE w:val="0"/>
        <w:autoSpaceDN w:val="0"/>
        <w:adjustRightInd w:val="0"/>
        <w:spacing w:after="0" w:line="280" w:lineRule="exact"/>
        <w:jc w:val="both"/>
        <w:rPr>
          <w:rFonts w:ascii="Calibri" w:hAnsi="Calibri" w:cs="Calibri"/>
          <w:bCs/>
          <w:color w:val="000000" w:themeColor="text1"/>
        </w:rPr>
      </w:pPr>
      <w:r>
        <w:rPr>
          <w:rFonts w:ascii="Calibri" w:hAnsi="Calibri" w:cs="Calibri"/>
          <w:bCs/>
          <w:color w:val="000000" w:themeColor="text1"/>
        </w:rPr>
        <w:lastRenderedPageBreak/>
        <w:t>1</w:t>
      </w:r>
      <w:r w:rsidRPr="006316E8">
        <w:rPr>
          <w:rFonts w:ascii="Calibri" w:hAnsi="Calibri" w:cs="Calibri"/>
          <w:bCs/>
          <w:color w:val="000000" w:themeColor="text1"/>
        </w:rPr>
        <w:t xml:space="preserve">. Zamawiający przewiduje możliwość zmiany zawartej umowy w stosunku do treści wybranej oferty bez przeprowadzania nowego postępowania w zakresie uregulowanym w art. 455 </w:t>
      </w:r>
      <w:proofErr w:type="spellStart"/>
      <w:r w:rsidRPr="006316E8">
        <w:rPr>
          <w:rFonts w:ascii="Calibri" w:hAnsi="Calibri" w:cs="Calibri"/>
          <w:bCs/>
          <w:color w:val="000000" w:themeColor="text1"/>
        </w:rPr>
        <w:t>Pzp</w:t>
      </w:r>
      <w:proofErr w:type="spellEnd"/>
      <w:r w:rsidRPr="006316E8">
        <w:rPr>
          <w:rFonts w:ascii="Calibri" w:hAnsi="Calibri" w:cs="Calibri"/>
          <w:bCs/>
          <w:color w:val="000000" w:themeColor="text1"/>
        </w:rPr>
        <w:t xml:space="preserve"> oraz wskazanym w załączniku nr 2 do SWZ – Projektowane postanowienia umowy (PPU).</w:t>
      </w:r>
    </w:p>
    <w:p w:rsidR="00063AB9" w:rsidRPr="006316E8" w:rsidRDefault="00063AB9" w:rsidP="00063AB9">
      <w:pPr>
        <w:pStyle w:val="Akapitzlist"/>
        <w:numPr>
          <w:ilvl w:val="1"/>
          <w:numId w:val="16"/>
        </w:numPr>
        <w:tabs>
          <w:tab w:val="left" w:pos="426"/>
        </w:tabs>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Przewiduje się możliwość zmian postanowień umowy w przypadkach:</w:t>
      </w:r>
    </w:p>
    <w:p w:rsidR="00063AB9" w:rsidRPr="006316E8" w:rsidRDefault="00063AB9" w:rsidP="00063AB9">
      <w:pPr>
        <w:tabs>
          <w:tab w:val="left" w:pos="567"/>
        </w:tabs>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a) zmiany przepisów regulujących badania osób zatrzymanych/doprowadzonych przez Policję,</w:t>
      </w:r>
    </w:p>
    <w:p w:rsidR="00063AB9" w:rsidRPr="006316E8" w:rsidRDefault="00063AB9" w:rsidP="00063AB9">
      <w:pPr>
        <w:tabs>
          <w:tab w:val="left" w:pos="567"/>
        </w:tabs>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b) oznaczenia danych dotyczących Zamawiającego i/lub Wykonawcy,</w:t>
      </w:r>
    </w:p>
    <w:p w:rsidR="00063AB9" w:rsidRPr="006316E8" w:rsidRDefault="00063AB9" w:rsidP="00063AB9">
      <w:pPr>
        <w:tabs>
          <w:tab w:val="left" w:pos="567"/>
        </w:tabs>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c) ogłoszenia upadłości lub likwidacji Wykonawcy.</w:t>
      </w:r>
    </w:p>
    <w:p w:rsidR="00063AB9" w:rsidRPr="006316E8" w:rsidRDefault="00063AB9" w:rsidP="00063AB9">
      <w:pPr>
        <w:pStyle w:val="Akapitzlist"/>
        <w:numPr>
          <w:ilvl w:val="1"/>
          <w:numId w:val="15"/>
        </w:numPr>
        <w:tabs>
          <w:tab w:val="left" w:pos="567"/>
        </w:tabs>
        <w:suppressAutoHyphens/>
        <w:spacing w:after="0" w:line="280" w:lineRule="exact"/>
        <w:ind w:left="0" w:firstLine="0"/>
        <w:jc w:val="both"/>
        <w:rPr>
          <w:rFonts w:ascii="Calibri" w:hAnsi="Calibri" w:cs="Calibri"/>
          <w:color w:val="000000" w:themeColor="text1"/>
        </w:rPr>
      </w:pPr>
      <w:r w:rsidRPr="006316E8">
        <w:rPr>
          <w:rFonts w:ascii="Calibri" w:hAnsi="Calibri" w:cs="Calibri"/>
          <w:color w:val="000000" w:themeColor="text1"/>
        </w:rPr>
        <w:t>Dopuszcza się zmianę wysokości wynagrodzenia należnego Wykonawcy, w przypadku zmiany:</w:t>
      </w:r>
    </w:p>
    <w:p w:rsidR="00063AB9" w:rsidRPr="006316E8" w:rsidRDefault="00063AB9" w:rsidP="00063AB9">
      <w:pPr>
        <w:tabs>
          <w:tab w:val="left" w:pos="709"/>
        </w:tabs>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a) wysokości minimalnego wynagrodzenia za pracę albo wysokość minimalnej stawki godzinowej ustalonych na podstawie przepisów ustawy z dnia 10 października 2002 r. o minimalnym wynagrodzeniu za pracę,</w:t>
      </w:r>
    </w:p>
    <w:p w:rsidR="00063AB9" w:rsidRPr="006316E8" w:rsidRDefault="00063AB9" w:rsidP="00063AB9">
      <w:pPr>
        <w:tabs>
          <w:tab w:val="left" w:pos="567"/>
        </w:tabs>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b) zasad podlegania ubezpieczeniom społecznym lub ubezpieczeniu zdrowotnemu lub wysokości stawki składki na ubezpieczenia społeczne lub zdrowotne, pod warunkiem wykazania przez Wykonawcę, że zmiany te mają wpływ na koszty wykonania zamówienia wraz z pełnym uzasadnieniem i wskazaniem procentowego wzrostu tych cen. Jednocześnie Zamawiającemu będzie przysługiwać prawo żądania dalszych wyjaśnień wraz z przedstawieniem dalszych dokumentów celem stwierdzenia dopuszczalności zmiany cen za badania;</w:t>
      </w:r>
    </w:p>
    <w:p w:rsidR="00063AB9" w:rsidRPr="006316E8" w:rsidRDefault="00063AB9" w:rsidP="00063AB9">
      <w:pPr>
        <w:tabs>
          <w:tab w:val="left" w:pos="567"/>
        </w:tabs>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c) zmiany zasad gromadzenia i wysokości wpłat do pracowniczych planów kapitałowych, o których mowa w ustawie z dnia 4 października 2018 r. o pracowniczych planach kapitałowych,</w:t>
      </w:r>
    </w:p>
    <w:p w:rsidR="00063AB9" w:rsidRPr="006316E8" w:rsidRDefault="00063AB9" w:rsidP="00063AB9">
      <w:pPr>
        <w:spacing w:after="0" w:line="280" w:lineRule="exact"/>
        <w:jc w:val="both"/>
        <w:rPr>
          <w:rFonts w:ascii="Calibri" w:hAnsi="Calibri" w:cs="Calibri"/>
          <w:color w:val="000000" w:themeColor="text1"/>
        </w:rPr>
      </w:pPr>
      <w:r w:rsidRPr="006316E8">
        <w:rPr>
          <w:rFonts w:ascii="Calibri" w:hAnsi="Calibri" w:cs="Calibri"/>
          <w:color w:val="000000" w:themeColor="text1"/>
        </w:rPr>
        <w:t>- jeżeli zmiany te będą miały wpływ na koszty wykonania zamówienia publicznego przez Wykonawcę.</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2.3. W przypadku zaistnienia zmian o których mowa w ust. 2.2. lit. a), b), c) Wykonawca może wystąpić o zmianę wysokości wynagrodzenia. Podstawą do takiej zmiany będzie szczegółowe wykazanie przez Wykonawcę wobec ilu osób</w:t>
      </w:r>
      <w:r w:rsidRPr="006316E8">
        <w:rPr>
          <w:rFonts w:ascii="Calibri" w:hAnsi="Calibri" w:cs="Calibri"/>
          <w:bCs/>
          <w:color w:val="000000" w:themeColor="text1"/>
        </w:rPr>
        <w:t xml:space="preserve"> </w:t>
      </w:r>
      <w:r w:rsidRPr="006316E8">
        <w:rPr>
          <w:rFonts w:ascii="Calibri" w:hAnsi="Calibri" w:cs="Calibri"/>
          <w:color w:val="000000" w:themeColor="text1"/>
        </w:rPr>
        <w:t>wykonujących przedmiot umowy i w jakiej części zmiana wysokości wynagrodzenia minimalnego ma wpływ na koszt wykonywanego badania oraz cenę jednostkową udzielonego świadczenia.</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2.4. Zamawiający przewiduje zmianę wysokości wynagrodzenia należnego Wykonawcy w przypadku zmiany ceny materiałów lub kosztów związanych z realizacją umowy tj. wzrost kosztów jak i ich obniżenie względem cen jednostkowych wskazanych przez Wykonawcę w załączniku nr 1 do niniejszej umowy. Przedmiotowe zmiany dokonywane będą zgodnie z postanowieniami niniejszego paragrafu.</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2.5. Zmiany o których mowa w ust. 2.4. dokonywane będą w oparciu o miesięczny wskaźnik wzrostu cen towarów i usług konsumpcyjnych ogłoszony przez Prezesa GUS.</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2.6. Zmiany o których mowa w ust. 2.4. mogą zostać wprowadzone nie wcześniej niż po upływie 6 miesięcy od dnia zawarcia umowy, po udokumentowaniu źródła zmiany cen i za zgodą obu Stron umowy, przy czym zmiana jest dopuszczalna, o ile z uwzględnieniem wskaźnika wskazanego w ust. 2.5. powyżej potwierdzone zostanie, że ceny składników cenotwórczych z dnia zawarcia umowy (Załącznik nr 1 do umowy) wzrosły lub spadły o min. 5%.</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2.7. Wprowadzenie zmian wynagrodzenia jest możliwe pod warunkiem wykazania przez Wykonawcę, że zmiany te mają wpływ na koszty wykonania zamówienia wraz z pełnym uzasadnieniem.</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2.8. Wykazanie okoliczności zmiany oraz przedłożenie dowodów potwierdzających zmianę spoczywa na Wykonawcy i jest warunkiem koniecznym do uruchomienia procedury zmiany umowy.</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2.9. Jednocześnie Zamawiającemu będzie przysługiwać prawo żądania dalszych wyjaśnień wraz z przedstawieniem dalszych dokumentów celem stwierdzenia dopuszczalności zmiany. Zamawiający, w przypadku, gdy kalkulacje nie będą w wystarczający sposób uzasadniać proponowanej zmiany cen jednostkowych, może odmówić zmiany wynagrodzenia do czasu uzupełnienia dodatkowych wyjaśnień/dowodów. Waloryzacja będzie dotyczyć wynagrodzenia za realizację zamówień jeszcze nie zrealizowanych zgodnie z postanowieniami niniejszej umowy.</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lastRenderedPageBreak/>
        <w:t>2.10. Zamawiający dopuszcza możliwość wystąpienia przez Wykonawcę z wnioskiem o którym mowa powyżej, nie wcześniej niż po upływie 6 miesięcy od dnia zawarcia Umowy oraz w odstępach pomiędzy wnioskami nie krótszych niż 3 miesięcy.</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2.11. Waloryzacja danego składnika wynagrodzenia, będzie obliczana według wskaźnika o którym mowa w ust. 2.5. Waloryzacja wynagrodzenia Wykonawcy będzie następować na podstawie procentowej różnicy ustalanej z uwzględnieniem wskaźnika, o którym mowa w ust. 2.5., przy uwzględnieniu procentowego wzrostem lub spadkiem cen składników cenotwórczych, o którym mowa w ust. 2.6.</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2.12. Usługi dodatkowe, konieczne do wykonania usługi podstawowej, będą waloryzowane według aktualnego cennika usług medycznych placówki, w której będą wykonywane.</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2.13. W wyniku dokonania wszystkich waloryzacji, wynagrodzenie może ulec zwiększeniu lub zmniejszeniu nie więcej niż o 5% wartości brutto przedmiotu umowy określonej w § 3 ust. 3 do umowy.</w:t>
      </w:r>
    </w:p>
    <w:p w:rsidR="00063AB9" w:rsidRPr="006316E8" w:rsidRDefault="00063AB9" w:rsidP="00063AB9">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2.14. Wykonawca, którego wynagrodzenie zostało zmienione, zobowiązany jest do zmiany wynagrodzenia przysługującego podwykonawcy, z którym zawarł umowę, w zakresie odpowiadającym zmianom cen materiałów lub kosztów dotyczących zobowiązania podwykonawców.</w:t>
      </w:r>
    </w:p>
    <w:p w:rsidR="003416AA" w:rsidRPr="00FA72A1" w:rsidRDefault="00063AB9" w:rsidP="00FA72A1">
      <w:pPr>
        <w:suppressAutoHyphens/>
        <w:spacing w:after="0" w:line="280" w:lineRule="exact"/>
        <w:jc w:val="both"/>
        <w:rPr>
          <w:rFonts w:ascii="Calibri" w:hAnsi="Calibri" w:cs="Calibri"/>
          <w:color w:val="000000" w:themeColor="text1"/>
        </w:rPr>
      </w:pPr>
      <w:r w:rsidRPr="006316E8">
        <w:rPr>
          <w:rFonts w:ascii="Calibri" w:hAnsi="Calibri" w:cs="Calibri"/>
          <w:color w:val="000000" w:themeColor="text1"/>
        </w:rPr>
        <w:t>2.15. Zmiany umowy wymagają formy pisemnej, pod rygorem nieważności, o ile umow</w:t>
      </w:r>
      <w:r w:rsidR="00FA72A1">
        <w:rPr>
          <w:rFonts w:ascii="Calibri" w:hAnsi="Calibri" w:cs="Calibri"/>
          <w:color w:val="000000" w:themeColor="text1"/>
        </w:rPr>
        <w:t>a nie stanowi wyraźnie inaczej.</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proofErr w:type="spellStart"/>
      <w:r>
        <w:rPr>
          <w:rFonts w:cs="TimesNewRomanPSMT"/>
        </w:rPr>
        <w:t>P</w:t>
      </w:r>
      <w:r w:rsidRPr="007C5960">
        <w:rPr>
          <w:rFonts w:cs="TimesNewRomanPSMT"/>
        </w:rPr>
        <w:t>zp</w:t>
      </w:r>
      <w:proofErr w:type="spellEnd"/>
      <w:r w:rsidRPr="007C5960">
        <w:rPr>
          <w:rFonts w:cs="TimesNewRomanPSMT"/>
        </w:rPr>
        <w:t>.</w:t>
      </w:r>
    </w:p>
    <w:p w:rsidR="00E25589" w:rsidRPr="007C5960" w:rsidRDefault="00E25589" w:rsidP="00E25589">
      <w:pPr>
        <w:pStyle w:val="Bezodstpw"/>
        <w:jc w:val="both"/>
        <w:rPr>
          <w:rFonts w:cs="TimesNewRomanPSMT"/>
        </w:rPr>
      </w:pPr>
      <w:r w:rsidRPr="007C5960">
        <w:rPr>
          <w:rFonts w:cs="TimesNewRomanPSMT"/>
        </w:rPr>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E25589" w:rsidRDefault="00E25589" w:rsidP="00E25589">
      <w:pPr>
        <w:pStyle w:val="Bezodstpw"/>
        <w:jc w:val="both"/>
        <w:rPr>
          <w:rFonts w:cs="TimesNewRomanPSMT"/>
        </w:rPr>
      </w:pPr>
      <w:r w:rsidRPr="007C5960">
        <w:rPr>
          <w:rFonts w:cs="TimesNewRomanPSMT"/>
        </w:rPr>
        <w:t>ochrony prawnej" ustawy PZP.</w:t>
      </w: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836AE5" w:rsidRDefault="00E25589" w:rsidP="00836AE5">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w:t>
      </w:r>
      <w:r w:rsidR="00836AE5">
        <w:rPr>
          <w:rFonts w:cs="TimesNewRomanPSMT"/>
          <w:color w:val="000000" w:themeColor="text1"/>
        </w:rPr>
        <w:t>rojektowane postanowienia umowy</w:t>
      </w:r>
    </w:p>
    <w:p w:rsidR="00836AE5" w:rsidRPr="008141C6" w:rsidRDefault="00836AE5" w:rsidP="00836AE5">
      <w:pPr>
        <w:pStyle w:val="Bezodstpw"/>
        <w:jc w:val="right"/>
      </w:pPr>
      <w:r w:rsidRPr="008141C6">
        <w:t xml:space="preserve">                                                                      </w:t>
      </w:r>
    </w:p>
    <w:p w:rsidR="00836AE5" w:rsidRPr="008141C6" w:rsidRDefault="00836AE5" w:rsidP="00836AE5">
      <w:pPr>
        <w:pStyle w:val="Bezodstpw"/>
        <w:jc w:val="right"/>
      </w:pPr>
    </w:p>
    <w:p w:rsidR="00836AE5" w:rsidRPr="001C5663" w:rsidRDefault="00836AE5" w:rsidP="00836AE5">
      <w:pPr>
        <w:pStyle w:val="Tekstpodstawowywcity"/>
        <w:jc w:val="both"/>
        <w:rPr>
          <w:rFonts w:ascii="Calibri" w:hAnsi="Calibri"/>
          <w:b/>
          <w:bCs/>
        </w:rPr>
      </w:pPr>
    </w:p>
    <w:p w:rsidR="00836AE5" w:rsidRPr="00FA72A1" w:rsidRDefault="00FA72A1" w:rsidP="00FA72A1">
      <w:pPr>
        <w:pStyle w:val="Tekstpodstawowywcity"/>
        <w:jc w:val="right"/>
        <w:rPr>
          <w:bCs/>
        </w:rPr>
      </w:pPr>
      <w:r w:rsidRPr="00FA72A1">
        <w:rPr>
          <w:bCs/>
        </w:rPr>
        <w:t>Zatwierdził:</w:t>
      </w:r>
    </w:p>
    <w:p w:rsidR="00FA72A1" w:rsidRPr="00FA72A1" w:rsidRDefault="00FA72A1" w:rsidP="00FA72A1">
      <w:pPr>
        <w:pStyle w:val="Tekstpodstawowywcity"/>
        <w:jc w:val="right"/>
        <w:rPr>
          <w:bCs/>
        </w:rPr>
      </w:pPr>
      <w:r w:rsidRPr="00FA72A1">
        <w:rPr>
          <w:bCs/>
        </w:rPr>
        <w:t xml:space="preserve">Zastępca Komendanta Wojewódzkiego Policji we Wrocławiu </w:t>
      </w:r>
    </w:p>
    <w:p w:rsidR="00B80FB0" w:rsidRPr="00FA72A1" w:rsidRDefault="00FA72A1" w:rsidP="00FA72A1">
      <w:pPr>
        <w:pStyle w:val="Tekstpodstawowywcity"/>
        <w:jc w:val="right"/>
        <w:rPr>
          <w:bCs/>
        </w:rPr>
      </w:pPr>
      <w:r w:rsidRPr="00FA72A1">
        <w:rPr>
          <w:bCs/>
        </w:rPr>
        <w:t xml:space="preserve">insp. Tomasz Jędrzejowski </w:t>
      </w:r>
      <w:bookmarkStart w:id="0" w:name="_GoBack"/>
      <w:bookmarkEnd w:id="0"/>
      <w:r w:rsidR="00B80FB0">
        <w:rPr>
          <w:rFonts w:ascii="Calibri" w:hAnsi="Calibri" w:cs="Tahoma"/>
        </w:rPr>
        <w:t xml:space="preserve"> </w:t>
      </w:r>
    </w:p>
    <w:sectPr w:rsidR="00B80FB0" w:rsidRPr="00FA72A1"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77E9" w:rsidRDefault="007C77E9" w:rsidP="00DD2C4D">
      <w:pPr>
        <w:spacing w:after="0" w:line="240" w:lineRule="auto"/>
      </w:pPr>
      <w:r>
        <w:separator/>
      </w:r>
    </w:p>
  </w:endnote>
  <w:endnote w:type="continuationSeparator" w:id="0">
    <w:p w:rsidR="007C77E9" w:rsidRDefault="007C77E9"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panose1 w:val="020B0606030504020204"/>
    <w:charset w:val="EE"/>
    <w:family w:val="swiss"/>
    <w:pitch w:val="variable"/>
    <w:sig w:usb0="E00002EF" w:usb1="4000205B" w:usb2="00000028" w:usb3="00000000" w:csb0="0000019F" w:csb1="00000000"/>
  </w:font>
  <w:font w:name="ArialMT">
    <w:altName w:val="Arial"/>
    <w:charset w:val="EE"/>
    <w:family w:val="swiss"/>
    <w:pitch w:val="default"/>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rsidR="008034F2" w:rsidRDefault="008034F2" w:rsidP="006E049B">
        <w:pPr>
          <w:spacing w:after="0" w:line="240" w:lineRule="auto"/>
          <w:ind w:left="567"/>
          <w:jc w:val="center"/>
        </w:pPr>
      </w:p>
      <w:p w:rsidR="008034F2" w:rsidRDefault="008034F2" w:rsidP="006348D7">
        <w:pPr>
          <w:pStyle w:val="Stopka"/>
        </w:pPr>
      </w:p>
      <w:p w:rsidR="008034F2" w:rsidRDefault="008034F2">
        <w:pPr>
          <w:pStyle w:val="Stopka"/>
          <w:jc w:val="center"/>
        </w:pPr>
        <w:r>
          <w:fldChar w:fldCharType="begin"/>
        </w:r>
        <w:r>
          <w:instrText>PAGE   \* MERGEFORMAT</w:instrText>
        </w:r>
        <w:r>
          <w:fldChar w:fldCharType="separate"/>
        </w:r>
        <w:r w:rsidR="00FA72A1">
          <w:rPr>
            <w:noProof/>
          </w:rPr>
          <w:t>21</w:t>
        </w:r>
        <w:r>
          <w:fldChar w:fldCharType="end"/>
        </w:r>
      </w:p>
    </w:sdtContent>
  </w:sdt>
  <w:p w:rsidR="008034F2" w:rsidRDefault="008034F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77E9" w:rsidRDefault="007C77E9" w:rsidP="00DD2C4D">
      <w:pPr>
        <w:spacing w:after="0" w:line="240" w:lineRule="auto"/>
      </w:pPr>
      <w:r>
        <w:separator/>
      </w:r>
    </w:p>
  </w:footnote>
  <w:footnote w:type="continuationSeparator" w:id="0">
    <w:p w:rsidR="007C77E9" w:rsidRDefault="007C77E9"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34F2" w:rsidRDefault="008034F2" w:rsidP="00B02F93">
    <w:pPr>
      <w:pStyle w:val="Nagwek"/>
      <w:jc w:val="center"/>
      <w:rPr>
        <w:rFonts w:ascii="Calibri" w:hAnsi="Calibri"/>
      </w:rPr>
    </w:pPr>
  </w:p>
  <w:p w:rsidR="008034F2" w:rsidRDefault="008034F2" w:rsidP="00B02F93">
    <w:pPr>
      <w:pStyle w:val="Nagwek"/>
      <w:jc w:val="center"/>
      <w:rPr>
        <w:rFonts w:ascii="Calibri" w:hAnsi="Calibri"/>
      </w:rPr>
    </w:pPr>
  </w:p>
  <w:p w:rsidR="008034F2" w:rsidRPr="00E92863" w:rsidRDefault="008034F2"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PUZ-2380-100-032-100/2024/MA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15:restartNumberingAfterBreak="0">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9" w15:restartNumberingAfterBreak="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A350CD"/>
    <w:multiLevelType w:val="multilevel"/>
    <w:tmpl w:val="30CC884A"/>
    <w:lvl w:ilvl="0">
      <w:start w:val="2"/>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B5F3ED3"/>
    <w:multiLevelType w:val="multilevel"/>
    <w:tmpl w:val="EF5C632E"/>
    <w:lvl w:ilvl="0">
      <w:start w:val="2"/>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5AD97EAD"/>
    <w:multiLevelType w:val="hybridMultilevel"/>
    <w:tmpl w:val="7A2A0CFA"/>
    <w:lvl w:ilvl="0" w:tplc="0415000F">
      <w:start w:val="1"/>
      <w:numFmt w:val="decimal"/>
      <w:lvlText w:val="%1."/>
      <w:lvlJc w:val="left"/>
      <w:pPr>
        <w:ind w:left="6031" w:hanging="360"/>
      </w:pPr>
      <w:rPr>
        <w:rFonts w:hint="default"/>
      </w:rPr>
    </w:lvl>
    <w:lvl w:ilvl="1" w:tplc="04150019" w:tentative="1">
      <w:start w:val="1"/>
      <w:numFmt w:val="lowerLetter"/>
      <w:lvlText w:val="%2."/>
      <w:lvlJc w:val="left"/>
      <w:pPr>
        <w:ind w:left="6751" w:hanging="360"/>
      </w:pPr>
    </w:lvl>
    <w:lvl w:ilvl="2" w:tplc="0415001B" w:tentative="1">
      <w:start w:val="1"/>
      <w:numFmt w:val="lowerRoman"/>
      <w:lvlText w:val="%3."/>
      <w:lvlJc w:val="right"/>
      <w:pPr>
        <w:ind w:left="7471" w:hanging="180"/>
      </w:p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13" w15:restartNumberingAfterBreak="0">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EC8621F"/>
    <w:multiLevelType w:val="multilevel"/>
    <w:tmpl w:val="DED076F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val="0"/>
        <w:position w:val="0"/>
        <w:sz w:val="22"/>
        <w:szCs w:val="22"/>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5" w15:restartNumberingAfterBreak="0">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17" w15:restartNumberingAfterBreak="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7"/>
    <w:lvlOverride w:ilvl="0">
      <w:lvl w:ilvl="0">
        <w:numFmt w:val="decimal"/>
        <w:lvlText w:val=""/>
        <w:lvlJc w:val="left"/>
      </w:lvl>
    </w:lvlOverride>
    <w:lvlOverride w:ilvl="1">
      <w:lvl w:ilvl="1">
        <w:numFmt w:val="lowerLetter"/>
        <w:lvlText w:val="%2."/>
        <w:lvlJc w:val="left"/>
      </w:lvl>
    </w:lvlOverride>
  </w:num>
  <w:num w:numId="2">
    <w:abstractNumId w:val="9"/>
    <w:lvlOverride w:ilvl="0">
      <w:lvl w:ilvl="0">
        <w:numFmt w:val="decimal"/>
        <w:lvlText w:val=""/>
        <w:lvlJc w:val="left"/>
      </w:lvl>
    </w:lvlOverride>
    <w:lvlOverride w:ilvl="1">
      <w:lvl w:ilvl="1">
        <w:numFmt w:val="lowerLetter"/>
        <w:lvlText w:val="%2."/>
        <w:lvlJc w:val="left"/>
      </w:lvl>
    </w:lvlOverride>
  </w:num>
  <w:num w:numId="3">
    <w:abstractNumId w:val="15"/>
    <w:lvlOverride w:ilvl="0">
      <w:lvl w:ilvl="0">
        <w:numFmt w:val="decimal"/>
        <w:lvlText w:val=""/>
        <w:lvlJc w:val="left"/>
      </w:lvl>
    </w:lvlOverride>
    <w:lvlOverride w:ilvl="1">
      <w:lvl w:ilvl="1">
        <w:numFmt w:val="lowerLetter"/>
        <w:lvlText w:val="%2."/>
        <w:lvlJc w:val="left"/>
      </w:lvl>
    </w:lvlOverride>
  </w:num>
  <w:num w:numId="4">
    <w:abstractNumId w:val="8"/>
  </w:num>
  <w:num w:numId="5">
    <w:abstractNumId w:val="13"/>
  </w:num>
  <w:num w:numId="6">
    <w:abstractNumId w:val="7"/>
  </w:num>
  <w:num w:numId="7">
    <w:abstractNumId w:val="12"/>
  </w:num>
  <w:num w:numId="8">
    <w:abstractNumId w:val="5"/>
  </w:num>
  <w:num w:numId="9">
    <w:abstractNumId w:val="16"/>
  </w:num>
  <w:num w:numId="10">
    <w:abstractNumId w:val="14"/>
  </w:num>
  <w:num w:numId="11">
    <w:abstractNumId w:val="6"/>
  </w:num>
  <w:num w:numId="12">
    <w:abstractNumId w:val="0"/>
  </w:num>
  <w:num w:numId="13">
    <w:abstractNumId w:val="1"/>
  </w:num>
  <w:num w:numId="14">
    <w:abstractNumId w:val="2"/>
  </w:num>
  <w:num w:numId="15">
    <w:abstractNumId w:val="10"/>
  </w:num>
  <w:num w:numId="16">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42639"/>
    <w:rsid w:val="00050B13"/>
    <w:rsid w:val="00050B9B"/>
    <w:rsid w:val="00053C48"/>
    <w:rsid w:val="000603A6"/>
    <w:rsid w:val="00060614"/>
    <w:rsid w:val="00063AB9"/>
    <w:rsid w:val="00065300"/>
    <w:rsid w:val="00072463"/>
    <w:rsid w:val="00075DB4"/>
    <w:rsid w:val="00082349"/>
    <w:rsid w:val="00084644"/>
    <w:rsid w:val="00087ECE"/>
    <w:rsid w:val="000973EC"/>
    <w:rsid w:val="000A151B"/>
    <w:rsid w:val="000A1DBF"/>
    <w:rsid w:val="000A309D"/>
    <w:rsid w:val="000A316D"/>
    <w:rsid w:val="000A3E0B"/>
    <w:rsid w:val="000A73D5"/>
    <w:rsid w:val="000B0AF0"/>
    <w:rsid w:val="000B0FEC"/>
    <w:rsid w:val="000B548D"/>
    <w:rsid w:val="000C3405"/>
    <w:rsid w:val="000D3060"/>
    <w:rsid w:val="000F2931"/>
    <w:rsid w:val="000F3A13"/>
    <w:rsid w:val="000F5011"/>
    <w:rsid w:val="000F51AF"/>
    <w:rsid w:val="00100535"/>
    <w:rsid w:val="001035D4"/>
    <w:rsid w:val="00105D97"/>
    <w:rsid w:val="001064FC"/>
    <w:rsid w:val="001105B4"/>
    <w:rsid w:val="00110FDA"/>
    <w:rsid w:val="001241A8"/>
    <w:rsid w:val="001241AC"/>
    <w:rsid w:val="00136D2B"/>
    <w:rsid w:val="001426D5"/>
    <w:rsid w:val="001456A1"/>
    <w:rsid w:val="00146359"/>
    <w:rsid w:val="00147FB7"/>
    <w:rsid w:val="0016199A"/>
    <w:rsid w:val="001639FD"/>
    <w:rsid w:val="00163F8C"/>
    <w:rsid w:val="001644BF"/>
    <w:rsid w:val="00167DEB"/>
    <w:rsid w:val="00173BBC"/>
    <w:rsid w:val="00176B32"/>
    <w:rsid w:val="0017733E"/>
    <w:rsid w:val="00184CD6"/>
    <w:rsid w:val="00186FEE"/>
    <w:rsid w:val="001A02DB"/>
    <w:rsid w:val="001A1CF8"/>
    <w:rsid w:val="001B196D"/>
    <w:rsid w:val="001B37DC"/>
    <w:rsid w:val="001B7EEE"/>
    <w:rsid w:val="001C7AF1"/>
    <w:rsid w:val="001E0182"/>
    <w:rsid w:val="001E11B4"/>
    <w:rsid w:val="001E6091"/>
    <w:rsid w:val="001F054B"/>
    <w:rsid w:val="001F671D"/>
    <w:rsid w:val="001F7A07"/>
    <w:rsid w:val="00202618"/>
    <w:rsid w:val="00203DF4"/>
    <w:rsid w:val="002063E6"/>
    <w:rsid w:val="00210286"/>
    <w:rsid w:val="00212E88"/>
    <w:rsid w:val="00214840"/>
    <w:rsid w:val="002178D1"/>
    <w:rsid w:val="002207CF"/>
    <w:rsid w:val="0022220A"/>
    <w:rsid w:val="00232311"/>
    <w:rsid w:val="00243A0C"/>
    <w:rsid w:val="0024512B"/>
    <w:rsid w:val="00252367"/>
    <w:rsid w:val="00254E02"/>
    <w:rsid w:val="002649C2"/>
    <w:rsid w:val="00267AFE"/>
    <w:rsid w:val="00275972"/>
    <w:rsid w:val="00283002"/>
    <w:rsid w:val="002859B9"/>
    <w:rsid w:val="00292F74"/>
    <w:rsid w:val="0029797F"/>
    <w:rsid w:val="002B2A6B"/>
    <w:rsid w:val="002B738B"/>
    <w:rsid w:val="002C2BB2"/>
    <w:rsid w:val="002C2F73"/>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21D10"/>
    <w:rsid w:val="003339BE"/>
    <w:rsid w:val="00335DE8"/>
    <w:rsid w:val="003416AA"/>
    <w:rsid w:val="003467D0"/>
    <w:rsid w:val="0036116F"/>
    <w:rsid w:val="00361BE5"/>
    <w:rsid w:val="00363551"/>
    <w:rsid w:val="00365362"/>
    <w:rsid w:val="00367F88"/>
    <w:rsid w:val="00374576"/>
    <w:rsid w:val="003774D4"/>
    <w:rsid w:val="00382F64"/>
    <w:rsid w:val="003835D7"/>
    <w:rsid w:val="003840F8"/>
    <w:rsid w:val="00390A11"/>
    <w:rsid w:val="0039409C"/>
    <w:rsid w:val="00394A76"/>
    <w:rsid w:val="00395FFE"/>
    <w:rsid w:val="003A0E8E"/>
    <w:rsid w:val="003B0399"/>
    <w:rsid w:val="003B0E2A"/>
    <w:rsid w:val="003B1FE2"/>
    <w:rsid w:val="003B206E"/>
    <w:rsid w:val="003C03AC"/>
    <w:rsid w:val="003C2768"/>
    <w:rsid w:val="003C4CD6"/>
    <w:rsid w:val="003C559A"/>
    <w:rsid w:val="003D28C1"/>
    <w:rsid w:val="003E4B5F"/>
    <w:rsid w:val="003F0A4F"/>
    <w:rsid w:val="003F4782"/>
    <w:rsid w:val="00404231"/>
    <w:rsid w:val="0040460F"/>
    <w:rsid w:val="00404C3F"/>
    <w:rsid w:val="00406311"/>
    <w:rsid w:val="00406EE7"/>
    <w:rsid w:val="00407D53"/>
    <w:rsid w:val="00423C1C"/>
    <w:rsid w:val="00424D9D"/>
    <w:rsid w:val="0043010B"/>
    <w:rsid w:val="004304D5"/>
    <w:rsid w:val="00431F44"/>
    <w:rsid w:val="00434895"/>
    <w:rsid w:val="004405D0"/>
    <w:rsid w:val="00446150"/>
    <w:rsid w:val="00454AB7"/>
    <w:rsid w:val="00460411"/>
    <w:rsid w:val="00461CDA"/>
    <w:rsid w:val="00476809"/>
    <w:rsid w:val="004874D9"/>
    <w:rsid w:val="0049365F"/>
    <w:rsid w:val="00497597"/>
    <w:rsid w:val="004A0183"/>
    <w:rsid w:val="004A2BD3"/>
    <w:rsid w:val="004A38A9"/>
    <w:rsid w:val="004B63C7"/>
    <w:rsid w:val="004C1631"/>
    <w:rsid w:val="004D1734"/>
    <w:rsid w:val="004D2A93"/>
    <w:rsid w:val="004D3478"/>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540E"/>
    <w:rsid w:val="005464B5"/>
    <w:rsid w:val="005505F3"/>
    <w:rsid w:val="00551E5C"/>
    <w:rsid w:val="00552687"/>
    <w:rsid w:val="0056772B"/>
    <w:rsid w:val="0057008F"/>
    <w:rsid w:val="005709AC"/>
    <w:rsid w:val="0057237E"/>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5B8B"/>
    <w:rsid w:val="005E3282"/>
    <w:rsid w:val="006006F1"/>
    <w:rsid w:val="00602429"/>
    <w:rsid w:val="00604133"/>
    <w:rsid w:val="00616592"/>
    <w:rsid w:val="00616C3E"/>
    <w:rsid w:val="006204A5"/>
    <w:rsid w:val="0062621E"/>
    <w:rsid w:val="006348D7"/>
    <w:rsid w:val="00636979"/>
    <w:rsid w:val="0064179E"/>
    <w:rsid w:val="006548F1"/>
    <w:rsid w:val="00656539"/>
    <w:rsid w:val="00663BFB"/>
    <w:rsid w:val="006651DC"/>
    <w:rsid w:val="00670378"/>
    <w:rsid w:val="00672631"/>
    <w:rsid w:val="006728E6"/>
    <w:rsid w:val="006875AE"/>
    <w:rsid w:val="00691378"/>
    <w:rsid w:val="00691447"/>
    <w:rsid w:val="00693D13"/>
    <w:rsid w:val="00696F5F"/>
    <w:rsid w:val="0069754A"/>
    <w:rsid w:val="006A3567"/>
    <w:rsid w:val="006B01E3"/>
    <w:rsid w:val="006B274E"/>
    <w:rsid w:val="006C160B"/>
    <w:rsid w:val="006C20F0"/>
    <w:rsid w:val="006C2111"/>
    <w:rsid w:val="006C4275"/>
    <w:rsid w:val="006D6C61"/>
    <w:rsid w:val="006E049B"/>
    <w:rsid w:val="006E0DA6"/>
    <w:rsid w:val="006E4F89"/>
    <w:rsid w:val="006F54A4"/>
    <w:rsid w:val="00701C1E"/>
    <w:rsid w:val="0070741B"/>
    <w:rsid w:val="00707B36"/>
    <w:rsid w:val="0071123E"/>
    <w:rsid w:val="007118C9"/>
    <w:rsid w:val="00713725"/>
    <w:rsid w:val="00721E56"/>
    <w:rsid w:val="00722DEA"/>
    <w:rsid w:val="0072622B"/>
    <w:rsid w:val="00741136"/>
    <w:rsid w:val="007506A2"/>
    <w:rsid w:val="007625CB"/>
    <w:rsid w:val="00767AA8"/>
    <w:rsid w:val="00776DFE"/>
    <w:rsid w:val="00781266"/>
    <w:rsid w:val="00787D76"/>
    <w:rsid w:val="007917F8"/>
    <w:rsid w:val="00796526"/>
    <w:rsid w:val="007A6465"/>
    <w:rsid w:val="007A7277"/>
    <w:rsid w:val="007B0EC8"/>
    <w:rsid w:val="007B71A9"/>
    <w:rsid w:val="007B78F8"/>
    <w:rsid w:val="007C5960"/>
    <w:rsid w:val="007C77E9"/>
    <w:rsid w:val="007D0990"/>
    <w:rsid w:val="007D3B7B"/>
    <w:rsid w:val="007D4807"/>
    <w:rsid w:val="007D5079"/>
    <w:rsid w:val="007D7D2F"/>
    <w:rsid w:val="007E1022"/>
    <w:rsid w:val="007E13C8"/>
    <w:rsid w:val="007E7B62"/>
    <w:rsid w:val="007F48CF"/>
    <w:rsid w:val="008013D3"/>
    <w:rsid w:val="00801CBB"/>
    <w:rsid w:val="008034F2"/>
    <w:rsid w:val="00804C9F"/>
    <w:rsid w:val="0080582A"/>
    <w:rsid w:val="008128F8"/>
    <w:rsid w:val="008135E4"/>
    <w:rsid w:val="008141C6"/>
    <w:rsid w:val="00814660"/>
    <w:rsid w:val="00821802"/>
    <w:rsid w:val="008221D5"/>
    <w:rsid w:val="00825EE9"/>
    <w:rsid w:val="008324E1"/>
    <w:rsid w:val="00836AE5"/>
    <w:rsid w:val="0083704D"/>
    <w:rsid w:val="008438BE"/>
    <w:rsid w:val="00850557"/>
    <w:rsid w:val="008537E0"/>
    <w:rsid w:val="00853F5F"/>
    <w:rsid w:val="00855718"/>
    <w:rsid w:val="00866B18"/>
    <w:rsid w:val="008713A3"/>
    <w:rsid w:val="00884414"/>
    <w:rsid w:val="00890BEB"/>
    <w:rsid w:val="00891C14"/>
    <w:rsid w:val="00895D27"/>
    <w:rsid w:val="008A1A7C"/>
    <w:rsid w:val="008A42B3"/>
    <w:rsid w:val="008A5994"/>
    <w:rsid w:val="008B2E02"/>
    <w:rsid w:val="008B658B"/>
    <w:rsid w:val="008C1B03"/>
    <w:rsid w:val="008C1C4E"/>
    <w:rsid w:val="008D14F0"/>
    <w:rsid w:val="008D3598"/>
    <w:rsid w:val="008D38A5"/>
    <w:rsid w:val="008E0B1A"/>
    <w:rsid w:val="00901BFF"/>
    <w:rsid w:val="00903ADD"/>
    <w:rsid w:val="0091400E"/>
    <w:rsid w:val="009160C2"/>
    <w:rsid w:val="009166F5"/>
    <w:rsid w:val="009171FC"/>
    <w:rsid w:val="009202F1"/>
    <w:rsid w:val="00925C77"/>
    <w:rsid w:val="00935E51"/>
    <w:rsid w:val="0094705C"/>
    <w:rsid w:val="00947369"/>
    <w:rsid w:val="009505EC"/>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F4B"/>
    <w:rsid w:val="00A26A61"/>
    <w:rsid w:val="00A35D3D"/>
    <w:rsid w:val="00A36240"/>
    <w:rsid w:val="00A45434"/>
    <w:rsid w:val="00A454F7"/>
    <w:rsid w:val="00A45927"/>
    <w:rsid w:val="00A46EAC"/>
    <w:rsid w:val="00A56EAF"/>
    <w:rsid w:val="00A63586"/>
    <w:rsid w:val="00A71F0E"/>
    <w:rsid w:val="00A71F14"/>
    <w:rsid w:val="00A81CE4"/>
    <w:rsid w:val="00A84C52"/>
    <w:rsid w:val="00A852F7"/>
    <w:rsid w:val="00A87282"/>
    <w:rsid w:val="00A87733"/>
    <w:rsid w:val="00A87CEC"/>
    <w:rsid w:val="00A938B3"/>
    <w:rsid w:val="00A960FD"/>
    <w:rsid w:val="00A965EE"/>
    <w:rsid w:val="00AB178A"/>
    <w:rsid w:val="00AB34B0"/>
    <w:rsid w:val="00AB3D82"/>
    <w:rsid w:val="00AB54D4"/>
    <w:rsid w:val="00AC1675"/>
    <w:rsid w:val="00AC323E"/>
    <w:rsid w:val="00AD3ED7"/>
    <w:rsid w:val="00AD512F"/>
    <w:rsid w:val="00AD7231"/>
    <w:rsid w:val="00AF4136"/>
    <w:rsid w:val="00AF6867"/>
    <w:rsid w:val="00B019D0"/>
    <w:rsid w:val="00B02F93"/>
    <w:rsid w:val="00B03EEB"/>
    <w:rsid w:val="00B07BC4"/>
    <w:rsid w:val="00B10A52"/>
    <w:rsid w:val="00B11B58"/>
    <w:rsid w:val="00B12DC6"/>
    <w:rsid w:val="00B14413"/>
    <w:rsid w:val="00B15CDA"/>
    <w:rsid w:val="00B209C4"/>
    <w:rsid w:val="00B239E0"/>
    <w:rsid w:val="00B26313"/>
    <w:rsid w:val="00B27D18"/>
    <w:rsid w:val="00B30915"/>
    <w:rsid w:val="00B44876"/>
    <w:rsid w:val="00B47B49"/>
    <w:rsid w:val="00B52A99"/>
    <w:rsid w:val="00B714A9"/>
    <w:rsid w:val="00B80FB0"/>
    <w:rsid w:val="00B913F2"/>
    <w:rsid w:val="00BA1C89"/>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F75"/>
    <w:rsid w:val="00C426F1"/>
    <w:rsid w:val="00C428E0"/>
    <w:rsid w:val="00C4491E"/>
    <w:rsid w:val="00C52FDE"/>
    <w:rsid w:val="00C53AAA"/>
    <w:rsid w:val="00C63649"/>
    <w:rsid w:val="00C643AC"/>
    <w:rsid w:val="00C64613"/>
    <w:rsid w:val="00C72C12"/>
    <w:rsid w:val="00C76806"/>
    <w:rsid w:val="00C851D8"/>
    <w:rsid w:val="00C8611A"/>
    <w:rsid w:val="00C8679F"/>
    <w:rsid w:val="00C90993"/>
    <w:rsid w:val="00C9462F"/>
    <w:rsid w:val="00C94FC8"/>
    <w:rsid w:val="00CA1739"/>
    <w:rsid w:val="00CA4558"/>
    <w:rsid w:val="00CA5A77"/>
    <w:rsid w:val="00CB0C26"/>
    <w:rsid w:val="00CB2F44"/>
    <w:rsid w:val="00CC1982"/>
    <w:rsid w:val="00CC3260"/>
    <w:rsid w:val="00CC3265"/>
    <w:rsid w:val="00CE1D1F"/>
    <w:rsid w:val="00CE7899"/>
    <w:rsid w:val="00CF031B"/>
    <w:rsid w:val="00CF1B3B"/>
    <w:rsid w:val="00D004B8"/>
    <w:rsid w:val="00D03AC0"/>
    <w:rsid w:val="00D06648"/>
    <w:rsid w:val="00D11718"/>
    <w:rsid w:val="00D127E9"/>
    <w:rsid w:val="00D218E0"/>
    <w:rsid w:val="00D3038D"/>
    <w:rsid w:val="00D33C4E"/>
    <w:rsid w:val="00D438EC"/>
    <w:rsid w:val="00D43A82"/>
    <w:rsid w:val="00D43C6E"/>
    <w:rsid w:val="00D43F87"/>
    <w:rsid w:val="00D53499"/>
    <w:rsid w:val="00D55ADB"/>
    <w:rsid w:val="00D560EA"/>
    <w:rsid w:val="00D5700A"/>
    <w:rsid w:val="00D678D4"/>
    <w:rsid w:val="00D715C8"/>
    <w:rsid w:val="00D7440A"/>
    <w:rsid w:val="00D8036D"/>
    <w:rsid w:val="00D81F7E"/>
    <w:rsid w:val="00D82813"/>
    <w:rsid w:val="00D85782"/>
    <w:rsid w:val="00D903AE"/>
    <w:rsid w:val="00DA0B62"/>
    <w:rsid w:val="00DA219B"/>
    <w:rsid w:val="00DA6C3D"/>
    <w:rsid w:val="00DB1441"/>
    <w:rsid w:val="00DB3C20"/>
    <w:rsid w:val="00DB4BD2"/>
    <w:rsid w:val="00DC5100"/>
    <w:rsid w:val="00DD0D51"/>
    <w:rsid w:val="00DD2A9E"/>
    <w:rsid w:val="00DD2C4D"/>
    <w:rsid w:val="00DD6FC0"/>
    <w:rsid w:val="00DE2259"/>
    <w:rsid w:val="00DF06D1"/>
    <w:rsid w:val="00DF5254"/>
    <w:rsid w:val="00E01CA1"/>
    <w:rsid w:val="00E06B99"/>
    <w:rsid w:val="00E1338E"/>
    <w:rsid w:val="00E141C4"/>
    <w:rsid w:val="00E25589"/>
    <w:rsid w:val="00E26AA6"/>
    <w:rsid w:val="00E34B9B"/>
    <w:rsid w:val="00E41F18"/>
    <w:rsid w:val="00E47D17"/>
    <w:rsid w:val="00E52359"/>
    <w:rsid w:val="00E60009"/>
    <w:rsid w:val="00E6023A"/>
    <w:rsid w:val="00E61D9B"/>
    <w:rsid w:val="00E66E96"/>
    <w:rsid w:val="00E67EAE"/>
    <w:rsid w:val="00E77F56"/>
    <w:rsid w:val="00E832DD"/>
    <w:rsid w:val="00E86D05"/>
    <w:rsid w:val="00E92863"/>
    <w:rsid w:val="00E9363F"/>
    <w:rsid w:val="00EA1CDB"/>
    <w:rsid w:val="00EA2CC5"/>
    <w:rsid w:val="00EA4DF3"/>
    <w:rsid w:val="00EA7858"/>
    <w:rsid w:val="00EB433F"/>
    <w:rsid w:val="00EB5D72"/>
    <w:rsid w:val="00EB74B6"/>
    <w:rsid w:val="00ED0B9E"/>
    <w:rsid w:val="00ED383E"/>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3AF2"/>
    <w:rsid w:val="00F35E55"/>
    <w:rsid w:val="00F5456B"/>
    <w:rsid w:val="00F55DCD"/>
    <w:rsid w:val="00F57ECF"/>
    <w:rsid w:val="00F61B8C"/>
    <w:rsid w:val="00F8004F"/>
    <w:rsid w:val="00F8545F"/>
    <w:rsid w:val="00F86B30"/>
    <w:rsid w:val="00F949AE"/>
    <w:rsid w:val="00FA2968"/>
    <w:rsid w:val="00FA6402"/>
    <w:rsid w:val="00FA6743"/>
    <w:rsid w:val="00FA72A1"/>
    <w:rsid w:val="00FB3C8C"/>
    <w:rsid w:val="00FC4B66"/>
    <w:rsid w:val="00FC5C4A"/>
    <w:rsid w:val="00FC741A"/>
    <w:rsid w:val="00FC78D4"/>
    <w:rsid w:val="00FC7DE4"/>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32DFC-3514-4B26-8B3A-1ADB3DF26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5203</TotalTime>
  <Pages>1</Pages>
  <Words>12317</Words>
  <Characters>73905</Characters>
  <Application>Microsoft Office Word</Application>
  <DocSecurity>0</DocSecurity>
  <Lines>615</Lines>
  <Paragraphs>172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86050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MonikaAndruszkiewicz</cp:lastModifiedBy>
  <cp:revision>253</cp:revision>
  <cp:lastPrinted>2024-08-28T07:51:00Z</cp:lastPrinted>
  <dcterms:created xsi:type="dcterms:W3CDTF">2021-03-03T09:32:00Z</dcterms:created>
  <dcterms:modified xsi:type="dcterms:W3CDTF">2024-08-28T08:16:00Z</dcterms:modified>
</cp:coreProperties>
</file>