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C4" w:rsidRDefault="00082D06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Załącznik nr 1</w:t>
      </w:r>
      <w:r w:rsidR="007554D3">
        <w:rPr>
          <w:rFonts w:eastAsia="Times New Roman"/>
          <w:b/>
          <w:lang w:eastAsia="zh-CN"/>
        </w:rPr>
        <w:t>.</w:t>
      </w:r>
      <w:r w:rsidR="00D968A5">
        <w:rPr>
          <w:rFonts w:eastAsia="Times New Roman"/>
          <w:b/>
          <w:lang w:eastAsia="zh-CN"/>
        </w:rPr>
        <w:t>1</w:t>
      </w:r>
      <w:r w:rsidR="008928C4">
        <w:rPr>
          <w:rFonts w:eastAsia="Times New Roman"/>
          <w:b/>
          <w:lang w:eastAsia="zh-CN"/>
        </w:rPr>
        <w:t xml:space="preserve"> – Kosztorys ofertowy </w:t>
      </w:r>
    </w:p>
    <w:p w:rsidR="008928C4" w:rsidRDefault="008928C4" w:rsidP="008928C4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8928C4" w:rsidRPr="005A2D92" w:rsidRDefault="00D968A5" w:rsidP="005A2D92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Część 1</w:t>
      </w:r>
      <w:r w:rsidR="008928C4">
        <w:rPr>
          <w:rFonts w:eastAsia="Times New Roman"/>
          <w:b/>
          <w:lang w:eastAsia="zh-CN"/>
        </w:rPr>
        <w:t xml:space="preserve"> – </w:t>
      </w:r>
      <w:r w:rsidR="005A2D92">
        <w:rPr>
          <w:rFonts w:eastAsia="Times New Roman"/>
          <w:b/>
          <w:lang w:eastAsia="zh-CN"/>
        </w:rPr>
        <w:t>Szkiełka podstawowe i nakrywkowe do FISH</w:t>
      </w: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392"/>
        <w:gridCol w:w="18"/>
      </w:tblGrid>
      <w:tr w:rsidR="008928C4" w:rsidRPr="00436F96" w:rsidTr="005A2D92">
        <w:trPr>
          <w:trHeight w:val="9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8928C4" w:rsidRP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8928C4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5A2D92" w:rsidRPr="00436F96" w:rsidTr="007554D3">
        <w:trPr>
          <w:trHeight w:val="510"/>
        </w:trPr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D92" w:rsidRPr="008928C4" w:rsidRDefault="005A2D9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AKCESORIA  ZUŻYWALNE</w:t>
            </w:r>
          </w:p>
        </w:tc>
      </w:tr>
      <w:tr w:rsidR="008928C4" w:rsidRPr="00436F96" w:rsidTr="00E66DE0">
        <w:trPr>
          <w:trHeight w:val="12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lang w:eastAsia="zh-CN" w:bidi="hi-IN"/>
              </w:rPr>
              <w:t>1</w:t>
            </w:r>
            <w:r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FF4BF3" w:rsidRDefault="005A2D92" w:rsidP="008928C4">
            <w:pPr>
              <w:pStyle w:val="Standard"/>
              <w:jc w:val="both"/>
              <w:rPr>
                <w:sz w:val="22"/>
                <w:szCs w:val="22"/>
              </w:rPr>
            </w:pPr>
            <w:r w:rsidRPr="005A2D92">
              <w:rPr>
                <w:sz w:val="22"/>
                <w:szCs w:val="22"/>
              </w:rPr>
              <w:t>Szkiełka podstawowe typu superfro</w:t>
            </w:r>
            <w:r>
              <w:rPr>
                <w:sz w:val="22"/>
                <w:szCs w:val="22"/>
              </w:rPr>
              <w:t>st, wykonane ze szkła sodowo-</w:t>
            </w:r>
            <w:r w:rsidRPr="005A2D92">
              <w:rPr>
                <w:sz w:val="22"/>
                <w:szCs w:val="22"/>
              </w:rPr>
              <w:t xml:space="preserve">wapniowego, o podwyższonej przezierności </w:t>
            </w:r>
            <w:r>
              <w:rPr>
                <w:sz w:val="22"/>
                <w:szCs w:val="22"/>
              </w:rPr>
              <w:t xml:space="preserve">i niskiej zawartości żelaza, </w:t>
            </w:r>
            <w:r w:rsidRPr="005A2D92">
              <w:rPr>
                <w:sz w:val="22"/>
                <w:szCs w:val="22"/>
              </w:rPr>
              <w:t xml:space="preserve">z krawędziami szlifowanymi 90°, z polem do opisu </w:t>
            </w:r>
            <w:r w:rsidR="00FF4BF3">
              <w:rPr>
                <w:sz w:val="22"/>
                <w:szCs w:val="22"/>
              </w:rPr>
              <w:t xml:space="preserve">  </w:t>
            </w:r>
            <w:r w:rsidRPr="00BE4FAD">
              <w:rPr>
                <w:sz w:val="22"/>
                <w:szCs w:val="22"/>
              </w:rPr>
              <w:t>( 72 szt. = 1 op.)</w:t>
            </w:r>
            <w:r w:rsidRPr="005A2D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5A2D92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4"/>
                <w:szCs w:val="24"/>
                <w:lang w:eastAsia="zh-CN" w:bidi="hi-IN"/>
              </w:rPr>
            </w:pPr>
            <w:r w:rsidRPr="005A2D92">
              <w:rPr>
                <w:rFonts w:eastAsia="Times New Roman"/>
                <w:iCs w:val="0"/>
                <w:sz w:val="24"/>
                <w:szCs w:val="24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5A2D92" w:rsidRDefault="005A2D9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iCs w:val="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8928C4" w:rsidRPr="00436F96" w:rsidTr="005A2D92">
        <w:trPr>
          <w:trHeight w:val="9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855F39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5A2D92" w:rsidRDefault="005A2D92" w:rsidP="00FF4BF3">
            <w:pPr>
              <w:pStyle w:val="Standard"/>
              <w:jc w:val="both"/>
              <w:rPr>
                <w:rFonts w:cs="Arial Narrow"/>
                <w:b/>
                <w:bCs w:val="0"/>
                <w:sz w:val="22"/>
                <w:szCs w:val="22"/>
                <w:lang w:bidi="hi-IN"/>
              </w:rPr>
            </w:pPr>
            <w:r w:rsidRPr="005A2D92">
              <w:rPr>
                <w:sz w:val="22"/>
                <w:szCs w:val="22"/>
                <w:lang w:eastAsia="pl-PL"/>
              </w:rPr>
              <w:t xml:space="preserve">Szkiełka nakrywkowe mikroskopowe, wymiary 22x22 mm, o </w:t>
            </w:r>
            <w:r>
              <w:rPr>
                <w:sz w:val="22"/>
                <w:szCs w:val="22"/>
                <w:lang w:eastAsia="pl-PL"/>
              </w:rPr>
              <w:t xml:space="preserve">grubości </w:t>
            </w:r>
            <w:r w:rsidRPr="005A2D92">
              <w:rPr>
                <w:sz w:val="22"/>
                <w:szCs w:val="22"/>
                <w:lang w:eastAsia="pl-PL"/>
              </w:rPr>
              <w:t xml:space="preserve">0,13-0,16 mm, pakowane po 100 szt. </w:t>
            </w:r>
            <w:r>
              <w:rPr>
                <w:sz w:val="22"/>
                <w:szCs w:val="22"/>
                <w:lang w:eastAsia="pl-PL"/>
              </w:rPr>
              <w:t>( 100 szt. = 1</w:t>
            </w:r>
            <w:r w:rsidRPr="005A2D92">
              <w:rPr>
                <w:sz w:val="22"/>
                <w:szCs w:val="22"/>
                <w:lang w:eastAsia="pl-PL"/>
              </w:rPr>
              <w:t xml:space="preserve">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5A2D92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sz w:val="24"/>
                <w:szCs w:val="24"/>
                <w:lang w:eastAsia="zh-CN" w:bidi="hi-IN"/>
              </w:rPr>
            </w:pPr>
            <w:r w:rsidRPr="005A2D92">
              <w:rPr>
                <w:rFonts w:eastAsia="Times New Roman"/>
                <w:iCs w:val="0"/>
                <w:sz w:val="24"/>
                <w:szCs w:val="24"/>
                <w:lang w:eastAsia="zh-CN" w:bidi="hi-I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5A2D92" w:rsidRDefault="005A2D92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iCs w:val="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436F96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8C4" w:rsidRDefault="008928C4" w:rsidP="00E66DE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5A2D92" w:rsidRPr="00436F96" w:rsidTr="005A2D92">
        <w:trPr>
          <w:gridAfter w:val="1"/>
          <w:wAfter w:w="1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8C4" w:rsidRPr="00986551" w:rsidRDefault="008928C4" w:rsidP="00E66DE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92" w:rsidRPr="00436F96" w:rsidRDefault="005A2D92">
            <w:pPr>
              <w:spacing w:line="259" w:lineRule="auto"/>
            </w:pPr>
          </w:p>
        </w:tc>
      </w:tr>
    </w:tbl>
    <w:p w:rsidR="008928C4" w:rsidRPr="008928C4" w:rsidRDefault="008928C4" w:rsidP="005A2D92">
      <w:pPr>
        <w:tabs>
          <w:tab w:val="left" w:pos="11880"/>
        </w:tabs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C7E11">
        <w:rPr>
          <w:rFonts w:eastAsia="Times New Roman" w:cs="Times New Roman"/>
          <w:szCs w:val="24"/>
          <w:lang w:eastAsia="pl-PL"/>
        </w:rPr>
        <w:t>* Wypełnia Wykonawca</w:t>
      </w:r>
      <w:r w:rsidR="005A2D92">
        <w:rPr>
          <w:rFonts w:eastAsia="Times New Roman" w:cs="Times New Roman"/>
          <w:szCs w:val="24"/>
          <w:lang w:eastAsia="pl-PL"/>
        </w:rPr>
        <w:tab/>
      </w: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4368AB">
        <w:rPr>
          <w:rFonts w:eastAsia="NSimSun" w:cs="Mangal"/>
          <w:b/>
          <w:lang w:eastAsia="zh-CN" w:bidi="hi-IN"/>
        </w:rPr>
        <w:t>UWAGA</w:t>
      </w:r>
      <w:r w:rsidR="004368AB" w:rsidRPr="004368AB">
        <w:rPr>
          <w:rFonts w:eastAsia="NSimSun" w:cs="Mangal"/>
          <w:b/>
          <w:lang w:eastAsia="zh-CN" w:bidi="hi-IN"/>
        </w:rPr>
        <w:t xml:space="preserve"> (jeżeli dotyczy)</w:t>
      </w:r>
      <w:r w:rsidRPr="004368AB">
        <w:rPr>
          <w:rFonts w:eastAsia="NSimSun" w:cs="Mangal"/>
          <w:b/>
          <w:lang w:eastAsia="zh-CN" w:bidi="hi-IN"/>
        </w:rPr>
        <w:t xml:space="preserve">: </w:t>
      </w:r>
    </w:p>
    <w:p w:rsidR="008928C4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7627ED" w:rsidRPr="007554D3" w:rsidRDefault="007627ED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</w:p>
    <w:p w:rsidR="008928C4" w:rsidRPr="004368AB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świadectwo jakości</w:t>
      </w:r>
      <w:r w:rsidRPr="004368AB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8928C4" w:rsidRPr="00384F68" w:rsidRDefault="008928C4" w:rsidP="008928C4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4368AB">
        <w:rPr>
          <w:rFonts w:eastAsia="NSimSun" w:cs="Mangal"/>
          <w:lang w:eastAsia="zh-CN" w:bidi="hi-IN"/>
        </w:rPr>
        <w:t xml:space="preserve">-Wykonawca jest zobowiązany dostarczyć </w:t>
      </w:r>
      <w:r w:rsidRPr="004368AB">
        <w:rPr>
          <w:rFonts w:eastAsia="NSimSun" w:cs="Mangal"/>
          <w:b/>
          <w:lang w:eastAsia="zh-CN" w:bidi="hi-IN"/>
        </w:rPr>
        <w:t>kartę charakterystyki</w:t>
      </w:r>
      <w:r w:rsidRPr="004368AB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8928C4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Standard"/>
        <w:jc w:val="both"/>
        <w:rPr>
          <w:spacing w:val="4"/>
          <w:sz w:val="22"/>
          <w:szCs w:val="22"/>
        </w:rPr>
      </w:pPr>
    </w:p>
    <w:p w:rsidR="008928C4" w:rsidRPr="00EA6EC6" w:rsidRDefault="008928C4" w:rsidP="008928C4">
      <w:pPr>
        <w:pStyle w:val="Tekstpodstawowy3"/>
        <w:ind w:left="4956" w:firstLine="708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627697" w:rsidRPr="00F02951" w:rsidRDefault="008928C4" w:rsidP="00F02951">
      <w:pPr>
        <w:pStyle w:val="Tekstpodstawowy3"/>
        <w:ind w:left="4956"/>
        <w:jc w:val="center"/>
        <w:rPr>
          <w:spacing w:val="4"/>
          <w:sz w:val="22"/>
          <w:szCs w:val="22"/>
        </w:rPr>
      </w:pPr>
      <w:r w:rsidRPr="00EA6EC6">
        <w:rPr>
          <w:spacing w:val="4"/>
          <w:sz w:val="22"/>
          <w:szCs w:val="22"/>
        </w:rPr>
        <w:t xml:space="preserve">podpis osoby upoważnionej do reprezentowania </w:t>
      </w:r>
      <w:r>
        <w:rPr>
          <w:spacing w:val="4"/>
          <w:sz w:val="22"/>
          <w:szCs w:val="22"/>
        </w:rPr>
        <w:t>W</w:t>
      </w:r>
      <w:r w:rsidR="00F02951">
        <w:rPr>
          <w:spacing w:val="4"/>
          <w:sz w:val="22"/>
          <w:szCs w:val="22"/>
        </w:rPr>
        <w:t>ykonawcy</w:t>
      </w: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 xml:space="preserve">Załącznik nr </w:t>
      </w:r>
      <w:r w:rsidR="00082D06">
        <w:rPr>
          <w:rFonts w:eastAsia="Times New Roman"/>
          <w:b/>
          <w:lang w:eastAsia="zh-CN"/>
        </w:rPr>
        <w:t>1</w:t>
      </w:r>
      <w:r w:rsidRPr="009D5F76">
        <w:rPr>
          <w:rFonts w:eastAsia="Times New Roman"/>
          <w:b/>
          <w:lang w:eastAsia="zh-CN"/>
        </w:rPr>
        <w:t>.</w:t>
      </w:r>
      <w:r w:rsidR="00D968A5">
        <w:rPr>
          <w:rFonts w:eastAsia="Times New Roman"/>
          <w:b/>
          <w:lang w:eastAsia="zh-CN"/>
        </w:rPr>
        <w:t>2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22059F" w:rsidRPr="009D5F76" w:rsidRDefault="0022059F" w:rsidP="0022059F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D968A5">
        <w:rPr>
          <w:rFonts w:eastAsia="Times New Roman"/>
          <w:b/>
          <w:lang w:eastAsia="zh-CN"/>
        </w:rPr>
        <w:t>2</w:t>
      </w:r>
      <w:r w:rsidRPr="009D5F76">
        <w:rPr>
          <w:rFonts w:eastAsia="Times New Roman"/>
          <w:b/>
          <w:lang w:eastAsia="zh-CN"/>
        </w:rPr>
        <w:t xml:space="preserve"> – </w:t>
      </w:r>
      <w:r w:rsidR="00906F9D">
        <w:rPr>
          <w:rFonts w:eastAsia="Times New Roman"/>
          <w:b/>
          <w:lang w:eastAsia="zh-CN"/>
        </w:rPr>
        <w:t>Materiały kontrolne i odczynniki do NGS, probówki do PCR, akcesoria do FISH</w:t>
      </w:r>
    </w:p>
    <w:p w:rsidR="0022059F" w:rsidRPr="009D5F76" w:rsidRDefault="0022059F" w:rsidP="0022059F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392"/>
        <w:gridCol w:w="18"/>
      </w:tblGrid>
      <w:tr w:rsidR="0022059F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AC5F79" w:rsidRPr="009D5F76" w:rsidTr="008E37C3">
        <w:trPr>
          <w:trHeight w:val="585"/>
        </w:trPr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F79" w:rsidRPr="008E37C3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 w:rsidRPr="008E37C3">
              <w:rPr>
                <w:rFonts w:eastAsia="Times New Roman"/>
                <w:b/>
                <w:bCs w:val="0"/>
                <w:sz w:val="20"/>
                <w:lang w:eastAsia="zh-CN" w:bidi="hi-IN"/>
              </w:rPr>
              <w:t>ODCZYNNIKI ZUŻYWALNE</w:t>
            </w:r>
          </w:p>
        </w:tc>
      </w:tr>
      <w:tr w:rsidR="0022059F" w:rsidRPr="009D5F76" w:rsidTr="008E37C3">
        <w:trPr>
          <w:trHeight w:val="168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8E37C3" w:rsidRDefault="008E37C3" w:rsidP="009E60F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E37C3">
              <w:rPr>
                <w:rFonts w:cs="Times New Roman"/>
                <w:szCs w:val="22"/>
              </w:rPr>
              <w:t xml:space="preserve">Zestaw materiałów kontrolnych do oceny przebiegu badań mutacji somatycznych (EGFR, KRAS, NRAS, PI3KCA) wolnokrążącego DNA metodami qPCR i NGS, 350 ng cfDNA w stężeniu 20 ng/µl, długość </w:t>
            </w:r>
            <w:r w:rsidRPr="008E37C3">
              <w:rPr>
                <w:rFonts w:cs="Times New Roman"/>
                <w:szCs w:val="22"/>
              </w:rPr>
              <w:tab/>
              <w:t xml:space="preserve">fragmentów DNA 160 pz, cfDNA typu dzikiego w stężeniach: 100%, 5%, 1%, </w:t>
            </w:r>
            <w:r w:rsidRPr="008E37C3">
              <w:rPr>
                <w:rFonts w:cs="Times New Roman"/>
                <w:szCs w:val="22"/>
              </w:rPr>
              <w:tab/>
              <w:t xml:space="preserve">0.1%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22059F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94777" w:rsidRDefault="008E37C3" w:rsidP="009E60F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>
              <w:rPr>
                <w:rFonts w:cs="Times New Roman"/>
                <w:sz w:val="24"/>
              </w:rPr>
              <w:t>Agaroza do elektroforezy preparatywnej</w:t>
            </w:r>
            <w:r w:rsidRPr="00DF127B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fragmentów DNA, do analizy </w:t>
            </w:r>
            <w:r w:rsidRPr="00DF127B">
              <w:rPr>
                <w:rFonts w:cs="Times New Roman"/>
                <w:sz w:val="24"/>
              </w:rPr>
              <w:t>produktów PCR</w:t>
            </w:r>
            <w:r>
              <w:rPr>
                <w:rFonts w:cs="Times New Roman"/>
                <w:sz w:val="24"/>
              </w:rPr>
              <w:t xml:space="preserve"> </w:t>
            </w:r>
            <w:r w:rsidRPr="00DF127B">
              <w:rPr>
                <w:rFonts w:cs="Times New Roman"/>
                <w:sz w:val="24"/>
              </w:rPr>
              <w:t>w zakresie wielkości 200-800</w:t>
            </w:r>
            <w:r>
              <w:rPr>
                <w:rFonts w:cs="Times New Roman"/>
                <w:sz w:val="24"/>
              </w:rPr>
              <w:t xml:space="preserve"> pz, 100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8E37C3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8E37C3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9F" w:rsidRPr="009D5F76" w:rsidRDefault="0022059F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94777" w:rsidRDefault="008E37C3" w:rsidP="009E60F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E37C3">
              <w:rPr>
                <w:rFonts w:cs="Times New Roman"/>
                <w:szCs w:val="22"/>
              </w:rPr>
              <w:t xml:space="preserve">Barwnik do wizualizacji DNA i RNA  na żelach agarozowych w świetle UV, nietoksyczny, niemutagenny, 2x1 ml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E37C3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8E37C3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E37C3" w:rsidRDefault="008E37C3" w:rsidP="009E60F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E37C3">
              <w:rPr>
                <w:rFonts w:cs="Times New Roman"/>
                <w:szCs w:val="22"/>
              </w:rPr>
              <w:t>Marker wielkości DNA do elektrofore</w:t>
            </w:r>
            <w:r>
              <w:rPr>
                <w:rFonts w:cs="Times New Roman"/>
                <w:szCs w:val="22"/>
              </w:rPr>
              <w:t xml:space="preserve">zy agarozowej, mieszanina 11 </w:t>
            </w:r>
            <w:r>
              <w:rPr>
                <w:rFonts w:cs="Times New Roman"/>
                <w:szCs w:val="22"/>
              </w:rPr>
              <w:tab/>
            </w:r>
            <w:r w:rsidRPr="008E37C3">
              <w:rPr>
                <w:rFonts w:cs="Times New Roman"/>
                <w:szCs w:val="22"/>
              </w:rPr>
              <w:t xml:space="preserve">fragmentów DNA o wielkości 50-1000 pz, stężenie 0,2 µg/µl w buforze Tris-HCl, EDTA, NaCl, pH 8.0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E37C3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8E37C3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8E37C3">
        <w:trPr>
          <w:trHeight w:val="581"/>
        </w:trPr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sz w:val="20"/>
                <w:lang w:eastAsia="zh-CN" w:bidi="hi-IN"/>
              </w:rPr>
              <w:t>AKCESORIA ZUŻYWALNE</w:t>
            </w:r>
          </w:p>
        </w:tc>
      </w:tr>
      <w:tr w:rsidR="00906F9D" w:rsidRPr="009D5F76" w:rsidTr="008E37C3">
        <w:trPr>
          <w:trHeight w:val="8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E37C3" w:rsidRDefault="008E37C3" w:rsidP="00B66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E37C3">
              <w:rPr>
                <w:rFonts w:cs="Times New Roman"/>
                <w:szCs w:val="22"/>
              </w:rPr>
              <w:t>Probówki PCR 0,1 ml w paskach, kompatybilne do Rotor-Gene Q, z zatyczkami, po 4 w pasku, PCR clean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E37C3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8E37C3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7D210D">
        <w:trPr>
          <w:trHeight w:val="98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94777" w:rsidRDefault="008E37C3" w:rsidP="003D5A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>
              <w:rPr>
                <w:rFonts w:cs="Times New Roman"/>
                <w:sz w:val="24"/>
              </w:rPr>
              <w:t xml:space="preserve">Klej gumowy do uszczelniania </w:t>
            </w:r>
            <w:r w:rsidRPr="00DD71B6">
              <w:rPr>
                <w:rFonts w:cs="Times New Roman"/>
                <w:sz w:val="24"/>
              </w:rPr>
              <w:t>szkiełka nakrywkowego podczas hybrydyzacji sondy FISH</w:t>
            </w:r>
            <w:r>
              <w:rPr>
                <w:rFonts w:cs="Times New Roman"/>
                <w:sz w:val="24"/>
              </w:rPr>
              <w:t xml:space="preserve">, 125 ml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E37C3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 w:rsidRPr="008E37C3"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906F9D">
        <w:trPr>
          <w:gridAfter w:val="1"/>
          <w:wAfter w:w="1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59F" w:rsidRPr="009D5F76" w:rsidRDefault="0022059F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D" w:rsidRPr="009D5F76" w:rsidRDefault="00906F9D">
            <w:pPr>
              <w:spacing w:line="259" w:lineRule="auto"/>
            </w:pPr>
          </w:p>
        </w:tc>
      </w:tr>
    </w:tbl>
    <w:p w:rsidR="0022059F" w:rsidRPr="009D5F76" w:rsidRDefault="0022059F" w:rsidP="0022059F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 </w:t>
      </w:r>
      <w:r w:rsidRPr="00994777">
        <w:rPr>
          <w:rFonts w:eastAsia="NSimSun" w:cs="Mangal"/>
          <w:b/>
          <w:lang w:eastAsia="zh-CN" w:bidi="hi-IN"/>
        </w:rPr>
        <w:t xml:space="preserve">: 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99477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świadectwo jakości</w:t>
      </w:r>
      <w:r w:rsidRPr="0099477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22059F" w:rsidRPr="00994777" w:rsidRDefault="0022059F" w:rsidP="0022059F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994777">
        <w:rPr>
          <w:rFonts w:eastAsia="NSimSun" w:cs="Mangal"/>
          <w:lang w:eastAsia="zh-CN" w:bidi="hi-IN"/>
        </w:rPr>
        <w:t xml:space="preserve">-Wykonawca jest zobowiązany dostarczyć </w:t>
      </w:r>
      <w:r w:rsidRPr="00994777">
        <w:rPr>
          <w:rFonts w:eastAsia="NSimSun" w:cs="Mangal"/>
          <w:b/>
          <w:lang w:eastAsia="zh-CN" w:bidi="hi-IN"/>
        </w:rPr>
        <w:t>kartę charakterystyki</w:t>
      </w:r>
      <w:r w:rsidRPr="0099477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22059F" w:rsidRPr="009D5F76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220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22059F" w:rsidRPr="009D5F76" w:rsidRDefault="0022059F" w:rsidP="0022059F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22059F" w:rsidRPr="009D5F76" w:rsidRDefault="0022059F" w:rsidP="0022059F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BE4FAD" w:rsidRDefault="00BE4FAD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2951" w:rsidRDefault="00F02951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2951" w:rsidRDefault="00F02951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2951" w:rsidRDefault="00F02951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2951" w:rsidRDefault="00F02951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2951" w:rsidRDefault="00F02951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2951" w:rsidRDefault="00F02951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206CAA" w:rsidRDefault="00206CAA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E4FAD" w:rsidRDefault="00BE4FAD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lastRenderedPageBreak/>
        <w:t xml:space="preserve">Załącznik nr </w:t>
      </w:r>
      <w:r w:rsidR="00082D06">
        <w:rPr>
          <w:rFonts w:eastAsia="Times New Roman"/>
          <w:b/>
          <w:lang w:eastAsia="zh-CN"/>
        </w:rPr>
        <w:t>1</w:t>
      </w:r>
      <w:r w:rsidRPr="009D5F76">
        <w:rPr>
          <w:rFonts w:eastAsia="Times New Roman"/>
          <w:b/>
          <w:lang w:eastAsia="zh-CN"/>
        </w:rPr>
        <w:t>.</w:t>
      </w:r>
      <w:r w:rsidR="00D968A5">
        <w:rPr>
          <w:rFonts w:eastAsia="Times New Roman"/>
          <w:b/>
          <w:lang w:eastAsia="zh-CN"/>
        </w:rPr>
        <w:t>3</w:t>
      </w:r>
      <w:r w:rsidRPr="009D5F76">
        <w:rPr>
          <w:rFonts w:eastAsia="Times New Roman"/>
          <w:b/>
          <w:lang w:eastAsia="zh-CN"/>
        </w:rPr>
        <w:t xml:space="preserve"> – Kosztorys ofertowy </w:t>
      </w: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E533BC" w:rsidRPr="009D5F76" w:rsidRDefault="00E533BC" w:rsidP="00E533BC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D968A5">
        <w:rPr>
          <w:rFonts w:eastAsia="Times New Roman"/>
          <w:b/>
          <w:lang w:eastAsia="zh-CN"/>
        </w:rPr>
        <w:t>3</w:t>
      </w:r>
      <w:r w:rsidRPr="009D5F76">
        <w:rPr>
          <w:rFonts w:eastAsia="Times New Roman"/>
          <w:b/>
          <w:lang w:eastAsia="zh-CN"/>
        </w:rPr>
        <w:t xml:space="preserve"> – </w:t>
      </w:r>
      <w:r w:rsidR="00906F9D">
        <w:rPr>
          <w:rFonts w:eastAsia="Times New Roman" w:cstheme="minorHAnsi"/>
          <w:b/>
          <w:kern w:val="2"/>
          <w:lang w:eastAsia="zh-CN"/>
        </w:rPr>
        <w:t>Odczynniki chemiczne</w:t>
      </w:r>
    </w:p>
    <w:p w:rsidR="00E533BC" w:rsidRPr="009D5F76" w:rsidRDefault="00E533BC" w:rsidP="00E533BC">
      <w:pPr>
        <w:autoSpaceDN w:val="0"/>
        <w:spacing w:after="0" w:line="240" w:lineRule="auto"/>
        <w:rPr>
          <w:rFonts w:eastAsia="Times New Roman" w:cs="Times New Roman"/>
          <w:sz w:val="20"/>
          <w:lang w:eastAsia="zh-CN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392"/>
        <w:gridCol w:w="18"/>
      </w:tblGrid>
      <w:tr w:rsidR="00E533BC" w:rsidRPr="009D5F76" w:rsidTr="007D210D">
        <w:trPr>
          <w:trHeight w:val="13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8E37C3" w:rsidRPr="009D5F76" w:rsidTr="00F04AB9">
        <w:trPr>
          <w:trHeight w:val="620"/>
        </w:trPr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7C3" w:rsidRPr="009D5F76" w:rsidRDefault="008E37C3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  <w:r>
              <w:rPr>
                <w:rFonts w:eastAsia="Times New Roman"/>
                <w:b/>
                <w:bCs w:val="0"/>
                <w:sz w:val="20"/>
                <w:lang w:eastAsia="zh-CN" w:bidi="hi-IN"/>
              </w:rPr>
              <w:t>ODCZYNNIKI ZUŻYWALNE</w:t>
            </w:r>
          </w:p>
        </w:tc>
      </w:tr>
      <w:tr w:rsidR="00E533BC" w:rsidRPr="009D5F76" w:rsidTr="00817580">
        <w:trPr>
          <w:trHeight w:val="5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>Etylowy alkohol bezwodny 99,8% CZDA, ODCZ. FP, 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E533BC" w:rsidRPr="009D5F76" w:rsidTr="00817580">
        <w:trPr>
          <w:trHeight w:val="6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0B5A3A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</w:t>
            </w:r>
            <w:r w:rsidR="00E533BC">
              <w:rPr>
                <w:rFonts w:eastAsia="Times New Roman"/>
                <w:bCs w:val="0"/>
                <w:lang w:eastAsia="zh-CN" w:bidi="hi-IN"/>
              </w:rPr>
              <w:t>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3A157D">
              <w:rPr>
                <w:rFonts w:cs="Times New Roman"/>
                <w:sz w:val="24"/>
              </w:rPr>
              <w:t>Ksylen ≥98.5%</w:t>
            </w:r>
            <w:r>
              <w:rPr>
                <w:rFonts w:cs="Times New Roman"/>
                <w:sz w:val="24"/>
              </w:rPr>
              <w:t>, mieszanina izomerów, cz.d.a., op= 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3BC" w:rsidRPr="009D5F76" w:rsidRDefault="00E533BC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7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Times New Roman"/>
                <w:szCs w:val="22"/>
              </w:rPr>
            </w:pPr>
            <w:r w:rsidRPr="00817580">
              <w:rPr>
                <w:rFonts w:cs="Times New Roman"/>
                <w:szCs w:val="22"/>
              </w:rPr>
              <w:t xml:space="preserve">Chloran(I) sodu (14% Cl₂) (podchloryn sodu) roztwór wodny, </w:t>
            </w:r>
          </w:p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>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 xml:space="preserve">2-Propanol ≥99.0% (alkohol izopropylowy), cz.d.a., </w:t>
            </w:r>
            <w:r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>1 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817580">
        <w:trPr>
          <w:trHeight w:val="7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 xml:space="preserve">Etylowy alkohol 96% CZDA, </w:t>
            </w:r>
            <w:r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>500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817580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5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 xml:space="preserve">Kwas borowy CZDA, w proszku, </w:t>
            </w:r>
            <w:r w:rsidR="00F04AB9"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5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 xml:space="preserve">Tris(hydroksymetylo)aminometan CZDA, </w:t>
            </w:r>
            <w:r w:rsidR="00F04AB9"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5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>di-Sodu wersenian 2-hydrat  CZDA,  w proszku,</w:t>
            </w:r>
            <w:r w:rsidR="00C71C50">
              <w:rPr>
                <w:rFonts w:cs="Times New Roman"/>
                <w:szCs w:val="22"/>
              </w:rPr>
              <w:t xml:space="preserve"> </w:t>
            </w:r>
            <w:r w:rsidR="00F04AB9"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 xml:space="preserve">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817580">
        <w:trPr>
          <w:trHeight w:val="5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9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 xml:space="preserve">Chlorek potasu (KCl) CZDA, </w:t>
            </w:r>
            <w:r w:rsidR="00F04AB9"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>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5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lastRenderedPageBreak/>
              <w:t>10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>Roztwór buforowy pH 2,00 +/- 0,05, roztwór HCl,</w:t>
            </w:r>
            <w:r w:rsidR="00C71C50">
              <w:rPr>
                <w:rFonts w:cs="Times New Roman"/>
                <w:szCs w:val="22"/>
              </w:rPr>
              <w:t xml:space="preserve"> </w:t>
            </w:r>
            <w:r w:rsidR="00F04AB9"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 xml:space="preserve"> 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 xml:space="preserve">Wodorotlenek sodu roztwór 30% CZDA, </w:t>
            </w:r>
            <w:r w:rsidR="00F04AB9">
              <w:rPr>
                <w:rFonts w:cs="Times New Roman"/>
                <w:szCs w:val="22"/>
              </w:rPr>
              <w:t>op=</w:t>
            </w:r>
            <w:r w:rsidR="00C71C50">
              <w:rPr>
                <w:rFonts w:cs="Times New Roman"/>
                <w:szCs w:val="22"/>
              </w:rPr>
              <w:t>1</w:t>
            </w:r>
            <w:r w:rsidRPr="00817580">
              <w:rPr>
                <w:rFonts w:cs="Times New Roman"/>
                <w:szCs w:val="22"/>
              </w:rPr>
              <w:t>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5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 xml:space="preserve">Olejek immersyjny do mikroskopii, </w:t>
            </w:r>
            <w:r w:rsidR="00F04AB9">
              <w:rPr>
                <w:rFonts w:cs="Times New Roman"/>
                <w:szCs w:val="22"/>
              </w:rPr>
              <w:t>op=</w:t>
            </w:r>
            <w:r w:rsidRPr="00817580">
              <w:rPr>
                <w:rFonts w:cs="Times New Roman"/>
                <w:szCs w:val="22"/>
              </w:rPr>
              <w:t>250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F04AB9">
        <w:trPr>
          <w:trHeight w:val="8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13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817580" w:rsidRDefault="00817580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817580">
              <w:rPr>
                <w:rFonts w:cs="Times New Roman"/>
                <w:szCs w:val="22"/>
              </w:rPr>
              <w:t>Bufor, roztwór PBS (buforowana fosforanem sól fizjologiczna), ultraczysty</w:t>
            </w:r>
            <w:r>
              <w:rPr>
                <w:rFonts w:cs="Times New Roman"/>
                <w:szCs w:val="22"/>
              </w:rPr>
              <w:t xml:space="preserve">, </w:t>
            </w:r>
            <w:r w:rsidRPr="00817580">
              <w:rPr>
                <w:rFonts w:cs="Times New Roman"/>
                <w:szCs w:val="22"/>
              </w:rPr>
              <w:t>stężony 1X, 500 ml, bez jonów wapnia i m</w:t>
            </w:r>
            <w:r>
              <w:rPr>
                <w:rFonts w:cs="Times New Roman"/>
                <w:szCs w:val="22"/>
              </w:rPr>
              <w:t xml:space="preserve">agnezu, wolny od DNaz, RNaz i </w:t>
            </w:r>
            <w:r w:rsidRPr="00817580">
              <w:rPr>
                <w:rFonts w:cs="Times New Roman"/>
                <w:szCs w:val="22"/>
              </w:rPr>
              <w:t>proteaz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E3657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szCs w:val="22"/>
                <w:lang w:eastAsia="zh-CN" w:bidi="hi-IN"/>
              </w:rPr>
            </w:pPr>
            <w:r>
              <w:rPr>
                <w:rFonts w:eastAsia="Times New Roman"/>
                <w:iCs w:val="0"/>
                <w:szCs w:val="22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906F9D">
        <w:trPr>
          <w:gridAfter w:val="1"/>
          <w:wAfter w:w="1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33BC" w:rsidRPr="009D5F76" w:rsidRDefault="00E533BC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D" w:rsidRPr="009D5F76" w:rsidRDefault="00906F9D">
            <w:pPr>
              <w:spacing w:line="259" w:lineRule="auto"/>
            </w:pPr>
          </w:p>
        </w:tc>
      </w:tr>
    </w:tbl>
    <w:p w:rsidR="00E533BC" w:rsidRPr="009D5F76" w:rsidRDefault="00E533BC" w:rsidP="00E533BC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 w:rsidR="004368AB"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E533BC" w:rsidRPr="00FE3657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Pr="009D5F76" w:rsidRDefault="00E533BC" w:rsidP="00E533B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E533BC" w:rsidRPr="009D5F76" w:rsidRDefault="00E533BC" w:rsidP="00E533BC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Default="00E533BC" w:rsidP="000B5A3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p w:rsidR="00906F9D" w:rsidRDefault="00906F9D" w:rsidP="000B5A3A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906F9D" w:rsidRDefault="00906F9D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spacing w:val="4"/>
          <w:szCs w:val="22"/>
          <w:lang w:eastAsia="zh-CN"/>
        </w:rPr>
      </w:pPr>
    </w:p>
    <w:p w:rsidR="00653A13" w:rsidRDefault="00653A13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 w:cs="Times New Roman"/>
          <w:spacing w:val="4"/>
          <w:szCs w:val="22"/>
          <w:lang w:eastAsia="zh-CN"/>
        </w:rPr>
      </w:pPr>
    </w:p>
    <w:p w:rsidR="00693A90" w:rsidRDefault="00693A90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693A90" w:rsidRDefault="00693A90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693A90" w:rsidRDefault="00693A90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693A90" w:rsidRDefault="00693A90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693A90" w:rsidRDefault="00693A90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D1472B" w:rsidRPr="009D5F76" w:rsidRDefault="00082D06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Załącznik nr 1</w:t>
      </w:r>
      <w:bookmarkStart w:id="0" w:name="_GoBack"/>
      <w:bookmarkEnd w:id="0"/>
      <w:r w:rsidR="00D1472B" w:rsidRPr="009D5F76">
        <w:rPr>
          <w:rFonts w:eastAsia="Times New Roman"/>
          <w:b/>
          <w:lang w:eastAsia="zh-CN"/>
        </w:rPr>
        <w:t>.</w:t>
      </w:r>
      <w:r w:rsidR="00D968A5">
        <w:rPr>
          <w:rFonts w:eastAsia="Times New Roman"/>
          <w:b/>
          <w:lang w:eastAsia="zh-CN"/>
        </w:rPr>
        <w:t>4</w:t>
      </w:r>
      <w:r w:rsidR="00D1472B" w:rsidRPr="009D5F76">
        <w:rPr>
          <w:rFonts w:eastAsia="Times New Roman"/>
          <w:b/>
          <w:lang w:eastAsia="zh-CN"/>
        </w:rPr>
        <w:t xml:space="preserve"> – Kosztorys ofertowy </w:t>
      </w:r>
    </w:p>
    <w:p w:rsidR="00D1472B" w:rsidRPr="009D5F76" w:rsidRDefault="00D1472B" w:rsidP="00D1472B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D1472B" w:rsidRPr="00906F9D" w:rsidRDefault="00D1472B" w:rsidP="00906F9D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 w:rsidRPr="009D5F76">
        <w:rPr>
          <w:rFonts w:eastAsia="Times New Roman"/>
          <w:b/>
          <w:lang w:eastAsia="zh-CN"/>
        </w:rPr>
        <w:t xml:space="preserve">Część </w:t>
      </w:r>
      <w:r w:rsidR="00D968A5">
        <w:rPr>
          <w:rFonts w:eastAsia="Times New Roman"/>
          <w:b/>
          <w:lang w:eastAsia="zh-CN"/>
        </w:rPr>
        <w:t>4</w:t>
      </w:r>
      <w:r w:rsidRPr="009D5F76">
        <w:rPr>
          <w:rFonts w:eastAsia="Times New Roman"/>
          <w:b/>
          <w:lang w:eastAsia="zh-CN"/>
        </w:rPr>
        <w:t xml:space="preserve"> – </w:t>
      </w:r>
      <w:r w:rsidR="00906F9D">
        <w:rPr>
          <w:rFonts w:eastAsia="Times New Roman"/>
          <w:b/>
          <w:lang w:eastAsia="zh-CN"/>
        </w:rPr>
        <w:t>Mikrowirówki i worteksy</w:t>
      </w: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847"/>
        <w:gridCol w:w="1276"/>
        <w:gridCol w:w="1276"/>
        <w:gridCol w:w="1275"/>
        <w:gridCol w:w="1701"/>
        <w:gridCol w:w="2392"/>
        <w:gridCol w:w="18"/>
      </w:tblGrid>
      <w:tr w:rsidR="00D1472B" w:rsidRPr="009D5F76" w:rsidTr="00906F9D">
        <w:trPr>
          <w:trHeight w:val="12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Cena jedn. brutto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</w:p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Producent/nazwa handlowa/numer katalogowy (jeśli dotyczy)*</w:t>
            </w:r>
          </w:p>
        </w:tc>
      </w:tr>
      <w:tr w:rsidR="00D1472B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 w:rsidRPr="009D5F76">
              <w:rPr>
                <w:rFonts w:eastAsia="Times New Roman"/>
                <w:bCs w:val="0"/>
                <w:lang w:eastAsia="zh-CN" w:bidi="hi-I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F04AB9" w:rsidRDefault="00F04AB9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F04AB9">
              <w:rPr>
                <w:rFonts w:cs="Times New Roman"/>
                <w:szCs w:val="22"/>
              </w:rPr>
              <w:t>Mikrowirówka laboratoryjna, prędkość wirowan</w:t>
            </w:r>
            <w:r>
              <w:rPr>
                <w:rFonts w:cs="Times New Roman"/>
                <w:szCs w:val="22"/>
              </w:rPr>
              <w:t xml:space="preserve">ia max do 6000 obr./min, 2000 </w:t>
            </w:r>
            <w:r>
              <w:rPr>
                <w:rFonts w:cs="Times New Roman"/>
                <w:szCs w:val="22"/>
              </w:rPr>
              <w:tab/>
            </w:r>
            <w:r w:rsidRPr="00F04AB9">
              <w:rPr>
                <w:rFonts w:cs="Times New Roman"/>
                <w:szCs w:val="22"/>
              </w:rPr>
              <w:t>xg, z wirnikami do wirowania probówek 8 × 1,5 /</w:t>
            </w:r>
            <w:r>
              <w:rPr>
                <w:rFonts w:cs="Times New Roman"/>
                <w:szCs w:val="22"/>
              </w:rPr>
              <w:t xml:space="preserve"> 2,0 ml oraz 4 × (8 × 0,2 ml) </w:t>
            </w:r>
            <w:r w:rsidRPr="00F04AB9">
              <w:rPr>
                <w:rFonts w:cs="Times New Roman"/>
                <w:szCs w:val="22"/>
              </w:rPr>
              <w:t>i adapterami do wirowania probówek 0,5 oraz 0,4 ml, waga 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72B" w:rsidRPr="009D5F76" w:rsidRDefault="00D1472B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7D210D">
        <w:trPr>
          <w:trHeight w:val="10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lang w:eastAsia="zh-CN" w:bidi="hi-IN"/>
              </w:rPr>
            </w:pPr>
            <w:r>
              <w:rPr>
                <w:rFonts w:eastAsia="Times New Roman"/>
                <w:bCs w:val="0"/>
                <w:lang w:eastAsia="zh-CN" w:bidi="hi-IN"/>
              </w:rPr>
              <w:t>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F04AB9" w:rsidRDefault="00F04AB9" w:rsidP="007D21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 w:val="0"/>
                <w:szCs w:val="22"/>
                <w:lang w:eastAsia="zh-CN" w:bidi="hi-IN"/>
              </w:rPr>
            </w:pPr>
            <w:r w:rsidRPr="00F04AB9">
              <w:rPr>
                <w:rFonts w:cs="Times New Roman"/>
                <w:szCs w:val="22"/>
              </w:rPr>
              <w:t>Wytrząsarka Vortex, ruch orbitalny, amplituda 4 mm, uchwyt na probówki o pojemności 0,5-15 ml, uchwyt uruchamiany pod wpływem nacisku, zakres prędkości 750–3000 obr./min, 12 V, 320 mA, waga do 1,5 kg, nóżki na gumowych przyssawkach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Default="00F04AB9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iCs w:val="0"/>
                <w:lang w:eastAsia="zh-CN" w:bidi="hi-IN"/>
              </w:rPr>
            </w:pPr>
            <w:r>
              <w:rPr>
                <w:rFonts w:eastAsia="Times New Roman"/>
                <w:iCs w:val="0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F9D" w:rsidRPr="009D5F76" w:rsidRDefault="00906F9D" w:rsidP="007D210D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lang w:eastAsia="zh-CN" w:bidi="hi-IN"/>
              </w:rPr>
            </w:pPr>
          </w:p>
        </w:tc>
      </w:tr>
      <w:tr w:rsidR="00906F9D" w:rsidRPr="009D5F76" w:rsidTr="00906F9D">
        <w:trPr>
          <w:gridAfter w:val="1"/>
          <w:wAfter w:w="18" w:type="dxa"/>
          <w:trHeight w:val="258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72B" w:rsidRPr="009D5F76" w:rsidRDefault="00D1472B" w:rsidP="007D210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9D" w:rsidRPr="009D5F76" w:rsidRDefault="00906F9D">
            <w:pPr>
              <w:spacing w:line="259" w:lineRule="auto"/>
            </w:pPr>
          </w:p>
        </w:tc>
      </w:tr>
    </w:tbl>
    <w:p w:rsidR="00D1472B" w:rsidRPr="009D5F76" w:rsidRDefault="00D1472B" w:rsidP="00D1472B">
      <w:pPr>
        <w:spacing w:before="100" w:beforeAutospacing="1" w:after="100" w:afterAutospacing="1" w:line="360" w:lineRule="auto"/>
        <w:jc w:val="both"/>
        <w:rPr>
          <w:rFonts w:eastAsia="Times New Roman" w:cs="Times New Roman"/>
          <w:iCs w:val="0"/>
          <w:kern w:val="0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  <w:r w:rsidRPr="00FE3657">
        <w:rPr>
          <w:rFonts w:eastAsia="NSimSun" w:cs="Mangal"/>
          <w:b/>
          <w:lang w:eastAsia="zh-CN" w:bidi="hi-IN"/>
        </w:rPr>
        <w:t>UWAGA</w:t>
      </w:r>
      <w:r>
        <w:rPr>
          <w:rFonts w:eastAsia="NSimSun" w:cs="Mangal"/>
          <w:b/>
          <w:lang w:eastAsia="zh-CN" w:bidi="hi-IN"/>
        </w:rPr>
        <w:t xml:space="preserve"> (jeżeli dotyczy)</w:t>
      </w:r>
      <w:r w:rsidRPr="00FE3657">
        <w:rPr>
          <w:rFonts w:eastAsia="NSimSun" w:cs="Mangal"/>
          <w:b/>
          <w:lang w:eastAsia="zh-CN" w:bidi="hi-IN"/>
        </w:rPr>
        <w:t xml:space="preserve">: 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b/>
          <w:iCs w:val="0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iCs w:val="0"/>
          <w:lang w:eastAsia="zh-CN" w:bidi="hi-IN"/>
        </w:rPr>
      </w:pPr>
      <w:r w:rsidRPr="00FE3657">
        <w:rPr>
          <w:rFonts w:eastAsia="NSimSun" w:cs="Mangal"/>
          <w:lang w:eastAsia="zh-CN" w:bidi="hi-IN"/>
        </w:rPr>
        <w:t>W sytuacji, gdy nie jest możliwa dostawa dokładnej ilości zapotrzebowanych odczynników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odczynników.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świadectwo jakości</w:t>
      </w:r>
      <w:r w:rsidRPr="00FE3657">
        <w:rPr>
          <w:rFonts w:eastAsia="NSimSun" w:cs="Mangal"/>
          <w:lang w:eastAsia="zh-CN" w:bidi="hi-IN"/>
        </w:rPr>
        <w:t xml:space="preserve"> dla danej partii odczynników przy każdorazowej dostawie wyżej wymienionego asortymentu.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rPr>
          <w:rFonts w:eastAsia="NSimSun" w:cs="Mangal"/>
          <w:lang w:eastAsia="zh-CN" w:bidi="hi-IN"/>
        </w:rPr>
      </w:pPr>
      <w:r w:rsidRPr="00FE3657">
        <w:rPr>
          <w:rFonts w:eastAsia="NSimSun" w:cs="Mangal"/>
          <w:lang w:eastAsia="zh-CN" w:bidi="hi-IN"/>
        </w:rPr>
        <w:t xml:space="preserve">-Wykonawca jest zobowiązany dostarczyć </w:t>
      </w:r>
      <w:r w:rsidRPr="00FE3657">
        <w:rPr>
          <w:rFonts w:eastAsia="NSimSun" w:cs="Mangal"/>
          <w:b/>
          <w:lang w:eastAsia="zh-CN" w:bidi="hi-IN"/>
        </w:rPr>
        <w:t>kartę charakterystyki</w:t>
      </w:r>
      <w:r w:rsidRPr="00FE3657">
        <w:rPr>
          <w:rFonts w:eastAsia="NSimSun" w:cs="Mangal"/>
          <w:lang w:eastAsia="zh-CN" w:bidi="hi-IN"/>
        </w:rPr>
        <w:t xml:space="preserve"> do każdego z wyżej wymienionych odczynników wraz z pierwszą dostawą.</w:t>
      </w:r>
    </w:p>
    <w:p w:rsidR="004368AB" w:rsidRPr="00FE3657" w:rsidRDefault="004368AB" w:rsidP="004368A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D1472B" w:rsidRPr="009D5F76" w:rsidRDefault="00D1472B" w:rsidP="00D1472B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D1472B" w:rsidRDefault="00D1472B" w:rsidP="00D1472B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sectPr w:rsidR="00D1472B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D1" w:rsidRDefault="00A752D1" w:rsidP="00B936B6">
      <w:pPr>
        <w:spacing w:after="0" w:line="240" w:lineRule="auto"/>
      </w:pPr>
      <w:r>
        <w:separator/>
      </w:r>
    </w:p>
  </w:endnote>
  <w:endnote w:type="continuationSeparator" w:id="0">
    <w:p w:rsidR="00A752D1" w:rsidRDefault="00A752D1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D1" w:rsidRDefault="00A752D1" w:rsidP="00B936B6">
      <w:pPr>
        <w:spacing w:after="0" w:line="240" w:lineRule="auto"/>
      </w:pPr>
      <w:r>
        <w:separator/>
      </w:r>
    </w:p>
  </w:footnote>
  <w:footnote w:type="continuationSeparator" w:id="0">
    <w:p w:rsidR="00A752D1" w:rsidRDefault="00A752D1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31AE"/>
    <w:rsid w:val="0000448C"/>
    <w:rsid w:val="00007D19"/>
    <w:rsid w:val="00011474"/>
    <w:rsid w:val="00027CC3"/>
    <w:rsid w:val="000375C1"/>
    <w:rsid w:val="0004720B"/>
    <w:rsid w:val="00071BA3"/>
    <w:rsid w:val="000724EA"/>
    <w:rsid w:val="000747E5"/>
    <w:rsid w:val="0007771D"/>
    <w:rsid w:val="00082D06"/>
    <w:rsid w:val="00085C28"/>
    <w:rsid w:val="000A0175"/>
    <w:rsid w:val="000A451F"/>
    <w:rsid w:val="000B1A35"/>
    <w:rsid w:val="000B5A3A"/>
    <w:rsid w:val="000C5C18"/>
    <w:rsid w:val="000D2016"/>
    <w:rsid w:val="000E2A3D"/>
    <w:rsid w:val="000F6179"/>
    <w:rsid w:val="0010223F"/>
    <w:rsid w:val="00105B0A"/>
    <w:rsid w:val="00115104"/>
    <w:rsid w:val="00115430"/>
    <w:rsid w:val="00124E04"/>
    <w:rsid w:val="00136E69"/>
    <w:rsid w:val="00143916"/>
    <w:rsid w:val="00144D6A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671E"/>
    <w:rsid w:val="001B6E6A"/>
    <w:rsid w:val="001C0B48"/>
    <w:rsid w:val="001E1B91"/>
    <w:rsid w:val="001F5943"/>
    <w:rsid w:val="001F6330"/>
    <w:rsid w:val="00206470"/>
    <w:rsid w:val="002065DC"/>
    <w:rsid w:val="00206CAA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70F2"/>
    <w:rsid w:val="0025604E"/>
    <w:rsid w:val="00256371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D12C3"/>
    <w:rsid w:val="002E010B"/>
    <w:rsid w:val="002E3C1C"/>
    <w:rsid w:val="002F0047"/>
    <w:rsid w:val="002F0292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5101"/>
    <w:rsid w:val="00380DF8"/>
    <w:rsid w:val="0038399E"/>
    <w:rsid w:val="00384F68"/>
    <w:rsid w:val="00393A02"/>
    <w:rsid w:val="003A17AF"/>
    <w:rsid w:val="003B10AD"/>
    <w:rsid w:val="003D5AC5"/>
    <w:rsid w:val="003E6C2B"/>
    <w:rsid w:val="003F031A"/>
    <w:rsid w:val="003F2B6B"/>
    <w:rsid w:val="003F7272"/>
    <w:rsid w:val="00402823"/>
    <w:rsid w:val="00407243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2FFE"/>
    <w:rsid w:val="00446D12"/>
    <w:rsid w:val="00450D19"/>
    <w:rsid w:val="00456D71"/>
    <w:rsid w:val="00465AD7"/>
    <w:rsid w:val="00475660"/>
    <w:rsid w:val="004923DF"/>
    <w:rsid w:val="004A27DD"/>
    <w:rsid w:val="004B0A3C"/>
    <w:rsid w:val="004B3478"/>
    <w:rsid w:val="004D7C7F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72579"/>
    <w:rsid w:val="00585685"/>
    <w:rsid w:val="0058576F"/>
    <w:rsid w:val="005A1E36"/>
    <w:rsid w:val="005A2D92"/>
    <w:rsid w:val="005A7CD9"/>
    <w:rsid w:val="005B01A9"/>
    <w:rsid w:val="005B311D"/>
    <w:rsid w:val="005C5CB4"/>
    <w:rsid w:val="005D141E"/>
    <w:rsid w:val="005D25C7"/>
    <w:rsid w:val="005D6882"/>
    <w:rsid w:val="005D7BDB"/>
    <w:rsid w:val="005F37B8"/>
    <w:rsid w:val="00600A9A"/>
    <w:rsid w:val="00623CDF"/>
    <w:rsid w:val="00627274"/>
    <w:rsid w:val="00627697"/>
    <w:rsid w:val="00631610"/>
    <w:rsid w:val="00647F11"/>
    <w:rsid w:val="00653A13"/>
    <w:rsid w:val="006553C0"/>
    <w:rsid w:val="00662627"/>
    <w:rsid w:val="00670283"/>
    <w:rsid w:val="00676702"/>
    <w:rsid w:val="0068790F"/>
    <w:rsid w:val="00690C53"/>
    <w:rsid w:val="0069104F"/>
    <w:rsid w:val="00691578"/>
    <w:rsid w:val="00693A90"/>
    <w:rsid w:val="006A20F3"/>
    <w:rsid w:val="006B4C06"/>
    <w:rsid w:val="006C332E"/>
    <w:rsid w:val="006C6B1D"/>
    <w:rsid w:val="006C6F89"/>
    <w:rsid w:val="006D279A"/>
    <w:rsid w:val="006D5AFA"/>
    <w:rsid w:val="006E6907"/>
    <w:rsid w:val="006F1E7C"/>
    <w:rsid w:val="007175EC"/>
    <w:rsid w:val="0072181F"/>
    <w:rsid w:val="00722CCF"/>
    <w:rsid w:val="00723219"/>
    <w:rsid w:val="00727F85"/>
    <w:rsid w:val="00730076"/>
    <w:rsid w:val="0073165F"/>
    <w:rsid w:val="00733AA1"/>
    <w:rsid w:val="00736AEA"/>
    <w:rsid w:val="0074480A"/>
    <w:rsid w:val="0075297B"/>
    <w:rsid w:val="007554D3"/>
    <w:rsid w:val="00755E49"/>
    <w:rsid w:val="00760CC8"/>
    <w:rsid w:val="007627ED"/>
    <w:rsid w:val="007642F3"/>
    <w:rsid w:val="00764A27"/>
    <w:rsid w:val="00777D8B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580"/>
    <w:rsid w:val="00822363"/>
    <w:rsid w:val="00823880"/>
    <w:rsid w:val="00826AD9"/>
    <w:rsid w:val="00832BF0"/>
    <w:rsid w:val="00833F2B"/>
    <w:rsid w:val="00837E4F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8E37C3"/>
    <w:rsid w:val="00900997"/>
    <w:rsid w:val="00902DBC"/>
    <w:rsid w:val="00906F9D"/>
    <w:rsid w:val="009121CB"/>
    <w:rsid w:val="009204E4"/>
    <w:rsid w:val="009210F7"/>
    <w:rsid w:val="00924198"/>
    <w:rsid w:val="0092583E"/>
    <w:rsid w:val="009314D1"/>
    <w:rsid w:val="0095332F"/>
    <w:rsid w:val="00957611"/>
    <w:rsid w:val="00967A68"/>
    <w:rsid w:val="009808AD"/>
    <w:rsid w:val="00980CE8"/>
    <w:rsid w:val="00986551"/>
    <w:rsid w:val="00987C30"/>
    <w:rsid w:val="00987C52"/>
    <w:rsid w:val="00994777"/>
    <w:rsid w:val="009952D9"/>
    <w:rsid w:val="0099593F"/>
    <w:rsid w:val="009A09A2"/>
    <w:rsid w:val="009B1DA5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E60F4"/>
    <w:rsid w:val="009F2792"/>
    <w:rsid w:val="009F305A"/>
    <w:rsid w:val="00A01C52"/>
    <w:rsid w:val="00A02B4E"/>
    <w:rsid w:val="00A0586C"/>
    <w:rsid w:val="00A245F3"/>
    <w:rsid w:val="00A2768C"/>
    <w:rsid w:val="00A42D3A"/>
    <w:rsid w:val="00A43777"/>
    <w:rsid w:val="00A5085E"/>
    <w:rsid w:val="00A52E51"/>
    <w:rsid w:val="00A61364"/>
    <w:rsid w:val="00A6599F"/>
    <w:rsid w:val="00A72FE7"/>
    <w:rsid w:val="00A73025"/>
    <w:rsid w:val="00A752D1"/>
    <w:rsid w:val="00A75819"/>
    <w:rsid w:val="00A878D1"/>
    <w:rsid w:val="00AA36FE"/>
    <w:rsid w:val="00AA551B"/>
    <w:rsid w:val="00AC0D69"/>
    <w:rsid w:val="00AC59B1"/>
    <w:rsid w:val="00AC5F79"/>
    <w:rsid w:val="00AE75F4"/>
    <w:rsid w:val="00AF6E67"/>
    <w:rsid w:val="00B02C49"/>
    <w:rsid w:val="00B06D0F"/>
    <w:rsid w:val="00B22EA7"/>
    <w:rsid w:val="00B24884"/>
    <w:rsid w:val="00B26019"/>
    <w:rsid w:val="00B27E6E"/>
    <w:rsid w:val="00B33AB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BD5CC9"/>
    <w:rsid w:val="00BE4FAD"/>
    <w:rsid w:val="00C072E1"/>
    <w:rsid w:val="00C21BD9"/>
    <w:rsid w:val="00C32F3A"/>
    <w:rsid w:val="00C37D49"/>
    <w:rsid w:val="00C405D3"/>
    <w:rsid w:val="00C4750E"/>
    <w:rsid w:val="00C54CBB"/>
    <w:rsid w:val="00C71C50"/>
    <w:rsid w:val="00C73654"/>
    <w:rsid w:val="00C904B1"/>
    <w:rsid w:val="00C90829"/>
    <w:rsid w:val="00C93D9B"/>
    <w:rsid w:val="00C973DA"/>
    <w:rsid w:val="00C9793A"/>
    <w:rsid w:val="00CB4CC2"/>
    <w:rsid w:val="00CC22E1"/>
    <w:rsid w:val="00CD7F23"/>
    <w:rsid w:val="00CE0DDF"/>
    <w:rsid w:val="00CE1B75"/>
    <w:rsid w:val="00CE2E98"/>
    <w:rsid w:val="00CF551C"/>
    <w:rsid w:val="00D06A00"/>
    <w:rsid w:val="00D1472B"/>
    <w:rsid w:val="00D23226"/>
    <w:rsid w:val="00D23AA5"/>
    <w:rsid w:val="00D2526E"/>
    <w:rsid w:val="00D44F28"/>
    <w:rsid w:val="00D52E65"/>
    <w:rsid w:val="00D629FD"/>
    <w:rsid w:val="00D631D0"/>
    <w:rsid w:val="00D64D8D"/>
    <w:rsid w:val="00D919B4"/>
    <w:rsid w:val="00D956F6"/>
    <w:rsid w:val="00D968A5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6DE0"/>
    <w:rsid w:val="00E67F75"/>
    <w:rsid w:val="00E73B80"/>
    <w:rsid w:val="00E743B5"/>
    <w:rsid w:val="00E82047"/>
    <w:rsid w:val="00E83013"/>
    <w:rsid w:val="00E86598"/>
    <w:rsid w:val="00E94488"/>
    <w:rsid w:val="00E94D71"/>
    <w:rsid w:val="00EA278D"/>
    <w:rsid w:val="00EA51CF"/>
    <w:rsid w:val="00EA6EC6"/>
    <w:rsid w:val="00EB1F9F"/>
    <w:rsid w:val="00EC56BB"/>
    <w:rsid w:val="00EC5E1A"/>
    <w:rsid w:val="00EE289D"/>
    <w:rsid w:val="00EE2CF9"/>
    <w:rsid w:val="00EE38E0"/>
    <w:rsid w:val="00EF4AA4"/>
    <w:rsid w:val="00F02951"/>
    <w:rsid w:val="00F04AB9"/>
    <w:rsid w:val="00F10A06"/>
    <w:rsid w:val="00F12B06"/>
    <w:rsid w:val="00F13765"/>
    <w:rsid w:val="00F25954"/>
    <w:rsid w:val="00F306D0"/>
    <w:rsid w:val="00F33601"/>
    <w:rsid w:val="00F33FBA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6278"/>
    <w:rsid w:val="00FA40F4"/>
    <w:rsid w:val="00FB2AE6"/>
    <w:rsid w:val="00FC17B4"/>
    <w:rsid w:val="00FC1C3B"/>
    <w:rsid w:val="00FC4ED2"/>
    <w:rsid w:val="00FD536B"/>
    <w:rsid w:val="00FE3657"/>
    <w:rsid w:val="00FF0074"/>
    <w:rsid w:val="00FF4BF3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D85719-3D59-449C-9663-81BCDA1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bbator</cp:lastModifiedBy>
  <cp:revision>20</cp:revision>
  <cp:lastPrinted>2022-07-27T07:22:00Z</cp:lastPrinted>
  <dcterms:created xsi:type="dcterms:W3CDTF">2022-04-26T10:21:00Z</dcterms:created>
  <dcterms:modified xsi:type="dcterms:W3CDTF">2022-10-04T06:24:00Z</dcterms:modified>
</cp:coreProperties>
</file>