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40F802D9" w:rsidR="00BE6A8F" w:rsidRPr="00583AA5" w:rsidRDefault="00214B21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>
        <w:rPr>
          <w:rFonts w:asciiTheme="minorHAnsi" w:hAnsiTheme="minorHAnsi" w:cstheme="minorHAnsi"/>
          <w:lang w:eastAsia="ar-SA"/>
        </w:rPr>
        <w:t>04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9B5471">
        <w:rPr>
          <w:rFonts w:asciiTheme="minorHAnsi" w:hAnsiTheme="minorHAnsi" w:cstheme="minorHAnsi"/>
          <w:lang w:eastAsia="ar-SA"/>
        </w:rPr>
        <w:t>24.</w:t>
      </w:r>
      <w:r>
        <w:rPr>
          <w:rFonts w:asciiTheme="minorHAnsi" w:hAnsiTheme="minorHAnsi" w:cstheme="minorHAnsi"/>
          <w:lang w:eastAsia="ar-SA"/>
        </w:rPr>
        <w:t>05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9B5471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B5471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9B5471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B5471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9B5471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9C8A46E" w:rsidR="00BE6A8F" w:rsidRPr="009B5471" w:rsidRDefault="00BE6A8F" w:rsidP="00214B21">
      <w:pPr>
        <w:jc w:val="both"/>
        <w:rPr>
          <w:rFonts w:asciiTheme="minorHAnsi" w:hAnsiTheme="minorHAnsi" w:cstheme="minorHAnsi"/>
          <w:b/>
          <w:lang w:val="x-none"/>
        </w:rPr>
      </w:pPr>
      <w:r w:rsidRPr="009B5471">
        <w:rPr>
          <w:rFonts w:asciiTheme="minorHAnsi" w:eastAsia="Calibri" w:hAnsiTheme="minorHAnsi" w:cstheme="minorHAnsi"/>
          <w:lang w:eastAsia="en-US"/>
        </w:rPr>
        <w:tab/>
      </w:r>
      <w:r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Sarego</w:t>
      </w:r>
      <w:proofErr w:type="spellEnd"/>
      <w:r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2, Zamawiający w postępowaniu na </w:t>
      </w:r>
      <w:r w:rsidRPr="009B5471">
        <w:rPr>
          <w:rFonts w:asciiTheme="minorHAnsi" w:hAnsiTheme="minorHAnsi" w:cstheme="minorHAnsi"/>
          <w:b/>
        </w:rPr>
        <w:t>„</w:t>
      </w:r>
      <w:r w:rsidR="00214B21" w:rsidRPr="009B5471">
        <w:rPr>
          <w:rFonts w:asciiTheme="minorHAnsi" w:hAnsiTheme="minorHAnsi" w:cstheme="minorHAnsi"/>
          <w:b/>
        </w:rPr>
        <w:t>Zakup mebli laboratoryjnych do laboratorium Stacji Kontroli Użytkowości Rzeźnej Trzody Chlewnej (</w:t>
      </w:r>
      <w:proofErr w:type="spellStart"/>
      <w:r w:rsidR="00214B21" w:rsidRPr="009B5471">
        <w:rPr>
          <w:rFonts w:asciiTheme="minorHAnsi" w:hAnsiTheme="minorHAnsi" w:cstheme="minorHAnsi"/>
          <w:b/>
        </w:rPr>
        <w:t>SKURTCh</w:t>
      </w:r>
      <w:proofErr w:type="spellEnd"/>
      <w:r w:rsidR="00214B21" w:rsidRPr="009B5471">
        <w:rPr>
          <w:rFonts w:asciiTheme="minorHAnsi" w:hAnsiTheme="minorHAnsi" w:cstheme="minorHAnsi"/>
          <w:b/>
        </w:rPr>
        <w:t>) w Pawłowicach</w:t>
      </w:r>
      <w:r w:rsidRPr="009B5471">
        <w:rPr>
          <w:rFonts w:asciiTheme="minorHAnsi" w:hAnsiTheme="minorHAnsi" w:cstheme="minorHAnsi"/>
          <w:b/>
        </w:rPr>
        <w:t>”</w:t>
      </w:r>
      <w:r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informuje, iż </w:t>
      </w:r>
      <w:r w:rsidR="00466741"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na podstawie </w:t>
      </w:r>
      <w:r w:rsidR="00214B21"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art. 286</w:t>
      </w:r>
      <w:r w:rsidR="003C0FDC"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 w:rsidR="00466741" w:rsidRPr="009B547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ust. 1 Ustawy Prawo Zamówień Publicznych dokonuje zmiany treści SWZ.</w:t>
      </w:r>
    </w:p>
    <w:p w14:paraId="1555E17E" w14:textId="1AB854E0" w:rsidR="003C724D" w:rsidRPr="003C724D" w:rsidRDefault="003C724D" w:rsidP="00BE6A8F">
      <w:p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  <w:lang w:eastAsia="en-US"/>
        </w:rPr>
      </w:pPr>
    </w:p>
    <w:p w14:paraId="3A05459E" w14:textId="5959D2B9" w:rsidR="000348CE" w:rsidRPr="00507873" w:rsidRDefault="003C724D" w:rsidP="000348CE">
      <w:pPr>
        <w:pStyle w:val="Akapitzlist"/>
        <w:ind w:left="0"/>
        <w:jc w:val="both"/>
        <w:rPr>
          <w:rFonts w:ascii="Calibri" w:hAnsi="Calibri" w:cs="Calibri"/>
        </w:rPr>
      </w:pPr>
      <w:r w:rsidRPr="000348CE">
        <w:rPr>
          <w:rFonts w:ascii="Calibri" w:hAnsi="Calibri" w:cs="Calibri"/>
        </w:rPr>
        <w:t>I.</w:t>
      </w:r>
      <w:r w:rsidR="00160FC0">
        <w:rPr>
          <w:rFonts w:ascii="Calibri" w:hAnsi="Calibri" w:cs="Calibri"/>
          <w:b/>
        </w:rPr>
        <w:t xml:space="preserve"> </w:t>
      </w:r>
      <w:r w:rsidRPr="00507873">
        <w:rPr>
          <w:rFonts w:ascii="Calibri" w:hAnsi="Calibri" w:cs="Calibri"/>
          <w:b/>
        </w:rPr>
        <w:t xml:space="preserve">Zmianie ulega treść załącznik nr 2 do SWZ, </w:t>
      </w:r>
      <w:r w:rsidRPr="00507873">
        <w:rPr>
          <w:rFonts w:ascii="Calibri" w:hAnsi="Calibri" w:cs="Calibri"/>
        </w:rPr>
        <w:t>który otrzymuje brzmienie zgodne z treścią załącznika zamieszczon</w:t>
      </w:r>
      <w:r w:rsidR="00507873">
        <w:rPr>
          <w:rFonts w:ascii="Calibri" w:hAnsi="Calibri" w:cs="Calibri"/>
        </w:rPr>
        <w:t>ego</w:t>
      </w:r>
      <w:r w:rsidRPr="00507873">
        <w:rPr>
          <w:rFonts w:ascii="Calibri" w:hAnsi="Calibri" w:cs="Calibri"/>
        </w:rPr>
        <w:t xml:space="preserve"> na stronie prowadzonego postępowania pod nazwą:</w:t>
      </w:r>
    </w:p>
    <w:p w14:paraId="412E9355" w14:textId="2C9A0225" w:rsidR="003C724D" w:rsidRPr="000348CE" w:rsidRDefault="003C724D" w:rsidP="00160FC0">
      <w:pPr>
        <w:pStyle w:val="Bezodstpw"/>
      </w:pPr>
      <w:r w:rsidRPr="000348CE">
        <w:t xml:space="preserve">         KR-01_04_KPO_24 Zał. nr 1 i zał. nr 2 do SWZ _</w:t>
      </w:r>
      <w:r w:rsidR="00507873">
        <w:t>aktualny na dzień 24.05.2024</w:t>
      </w:r>
      <w:r w:rsidRPr="000348CE">
        <w:t>.doc</w:t>
      </w:r>
    </w:p>
    <w:p w14:paraId="5990D663" w14:textId="73DA4D21" w:rsidR="00507873" w:rsidRDefault="00507873" w:rsidP="00BE6A8F">
      <w:pPr>
        <w:jc w:val="both"/>
        <w:rPr>
          <w:rFonts w:ascii="Calibri" w:hAnsi="Calibri" w:cs="Calibri"/>
          <w:b/>
          <w:color w:val="0D0D0D" w:themeColor="text1" w:themeTint="F2"/>
          <w:u w:val="single"/>
          <w:lang w:eastAsia="en-US"/>
        </w:rPr>
      </w:pPr>
    </w:p>
    <w:p w14:paraId="18CDDB4F" w14:textId="77777777" w:rsidR="00507873" w:rsidRPr="000348CE" w:rsidRDefault="00507873" w:rsidP="00BE6A8F">
      <w:pPr>
        <w:jc w:val="both"/>
        <w:rPr>
          <w:rFonts w:ascii="Calibri" w:hAnsi="Calibri" w:cs="Calibri"/>
          <w:b/>
          <w:color w:val="0D0D0D" w:themeColor="text1" w:themeTint="F2"/>
          <w:u w:val="single"/>
          <w:lang w:eastAsia="en-US"/>
        </w:rPr>
      </w:pPr>
    </w:p>
    <w:p w14:paraId="421F6C98" w14:textId="4A75570C" w:rsidR="00214B21" w:rsidRDefault="000348CE" w:rsidP="000348CE">
      <w:pPr>
        <w:pStyle w:val="Akapitzlist"/>
        <w:ind w:left="0"/>
        <w:jc w:val="both"/>
        <w:rPr>
          <w:rFonts w:ascii="Calibri" w:eastAsia="Calibri" w:hAnsi="Calibri" w:cs="Calibri"/>
          <w:bCs/>
          <w:lang w:eastAsia="en-US"/>
        </w:rPr>
      </w:pPr>
      <w:r w:rsidRPr="000348CE">
        <w:rPr>
          <w:rFonts w:ascii="Calibri" w:hAnsi="Calibri" w:cs="Calibri"/>
        </w:rPr>
        <w:t>II</w:t>
      </w:r>
      <w:r w:rsidRPr="000348CE">
        <w:rPr>
          <w:rFonts w:ascii="Calibri" w:eastAsia="Calibri" w:hAnsi="Calibri" w:cs="Calibri"/>
          <w:bCs/>
          <w:lang w:eastAsia="en-US"/>
        </w:rPr>
        <w:t xml:space="preserve">. </w:t>
      </w:r>
      <w:r w:rsidR="00214B21" w:rsidRPr="000348CE">
        <w:rPr>
          <w:rFonts w:ascii="Calibri" w:eastAsia="Calibri" w:hAnsi="Calibri" w:cs="Calibri"/>
          <w:bCs/>
          <w:lang w:eastAsia="en-US"/>
        </w:rPr>
        <w:t xml:space="preserve">Zamawiający </w:t>
      </w:r>
      <w:r w:rsidR="008E79F0" w:rsidRPr="000348CE">
        <w:rPr>
          <w:rFonts w:ascii="Calibri" w:eastAsia="Calibri" w:hAnsi="Calibri" w:cs="Calibri"/>
          <w:bCs/>
          <w:lang w:eastAsia="en-US"/>
        </w:rPr>
        <w:t xml:space="preserve">dokonuje zmiany treści </w:t>
      </w:r>
      <w:r w:rsidR="008E79F0" w:rsidRPr="000348CE">
        <w:rPr>
          <w:rFonts w:ascii="Calibri" w:eastAsia="Calibri" w:hAnsi="Calibri" w:cs="Calibri"/>
          <w:b/>
          <w:bCs/>
          <w:lang w:eastAsia="en-US"/>
        </w:rPr>
        <w:t>załącznika nr 5 do SWZ Opis Przedmiotu zamówienia</w:t>
      </w:r>
      <w:r w:rsidR="008E79F0" w:rsidRPr="000348CE">
        <w:rPr>
          <w:rFonts w:ascii="Calibri" w:eastAsia="Calibri" w:hAnsi="Calibri" w:cs="Calibri"/>
          <w:bCs/>
          <w:lang w:eastAsia="en-US"/>
        </w:rPr>
        <w:t xml:space="preserve"> </w:t>
      </w:r>
      <w:r w:rsidR="008E79F0" w:rsidRPr="00160FC0">
        <w:rPr>
          <w:rFonts w:ascii="Calibri" w:eastAsia="Calibri" w:hAnsi="Calibri" w:cs="Calibri"/>
          <w:bCs/>
          <w:lang w:eastAsia="en-US"/>
        </w:rPr>
        <w:t xml:space="preserve">w pkt </w:t>
      </w:r>
      <w:r w:rsidR="008E79F0" w:rsidRPr="00160FC0">
        <w:rPr>
          <w:rFonts w:ascii="Calibri" w:eastAsia="Calibri" w:hAnsi="Calibri" w:cs="Calibri"/>
          <w:bCs/>
          <w:color w:val="FF0000"/>
          <w:lang w:eastAsia="en-US"/>
        </w:rPr>
        <w:t>3.1. Laboratorium A,</w:t>
      </w:r>
      <w:r w:rsidR="008E79F0" w:rsidRPr="000348CE">
        <w:rPr>
          <w:rFonts w:ascii="Calibri" w:eastAsia="Calibri" w:hAnsi="Calibri" w:cs="Calibri"/>
          <w:bCs/>
          <w:color w:val="FF0000"/>
          <w:lang w:eastAsia="en-US"/>
        </w:rPr>
        <w:t xml:space="preserve"> </w:t>
      </w:r>
      <w:r w:rsidR="008E79F0" w:rsidRPr="000348CE">
        <w:rPr>
          <w:rFonts w:ascii="Calibri" w:eastAsia="Calibri" w:hAnsi="Calibri" w:cs="Calibri"/>
          <w:bCs/>
          <w:lang w:eastAsia="en-US"/>
        </w:rPr>
        <w:t xml:space="preserve">Wyspa z nadstawką wysoką: </w:t>
      </w:r>
      <w:proofErr w:type="spellStart"/>
      <w:r w:rsidR="008E79F0" w:rsidRPr="000348CE">
        <w:rPr>
          <w:rFonts w:ascii="Calibri" w:eastAsia="Calibri" w:hAnsi="Calibri" w:cs="Calibri"/>
          <w:bCs/>
          <w:lang w:eastAsia="en-US"/>
        </w:rPr>
        <w:t>Nadastawka</w:t>
      </w:r>
      <w:proofErr w:type="spellEnd"/>
      <w:r w:rsidR="008E79F0" w:rsidRPr="000348CE">
        <w:rPr>
          <w:rFonts w:ascii="Calibri" w:eastAsia="Calibri" w:hAnsi="Calibri" w:cs="Calibri"/>
          <w:bCs/>
          <w:lang w:eastAsia="en-US"/>
        </w:rPr>
        <w:t xml:space="preserve"> – (</w:t>
      </w:r>
      <w:proofErr w:type="spellStart"/>
      <w:r w:rsidR="008E79F0" w:rsidRPr="000348CE">
        <w:rPr>
          <w:rFonts w:ascii="Calibri" w:eastAsia="Calibri" w:hAnsi="Calibri" w:cs="Calibri"/>
          <w:bCs/>
          <w:lang w:eastAsia="en-US"/>
        </w:rPr>
        <w:t>DxSxW</w:t>
      </w:r>
      <w:proofErr w:type="spellEnd"/>
      <w:r w:rsidR="008E79F0" w:rsidRPr="000348CE">
        <w:rPr>
          <w:rFonts w:ascii="Calibri" w:eastAsia="Calibri" w:hAnsi="Calibri" w:cs="Calibri"/>
          <w:bCs/>
          <w:lang w:eastAsia="en-US"/>
        </w:rPr>
        <w:t xml:space="preserve">) </w:t>
      </w:r>
      <w:r w:rsidR="00C128DE">
        <w:rPr>
          <w:rFonts w:ascii="Calibri" w:eastAsia="Calibri" w:hAnsi="Calibri" w:cs="Calibri"/>
          <w:bCs/>
          <w:lang w:eastAsia="en-US"/>
        </w:rPr>
        <w:br/>
      </w:r>
      <w:bookmarkStart w:id="0" w:name="_GoBack"/>
      <w:bookmarkEnd w:id="0"/>
      <w:r w:rsidR="008E79F0" w:rsidRPr="000348CE">
        <w:rPr>
          <w:rFonts w:ascii="Calibri" w:eastAsia="Calibri" w:hAnsi="Calibri" w:cs="Calibri"/>
          <w:bCs/>
          <w:lang w:eastAsia="en-US"/>
        </w:rPr>
        <w:t>230 x 50 x 90 cm</w:t>
      </w:r>
      <w:r w:rsidR="009B5471" w:rsidRPr="000348CE">
        <w:rPr>
          <w:rFonts w:ascii="Calibri" w:eastAsia="Calibri" w:hAnsi="Calibri" w:cs="Calibri"/>
          <w:bCs/>
          <w:lang w:eastAsia="en-US"/>
        </w:rPr>
        <w:t>,</w:t>
      </w:r>
      <w:r w:rsidR="008E79F0" w:rsidRPr="000348CE">
        <w:rPr>
          <w:rFonts w:ascii="Calibri" w:eastAsia="Calibri" w:hAnsi="Calibri" w:cs="Calibri"/>
          <w:bCs/>
          <w:lang w:eastAsia="en-US"/>
        </w:rPr>
        <w:t xml:space="preserve"> </w:t>
      </w:r>
      <w:r w:rsidR="00214B21" w:rsidRPr="000348CE">
        <w:rPr>
          <w:rFonts w:ascii="Calibri" w:eastAsia="Calibri" w:hAnsi="Calibri" w:cs="Calibri"/>
          <w:bCs/>
          <w:lang w:eastAsia="en-US"/>
        </w:rPr>
        <w:t>któr</w:t>
      </w:r>
      <w:r w:rsidR="00C128DE">
        <w:rPr>
          <w:rFonts w:ascii="Calibri" w:eastAsia="Calibri" w:hAnsi="Calibri" w:cs="Calibri"/>
          <w:bCs/>
          <w:lang w:eastAsia="en-US"/>
        </w:rPr>
        <w:t>y</w:t>
      </w:r>
      <w:r w:rsidR="00214B21" w:rsidRPr="000348CE">
        <w:rPr>
          <w:rFonts w:ascii="Calibri" w:eastAsia="Calibri" w:hAnsi="Calibri" w:cs="Calibri"/>
          <w:bCs/>
          <w:lang w:eastAsia="en-US"/>
        </w:rPr>
        <w:t xml:space="preserve"> otrzymuje poniższe brzmienie:</w:t>
      </w:r>
    </w:p>
    <w:p w14:paraId="081A2343" w14:textId="77777777" w:rsidR="00160FC0" w:rsidRPr="00160FC0" w:rsidRDefault="00160FC0" w:rsidP="000348CE">
      <w:pPr>
        <w:pStyle w:val="Akapitzlist"/>
        <w:ind w:left="0"/>
        <w:jc w:val="both"/>
        <w:rPr>
          <w:rFonts w:ascii="Calibri" w:eastAsia="Calibri" w:hAnsi="Calibri" w:cs="Calibri"/>
          <w:bCs/>
          <w:sz w:val="10"/>
          <w:szCs w:val="10"/>
          <w:lang w:eastAsia="en-US"/>
        </w:rPr>
      </w:pPr>
    </w:p>
    <w:p w14:paraId="5DEE4573" w14:textId="77777777" w:rsidR="008E79F0" w:rsidRPr="000348CE" w:rsidRDefault="008E79F0" w:rsidP="000348CE">
      <w:pPr>
        <w:jc w:val="both"/>
        <w:rPr>
          <w:rFonts w:ascii="Calibri" w:eastAsia="Calibri" w:hAnsi="Calibri" w:cs="Calibri"/>
          <w:bCs/>
          <w:lang w:eastAsia="en-US"/>
        </w:rPr>
      </w:pPr>
      <w:r w:rsidRPr="000348CE">
        <w:rPr>
          <w:rFonts w:ascii="Calibri" w:eastAsia="Calibri" w:hAnsi="Calibri" w:cs="Calibri"/>
          <w:bCs/>
          <w:lang w:eastAsia="en-US"/>
        </w:rPr>
        <w:t xml:space="preserve">„wykonana z profilu aluminiowego 160 mm malowanego proszkowo oraz profili stalowych 25x25 mm malowanych proszkowo na 3 kolumnach, o wymiarach kolumn: skrajnych zbliżonych do 16x5x90h cm, wymiar kolumny środkowej zbliżony do 16x8x90h cm. </w:t>
      </w:r>
    </w:p>
    <w:p w14:paraId="3DCC1364" w14:textId="56E658EC" w:rsidR="008E79F0" w:rsidRPr="000348CE" w:rsidRDefault="008E79F0" w:rsidP="000348CE">
      <w:pPr>
        <w:jc w:val="both"/>
        <w:rPr>
          <w:rFonts w:ascii="Calibri" w:eastAsia="Calibri" w:hAnsi="Calibri" w:cs="Calibri"/>
          <w:bCs/>
          <w:lang w:eastAsia="en-US"/>
        </w:rPr>
      </w:pPr>
      <w:r w:rsidRPr="000348CE">
        <w:rPr>
          <w:rFonts w:ascii="Calibri" w:eastAsia="Calibri" w:hAnsi="Calibri" w:cs="Calibri"/>
          <w:bCs/>
          <w:lang w:eastAsia="en-US"/>
        </w:rPr>
        <w:t>W kolumnach ozdobne listwy maskujące.</w:t>
      </w:r>
    </w:p>
    <w:p w14:paraId="7BD93580" w14:textId="77777777" w:rsidR="008E79F0" w:rsidRPr="000348CE" w:rsidRDefault="008E79F0" w:rsidP="000348CE">
      <w:pPr>
        <w:jc w:val="both"/>
        <w:rPr>
          <w:rFonts w:ascii="Calibri" w:eastAsia="Calibri" w:hAnsi="Calibri" w:cs="Calibri"/>
          <w:bCs/>
          <w:lang w:eastAsia="en-US"/>
        </w:rPr>
      </w:pPr>
      <w:r w:rsidRPr="000348CE">
        <w:rPr>
          <w:rFonts w:ascii="Calibri" w:eastAsia="Calibri" w:hAnsi="Calibri" w:cs="Calibri"/>
          <w:bCs/>
          <w:lang w:eastAsia="en-US"/>
        </w:rPr>
        <w:t xml:space="preserve">w każdej kolumnie min.2 gniazdka elektryczne, </w:t>
      </w:r>
      <w:proofErr w:type="spellStart"/>
      <w:r w:rsidRPr="000348CE">
        <w:rPr>
          <w:rFonts w:ascii="Calibri" w:eastAsia="Calibri" w:hAnsi="Calibri" w:cs="Calibri"/>
          <w:bCs/>
          <w:lang w:eastAsia="en-US"/>
        </w:rPr>
        <w:t>bryzgoszczelne</w:t>
      </w:r>
      <w:proofErr w:type="spellEnd"/>
      <w:r w:rsidRPr="000348CE">
        <w:rPr>
          <w:rFonts w:ascii="Calibri" w:eastAsia="Calibri" w:hAnsi="Calibri" w:cs="Calibri"/>
          <w:bCs/>
          <w:lang w:eastAsia="en-US"/>
        </w:rPr>
        <w:t xml:space="preserve"> </w:t>
      </w:r>
    </w:p>
    <w:p w14:paraId="69D6872C" w14:textId="742CF5A8" w:rsidR="008E79F0" w:rsidRPr="000348CE" w:rsidRDefault="008E79F0" w:rsidP="000348CE">
      <w:pPr>
        <w:jc w:val="both"/>
        <w:rPr>
          <w:rFonts w:ascii="Calibri" w:eastAsia="Calibri" w:hAnsi="Calibri" w:cs="Calibri"/>
          <w:bCs/>
          <w:lang w:eastAsia="en-US"/>
        </w:rPr>
      </w:pPr>
      <w:r w:rsidRPr="000348CE">
        <w:rPr>
          <w:rFonts w:ascii="Calibri" w:eastAsia="Calibri" w:hAnsi="Calibri" w:cs="Calibri"/>
          <w:bCs/>
          <w:lang w:eastAsia="en-US"/>
        </w:rPr>
        <w:t>2 poziomy półek laminowanych, możliwość zmiany położenia półek bez użycia narzędzi”</w:t>
      </w:r>
    </w:p>
    <w:p w14:paraId="78085E20" w14:textId="77777777" w:rsidR="008E79F0" w:rsidRPr="000348CE" w:rsidRDefault="008E79F0" w:rsidP="008E79F0">
      <w:pPr>
        <w:ind w:left="284"/>
        <w:rPr>
          <w:rFonts w:ascii="Calibri" w:eastAsia="Calibri" w:hAnsi="Calibri" w:cs="Calibri"/>
          <w:bCs/>
          <w:lang w:eastAsia="en-US"/>
        </w:rPr>
      </w:pPr>
    </w:p>
    <w:p w14:paraId="1F0B176D" w14:textId="77777777" w:rsidR="00466741" w:rsidRPr="00466741" w:rsidRDefault="00466741" w:rsidP="00000377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14:paraId="6D7D9330" w14:textId="77777777" w:rsidR="000348CE" w:rsidRDefault="000348CE" w:rsidP="00507873">
      <w:pPr>
        <w:rPr>
          <w:rFonts w:asciiTheme="minorHAnsi" w:hAnsiTheme="minorHAnsi" w:cstheme="minorHAnsi"/>
          <w:b/>
          <w:iCs/>
          <w:lang w:eastAsia="x-none"/>
        </w:rPr>
      </w:pPr>
    </w:p>
    <w:p w14:paraId="466B70BE" w14:textId="77777777" w:rsidR="000348CE" w:rsidRDefault="000348CE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4764CA16" w14:textId="77777777" w:rsidR="000348CE" w:rsidRDefault="000348CE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76C43FF3" w14:textId="22D102CA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817C9"/>
    <w:multiLevelType w:val="hybridMultilevel"/>
    <w:tmpl w:val="2E12D2EA"/>
    <w:lvl w:ilvl="0" w:tplc="966C2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76AF4"/>
    <w:multiLevelType w:val="hybridMultilevel"/>
    <w:tmpl w:val="2E12D2EA"/>
    <w:lvl w:ilvl="0" w:tplc="966C2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135CB"/>
    <w:multiLevelType w:val="hybridMultilevel"/>
    <w:tmpl w:val="825A31BE"/>
    <w:lvl w:ilvl="0" w:tplc="06E6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9"/>
  </w:num>
  <w:num w:numId="8">
    <w:abstractNumId w:val="28"/>
  </w:num>
  <w:num w:numId="9">
    <w:abstractNumId w:val="22"/>
  </w:num>
  <w:num w:numId="10">
    <w:abstractNumId w:val="15"/>
  </w:num>
  <w:num w:numId="11">
    <w:abstractNumId w:val="4"/>
  </w:num>
  <w:num w:numId="12">
    <w:abstractNumId w:val="20"/>
  </w:num>
  <w:num w:numId="13">
    <w:abstractNumId w:val="0"/>
  </w:num>
  <w:num w:numId="14">
    <w:abstractNumId w:val="23"/>
  </w:num>
  <w:num w:numId="15">
    <w:abstractNumId w:val="26"/>
  </w:num>
  <w:num w:numId="16">
    <w:abstractNumId w:val="18"/>
  </w:num>
  <w:num w:numId="17">
    <w:abstractNumId w:val="13"/>
  </w:num>
  <w:num w:numId="18">
    <w:abstractNumId w:val="3"/>
  </w:num>
  <w:num w:numId="19">
    <w:abstractNumId w:val="31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</w:num>
  <w:num w:numId="27">
    <w:abstractNumId w:val="1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7"/>
  </w:num>
  <w:num w:numId="32">
    <w:abstractNumId w:val="16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8CE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60FC0"/>
    <w:rsid w:val="00182003"/>
    <w:rsid w:val="001A293E"/>
    <w:rsid w:val="00205250"/>
    <w:rsid w:val="00214B21"/>
    <w:rsid w:val="002328BA"/>
    <w:rsid w:val="00242F6E"/>
    <w:rsid w:val="0025346F"/>
    <w:rsid w:val="00294CFD"/>
    <w:rsid w:val="002A3ECB"/>
    <w:rsid w:val="002D32F7"/>
    <w:rsid w:val="002D5C9B"/>
    <w:rsid w:val="002F1EBF"/>
    <w:rsid w:val="00316876"/>
    <w:rsid w:val="003329C8"/>
    <w:rsid w:val="003336E9"/>
    <w:rsid w:val="00344593"/>
    <w:rsid w:val="00347937"/>
    <w:rsid w:val="00350341"/>
    <w:rsid w:val="0036452F"/>
    <w:rsid w:val="00387E0D"/>
    <w:rsid w:val="00396260"/>
    <w:rsid w:val="003C0FDC"/>
    <w:rsid w:val="003C724D"/>
    <w:rsid w:val="003E64A4"/>
    <w:rsid w:val="0040705C"/>
    <w:rsid w:val="00412F4C"/>
    <w:rsid w:val="0042511E"/>
    <w:rsid w:val="00466741"/>
    <w:rsid w:val="004B2079"/>
    <w:rsid w:val="004C1409"/>
    <w:rsid w:val="004C5340"/>
    <w:rsid w:val="004D3746"/>
    <w:rsid w:val="004E5220"/>
    <w:rsid w:val="004E5C7C"/>
    <w:rsid w:val="004E7BDB"/>
    <w:rsid w:val="004F014A"/>
    <w:rsid w:val="00507873"/>
    <w:rsid w:val="0051561A"/>
    <w:rsid w:val="00522859"/>
    <w:rsid w:val="00536B6E"/>
    <w:rsid w:val="00540A54"/>
    <w:rsid w:val="0055651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C52"/>
    <w:rsid w:val="008A059E"/>
    <w:rsid w:val="008C4396"/>
    <w:rsid w:val="008C7AA7"/>
    <w:rsid w:val="008D76D4"/>
    <w:rsid w:val="008E4833"/>
    <w:rsid w:val="008E79F0"/>
    <w:rsid w:val="00965EDB"/>
    <w:rsid w:val="00972BE8"/>
    <w:rsid w:val="00973DD7"/>
    <w:rsid w:val="00981E9A"/>
    <w:rsid w:val="009B5471"/>
    <w:rsid w:val="00A31318"/>
    <w:rsid w:val="00A9132E"/>
    <w:rsid w:val="00A94D29"/>
    <w:rsid w:val="00AA427F"/>
    <w:rsid w:val="00AA7E85"/>
    <w:rsid w:val="00AB23D9"/>
    <w:rsid w:val="00AB3202"/>
    <w:rsid w:val="00AB6FB2"/>
    <w:rsid w:val="00AC7B12"/>
    <w:rsid w:val="00AD4C17"/>
    <w:rsid w:val="00AD7AA4"/>
    <w:rsid w:val="00AF5E59"/>
    <w:rsid w:val="00B04C02"/>
    <w:rsid w:val="00BA44CB"/>
    <w:rsid w:val="00BD57F8"/>
    <w:rsid w:val="00BE6A8F"/>
    <w:rsid w:val="00C11A54"/>
    <w:rsid w:val="00C128DE"/>
    <w:rsid w:val="00C1787B"/>
    <w:rsid w:val="00C208CB"/>
    <w:rsid w:val="00C2791E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37AB0"/>
    <w:rsid w:val="00D52D62"/>
    <w:rsid w:val="00D64E9F"/>
    <w:rsid w:val="00D66CE2"/>
    <w:rsid w:val="00DC04C5"/>
    <w:rsid w:val="00E0041A"/>
    <w:rsid w:val="00E12095"/>
    <w:rsid w:val="00E426B7"/>
    <w:rsid w:val="00E51995"/>
    <w:rsid w:val="00E552A3"/>
    <w:rsid w:val="00E64368"/>
    <w:rsid w:val="00E70918"/>
    <w:rsid w:val="00EC7445"/>
    <w:rsid w:val="00F51D48"/>
    <w:rsid w:val="00F52792"/>
    <w:rsid w:val="00F60E0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160FC0"/>
    <w:pPr>
      <w:spacing w:before="120" w:after="0" w:line="240" w:lineRule="auto"/>
    </w:pPr>
    <w:rPr>
      <w:rFonts w:ascii="Calibri" w:eastAsia="Calibri" w:hAnsi="Calibri" w:cs="Calibri"/>
      <w:b/>
      <w:sz w:val="24"/>
      <w:szCs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aliases w:val="normalny tekst,Akapit z list¹,L1,Numerowanie,List Paragraph,2 heading,A_wyliczenie,K-P_odwolanie,Akapit z listą5,maz_wyliczenie,opis dzialania,CW_Lista,Wypunktowanie,Akapit z listą BS,wypunktowanie,Podsis rysunku,Akapit z listą numerowaną"/>
    <w:basedOn w:val="Normalny"/>
    <w:link w:val="AkapitzlistZnak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normalny tekst Znak,Akapit z list¹ Znak,L1 Znak,Numerowanie Znak,List Paragraph Znak,2 heading Znak,A_wyliczenie Znak,K-P_odwolanie Znak,Akapit z listą5 Znak,maz_wyliczenie Znak,opis dzialania Znak,CW_Lista Znak,Wypunktowanie Znak"/>
    <w:link w:val="Akapitzlist"/>
    <w:uiPriority w:val="34"/>
    <w:qFormat/>
    <w:locked/>
    <w:rsid w:val="004667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EA8E-7FB9-43B0-96FC-17A574B4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71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22</cp:revision>
  <cp:lastPrinted>2024-05-24T04:49:00Z</cp:lastPrinted>
  <dcterms:created xsi:type="dcterms:W3CDTF">2024-01-30T09:08:00Z</dcterms:created>
  <dcterms:modified xsi:type="dcterms:W3CDTF">2024-05-24T05:26:00Z</dcterms:modified>
</cp:coreProperties>
</file>