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373" w:rsidRPr="004B1620" w:rsidRDefault="00782963" w:rsidP="00205373">
      <w:pPr>
        <w:keepNext/>
        <w:spacing w:after="0" w:line="360" w:lineRule="auto"/>
        <w:ind w:left="-360" w:firstLine="342"/>
        <w:rPr>
          <w:rFonts w:cstheme="minorHAnsi"/>
          <w:lang w:val="it-IT"/>
        </w:rPr>
      </w:pPr>
      <w:r w:rsidRPr="004B1620">
        <w:rPr>
          <w:rFonts w:cstheme="minorHAnsi"/>
        </w:rPr>
        <w:t xml:space="preserve">Białystok, </w:t>
      </w:r>
      <w:r w:rsidR="00522A68">
        <w:rPr>
          <w:rFonts w:cstheme="minorHAnsi"/>
        </w:rPr>
        <w:t>25</w:t>
      </w:r>
      <w:r w:rsidR="00205373" w:rsidRPr="004B1620">
        <w:rPr>
          <w:rFonts w:cstheme="minorHAnsi"/>
        </w:rPr>
        <w:t>.09.2023 r.</w:t>
      </w:r>
    </w:p>
    <w:p w:rsidR="00205373" w:rsidRPr="004B1620" w:rsidRDefault="00205373" w:rsidP="00205373">
      <w:pPr>
        <w:pStyle w:val="Akapitzlist"/>
        <w:spacing w:after="0" w:line="360" w:lineRule="auto"/>
        <w:ind w:left="0"/>
        <w:rPr>
          <w:rFonts w:asciiTheme="minorHAnsi" w:hAnsiTheme="minorHAnsi" w:cstheme="minorHAnsi"/>
          <w:lang w:val="it-IT"/>
        </w:rPr>
      </w:pPr>
    </w:p>
    <w:p w:rsidR="00205373" w:rsidRPr="004B1620" w:rsidRDefault="00205373" w:rsidP="00AB1A86">
      <w:pPr>
        <w:keepNext/>
        <w:spacing w:after="0" w:line="360" w:lineRule="auto"/>
        <w:ind w:left="-357" w:firstLine="340"/>
        <w:rPr>
          <w:rFonts w:cstheme="minorHAnsi"/>
          <w:b/>
          <w:bCs/>
        </w:rPr>
      </w:pPr>
      <w:r w:rsidRPr="004B1620">
        <w:rPr>
          <w:rFonts w:eastAsia="Times New Roman" w:cstheme="minorHAnsi"/>
        </w:rPr>
        <w:t xml:space="preserve">Nr sprawy: </w:t>
      </w:r>
      <w:r w:rsidRPr="004B1620">
        <w:rPr>
          <w:rFonts w:cstheme="minorHAnsi"/>
          <w:b/>
          <w:bCs/>
        </w:rPr>
        <w:t>AZP.25.3.9.2023</w:t>
      </w:r>
    </w:p>
    <w:p w:rsidR="00205373" w:rsidRPr="004B1620" w:rsidRDefault="00205373" w:rsidP="00AB1A86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</w:p>
    <w:p w:rsidR="00205373" w:rsidRPr="004B1620" w:rsidRDefault="00522A68" w:rsidP="00AB1A86">
      <w:pPr>
        <w:keepNext/>
        <w:spacing w:after="0" w:line="360" w:lineRule="auto"/>
        <w:outlineLvl w:val="0"/>
        <w:rPr>
          <w:rFonts w:cstheme="minorHAnsi"/>
          <w:b/>
          <w:bCs/>
          <w:kern w:val="32"/>
        </w:rPr>
      </w:pPr>
      <w:r>
        <w:rPr>
          <w:rFonts w:cstheme="minorHAnsi"/>
          <w:b/>
          <w:bCs/>
          <w:kern w:val="32"/>
        </w:rPr>
        <w:t>wg rozdzielnika</w:t>
      </w:r>
    </w:p>
    <w:p w:rsidR="00AB1A86" w:rsidRPr="004B1620" w:rsidRDefault="00AB1A86" w:rsidP="00AB1A86">
      <w:pPr>
        <w:pStyle w:val="Nagwek1"/>
        <w:spacing w:before="0" w:after="0" w:line="360" w:lineRule="auto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:rsidR="00522A68" w:rsidRPr="005E5762" w:rsidRDefault="00522A68" w:rsidP="00522A68">
      <w:pPr>
        <w:pStyle w:val="Tekstpodstawowy"/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5E5762">
        <w:rPr>
          <w:rFonts w:asciiTheme="minorHAnsi" w:hAnsiTheme="minorHAnsi" w:cstheme="minorHAnsi"/>
          <w:b/>
          <w:sz w:val="22"/>
          <w:szCs w:val="22"/>
        </w:rPr>
        <w:t>Informacja o wyborze najkorzystniejszej oferty</w:t>
      </w:r>
    </w:p>
    <w:p w:rsidR="00522A68" w:rsidRPr="00755E21" w:rsidRDefault="00522A68" w:rsidP="00522A68">
      <w:pPr>
        <w:pStyle w:val="Tekstpodstawowy"/>
        <w:spacing w:line="360" w:lineRule="auto"/>
        <w:rPr>
          <w:rFonts w:asciiTheme="minorHAnsi" w:hAnsiTheme="minorHAnsi" w:cstheme="minorHAnsi"/>
          <w:sz w:val="10"/>
          <w:szCs w:val="10"/>
        </w:rPr>
      </w:pPr>
    </w:p>
    <w:p w:rsidR="00522A68" w:rsidRPr="004B7334" w:rsidRDefault="00522A68" w:rsidP="004B7334">
      <w:pPr>
        <w:spacing w:after="0" w:line="360" w:lineRule="auto"/>
        <w:ind w:firstLine="708"/>
        <w:jc w:val="both"/>
        <w:rPr>
          <w:rFonts w:ascii="Calibri" w:hAnsi="Calibri" w:cstheme="minorHAnsi"/>
        </w:rPr>
      </w:pPr>
      <w:r w:rsidRPr="004B7334">
        <w:rPr>
          <w:rFonts w:cstheme="minorHAnsi"/>
        </w:rPr>
        <w:t xml:space="preserve">Zamawiający, działając na podstawie art. 253 ust. 1 i 2 ustawy z dnia </w:t>
      </w:r>
      <w:r w:rsidRPr="004B7334">
        <w:rPr>
          <w:rFonts w:cstheme="minorHAnsi"/>
          <w:lang w:eastAsia="ar-SA"/>
        </w:rPr>
        <w:t>11 września 2019 r. Prawo zamówień publicznych (Dz. U. z 202</w:t>
      </w:r>
      <w:r w:rsidRPr="004B7334">
        <w:rPr>
          <w:rFonts w:cstheme="minorHAnsi"/>
        </w:rPr>
        <w:t>3</w:t>
      </w:r>
      <w:r w:rsidRPr="004B7334">
        <w:rPr>
          <w:rFonts w:cstheme="minorHAnsi"/>
          <w:lang w:eastAsia="ar-SA"/>
        </w:rPr>
        <w:t xml:space="preserve"> r. poz. </w:t>
      </w:r>
      <w:r w:rsidRPr="004B7334">
        <w:rPr>
          <w:rFonts w:cstheme="minorHAnsi"/>
        </w:rPr>
        <w:t>1605</w:t>
      </w:r>
      <w:r w:rsidR="004B7334">
        <w:rPr>
          <w:rFonts w:cstheme="minorHAnsi"/>
          <w:lang w:eastAsia="ar-SA"/>
        </w:rPr>
        <w:t>),</w:t>
      </w:r>
      <w:r w:rsidR="000C1E4D">
        <w:rPr>
          <w:rFonts w:cstheme="minorHAnsi"/>
          <w:lang w:eastAsia="ar-SA"/>
        </w:rPr>
        <w:t xml:space="preserve"> dalej: ustawa </w:t>
      </w:r>
      <w:proofErr w:type="spellStart"/>
      <w:r w:rsidR="000C1E4D">
        <w:rPr>
          <w:rFonts w:cstheme="minorHAnsi"/>
          <w:lang w:eastAsia="ar-SA"/>
        </w:rPr>
        <w:t>Pzp</w:t>
      </w:r>
      <w:proofErr w:type="spellEnd"/>
      <w:r w:rsidR="000C1E4D">
        <w:rPr>
          <w:rFonts w:cstheme="minorHAnsi"/>
          <w:lang w:eastAsia="ar-SA"/>
        </w:rPr>
        <w:t>,</w:t>
      </w:r>
      <w:r w:rsidRPr="004B7334">
        <w:rPr>
          <w:rFonts w:cstheme="minorHAnsi"/>
          <w:lang w:eastAsia="ar-SA"/>
        </w:rPr>
        <w:t xml:space="preserve"> </w:t>
      </w:r>
      <w:r w:rsidR="004B7334">
        <w:rPr>
          <w:rFonts w:cstheme="minorHAnsi"/>
        </w:rPr>
        <w:t xml:space="preserve">informuje, </w:t>
      </w:r>
      <w:r w:rsidRPr="004B7334">
        <w:rPr>
          <w:rFonts w:cstheme="minorHAnsi"/>
        </w:rPr>
        <w:t>że</w:t>
      </w:r>
      <w:r w:rsidR="004B7334">
        <w:rPr>
          <w:rFonts w:cstheme="minorHAnsi"/>
        </w:rPr>
        <w:t xml:space="preserve"> </w:t>
      </w:r>
      <w:r w:rsidRPr="004B7334">
        <w:rPr>
          <w:rFonts w:cstheme="minorHAnsi"/>
        </w:rPr>
        <w:t>w</w:t>
      </w:r>
      <w:r w:rsidR="004B7334">
        <w:rPr>
          <w:rFonts w:cstheme="minorHAnsi"/>
        </w:rPr>
        <w:t xml:space="preserve"> </w:t>
      </w:r>
      <w:r w:rsidRPr="004B7334">
        <w:rPr>
          <w:rFonts w:cstheme="minorHAnsi"/>
        </w:rPr>
        <w:t xml:space="preserve">postępowaniu </w:t>
      </w:r>
      <w:r w:rsidR="000C1E4D">
        <w:rPr>
          <w:rFonts w:cstheme="minorHAnsi"/>
        </w:rPr>
        <w:br/>
      </w:r>
      <w:r w:rsidRPr="004B7334">
        <w:rPr>
          <w:rFonts w:cstheme="minorHAnsi"/>
        </w:rPr>
        <w:t xml:space="preserve">o udzielenie zamówienia publicznego, prowadzonym w trybie podstawowym </w:t>
      </w:r>
      <w:r w:rsidRPr="004B7334">
        <w:rPr>
          <w:rFonts w:ascii="Calibri" w:hAnsi="Calibri" w:cs="Calibri"/>
        </w:rPr>
        <w:t>pn.</w:t>
      </w:r>
      <w:r w:rsidRPr="004B7334">
        <w:rPr>
          <w:rFonts w:ascii="Calibri" w:hAnsi="Calibri" w:cs="Calibri"/>
          <w:b/>
        </w:rPr>
        <w:t xml:space="preserve"> </w:t>
      </w:r>
      <w:r w:rsidRPr="004B7334">
        <w:rPr>
          <w:rFonts w:cstheme="minorHAnsi"/>
          <w:b/>
          <w:lang w:val="it-IT"/>
        </w:rPr>
        <w:t xml:space="preserve">Prace budowlane obejmujące bieżącą konserwację zewnętrznych elementów architektonicznych Pałacu Branickich </w:t>
      </w:r>
      <w:r w:rsidR="000C1E4D">
        <w:rPr>
          <w:rFonts w:cstheme="minorHAnsi"/>
          <w:b/>
          <w:lang w:val="it-IT"/>
        </w:rPr>
        <w:br/>
      </w:r>
      <w:r w:rsidRPr="004B7334">
        <w:rPr>
          <w:rFonts w:cstheme="minorHAnsi"/>
          <w:b/>
          <w:lang w:val="it-IT"/>
        </w:rPr>
        <w:t>w Białymstoku – kontynuacja prac</w:t>
      </w:r>
      <w:r w:rsidRPr="004B7334">
        <w:rPr>
          <w:rFonts w:cstheme="minorHAnsi"/>
          <w:lang w:val="it-IT"/>
        </w:rPr>
        <w:t>,</w:t>
      </w:r>
      <w:r w:rsidRPr="004B7334">
        <w:rPr>
          <w:rFonts w:ascii="Calibri" w:hAnsi="Calibri" w:cs="Calibri"/>
        </w:rPr>
        <w:t xml:space="preserve"> jako najkorzystniejsza </w:t>
      </w:r>
      <w:r w:rsidRPr="004B7334">
        <w:rPr>
          <w:rFonts w:cstheme="minorHAnsi"/>
        </w:rPr>
        <w:t xml:space="preserve">została wybrana </w:t>
      </w:r>
      <w:r w:rsidRPr="004B7334">
        <w:rPr>
          <w:rFonts w:cstheme="minorHAnsi"/>
          <w:b/>
        </w:rPr>
        <w:t>oferta nr 2</w:t>
      </w:r>
      <w:r w:rsidRPr="004B7334">
        <w:rPr>
          <w:rFonts w:cstheme="minorHAnsi"/>
        </w:rPr>
        <w:t xml:space="preserve"> Wykonawcy: </w:t>
      </w:r>
      <w:r w:rsidR="00DF6222" w:rsidRPr="004B7334">
        <w:rPr>
          <w:rFonts w:cstheme="minorHAnsi"/>
          <w:b/>
        </w:rPr>
        <w:t xml:space="preserve">DANWIK - Łukasz </w:t>
      </w:r>
      <w:proofErr w:type="spellStart"/>
      <w:r w:rsidR="00DF6222" w:rsidRPr="004B7334">
        <w:rPr>
          <w:rFonts w:cstheme="minorHAnsi"/>
          <w:b/>
        </w:rPr>
        <w:t>Korkuz</w:t>
      </w:r>
      <w:proofErr w:type="spellEnd"/>
      <w:r w:rsidR="00DF6222" w:rsidRPr="004B7334">
        <w:rPr>
          <w:rFonts w:cstheme="minorHAnsi"/>
          <w:b/>
        </w:rPr>
        <w:t xml:space="preserve"> Zakład Remontowo-Budowlany, ul. Gajowa 30 lok. 17, 15-794 Białystok</w:t>
      </w:r>
      <w:r w:rsidRPr="004B7334">
        <w:rPr>
          <w:rFonts w:cstheme="minorHAnsi"/>
          <w:color w:val="000000"/>
        </w:rPr>
        <w:t>,</w:t>
      </w:r>
      <w:r w:rsidRPr="004B7334">
        <w:rPr>
          <w:rFonts w:cstheme="minorHAnsi"/>
          <w:b/>
          <w:color w:val="000000"/>
        </w:rPr>
        <w:t xml:space="preserve"> </w:t>
      </w:r>
      <w:r w:rsidR="000C1E4D">
        <w:rPr>
          <w:rFonts w:cstheme="minorHAnsi"/>
          <w:b/>
          <w:color w:val="000000"/>
        </w:rPr>
        <w:br/>
      </w:r>
      <w:r w:rsidRPr="004B7334">
        <w:rPr>
          <w:rFonts w:cstheme="minorHAnsi"/>
          <w:color w:val="000000"/>
        </w:rPr>
        <w:t xml:space="preserve">z </w:t>
      </w:r>
      <w:r w:rsidR="004B7334" w:rsidRPr="004B7334">
        <w:rPr>
          <w:rFonts w:cstheme="minorHAnsi"/>
          <w:color w:val="000000"/>
        </w:rPr>
        <w:t xml:space="preserve">oferowaną ceną </w:t>
      </w:r>
      <w:r w:rsidRPr="004B7334">
        <w:rPr>
          <w:rFonts w:cstheme="minorHAnsi"/>
          <w:color w:val="000000"/>
        </w:rPr>
        <w:t xml:space="preserve">brutto: </w:t>
      </w:r>
      <w:r w:rsidR="00DF6222" w:rsidRPr="004B7334">
        <w:rPr>
          <w:rFonts w:cstheme="minorHAnsi"/>
          <w:b/>
          <w:color w:val="000000"/>
        </w:rPr>
        <w:t>121 770,00 zł</w:t>
      </w:r>
      <w:r w:rsidR="004B7334">
        <w:rPr>
          <w:rFonts w:cstheme="minorHAnsi"/>
          <w:color w:val="000000"/>
        </w:rPr>
        <w:t>.</w:t>
      </w:r>
    </w:p>
    <w:p w:rsidR="00522A68" w:rsidRPr="005E5762" w:rsidRDefault="00522A68" w:rsidP="004B7334">
      <w:pPr>
        <w:tabs>
          <w:tab w:val="left" w:pos="0"/>
          <w:tab w:val="left" w:pos="567"/>
        </w:tabs>
        <w:spacing w:after="0" w:line="360" w:lineRule="auto"/>
        <w:jc w:val="both"/>
        <w:rPr>
          <w:rFonts w:ascii="Calibri" w:hAnsi="Calibri" w:cs="Calibri"/>
          <w:bCs/>
          <w:color w:val="000000"/>
          <w:u w:val="single"/>
        </w:rPr>
      </w:pPr>
      <w:r w:rsidRPr="005E5762">
        <w:rPr>
          <w:rFonts w:ascii="Calibri" w:hAnsi="Calibri" w:cs="Calibri"/>
          <w:bCs/>
          <w:color w:val="000000"/>
          <w:u w:val="single"/>
        </w:rPr>
        <w:t>Uzasadnienie wyboru:</w:t>
      </w:r>
    </w:p>
    <w:p w:rsidR="00522A68" w:rsidRDefault="00522A68" w:rsidP="00522A68">
      <w:pPr>
        <w:tabs>
          <w:tab w:val="left" w:pos="0"/>
          <w:tab w:val="left" w:pos="567"/>
        </w:tabs>
        <w:spacing w:after="0" w:line="360" w:lineRule="auto"/>
        <w:jc w:val="both"/>
        <w:rPr>
          <w:rFonts w:cstheme="minorHAnsi"/>
        </w:rPr>
      </w:pPr>
      <w:r>
        <w:rPr>
          <w:rFonts w:ascii="Calibri" w:hAnsi="Calibri" w:cs="Calibri"/>
          <w:bCs/>
          <w:color w:val="000000"/>
        </w:rPr>
        <w:tab/>
      </w:r>
      <w:r w:rsidRPr="005E5762">
        <w:rPr>
          <w:rFonts w:ascii="Calibri" w:hAnsi="Calibri" w:cs="Calibri"/>
          <w:bCs/>
          <w:color w:val="000000"/>
        </w:rPr>
        <w:t xml:space="preserve">Zgodnie z art. 239 ust. 1 ustawy </w:t>
      </w:r>
      <w:proofErr w:type="spellStart"/>
      <w:r>
        <w:rPr>
          <w:rFonts w:ascii="Calibri" w:hAnsi="Calibri" w:cs="Calibri"/>
          <w:bCs/>
          <w:color w:val="000000"/>
        </w:rPr>
        <w:t>Pzp</w:t>
      </w:r>
      <w:proofErr w:type="spellEnd"/>
      <w:r>
        <w:rPr>
          <w:rFonts w:ascii="Calibri" w:hAnsi="Calibri" w:cs="Calibri"/>
          <w:bCs/>
          <w:color w:val="000000"/>
        </w:rPr>
        <w:t xml:space="preserve"> </w:t>
      </w:r>
      <w:r w:rsidRPr="005E5762">
        <w:rPr>
          <w:rFonts w:ascii="Calibri" w:hAnsi="Calibri" w:cs="Calibri"/>
          <w:bCs/>
          <w:color w:val="000000"/>
        </w:rPr>
        <w:t xml:space="preserve">Zamawiający wybiera najkorzystniejszą ofertę na podstawie kryteriów oceny ofert określonych w dokumentach zamówienia. </w:t>
      </w:r>
      <w:r w:rsidRPr="005E5762">
        <w:rPr>
          <w:rFonts w:cstheme="minorHAnsi"/>
        </w:rPr>
        <w:t xml:space="preserve">Oferta ww. Wykonawcy nie podlega odrzuceniu oraz uzyskała </w:t>
      </w:r>
      <w:r>
        <w:rPr>
          <w:rFonts w:cstheme="minorHAnsi"/>
        </w:rPr>
        <w:t xml:space="preserve">największą </w:t>
      </w:r>
      <w:r w:rsidRPr="005E5762">
        <w:rPr>
          <w:rFonts w:cstheme="minorHAnsi"/>
        </w:rPr>
        <w:t xml:space="preserve">łączną </w:t>
      </w:r>
      <w:r>
        <w:rPr>
          <w:rFonts w:cstheme="minorHAnsi"/>
        </w:rPr>
        <w:t xml:space="preserve">ilość </w:t>
      </w:r>
      <w:r w:rsidRPr="005E5762">
        <w:rPr>
          <w:rFonts w:cstheme="minorHAnsi"/>
        </w:rPr>
        <w:t>punkt</w:t>
      </w:r>
      <w:r>
        <w:rPr>
          <w:rFonts w:cstheme="minorHAnsi"/>
        </w:rPr>
        <w:t>ów</w:t>
      </w:r>
      <w:r w:rsidR="004B7334">
        <w:rPr>
          <w:rFonts w:cstheme="minorHAnsi"/>
        </w:rPr>
        <w:t xml:space="preserve"> (P)</w:t>
      </w:r>
      <w:r w:rsidRPr="005E5762">
        <w:rPr>
          <w:rFonts w:cstheme="minorHAnsi"/>
        </w:rPr>
        <w:t xml:space="preserve">: </w:t>
      </w:r>
      <w:r w:rsidR="00DF6222">
        <w:rPr>
          <w:rFonts w:cstheme="minorHAnsi"/>
        </w:rPr>
        <w:t>98,00</w:t>
      </w:r>
      <w:r w:rsidRPr="005E5762">
        <w:rPr>
          <w:rFonts w:cstheme="minorHAnsi"/>
        </w:rPr>
        <w:t xml:space="preserve"> pkt za wszystkie kryteria oceny ofert. Przy ocenie ofert</w:t>
      </w:r>
      <w:r w:rsidR="004B7334">
        <w:rPr>
          <w:rFonts w:cstheme="minorHAnsi"/>
        </w:rPr>
        <w:t xml:space="preserve"> </w:t>
      </w:r>
      <w:r w:rsidRPr="005E5762">
        <w:rPr>
          <w:rFonts w:cstheme="minorHAnsi"/>
        </w:rPr>
        <w:t>kierowano się kryteriami ws</w:t>
      </w:r>
      <w:r>
        <w:rPr>
          <w:rFonts w:cstheme="minorHAnsi"/>
        </w:rPr>
        <w:t>kazanym w Części XVII SWZ, tj. c</w:t>
      </w:r>
      <w:r w:rsidRPr="005E5762">
        <w:rPr>
          <w:rFonts w:cstheme="minorHAnsi"/>
        </w:rPr>
        <w:t xml:space="preserve">ena – 60%, </w:t>
      </w:r>
      <w:r>
        <w:rPr>
          <w:rFonts w:cstheme="minorHAnsi"/>
        </w:rPr>
        <w:t>okres gwarancji</w:t>
      </w:r>
      <w:r w:rsidRPr="005E5762">
        <w:rPr>
          <w:rFonts w:cstheme="minorHAnsi"/>
        </w:rPr>
        <w:t xml:space="preserve"> – </w:t>
      </w:r>
      <w:r>
        <w:rPr>
          <w:rFonts w:cstheme="minorHAnsi"/>
        </w:rPr>
        <w:t>4</w:t>
      </w:r>
      <w:r w:rsidRPr="005E5762">
        <w:rPr>
          <w:rFonts w:cstheme="minorHAnsi"/>
        </w:rPr>
        <w:t>0%</w:t>
      </w:r>
      <w:r>
        <w:rPr>
          <w:rFonts w:cstheme="minorHAnsi"/>
        </w:rPr>
        <w:t>.</w:t>
      </w:r>
    </w:p>
    <w:p w:rsidR="00522A68" w:rsidRDefault="00522A68" w:rsidP="00522A68">
      <w:pPr>
        <w:tabs>
          <w:tab w:val="left" w:pos="0"/>
          <w:tab w:val="left" w:pos="567"/>
        </w:tabs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ab/>
        <w:t>Jednocześnie Zamawiający zwiększył kwotę, jaką zamierza przeznaczyć na sfinansowanie zamówienia, tj. 91 000,00 zł brutto, do ceny najkorzystniejszej oferty.</w:t>
      </w:r>
    </w:p>
    <w:p w:rsidR="00522A68" w:rsidRDefault="004B7334" w:rsidP="00522A68">
      <w:pPr>
        <w:pStyle w:val="Akapitzlist"/>
        <w:tabs>
          <w:tab w:val="left" w:pos="720"/>
        </w:tabs>
        <w:spacing w:line="360" w:lineRule="auto"/>
        <w:ind w:left="0" w:right="25"/>
        <w:jc w:val="both"/>
        <w:rPr>
          <w:rFonts w:cstheme="minorHAnsi"/>
        </w:rPr>
      </w:pPr>
      <w:r>
        <w:rPr>
          <w:rFonts w:cstheme="minorHAnsi"/>
        </w:rPr>
        <w:tab/>
      </w:r>
      <w:r w:rsidR="00522A68" w:rsidRPr="005E5762">
        <w:rPr>
          <w:rFonts w:cstheme="minorHAnsi"/>
        </w:rPr>
        <w:t>Punktację przyznaną ofer</w:t>
      </w:r>
      <w:r w:rsidR="00522A68">
        <w:rPr>
          <w:rFonts w:cstheme="minorHAnsi"/>
        </w:rPr>
        <w:t>tom</w:t>
      </w:r>
      <w:r w:rsidR="00522A68" w:rsidRPr="005E5762">
        <w:rPr>
          <w:rFonts w:cstheme="minorHAnsi"/>
        </w:rPr>
        <w:t xml:space="preserve"> przedstawia poniższa tabela:</w:t>
      </w:r>
    </w:p>
    <w:tbl>
      <w:tblPr>
        <w:tblW w:w="5000" w:type="pct"/>
        <w:tblInd w:w="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3656"/>
        <w:gridCol w:w="1692"/>
        <w:gridCol w:w="1649"/>
        <w:gridCol w:w="1649"/>
      </w:tblGrid>
      <w:tr w:rsidR="00D35651" w:rsidRPr="002D5209" w:rsidTr="00190B88"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35651" w:rsidRPr="002D5209" w:rsidRDefault="00D35651" w:rsidP="00190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2D5209">
              <w:rPr>
                <w:rFonts w:cs="Calibri"/>
                <w:b/>
                <w:bCs/>
                <w:color w:val="000000"/>
              </w:rPr>
              <w:t>Nr</w:t>
            </w:r>
          </w:p>
        </w:tc>
        <w:tc>
          <w:tcPr>
            <w:tcW w:w="4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35651" w:rsidRPr="002D5209" w:rsidRDefault="00D35651" w:rsidP="00190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2D5209">
              <w:rPr>
                <w:rFonts w:cs="Calibri"/>
                <w:b/>
                <w:bCs/>
                <w:color w:val="000000"/>
              </w:rPr>
              <w:t>Nazwa (firma) i adres Wykonawcy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35651" w:rsidRPr="002D5209" w:rsidRDefault="00D35651" w:rsidP="00190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 xml:space="preserve">Ilość punktów </w:t>
            </w:r>
            <w:r>
              <w:rPr>
                <w:rFonts w:cs="Calibri"/>
                <w:b/>
                <w:bCs/>
                <w:color w:val="000000"/>
              </w:rPr>
              <w:br/>
              <w:t>w kryterium cena (PC)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35651" w:rsidRPr="002D5209" w:rsidRDefault="00D35651" w:rsidP="00190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 xml:space="preserve">Ilość punktów </w:t>
            </w:r>
            <w:r>
              <w:rPr>
                <w:rFonts w:cs="Calibri"/>
                <w:b/>
                <w:bCs/>
                <w:color w:val="000000"/>
              </w:rPr>
              <w:br/>
              <w:t>w kryterium okres gwarancji (PG)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35651" w:rsidRPr="002D5209" w:rsidRDefault="00D35651" w:rsidP="00190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Łączna ilość punktów (P)</w:t>
            </w:r>
          </w:p>
        </w:tc>
      </w:tr>
      <w:tr w:rsidR="00D35651" w:rsidRPr="00E47948" w:rsidTr="00190B88"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35651" w:rsidRPr="00E47948" w:rsidRDefault="00D35651" w:rsidP="00190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color w:val="000000"/>
              </w:rPr>
            </w:pPr>
            <w:r w:rsidRPr="00E47948">
              <w:rPr>
                <w:rFonts w:cs="Calibri"/>
                <w:bCs/>
                <w:color w:val="000000"/>
              </w:rPr>
              <w:t>1</w:t>
            </w:r>
          </w:p>
        </w:tc>
        <w:tc>
          <w:tcPr>
            <w:tcW w:w="4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35651" w:rsidRPr="00E47948" w:rsidRDefault="00D35651" w:rsidP="00190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E47948">
              <w:rPr>
                <w:rFonts w:cs="Calibri"/>
                <w:color w:val="000000"/>
              </w:rPr>
              <w:t xml:space="preserve">Katanga Grzegorz </w:t>
            </w:r>
            <w:proofErr w:type="spellStart"/>
            <w:r w:rsidRPr="00E47948">
              <w:rPr>
                <w:rFonts w:cs="Calibri"/>
                <w:color w:val="000000"/>
              </w:rPr>
              <w:t>Kwapisiewicz</w:t>
            </w:r>
            <w:proofErr w:type="spellEnd"/>
            <w:r w:rsidRPr="00E47948">
              <w:rPr>
                <w:rFonts w:cs="Calibri"/>
                <w:color w:val="000000"/>
              </w:rPr>
              <w:t xml:space="preserve"> sp. </w:t>
            </w:r>
            <w:r w:rsidR="004B7334">
              <w:rPr>
                <w:rFonts w:cs="Calibri"/>
                <w:color w:val="000000"/>
              </w:rPr>
              <w:br/>
            </w:r>
            <w:r w:rsidRPr="00E47948">
              <w:rPr>
                <w:rFonts w:cs="Calibri"/>
                <w:color w:val="000000"/>
              </w:rPr>
              <w:t>z o.o.</w:t>
            </w:r>
          </w:p>
          <w:p w:rsidR="00D35651" w:rsidRPr="00E47948" w:rsidRDefault="00D35651" w:rsidP="00190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proofErr w:type="spellStart"/>
            <w:r w:rsidRPr="00E47948">
              <w:rPr>
                <w:rFonts w:cs="Calibri"/>
                <w:color w:val="000000"/>
              </w:rPr>
              <w:t>Złotoglin</w:t>
            </w:r>
            <w:proofErr w:type="spellEnd"/>
            <w:r w:rsidRPr="00E47948">
              <w:rPr>
                <w:rFonts w:cs="Calibri"/>
                <w:color w:val="000000"/>
              </w:rPr>
              <w:t xml:space="preserve"> 128, 27-215 Parszów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35651" w:rsidRPr="00E47948" w:rsidRDefault="00D35651" w:rsidP="00190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iCs/>
              </w:rPr>
            </w:pPr>
            <w:r>
              <w:rPr>
                <w:rFonts w:cs="Calibri"/>
                <w:bCs/>
                <w:iCs/>
              </w:rPr>
              <w:t>38,12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651" w:rsidRPr="00E47948" w:rsidRDefault="00D35651" w:rsidP="00190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iCs/>
              </w:rPr>
            </w:pPr>
            <w:r>
              <w:rPr>
                <w:rFonts w:cs="Calibri"/>
                <w:bCs/>
                <w:iCs/>
              </w:rPr>
              <w:t>38,00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651" w:rsidRPr="00E47948" w:rsidRDefault="00D35651" w:rsidP="00190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iCs/>
              </w:rPr>
            </w:pPr>
            <w:r>
              <w:rPr>
                <w:rFonts w:cs="Calibri"/>
                <w:bCs/>
                <w:iCs/>
              </w:rPr>
              <w:t>76,12</w:t>
            </w:r>
          </w:p>
        </w:tc>
      </w:tr>
      <w:tr w:rsidR="00D35651" w:rsidRPr="004B7334" w:rsidTr="00190B88"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35651" w:rsidRPr="004B7334" w:rsidRDefault="00D35651" w:rsidP="00190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4B7334">
              <w:rPr>
                <w:rFonts w:cs="Calibri"/>
                <w:b/>
                <w:bCs/>
                <w:color w:val="000000"/>
              </w:rPr>
              <w:t>2</w:t>
            </w:r>
          </w:p>
        </w:tc>
        <w:tc>
          <w:tcPr>
            <w:tcW w:w="4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35651" w:rsidRPr="004B7334" w:rsidRDefault="00D35651" w:rsidP="00190B8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  <w:r w:rsidRPr="004B7334">
              <w:rPr>
                <w:rFonts w:cs="Calibri"/>
                <w:b/>
              </w:rPr>
              <w:t xml:space="preserve">DANWIK - Łukasz </w:t>
            </w:r>
            <w:proofErr w:type="spellStart"/>
            <w:r w:rsidRPr="004B7334">
              <w:rPr>
                <w:rFonts w:cs="Calibri"/>
                <w:b/>
              </w:rPr>
              <w:t>Korkuz</w:t>
            </w:r>
            <w:proofErr w:type="spellEnd"/>
            <w:r w:rsidRPr="004B7334">
              <w:rPr>
                <w:rFonts w:cs="Calibri"/>
                <w:b/>
              </w:rPr>
              <w:t xml:space="preserve"> Zakład Remontowo-Budowlany</w:t>
            </w:r>
          </w:p>
          <w:p w:rsidR="00D35651" w:rsidRPr="004B7334" w:rsidRDefault="00D35651" w:rsidP="00190B8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color w:val="000000"/>
              </w:rPr>
            </w:pPr>
            <w:r w:rsidRPr="004B7334">
              <w:rPr>
                <w:rFonts w:cs="Calibri"/>
                <w:b/>
              </w:rPr>
              <w:t>ul. Gajowa 30 lok. 17, 15-794 Białystok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35651" w:rsidRPr="004B7334" w:rsidRDefault="00D35651" w:rsidP="00190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iCs/>
              </w:rPr>
            </w:pPr>
            <w:r w:rsidRPr="004B7334">
              <w:rPr>
                <w:rFonts w:cs="Calibri"/>
                <w:b/>
                <w:bCs/>
                <w:iCs/>
              </w:rPr>
              <w:t>60,00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651" w:rsidRPr="004B7334" w:rsidRDefault="00D35651" w:rsidP="00190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iCs/>
              </w:rPr>
            </w:pPr>
            <w:r w:rsidRPr="004B7334">
              <w:rPr>
                <w:rFonts w:cs="Calibri"/>
                <w:b/>
                <w:bCs/>
                <w:iCs/>
              </w:rPr>
              <w:t>38,00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651" w:rsidRPr="004B7334" w:rsidRDefault="00D35651" w:rsidP="00190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iCs/>
              </w:rPr>
            </w:pPr>
            <w:r w:rsidRPr="004B7334">
              <w:rPr>
                <w:rFonts w:cs="Calibri"/>
                <w:b/>
                <w:bCs/>
                <w:iCs/>
              </w:rPr>
              <w:t>98,00</w:t>
            </w:r>
          </w:p>
        </w:tc>
      </w:tr>
    </w:tbl>
    <w:p w:rsidR="00522A68" w:rsidRPr="005E5762" w:rsidRDefault="00522A68" w:rsidP="00522A68">
      <w:pPr>
        <w:pStyle w:val="Akapitzlist"/>
        <w:tabs>
          <w:tab w:val="left" w:pos="720"/>
        </w:tabs>
        <w:spacing w:line="360" w:lineRule="auto"/>
        <w:ind w:left="0" w:right="25"/>
        <w:rPr>
          <w:rFonts w:cstheme="minorHAnsi"/>
        </w:rPr>
      </w:pPr>
    </w:p>
    <w:p w:rsidR="00522A68" w:rsidRPr="00A70148" w:rsidRDefault="00522A68" w:rsidP="00522A68">
      <w:pPr>
        <w:suppressAutoHyphens/>
        <w:spacing w:after="0" w:line="240" w:lineRule="auto"/>
        <w:rPr>
          <w:rFonts w:eastAsia="Times New Roman" w:cs="Calibri"/>
          <w:b/>
          <w:iCs/>
          <w:kern w:val="22"/>
          <w:lang w:val="it-IT" w:eastAsia="it-IT"/>
        </w:rPr>
      </w:pPr>
      <w:r w:rsidRPr="00A70148">
        <w:rPr>
          <w:rFonts w:eastAsia="Times New Roman" w:cs="Calibri"/>
          <w:b/>
          <w:spacing w:val="-2"/>
        </w:rPr>
        <w:lastRenderedPageBreak/>
        <w:t>W</w:t>
      </w:r>
      <w:r w:rsidRPr="00A70148">
        <w:rPr>
          <w:rFonts w:eastAsia="Times New Roman" w:cs="Calibri"/>
          <w:spacing w:val="-2"/>
        </w:rPr>
        <w:t xml:space="preserve"> </w:t>
      </w:r>
      <w:r w:rsidRPr="00A70148">
        <w:rPr>
          <w:rFonts w:eastAsia="Times New Roman" w:cs="Calibri"/>
          <w:b/>
          <w:spacing w:val="-2"/>
        </w:rPr>
        <w:t xml:space="preserve">imieniu </w:t>
      </w:r>
      <w:r w:rsidRPr="00A70148">
        <w:rPr>
          <w:rFonts w:eastAsia="Times New Roman" w:cs="Calibri"/>
          <w:b/>
          <w:bCs/>
        </w:rPr>
        <w:t>Zamawiającego</w:t>
      </w:r>
    </w:p>
    <w:p w:rsidR="00522A68" w:rsidRDefault="00522A68" w:rsidP="00522A68">
      <w:pPr>
        <w:suppressAutoHyphens/>
        <w:spacing w:after="0" w:line="240" w:lineRule="auto"/>
        <w:rPr>
          <w:rFonts w:eastAsia="Times New Roman" w:cs="Calibri"/>
          <w:b/>
        </w:rPr>
      </w:pPr>
      <w:r w:rsidRPr="00A70148">
        <w:rPr>
          <w:rFonts w:eastAsia="Times New Roman" w:cs="Calibri"/>
          <w:b/>
        </w:rPr>
        <w:t xml:space="preserve">Kanclerz UMB </w:t>
      </w:r>
    </w:p>
    <w:p w:rsidR="00522A68" w:rsidRPr="00A70148" w:rsidRDefault="00522A68" w:rsidP="00522A68">
      <w:pPr>
        <w:suppressAutoHyphens/>
        <w:spacing w:after="0" w:line="360" w:lineRule="auto"/>
        <w:rPr>
          <w:rFonts w:eastAsia="Times New Roman" w:cs="Calibri"/>
          <w:b/>
          <w:iCs/>
          <w:kern w:val="22"/>
          <w:lang w:val="it-IT" w:eastAsia="it-IT"/>
        </w:rPr>
      </w:pPr>
    </w:p>
    <w:p w:rsidR="00522A68" w:rsidRPr="00A70148" w:rsidRDefault="00522A68" w:rsidP="00522A68">
      <w:pPr>
        <w:keepNext/>
        <w:suppressAutoHyphens/>
        <w:spacing w:after="0" w:line="240" w:lineRule="auto"/>
        <w:outlineLvl w:val="3"/>
        <w:rPr>
          <w:rFonts w:eastAsia="Times New Roman" w:cs="Calibri"/>
          <w:b/>
        </w:rPr>
      </w:pPr>
      <w:r w:rsidRPr="00A70148">
        <w:rPr>
          <w:rFonts w:eastAsia="Times New Roman" w:cs="Calibri"/>
          <w:b/>
        </w:rPr>
        <w:t>…………............................</w:t>
      </w:r>
    </w:p>
    <w:p w:rsidR="00522A68" w:rsidRPr="00A70148" w:rsidRDefault="00522A68" w:rsidP="00522A68">
      <w:pPr>
        <w:keepNext/>
        <w:suppressAutoHyphens/>
        <w:spacing w:after="0" w:line="240" w:lineRule="auto"/>
        <w:outlineLvl w:val="3"/>
        <w:rPr>
          <w:rFonts w:eastAsia="Times New Roman" w:cs="Calibri"/>
          <w:b/>
        </w:rPr>
      </w:pPr>
      <w:r w:rsidRPr="00A70148">
        <w:rPr>
          <w:rFonts w:eastAsia="Times New Roman" w:cs="Calibri"/>
          <w:b/>
        </w:rPr>
        <w:t>mgr Konrad Raczkowski /podpis na oryginale/</w:t>
      </w:r>
    </w:p>
    <w:p w:rsidR="00522A68" w:rsidRDefault="00522A68" w:rsidP="00522A68">
      <w:pPr>
        <w:spacing w:after="0" w:line="240" w:lineRule="auto"/>
        <w:rPr>
          <w:rFonts w:eastAsia="Times New Roman" w:cstheme="minorHAnsi"/>
          <w:bCs/>
          <w:u w:val="single"/>
        </w:rPr>
      </w:pPr>
    </w:p>
    <w:p w:rsidR="004B7334" w:rsidRDefault="004B7334" w:rsidP="00522A68">
      <w:pPr>
        <w:spacing w:after="0" w:line="240" w:lineRule="auto"/>
        <w:rPr>
          <w:rFonts w:eastAsia="Times New Roman" w:cstheme="minorHAnsi"/>
          <w:bCs/>
          <w:u w:val="single"/>
        </w:rPr>
      </w:pPr>
    </w:p>
    <w:p w:rsidR="00D146B0" w:rsidRDefault="00D146B0" w:rsidP="00522A68">
      <w:pPr>
        <w:spacing w:after="0" w:line="240" w:lineRule="auto"/>
        <w:rPr>
          <w:rFonts w:eastAsia="Times New Roman" w:cstheme="minorHAnsi"/>
          <w:bCs/>
          <w:u w:val="single"/>
        </w:rPr>
      </w:pPr>
    </w:p>
    <w:p w:rsidR="00D146B0" w:rsidRDefault="00D146B0" w:rsidP="00522A68">
      <w:pPr>
        <w:spacing w:after="0" w:line="240" w:lineRule="auto"/>
        <w:rPr>
          <w:rFonts w:eastAsia="Times New Roman" w:cstheme="minorHAnsi"/>
          <w:bCs/>
          <w:u w:val="single"/>
        </w:rPr>
      </w:pPr>
    </w:p>
    <w:p w:rsidR="00D146B0" w:rsidRDefault="00D146B0" w:rsidP="00522A68">
      <w:pPr>
        <w:spacing w:after="0" w:line="240" w:lineRule="auto"/>
        <w:rPr>
          <w:rFonts w:eastAsia="Times New Roman" w:cstheme="minorHAnsi"/>
          <w:bCs/>
          <w:u w:val="single"/>
        </w:rPr>
      </w:pPr>
    </w:p>
    <w:p w:rsidR="00D146B0" w:rsidRDefault="00D146B0" w:rsidP="00522A68">
      <w:pPr>
        <w:spacing w:after="0" w:line="240" w:lineRule="auto"/>
        <w:rPr>
          <w:rFonts w:eastAsia="Times New Roman" w:cstheme="minorHAnsi"/>
          <w:bCs/>
          <w:u w:val="single"/>
        </w:rPr>
      </w:pPr>
    </w:p>
    <w:p w:rsidR="00D146B0" w:rsidRDefault="00D146B0" w:rsidP="00522A68">
      <w:pPr>
        <w:spacing w:after="0" w:line="240" w:lineRule="auto"/>
        <w:rPr>
          <w:rFonts w:eastAsia="Times New Roman" w:cstheme="minorHAnsi"/>
          <w:bCs/>
          <w:u w:val="single"/>
        </w:rPr>
      </w:pPr>
    </w:p>
    <w:p w:rsidR="00D146B0" w:rsidRDefault="00D146B0" w:rsidP="00522A68">
      <w:pPr>
        <w:spacing w:after="0" w:line="240" w:lineRule="auto"/>
        <w:rPr>
          <w:rFonts w:eastAsia="Times New Roman" w:cstheme="minorHAnsi"/>
          <w:bCs/>
          <w:u w:val="single"/>
        </w:rPr>
      </w:pPr>
    </w:p>
    <w:p w:rsidR="00D146B0" w:rsidRDefault="00D146B0" w:rsidP="00522A68">
      <w:pPr>
        <w:spacing w:after="0" w:line="240" w:lineRule="auto"/>
        <w:rPr>
          <w:rFonts w:eastAsia="Times New Roman" w:cstheme="minorHAnsi"/>
          <w:bCs/>
          <w:u w:val="single"/>
        </w:rPr>
      </w:pPr>
    </w:p>
    <w:p w:rsidR="00D146B0" w:rsidRDefault="00D146B0" w:rsidP="00522A68">
      <w:pPr>
        <w:spacing w:after="0" w:line="240" w:lineRule="auto"/>
        <w:rPr>
          <w:rFonts w:eastAsia="Times New Roman" w:cstheme="minorHAnsi"/>
          <w:bCs/>
          <w:u w:val="single"/>
        </w:rPr>
      </w:pPr>
    </w:p>
    <w:p w:rsidR="00D146B0" w:rsidRDefault="00D146B0" w:rsidP="00522A68">
      <w:pPr>
        <w:spacing w:after="0" w:line="240" w:lineRule="auto"/>
        <w:rPr>
          <w:rFonts w:eastAsia="Times New Roman" w:cstheme="minorHAnsi"/>
          <w:bCs/>
          <w:u w:val="single"/>
        </w:rPr>
      </w:pPr>
    </w:p>
    <w:p w:rsidR="00D146B0" w:rsidRDefault="00D146B0" w:rsidP="00522A68">
      <w:pPr>
        <w:spacing w:after="0" w:line="240" w:lineRule="auto"/>
        <w:rPr>
          <w:rFonts w:eastAsia="Times New Roman" w:cstheme="minorHAnsi"/>
          <w:bCs/>
          <w:u w:val="single"/>
        </w:rPr>
      </w:pPr>
    </w:p>
    <w:p w:rsidR="00D146B0" w:rsidRDefault="00D146B0" w:rsidP="00522A68">
      <w:pPr>
        <w:spacing w:after="0" w:line="240" w:lineRule="auto"/>
        <w:rPr>
          <w:rFonts w:eastAsia="Times New Roman" w:cstheme="minorHAnsi"/>
          <w:bCs/>
          <w:u w:val="single"/>
        </w:rPr>
      </w:pPr>
    </w:p>
    <w:p w:rsidR="00D146B0" w:rsidRDefault="00D146B0" w:rsidP="00522A68">
      <w:pPr>
        <w:spacing w:after="0" w:line="240" w:lineRule="auto"/>
        <w:rPr>
          <w:rFonts w:eastAsia="Times New Roman" w:cstheme="minorHAnsi"/>
          <w:bCs/>
          <w:u w:val="single"/>
        </w:rPr>
      </w:pPr>
    </w:p>
    <w:p w:rsidR="00D146B0" w:rsidRDefault="00D146B0" w:rsidP="00522A68">
      <w:pPr>
        <w:spacing w:after="0" w:line="240" w:lineRule="auto"/>
        <w:rPr>
          <w:rFonts w:eastAsia="Times New Roman" w:cstheme="minorHAnsi"/>
          <w:bCs/>
          <w:u w:val="single"/>
        </w:rPr>
      </w:pPr>
    </w:p>
    <w:p w:rsidR="00D146B0" w:rsidRDefault="00D146B0" w:rsidP="00522A68">
      <w:pPr>
        <w:spacing w:after="0" w:line="240" w:lineRule="auto"/>
        <w:rPr>
          <w:rFonts w:eastAsia="Times New Roman" w:cstheme="minorHAnsi"/>
          <w:bCs/>
          <w:u w:val="single"/>
        </w:rPr>
      </w:pPr>
    </w:p>
    <w:p w:rsidR="00D146B0" w:rsidRDefault="00D146B0" w:rsidP="00522A68">
      <w:pPr>
        <w:spacing w:after="0" w:line="240" w:lineRule="auto"/>
        <w:rPr>
          <w:rFonts w:eastAsia="Times New Roman" w:cstheme="minorHAnsi"/>
          <w:bCs/>
          <w:u w:val="single"/>
        </w:rPr>
      </w:pPr>
    </w:p>
    <w:p w:rsidR="00D146B0" w:rsidRDefault="00D146B0" w:rsidP="00522A68">
      <w:pPr>
        <w:spacing w:after="0" w:line="240" w:lineRule="auto"/>
        <w:rPr>
          <w:rFonts w:eastAsia="Times New Roman" w:cstheme="minorHAnsi"/>
          <w:bCs/>
          <w:u w:val="single"/>
        </w:rPr>
      </w:pPr>
    </w:p>
    <w:p w:rsidR="00D146B0" w:rsidRDefault="00D146B0" w:rsidP="00522A68">
      <w:pPr>
        <w:spacing w:after="0" w:line="240" w:lineRule="auto"/>
        <w:rPr>
          <w:rFonts w:eastAsia="Times New Roman" w:cstheme="minorHAnsi"/>
          <w:bCs/>
          <w:u w:val="single"/>
        </w:rPr>
      </w:pPr>
    </w:p>
    <w:p w:rsidR="00D146B0" w:rsidRDefault="00D146B0" w:rsidP="00522A68">
      <w:pPr>
        <w:spacing w:after="0" w:line="240" w:lineRule="auto"/>
        <w:rPr>
          <w:rFonts w:eastAsia="Times New Roman" w:cstheme="minorHAnsi"/>
          <w:bCs/>
          <w:u w:val="single"/>
        </w:rPr>
      </w:pPr>
    </w:p>
    <w:p w:rsidR="00D146B0" w:rsidRDefault="00D146B0" w:rsidP="00522A68">
      <w:pPr>
        <w:spacing w:after="0" w:line="240" w:lineRule="auto"/>
        <w:rPr>
          <w:rFonts w:eastAsia="Times New Roman" w:cstheme="minorHAnsi"/>
          <w:bCs/>
          <w:u w:val="single"/>
        </w:rPr>
      </w:pPr>
    </w:p>
    <w:p w:rsidR="00D146B0" w:rsidRDefault="00D146B0" w:rsidP="00522A68">
      <w:pPr>
        <w:spacing w:after="0" w:line="240" w:lineRule="auto"/>
        <w:rPr>
          <w:rFonts w:eastAsia="Times New Roman" w:cstheme="minorHAnsi"/>
          <w:bCs/>
          <w:u w:val="single"/>
        </w:rPr>
      </w:pPr>
    </w:p>
    <w:p w:rsidR="00D146B0" w:rsidRDefault="00D146B0" w:rsidP="00522A68">
      <w:pPr>
        <w:spacing w:after="0" w:line="240" w:lineRule="auto"/>
        <w:rPr>
          <w:rFonts w:eastAsia="Times New Roman" w:cstheme="minorHAnsi"/>
          <w:bCs/>
          <w:u w:val="single"/>
        </w:rPr>
      </w:pPr>
    </w:p>
    <w:p w:rsidR="00D146B0" w:rsidRDefault="00D146B0" w:rsidP="00522A68">
      <w:pPr>
        <w:spacing w:after="0" w:line="240" w:lineRule="auto"/>
        <w:rPr>
          <w:rFonts w:eastAsia="Times New Roman" w:cstheme="minorHAnsi"/>
          <w:bCs/>
          <w:u w:val="single"/>
        </w:rPr>
      </w:pPr>
    </w:p>
    <w:p w:rsidR="00D146B0" w:rsidRDefault="00D146B0" w:rsidP="00522A68">
      <w:pPr>
        <w:spacing w:after="0" w:line="240" w:lineRule="auto"/>
        <w:rPr>
          <w:rFonts w:eastAsia="Times New Roman" w:cstheme="minorHAnsi"/>
          <w:bCs/>
          <w:u w:val="single"/>
        </w:rPr>
      </w:pPr>
    </w:p>
    <w:p w:rsidR="00D146B0" w:rsidRDefault="00D146B0" w:rsidP="00522A68">
      <w:pPr>
        <w:spacing w:after="0" w:line="240" w:lineRule="auto"/>
        <w:rPr>
          <w:rFonts w:eastAsia="Times New Roman" w:cstheme="minorHAnsi"/>
          <w:bCs/>
          <w:u w:val="single"/>
        </w:rPr>
      </w:pPr>
    </w:p>
    <w:p w:rsidR="00D146B0" w:rsidRDefault="00D146B0" w:rsidP="00522A68">
      <w:pPr>
        <w:spacing w:after="0" w:line="240" w:lineRule="auto"/>
        <w:rPr>
          <w:rFonts w:eastAsia="Times New Roman" w:cstheme="minorHAnsi"/>
          <w:bCs/>
          <w:u w:val="single"/>
        </w:rPr>
      </w:pPr>
    </w:p>
    <w:p w:rsidR="00D146B0" w:rsidRDefault="00D146B0" w:rsidP="00522A68">
      <w:pPr>
        <w:spacing w:after="0" w:line="240" w:lineRule="auto"/>
        <w:rPr>
          <w:rFonts w:eastAsia="Times New Roman" w:cstheme="minorHAnsi"/>
          <w:bCs/>
          <w:u w:val="single"/>
        </w:rPr>
      </w:pPr>
    </w:p>
    <w:p w:rsidR="00D146B0" w:rsidRDefault="00D146B0" w:rsidP="00522A68">
      <w:pPr>
        <w:spacing w:after="0" w:line="240" w:lineRule="auto"/>
        <w:rPr>
          <w:rFonts w:eastAsia="Times New Roman" w:cstheme="minorHAnsi"/>
          <w:bCs/>
          <w:u w:val="single"/>
        </w:rPr>
      </w:pPr>
    </w:p>
    <w:p w:rsidR="00D146B0" w:rsidRDefault="00D146B0" w:rsidP="00522A68">
      <w:pPr>
        <w:spacing w:after="0" w:line="240" w:lineRule="auto"/>
        <w:rPr>
          <w:rFonts w:eastAsia="Times New Roman" w:cstheme="minorHAnsi"/>
          <w:bCs/>
          <w:u w:val="single"/>
        </w:rPr>
      </w:pPr>
    </w:p>
    <w:p w:rsidR="00D146B0" w:rsidRDefault="00D146B0" w:rsidP="00522A68">
      <w:pPr>
        <w:spacing w:after="0" w:line="240" w:lineRule="auto"/>
        <w:rPr>
          <w:rFonts w:eastAsia="Times New Roman" w:cstheme="minorHAnsi"/>
          <w:bCs/>
          <w:u w:val="single"/>
        </w:rPr>
      </w:pPr>
    </w:p>
    <w:p w:rsidR="00D146B0" w:rsidRDefault="00D146B0" w:rsidP="00522A68">
      <w:pPr>
        <w:spacing w:after="0" w:line="240" w:lineRule="auto"/>
        <w:rPr>
          <w:rFonts w:eastAsia="Times New Roman" w:cstheme="minorHAnsi"/>
          <w:bCs/>
          <w:u w:val="single"/>
        </w:rPr>
      </w:pPr>
    </w:p>
    <w:p w:rsidR="00D146B0" w:rsidRDefault="00D146B0" w:rsidP="00522A68">
      <w:pPr>
        <w:spacing w:after="0" w:line="240" w:lineRule="auto"/>
        <w:rPr>
          <w:rFonts w:eastAsia="Times New Roman" w:cstheme="minorHAnsi"/>
          <w:bCs/>
          <w:u w:val="single"/>
        </w:rPr>
      </w:pPr>
    </w:p>
    <w:p w:rsidR="00D146B0" w:rsidRDefault="00D146B0" w:rsidP="00522A68">
      <w:pPr>
        <w:spacing w:after="0" w:line="240" w:lineRule="auto"/>
        <w:rPr>
          <w:rFonts w:eastAsia="Times New Roman" w:cstheme="minorHAnsi"/>
          <w:bCs/>
          <w:u w:val="single"/>
        </w:rPr>
      </w:pPr>
    </w:p>
    <w:p w:rsidR="00D146B0" w:rsidRDefault="00D146B0" w:rsidP="00522A68">
      <w:pPr>
        <w:spacing w:after="0" w:line="240" w:lineRule="auto"/>
        <w:rPr>
          <w:rFonts w:eastAsia="Times New Roman" w:cstheme="minorHAnsi"/>
          <w:bCs/>
          <w:u w:val="single"/>
        </w:rPr>
      </w:pPr>
    </w:p>
    <w:p w:rsidR="00D146B0" w:rsidRDefault="00D146B0" w:rsidP="00522A68">
      <w:pPr>
        <w:spacing w:after="0" w:line="240" w:lineRule="auto"/>
        <w:rPr>
          <w:rFonts w:eastAsia="Times New Roman" w:cstheme="minorHAnsi"/>
          <w:bCs/>
          <w:u w:val="single"/>
        </w:rPr>
      </w:pPr>
    </w:p>
    <w:p w:rsidR="00522A68" w:rsidRPr="004B7334" w:rsidRDefault="00522A68" w:rsidP="00522A68">
      <w:pPr>
        <w:spacing w:after="0" w:line="240" w:lineRule="auto"/>
        <w:rPr>
          <w:rFonts w:eastAsia="Times New Roman" w:cstheme="minorHAnsi"/>
          <w:bCs/>
          <w:u w:val="single"/>
        </w:rPr>
      </w:pPr>
      <w:bookmarkStart w:id="0" w:name="_GoBack"/>
      <w:bookmarkEnd w:id="0"/>
      <w:r w:rsidRPr="004B7334">
        <w:rPr>
          <w:rFonts w:eastAsia="Times New Roman" w:cstheme="minorHAnsi"/>
          <w:bCs/>
          <w:u w:val="single"/>
        </w:rPr>
        <w:t>Otrzymują:</w:t>
      </w:r>
    </w:p>
    <w:p w:rsidR="00D35651" w:rsidRPr="004B7334" w:rsidRDefault="00D35651" w:rsidP="00D35651">
      <w:pPr>
        <w:pStyle w:val="Akapitzlist"/>
        <w:numPr>
          <w:ilvl w:val="0"/>
          <w:numId w:val="2"/>
        </w:numPr>
        <w:spacing w:after="0" w:line="240" w:lineRule="auto"/>
        <w:contextualSpacing/>
        <w:rPr>
          <w:rFonts w:asciiTheme="minorHAnsi" w:hAnsiTheme="minorHAnsi" w:cstheme="minorHAnsi"/>
        </w:rPr>
      </w:pPr>
      <w:r w:rsidRPr="004B7334">
        <w:rPr>
          <w:rFonts w:asciiTheme="minorHAnsi" w:hAnsiTheme="minorHAnsi" w:cstheme="minorHAnsi"/>
        </w:rPr>
        <w:t xml:space="preserve">Katanga Grzegorz </w:t>
      </w:r>
      <w:proofErr w:type="spellStart"/>
      <w:r w:rsidRPr="004B7334">
        <w:rPr>
          <w:rFonts w:asciiTheme="minorHAnsi" w:hAnsiTheme="minorHAnsi" w:cstheme="minorHAnsi"/>
        </w:rPr>
        <w:t>Kwapisiewicz</w:t>
      </w:r>
      <w:proofErr w:type="spellEnd"/>
      <w:r w:rsidRPr="004B7334">
        <w:rPr>
          <w:rFonts w:asciiTheme="minorHAnsi" w:hAnsiTheme="minorHAnsi" w:cstheme="minorHAnsi"/>
        </w:rPr>
        <w:t xml:space="preserve"> sp. z o.o.</w:t>
      </w:r>
    </w:p>
    <w:p w:rsidR="00D35651" w:rsidRPr="004B7334" w:rsidRDefault="00D35651" w:rsidP="00DF6222">
      <w:pPr>
        <w:pStyle w:val="Akapitzlist"/>
        <w:spacing w:after="0" w:line="240" w:lineRule="auto"/>
        <w:contextualSpacing/>
        <w:rPr>
          <w:rFonts w:asciiTheme="minorHAnsi" w:hAnsiTheme="minorHAnsi" w:cstheme="minorHAnsi"/>
        </w:rPr>
      </w:pPr>
      <w:proofErr w:type="spellStart"/>
      <w:r w:rsidRPr="004B7334">
        <w:rPr>
          <w:rFonts w:asciiTheme="minorHAnsi" w:hAnsiTheme="minorHAnsi" w:cstheme="minorHAnsi"/>
        </w:rPr>
        <w:t>Złotoglin</w:t>
      </w:r>
      <w:proofErr w:type="spellEnd"/>
      <w:r w:rsidRPr="004B7334">
        <w:rPr>
          <w:rFonts w:asciiTheme="minorHAnsi" w:hAnsiTheme="minorHAnsi" w:cstheme="minorHAnsi"/>
        </w:rPr>
        <w:t xml:space="preserve"> 128, 27-215 Parszów</w:t>
      </w:r>
    </w:p>
    <w:p w:rsidR="00D35651" w:rsidRPr="004B7334" w:rsidRDefault="00D35651" w:rsidP="00D35651">
      <w:pPr>
        <w:pStyle w:val="Akapitzlist"/>
        <w:numPr>
          <w:ilvl w:val="0"/>
          <w:numId w:val="2"/>
        </w:numPr>
        <w:spacing w:after="0" w:line="240" w:lineRule="auto"/>
        <w:contextualSpacing/>
        <w:rPr>
          <w:rFonts w:asciiTheme="minorHAnsi" w:hAnsiTheme="minorHAnsi" w:cstheme="minorHAnsi"/>
        </w:rPr>
      </w:pPr>
      <w:r w:rsidRPr="004B7334">
        <w:rPr>
          <w:rFonts w:asciiTheme="minorHAnsi" w:hAnsiTheme="minorHAnsi" w:cstheme="minorHAnsi"/>
        </w:rPr>
        <w:t xml:space="preserve">DANWIK - Łukasz </w:t>
      </w:r>
      <w:proofErr w:type="spellStart"/>
      <w:r w:rsidRPr="004B7334">
        <w:rPr>
          <w:rFonts w:asciiTheme="minorHAnsi" w:hAnsiTheme="minorHAnsi" w:cstheme="minorHAnsi"/>
        </w:rPr>
        <w:t>Korkuz</w:t>
      </w:r>
      <w:proofErr w:type="spellEnd"/>
      <w:r w:rsidRPr="004B7334">
        <w:rPr>
          <w:rFonts w:asciiTheme="minorHAnsi" w:hAnsiTheme="minorHAnsi" w:cstheme="minorHAnsi"/>
        </w:rPr>
        <w:t xml:space="preserve"> Zakład Remontowo-Budowlany</w:t>
      </w:r>
    </w:p>
    <w:p w:rsidR="00D35651" w:rsidRPr="004B7334" w:rsidRDefault="00D35651" w:rsidP="00DF6222">
      <w:pPr>
        <w:pStyle w:val="Akapitzlist"/>
        <w:suppressAutoHyphens w:val="0"/>
        <w:spacing w:after="0" w:line="240" w:lineRule="auto"/>
        <w:contextualSpacing/>
        <w:rPr>
          <w:rFonts w:asciiTheme="minorHAnsi" w:hAnsiTheme="minorHAnsi" w:cstheme="minorHAnsi"/>
        </w:rPr>
      </w:pPr>
      <w:r w:rsidRPr="004B7334">
        <w:rPr>
          <w:rFonts w:asciiTheme="minorHAnsi" w:hAnsiTheme="minorHAnsi" w:cstheme="minorHAnsi"/>
        </w:rPr>
        <w:t>ul. Gajowa 30 lok. 17, 15-794 Białystok</w:t>
      </w:r>
    </w:p>
    <w:p w:rsidR="00522A68" w:rsidRPr="004B7334" w:rsidRDefault="00522A68" w:rsidP="00522A68">
      <w:pPr>
        <w:pStyle w:val="Akapitzlist"/>
        <w:numPr>
          <w:ilvl w:val="0"/>
          <w:numId w:val="2"/>
        </w:numPr>
        <w:suppressAutoHyphens w:val="0"/>
        <w:spacing w:after="0" w:line="240" w:lineRule="auto"/>
        <w:contextualSpacing/>
        <w:rPr>
          <w:rFonts w:asciiTheme="minorHAnsi" w:hAnsiTheme="minorHAnsi" w:cstheme="minorHAnsi"/>
        </w:rPr>
      </w:pPr>
      <w:r w:rsidRPr="004B7334">
        <w:rPr>
          <w:rFonts w:asciiTheme="minorHAnsi" w:hAnsiTheme="minorHAnsi" w:cstheme="minorHAnsi"/>
        </w:rPr>
        <w:t xml:space="preserve">Strona internetowa prowadzonego postępowania </w:t>
      </w:r>
    </w:p>
    <w:p w:rsidR="00522A68" w:rsidRPr="004B7334" w:rsidRDefault="00CC518D" w:rsidP="00522A68">
      <w:pPr>
        <w:pStyle w:val="Akapitzlist"/>
        <w:rPr>
          <w:rFonts w:asciiTheme="minorHAnsi" w:eastAsia="Times New Roman" w:hAnsiTheme="minorHAnsi" w:cstheme="minorHAnsi"/>
          <w:bCs/>
        </w:rPr>
      </w:pPr>
      <w:hyperlink r:id="rId7" w:history="1">
        <w:r w:rsidR="00522A68" w:rsidRPr="004B7334">
          <w:rPr>
            <w:rStyle w:val="Hipercze"/>
            <w:rFonts w:asciiTheme="minorHAnsi" w:hAnsiTheme="minorHAnsi" w:cstheme="minorHAnsi"/>
            <w:color w:val="auto"/>
            <w:u w:val="none"/>
          </w:rPr>
          <w:t>https://platformazakupowa.pl/pn/umb</w:t>
        </w:r>
      </w:hyperlink>
    </w:p>
    <w:p w:rsidR="0031668C" w:rsidRPr="004B1620" w:rsidRDefault="0031668C" w:rsidP="0031668C">
      <w:pPr>
        <w:suppressAutoHyphens/>
        <w:spacing w:after="0" w:line="240" w:lineRule="auto"/>
        <w:jc w:val="both"/>
        <w:rPr>
          <w:rFonts w:eastAsia="Times New Roman" w:cs="Calibri"/>
          <w:b/>
          <w:spacing w:val="-2"/>
        </w:rPr>
      </w:pPr>
    </w:p>
    <w:p w:rsidR="004B1620" w:rsidRPr="004B1620" w:rsidRDefault="004B1620" w:rsidP="0031668C">
      <w:pPr>
        <w:suppressAutoHyphens/>
        <w:spacing w:after="0" w:line="240" w:lineRule="auto"/>
        <w:jc w:val="both"/>
        <w:rPr>
          <w:rFonts w:eastAsia="Times New Roman" w:cs="Calibri"/>
          <w:b/>
          <w:spacing w:val="-2"/>
        </w:rPr>
      </w:pPr>
    </w:p>
    <w:p w:rsidR="004B1620" w:rsidRPr="004B1620" w:rsidRDefault="004B1620" w:rsidP="0031668C">
      <w:pPr>
        <w:suppressAutoHyphens/>
        <w:spacing w:after="0" w:line="240" w:lineRule="auto"/>
        <w:jc w:val="both"/>
        <w:rPr>
          <w:rFonts w:eastAsia="Times New Roman" w:cs="Calibri"/>
          <w:b/>
          <w:spacing w:val="-2"/>
        </w:rPr>
      </w:pPr>
    </w:p>
    <w:sectPr w:rsidR="004B1620" w:rsidRPr="004B162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518D" w:rsidRDefault="00CC518D" w:rsidP="00205373">
      <w:pPr>
        <w:spacing w:after="0" w:line="240" w:lineRule="auto"/>
      </w:pPr>
      <w:r>
        <w:separator/>
      </w:r>
    </w:p>
  </w:endnote>
  <w:endnote w:type="continuationSeparator" w:id="0">
    <w:p w:rsidR="00CC518D" w:rsidRDefault="00CC518D" w:rsidP="00205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15F9" w:rsidRPr="004715F9" w:rsidRDefault="004715F9" w:rsidP="004715F9">
    <w:pPr>
      <w:pStyle w:val="Stopka"/>
      <w:jc w:val="center"/>
      <w:rPr>
        <w:sz w:val="18"/>
        <w:szCs w:val="18"/>
      </w:rPr>
    </w:pPr>
    <w:r w:rsidRPr="004715F9">
      <w:rPr>
        <w:sz w:val="18"/>
        <w:szCs w:val="18"/>
      </w:rPr>
      <w:t>Uniwersytet Medyczny w Białymstoku, ul. Jana Kilińskiego 1, 15-089 Białystok</w:t>
    </w:r>
  </w:p>
  <w:p w:rsidR="004715F9" w:rsidRDefault="004715F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518D" w:rsidRDefault="00CC518D" w:rsidP="00205373">
      <w:pPr>
        <w:spacing w:after="0" w:line="240" w:lineRule="auto"/>
      </w:pPr>
      <w:r>
        <w:separator/>
      </w:r>
    </w:p>
  </w:footnote>
  <w:footnote w:type="continuationSeparator" w:id="0">
    <w:p w:rsidR="00CC518D" w:rsidRDefault="00CC518D" w:rsidP="002053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5373" w:rsidRDefault="00205373">
    <w:pPr>
      <w:pStyle w:val="Nagwek"/>
    </w:pPr>
    <w:r w:rsidRPr="000E407D">
      <w:rPr>
        <w:noProof/>
      </w:rPr>
      <w:drawing>
        <wp:inline distT="0" distB="0" distL="0" distR="0">
          <wp:extent cx="3131820" cy="754380"/>
          <wp:effectExtent l="0" t="0" r="0" b="7620"/>
          <wp:docPr id="1" name="Obraz 1" descr="https://www.umb.edu.pl/photo/image/logo_uczelni/logo-i-orzel.png?20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https://www.umb.edu.pl/photo/image/logo_uczelni/logo-i-orzel.png?20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18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96500A"/>
    <w:multiLevelType w:val="hybridMultilevel"/>
    <w:tmpl w:val="7AC659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C116E9"/>
    <w:multiLevelType w:val="hybridMultilevel"/>
    <w:tmpl w:val="E836F85E"/>
    <w:lvl w:ilvl="0" w:tplc="8974974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A26"/>
    <w:rsid w:val="00090D1E"/>
    <w:rsid w:val="000C1E4D"/>
    <w:rsid w:val="001168A3"/>
    <w:rsid w:val="001345E3"/>
    <w:rsid w:val="00181EF9"/>
    <w:rsid w:val="001A3461"/>
    <w:rsid w:val="001D7546"/>
    <w:rsid w:val="001E6E02"/>
    <w:rsid w:val="00205373"/>
    <w:rsid w:val="002A5864"/>
    <w:rsid w:val="002C2BFA"/>
    <w:rsid w:val="0031668C"/>
    <w:rsid w:val="004715F9"/>
    <w:rsid w:val="004B1620"/>
    <w:rsid w:val="004B7334"/>
    <w:rsid w:val="004D4374"/>
    <w:rsid w:val="00522A68"/>
    <w:rsid w:val="005269D9"/>
    <w:rsid w:val="00563A26"/>
    <w:rsid w:val="0058232E"/>
    <w:rsid w:val="005D4E93"/>
    <w:rsid w:val="00782963"/>
    <w:rsid w:val="008C4082"/>
    <w:rsid w:val="008E733D"/>
    <w:rsid w:val="00AB1A86"/>
    <w:rsid w:val="00C14B89"/>
    <w:rsid w:val="00C432D5"/>
    <w:rsid w:val="00CA5426"/>
    <w:rsid w:val="00CC3AD6"/>
    <w:rsid w:val="00CC518D"/>
    <w:rsid w:val="00CF3C6F"/>
    <w:rsid w:val="00D146B0"/>
    <w:rsid w:val="00D35651"/>
    <w:rsid w:val="00DF25A8"/>
    <w:rsid w:val="00DF6222"/>
    <w:rsid w:val="00E37258"/>
    <w:rsid w:val="00E83D42"/>
    <w:rsid w:val="00FB7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EAC36FF-DB69-4F57-AA9C-D9EED7E2D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5373"/>
    <w:rPr>
      <w:rFonts w:eastAsiaTheme="minorEastAsia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0537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05373"/>
    <w:rPr>
      <w:rFonts w:asciiTheme="majorHAnsi" w:eastAsiaTheme="majorEastAsia" w:hAnsiTheme="majorHAnsi" w:cs="Times New Roman"/>
      <w:b/>
      <w:bCs/>
      <w:kern w:val="32"/>
      <w:sz w:val="32"/>
      <w:szCs w:val="32"/>
      <w:lang w:eastAsia="pl-PL"/>
    </w:rPr>
  </w:style>
  <w:style w:type="paragraph" w:styleId="Akapitzlist">
    <w:name w:val="List Paragraph"/>
    <w:aliases w:val="CW_Lista,Numerowanie,Akapit z listą BS,RR PGE Akapit z listą,Styl 1,Nagłowek 3,L1,Preambuła,Kolorowa lista — akcent 11,Dot pt,F5 List Paragraph,Recommendation,List Paragraph11,lp1,maz_wyliczenie,opis dzialania,K-P_odwolanie,A_wyliczenie"/>
    <w:basedOn w:val="Normalny"/>
    <w:link w:val="AkapitzlistZnak"/>
    <w:uiPriority w:val="34"/>
    <w:qFormat/>
    <w:rsid w:val="00205373"/>
    <w:pPr>
      <w:suppressAutoHyphens/>
      <w:spacing w:line="252" w:lineRule="auto"/>
      <w:ind w:left="720"/>
    </w:pPr>
    <w:rPr>
      <w:rFonts w:ascii="Calibri" w:hAnsi="Calibri"/>
      <w:lang w:eastAsia="ar-SA"/>
    </w:rPr>
  </w:style>
  <w:style w:type="character" w:styleId="Hipercze">
    <w:name w:val="Hyperlink"/>
    <w:basedOn w:val="Domylnaczcionkaakapitu"/>
    <w:uiPriority w:val="99"/>
    <w:unhideWhenUsed/>
    <w:rsid w:val="00205373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053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5373"/>
    <w:rPr>
      <w:rFonts w:eastAsiaTheme="minorEastAsia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053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5373"/>
    <w:rPr>
      <w:rFonts w:eastAsiaTheme="minorEastAsia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66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668C"/>
    <w:rPr>
      <w:rFonts w:ascii="Segoe UI" w:eastAsiaTheme="minorEastAsia" w:hAnsi="Segoe UI" w:cs="Segoe UI"/>
      <w:sz w:val="18"/>
      <w:szCs w:val="18"/>
      <w:lang w:eastAsia="pl-PL"/>
    </w:rPr>
  </w:style>
  <w:style w:type="character" w:customStyle="1" w:styleId="AkapitzlistZnak">
    <w:name w:val="Akapit z listą Znak"/>
    <w:aliases w:val="CW_Lista Znak,Numerowanie Znak,Akapit z listą BS Znak,RR PGE Akapit z listą Znak,Styl 1 Znak,Nagłowek 3 Znak,L1 Znak,Preambuła Znak,Kolorowa lista — akcent 11 Znak,Dot pt Znak,F5 List Paragraph Znak,Recommendation Znak,lp1 Znak"/>
    <w:link w:val="Akapitzlist"/>
    <w:uiPriority w:val="34"/>
    <w:qFormat/>
    <w:rsid w:val="004B1620"/>
    <w:rPr>
      <w:rFonts w:ascii="Calibri" w:eastAsiaTheme="minorEastAsia" w:hAnsi="Calibri" w:cs="Times New Roman"/>
      <w:lang w:eastAsia="ar-SA"/>
    </w:rPr>
  </w:style>
  <w:style w:type="table" w:styleId="Tabela-Siatka">
    <w:name w:val="Table Grid"/>
    <w:basedOn w:val="Standardowy"/>
    <w:uiPriority w:val="39"/>
    <w:rsid w:val="00522A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1"/>
    <w:rsid w:val="00522A68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522A68"/>
    <w:rPr>
      <w:rFonts w:eastAsiaTheme="minorEastAsia" w:cs="Times New Roman"/>
      <w:lang w:eastAsia="pl-PL"/>
    </w:rPr>
  </w:style>
  <w:style w:type="character" w:customStyle="1" w:styleId="TekstpodstawowyZnak1">
    <w:name w:val="Tekst podstawowy Znak1"/>
    <w:basedOn w:val="Domylnaczcionkaakapitu"/>
    <w:link w:val="Tekstpodstawowy"/>
    <w:rsid w:val="00522A68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um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311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Uniwesytet Medyczny w Bialymstoku</Company>
  <LinksUpToDate>false</LinksUpToDate>
  <CharactersWithSpaces>2178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Szkiłądź</dc:creator>
  <cp:keywords/>
  <dc:description/>
  <cp:lastModifiedBy>Urszula Szkiłądź</cp:lastModifiedBy>
  <cp:revision>30</cp:revision>
  <cp:lastPrinted>2023-09-20T12:30:00Z</cp:lastPrinted>
  <dcterms:created xsi:type="dcterms:W3CDTF">2023-09-20T12:01:00Z</dcterms:created>
  <dcterms:modified xsi:type="dcterms:W3CDTF">2023-09-25T06:52:00Z</dcterms:modified>
</cp:coreProperties>
</file>