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35" w:rsidRPr="00B21E35" w:rsidRDefault="00B21E35" w:rsidP="00B21E3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Ogłoszenie nr 522902-N-2020 z dnia 2020-03-12 r. </w:t>
      </w:r>
    </w:p>
    <w:p w:rsid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3 Regionalna Baza Logistyczna:</w:t>
      </w:r>
    </w:p>
    <w:p w:rsid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B21E35" w:rsidRP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 xml:space="preserve">Dostawa baterii trakcyjnych w systemie przeciwwybuchowym do pracy w strefie zagrożenia wybuchem do sprzętu przeładunkowego i zabezpieczenia Ruchu Wojsk </w:t>
      </w:r>
    </w:p>
    <w:p w:rsid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(HELI CPD20 FB)</w:t>
      </w:r>
    </w:p>
    <w:p w:rsid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OGŁOSZENIE O ZAMÓWIENIU - Dostawy </w:t>
      </w:r>
    </w:p>
    <w:p w:rsid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bookmarkStart w:id="0" w:name="_GoBack"/>
      <w:bookmarkEnd w:id="0"/>
    </w:p>
    <w:p w:rsidR="00B21E35" w:rsidRP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Zamieszczone na platformie zakupowej zamawiającego</w:t>
      </w:r>
    </w:p>
    <w:p w:rsidR="00B21E35" w:rsidRPr="00B21E35" w:rsidRDefault="00B21E35" w:rsidP="00B21E35">
      <w:pPr>
        <w:suppressAutoHyphens/>
        <w:ind w:left="284"/>
        <w:jc w:val="center"/>
        <w:rPr>
          <w:rFonts w:cs="Arial"/>
          <w:sz w:val="24"/>
          <w:szCs w:val="24"/>
        </w:rPr>
      </w:pPr>
      <w:hyperlink r:id="rId4" w:history="1">
        <w:r w:rsidRPr="00B21E35">
          <w:rPr>
            <w:rStyle w:val="Hipercze"/>
            <w:rFonts w:cs="Arial"/>
            <w:sz w:val="24"/>
            <w:szCs w:val="24"/>
          </w:rPr>
          <w:t>https://platformazakupowa.pl/pn/3rblog</w:t>
        </w:r>
      </w:hyperlink>
    </w:p>
    <w:p w:rsid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B21E35" w:rsidRP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Zamieszczanie ogłoszenia: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Zamieszczanie obowiązkowe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Ogłoszenie dotyczy: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Zamówienia publicznego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Nazwa projektu lub programu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>SEKCJA I: ZAMAWIAJĄCY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przeprowadza centralny zamawiający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Postępowanie jest przeprowadzane wspólnie przez zamawiających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>zamówień publicznych: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Informacje dodatkowe: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 1) NAZWA I ADRES: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3 Regionalna Baza Logistyczna, krajowy numer identyfikacyjny 12139041500000, ul. ul. Montelupich  3 , 30-901  Kraków, woj. małopolskie, państwo Polska, tel. 261 137 554, e-mail 3rblog.zamowieniapubliczne@ron.mil.pl, faks 261 137 553.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 (URL): www.3rblog.wp.mil.pl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profilu nabywcy: https://platformazakupowa.pl/pn/3rblog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 2) RODZAJ ZAMAWIAJĄCEGO: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Inny (proszę określić):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Jednostka Wojskowa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I.3) WSPÓLNE UDZIELANIE ZAMÓWIENIA </w:t>
      </w:r>
      <w:r w:rsidRPr="00B21E35">
        <w:rPr>
          <w:rFonts w:ascii="Times New Roman" w:eastAsia="Times New Roman" w:hAnsi="Times New Roman"/>
          <w:bCs/>
          <w:i/>
          <w:iCs/>
          <w:color w:val="auto"/>
          <w:kern w:val="0"/>
          <w:sz w:val="24"/>
          <w:szCs w:val="24"/>
          <w:lang w:eastAsia="pl-PL"/>
        </w:rPr>
        <w:t>(jeżeli dotyczy)</w:t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I.4) KOMUNIKACJA: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Oferty lub wnioski o dopuszczenie do udziału w postępowaniu należy przesyłać: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Elektronicznie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Tak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https://platformazakupowa.pl/pn/3rblog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Inny sposób: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 formie pisemnej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Inny sposób: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Adres: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3 Regionalna B </w:t>
      </w:r>
      <w:proofErr w:type="spellStart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aza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Logistyczna ul. Montelupich 3, 30-901 Kraków - Kancelaria Jawna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II: PRZEDMIOT ZAMÓWIENIA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II.1) Nazwa nadana zamówieniu przez zamawiającego: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Dostawa baterii trakcyjnych w systemie przeciwwybuchowym do pracy w strefie zagrożenia wybuchem do sprzętu przeładunkowego i zabezpieczenia Ruchu Wojsk (HELI CPD20 FB)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Numer referencyjny: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57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1E35" w:rsidRPr="00B21E35" w:rsidRDefault="00B21E35" w:rsidP="00B21E35">
      <w:pPr>
        <w:spacing w:after="0" w:line="240" w:lineRule="auto"/>
        <w:jc w:val="both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II.2) Rodzaj zamówienia: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Dostawy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II.3) Informacja o możliwości składania ofert częściowych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Zamówienie podzielone jest na części: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wszystkich części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całość zamówienia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II.4) Krótki opis przedmiotu zamówienia </w:t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Przedmiotem zamówienia jest dostawa 8 sztuk baterii trakcyjnych w systemie przeciwwybuchowym do pracy w strefie zagrożenia wybuchem do sprzętu przeładunkowego i zabezpieczenia Ruchu Wojsk (HELI CPD20 FB)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II.5) Główny kod CPV: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42400000-0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Dodatkowe kody CPV: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II.6) Całkowita wartość zamówienia </w:t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(jeżeli zamawiający podaje informacje o wartości zamówienia)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Wartość bez VAT: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Waluta: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(w przypadku umów ramowych lub dynamicznego systemu zakupów – szacunkowa </w:t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lastRenderedPageBreak/>
        <w:t>całkowita maksymalna wartość w całym okresie obowiązywania umowy ramowej lub dynamicznego systemu zakupów)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>miesiącach:   </w:t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 lub </w:t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dniach: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>lub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data rozpoczęcia: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 </w:t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 lub </w:t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zakończenia: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II.9) Informacje dodatkowe: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III.1) WARUNKI UDZIAŁU W POSTĘPOWANIU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III.1.2) Sytuacja finansowa lub ekonomiczna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III.1.3) Zdolność techniczna lub zawodowa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Określenie warunków: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III.2) PODSTAWY WYKLUCZENIA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Odpis z właściwego rejestru lub centralnej ewidencji i informacji o działalności gospodarczej, jeżeli ogólne przepisy wymagają </w:t>
      </w:r>
      <w:proofErr w:type="spellStart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wymagają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wpisu do rejestru lub ewidencji w celu potwierdzenia braku podstaw do wykluczenia na podstawie art. 24 ust.5 pkt 1 ustawy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III.5.1) W ZAKRESIE SPEŁNIANIA WARUNKÓW UDZIAŁU W POSTĘPOWANIU: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III.5.2) W ZAKRESIE KRYTERIÓW SELEKCJI: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III.7) INNE DOKUMENTY NIE WYMIENIONE W pkt III.3) - III.6)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SEKCJA IV: PROCEDURA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IV.1) OPIS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IV.1.1) Tryb udzielenia zamówienia: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Przetarg nieograniczony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IV.1.2) Zamawiający żąda wniesienia wadium: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Informacja na temat wadium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IV.1.3) Przewiduje się udzielenie zaliczek na poczet wykonania zamówienia: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udzielania zaliczek: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IV.1.5.) Wymaga się złożenia oferty wariantowej: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Dopuszcza się złożenie oferty wariantowej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Nie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Liczba wykonawców  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Przewidywana minimalna liczba wykonawców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Maksymalna liczba wykonawców  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Kryteria selekcji wykonawców: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Umowa ramowa będzie zawarta: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IV.1.8) Aukcja elektroniczna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Przewidziane jest przeprowadzenie aukcji elektronicznej </w:t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dotyczące przebiegu aukcji elektronicznej: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Czas trwania: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Warunki zamknięcia aukcji elektronicznej: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IV.2) KRYTERIA OCENY OFERT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IV.2.1) Kryteria oceny ofert: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IV.2.2) Kryteria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B21E35" w:rsidRPr="00B21E35" w:rsidTr="00B21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Znaczenie</w:t>
            </w:r>
          </w:p>
        </w:tc>
      </w:tr>
      <w:tr w:rsidR="00B21E35" w:rsidRPr="00B21E35" w:rsidTr="00B21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80,00</w:t>
            </w:r>
          </w:p>
        </w:tc>
      </w:tr>
      <w:tr w:rsidR="00B21E35" w:rsidRPr="00B21E35" w:rsidTr="00B21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  <w:tr w:rsidR="00B21E35" w:rsidRPr="00B21E35" w:rsidTr="00B21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E35" w:rsidRPr="00B21E35" w:rsidRDefault="00B21E35" w:rsidP="00B21E35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  <w:r w:rsidRPr="00B21E35"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  <w:t>10,00</w:t>
            </w:r>
          </w:p>
        </w:tc>
      </w:tr>
    </w:tbl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Pzp</w:t>
      </w:r>
      <w:proofErr w:type="spellEnd"/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(przetarg nieograniczony)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Tak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IV.3.1) Informacje na temat negocjacji z ogłoszeniem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IV.3.2) Informacje na temat dialogu konkurencyjnego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Wstępny harmonogram postępowania: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podać informacje na temat etapów dialogu: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lastRenderedPageBreak/>
        <w:t>IV.3.3) Informacje na temat partnerstwa innowacyjnego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IV.4) Licytacja elektroniczna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Czas trwania: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Data: godzina: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Termin otwarcia licytacji elektronicznej: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Termin i warunki zamknięcia licytacji elektronicznej: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Informacje dodatkowe: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IV.5) ZMIANA UMOWY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Tak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Możliwość zmiany w umowie określa paragraf 14 wzoru umowy, który stanowi załącznik do SIOWZ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IV.6) INFORMACJE ADMINISTRACYJNE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IV.6.1) Sposób udostępniania informacji o charakterze poufnym </w:t>
      </w:r>
      <w:r w:rsidRPr="00B21E35">
        <w:rPr>
          <w:rFonts w:ascii="Times New Roman" w:eastAsia="Times New Roman" w:hAnsi="Times New Roman"/>
          <w:b w:val="0"/>
          <w:i/>
          <w:iCs/>
          <w:color w:val="auto"/>
          <w:kern w:val="0"/>
          <w:sz w:val="24"/>
          <w:szCs w:val="24"/>
          <w:lang w:eastAsia="pl-PL"/>
        </w:rPr>
        <w:t xml:space="preserve">(jeżeli dotyczy):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Środki służące ochronie informacji o charakterze poufnym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Data: 2020-03-23, godzina: 10:00,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lastRenderedPageBreak/>
        <w:t xml:space="preserve">Wskazać powody: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  <w:t xml:space="preserve">&gt; polski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 xml:space="preserve">IV.6.3) Termin związania ofertą: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do: okres w dniach: 30 (od ostatecznego terminu składania ofert)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  <w:r w:rsidRPr="00B21E35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IV.6.5) Informacje dodatkowe: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t xml:space="preserve"> </w:t>
      </w: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  <w:br/>
      </w:r>
    </w:p>
    <w:p w:rsidR="00B21E35" w:rsidRPr="00B21E35" w:rsidRDefault="00B21E35" w:rsidP="00B21E35">
      <w:pPr>
        <w:spacing w:after="0" w:line="240" w:lineRule="auto"/>
        <w:jc w:val="center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  <w:r w:rsidRPr="00B21E3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B21E35" w:rsidRPr="00B21E35" w:rsidRDefault="00B21E35" w:rsidP="00B21E35">
      <w:pPr>
        <w:spacing w:after="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B21E35" w:rsidRPr="00B21E35" w:rsidRDefault="00B21E35" w:rsidP="00B21E3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p w:rsidR="00B21E35" w:rsidRPr="00B21E35" w:rsidRDefault="00B21E35" w:rsidP="00B21E35">
      <w:pPr>
        <w:spacing w:after="240" w:line="240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1E35" w:rsidRPr="00B21E35" w:rsidTr="00B21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E35" w:rsidRPr="00B21E35" w:rsidRDefault="00B21E35" w:rsidP="00B21E35">
            <w:pPr>
              <w:spacing w:after="240" w:line="240" w:lineRule="auto"/>
              <w:rPr>
                <w:rFonts w:ascii="Times New Roman" w:eastAsia="Times New Roman" w:hAnsi="Times New Roman"/>
                <w:b w:val="0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0A0A57" w:rsidRDefault="000A0A57"/>
    <w:sectPr w:rsidR="000A0A57" w:rsidSect="00B21E35">
      <w:pgSz w:w="11906" w:h="16838"/>
      <w:pgMar w:top="1134" w:right="102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5"/>
    <w:rsid w:val="000A0A57"/>
    <w:rsid w:val="00B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8767"/>
  <w15:chartTrackingRefBased/>
  <w15:docId w15:val="{075DC910-2A22-414B-9F4D-D97356B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color w:val="00000A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2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3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KOZŁOWSKA Magdalena</dc:creator>
  <cp:keywords/>
  <dc:description/>
  <cp:lastModifiedBy>GÓRAL KOZŁOWSKA Magdalena</cp:lastModifiedBy>
  <cp:revision>1</cp:revision>
  <dcterms:created xsi:type="dcterms:W3CDTF">2020-03-12T10:27:00Z</dcterms:created>
  <dcterms:modified xsi:type="dcterms:W3CDTF">2020-03-12T10:30:00Z</dcterms:modified>
</cp:coreProperties>
</file>