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83" w:rsidRDefault="00B66088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/>
          <w:i/>
          <w:kern w:val="0"/>
          <w:sz w:val="20"/>
          <w:szCs w:val="20"/>
          <w:lang w:eastAsia="ar-SA"/>
          <w14:ligatures w14:val="none"/>
        </w:rPr>
        <w:t>Załącznik do formularza ofertowego</w:t>
      </w:r>
    </w:p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0"/>
          <w:szCs w:val="20"/>
          <w:lang w:eastAsia="ar-SA"/>
          <w14:ligatures w14:val="none"/>
        </w:rPr>
      </w:pPr>
    </w:p>
    <w:p w:rsidR="00DD6983" w:rsidRDefault="00B66088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  <w:t>FORMULARZ CHARAKTERYSTYKI TECHNICZNEJ OFEROWANEGO CIĄGNIKA</w:t>
      </w:r>
    </w:p>
    <w:p w:rsidR="00DD6983" w:rsidRDefault="00DD6983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kern w:val="0"/>
          <w:sz w:val="20"/>
          <w:szCs w:val="20"/>
          <w:lang w:eastAsia="ar-SA"/>
          <w14:ligatures w14:val="none"/>
        </w:rPr>
      </w:pPr>
    </w:p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kern w:val="0"/>
          <w:sz w:val="18"/>
          <w:szCs w:val="18"/>
          <w:lang w:eastAsia="ar-SA"/>
          <w14:ligatures w14:val="none"/>
        </w:rPr>
      </w:pPr>
    </w:p>
    <w:p w:rsidR="00DD6983" w:rsidRDefault="00B66088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Nazwa producenta ciągnika: ………………………………………………………………………………………..</w:t>
      </w:r>
    </w:p>
    <w:p w:rsidR="00DD6983" w:rsidRDefault="00B66088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Typ: …………………………………………………………………………………………………………………</w:t>
      </w:r>
    </w:p>
    <w:p w:rsidR="00DD6983" w:rsidRDefault="00B66088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 xml:space="preserve">Rok produkcji: </w:t>
      </w: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</w:t>
      </w:r>
    </w:p>
    <w:p w:rsidR="00DD6983" w:rsidRDefault="00DD6983">
      <w:pPr>
        <w:spacing w:after="0" w:line="36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9061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2"/>
        <w:gridCol w:w="4049"/>
        <w:gridCol w:w="4530"/>
      </w:tblGrid>
      <w:tr w:rsidR="00DD698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Lp.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Wymagane minimalne parametry techniczne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Rzeczywiste parametry techniczne oferowanego ciągnika</w:t>
            </w:r>
          </w:p>
        </w:tc>
      </w:tr>
      <w:tr w:rsidR="00DD698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-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2</w:t>
            </w:r>
          </w:p>
        </w:tc>
      </w:tr>
      <w:tr w:rsidR="00DD6983">
        <w:trPr>
          <w:trHeight w:val="21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Silnik:</w:t>
            </w:r>
          </w:p>
          <w:p w:rsidR="00DD6983" w:rsidRDefault="00B66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silnik wysokoprężny 4-cylindrowy turbodoładowany, chłodzony cieczą, z bezpośrednim wtryskiem paliwa, </w:t>
            </w:r>
          </w:p>
          <w:p w:rsidR="00DD6983" w:rsidRDefault="00B66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pojemność silnika min 3500 cm3</w:t>
            </w:r>
          </w:p>
          <w:p w:rsidR="00DD6983" w:rsidRDefault="00B66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moc maksymalna silnika w przedziale: min 80 kW, moc max 92 kW (109 – 125 KM)</w:t>
            </w:r>
          </w:p>
          <w:p w:rsidR="00DD6983" w:rsidRDefault="00B66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norma emisji spalin min Euro </w:t>
            </w:r>
            <w:proofErr w:type="spellStart"/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Stage</w:t>
            </w:r>
            <w:proofErr w:type="spellEnd"/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5</w:t>
            </w:r>
          </w:p>
          <w:p w:rsidR="00DD6983" w:rsidRDefault="00B66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7" w:hanging="284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ręczna i </w:t>
            </w: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nożna regulacja obrotów silnika.</w:t>
            </w:r>
          </w:p>
          <w:p w:rsidR="00DD6983" w:rsidRDefault="00DD6983">
            <w:pPr>
              <w:widowControl w:val="0"/>
              <w:spacing w:after="0" w:line="240" w:lineRule="auto"/>
              <w:contextualSpacing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19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Układ przeniesienia napędu: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skrzynia biegów: sterowana manualnie z 2-stopniowym sprzęgłem umożliwiającym jednoczesną obsługę WOM i załączenie głównego sprzęgła, rewers elektrohydrauliczny, liczba biegów min. 16 w przó</w:t>
            </w:r>
            <w:r>
              <w:rPr>
                <w:rFonts w:ascii="Georgia" w:hAnsi="Georgia"/>
                <w:bCs/>
                <w:sz w:val="18"/>
                <w:szCs w:val="18"/>
              </w:rPr>
              <w:t>d i 12 w tył,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napęd na 4 koła dołączany elektrohydraulicznie,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blokada mechanizmu różnicowego,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2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prędkość maksymalna ciągnika – nie mniej niż 40 km/h,</w:t>
            </w:r>
          </w:p>
          <w:p w:rsidR="00DD6983" w:rsidRDefault="00DD6983">
            <w:pPr>
              <w:pStyle w:val="Akapitzlist"/>
              <w:widowControl w:val="0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14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Układ hamulcowy: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3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hamulec roboczy sterowany ręcznie,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3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hamulce ciągnika tarczowe hydrauliczne, mokre, </w:t>
            </w: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samowyrównawcze</w:t>
            </w:r>
            <w:proofErr w:type="spellEnd"/>
            <w:r>
              <w:rPr>
                <w:rFonts w:ascii="Georgia" w:hAnsi="Georgia"/>
                <w:bCs/>
                <w:sz w:val="18"/>
                <w:szCs w:val="18"/>
              </w:rPr>
              <w:t xml:space="preserve"> i samonastawne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3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hamulce przyczepy pneumatyczne, (ciągnik musi posiadać instalację pneumatyczną)</w:t>
            </w:r>
          </w:p>
          <w:p w:rsidR="00DD6983" w:rsidRDefault="00DD6983">
            <w:pPr>
              <w:pStyle w:val="Akapitzlist"/>
              <w:widowControl w:val="0"/>
              <w:ind w:left="365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18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Hydraulika: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układ hydrauliczny otwarty z pompą zębatą, dopuszczalne jest również wyposażenie oferowanego ciągnika w układ hydrauliczny </w:t>
            </w:r>
            <w:r>
              <w:rPr>
                <w:rFonts w:ascii="Georgia" w:hAnsi="Georgia"/>
                <w:bCs/>
                <w:sz w:val="18"/>
                <w:szCs w:val="18"/>
              </w:rPr>
              <w:t>zamknięty,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wydajność pompy hydraulicznej min 45 l/min,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ciśnienie robocze min 18 </w:t>
            </w: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MPa</w:t>
            </w:r>
            <w:proofErr w:type="spellEnd"/>
            <w:r>
              <w:rPr>
                <w:rFonts w:ascii="Georgia" w:hAnsi="Georgia"/>
                <w:bCs/>
                <w:sz w:val="18"/>
                <w:szCs w:val="18"/>
              </w:rPr>
              <w:t>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udźwig podnośnika min. 40 </w:t>
            </w: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kN</w:t>
            </w:r>
            <w:proofErr w:type="spellEnd"/>
            <w:r>
              <w:rPr>
                <w:rFonts w:ascii="Georgia" w:hAnsi="Georgia"/>
                <w:bCs/>
                <w:sz w:val="18"/>
                <w:szCs w:val="18"/>
              </w:rPr>
              <w:t>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4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szybkozłącza hydrauliczne – min. 4 szt. w tym 1 szt. z przodu,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9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Wałek Odbioru Mocy (WOM) 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5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dwustopniowy niezależny tylny 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5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obroty min. 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540/1000 </w:t>
            </w: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obr</w:t>
            </w:r>
            <w:proofErr w:type="spellEnd"/>
            <w:r>
              <w:rPr>
                <w:rFonts w:ascii="Georgia" w:hAnsi="Georgia"/>
                <w:bCs/>
                <w:sz w:val="18"/>
                <w:szCs w:val="18"/>
              </w:rPr>
              <w:t>/min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8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Trzypunktowy układ zawieszenia (TUZ)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6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TUZ przedni udźwig min. 20 </w:t>
            </w: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kN</w:t>
            </w:r>
            <w:proofErr w:type="spellEnd"/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6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TUZ tylny udźwig min. 40 </w:t>
            </w:r>
            <w:proofErr w:type="spellStart"/>
            <w:r>
              <w:rPr>
                <w:rFonts w:ascii="Georgia" w:hAnsi="Georgia"/>
                <w:b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7.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Masa ciągnika z kabiną</w:t>
            </w:r>
          </w:p>
          <w:p w:rsidR="00DD6983" w:rsidRDefault="00B66088">
            <w:pPr>
              <w:widowControl w:val="0"/>
              <w:spacing w:after="0" w:line="288" w:lineRule="auto"/>
              <w:ind w:left="507" w:hanging="284"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–  max. 5800 kg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90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Ogumienie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7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koła przednie min. 380/R24 rolnicze,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7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koła tylne min. 470/R34 rolnicze,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4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9.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Kabina: 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kabina dwuosobowa (kierowca + składany dodatkowy fotel pasażera), homologowana na 2 osoby,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fotel kierowcy amortyzowany, regulowany, 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fotel pasażera musi spełniać minimum wymagania określone w rozporządzeniu Ministra Infrastruktury z dnia 31 grudni</w:t>
            </w:r>
            <w:r>
              <w:rPr>
                <w:rFonts w:ascii="Georgia" w:hAnsi="Georgia"/>
                <w:bCs/>
                <w:sz w:val="18"/>
                <w:szCs w:val="18"/>
              </w:rPr>
              <w:t>a 2002 r. w sprawie warunków technicznych pojazdów oraz zakresu ich niezbędnego wyposażenia,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kolumna kierownicza regulowana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drzwi wejściowe z obydwu stron kabiny, zamykana na klucz,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kabina wentylowana i ogrzewana,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klimatyzacja </w:t>
            </w:r>
            <w:r w:rsidR="00D61BB3">
              <w:rPr>
                <w:rFonts w:ascii="Georgia" w:hAnsi="Georgia"/>
                <w:bCs/>
                <w:sz w:val="18"/>
                <w:szCs w:val="18"/>
              </w:rPr>
              <w:t xml:space="preserve">sterowana </w:t>
            </w:r>
            <w:bookmarkStart w:id="0" w:name="_GoBack"/>
            <w:bookmarkEnd w:id="0"/>
            <w:r>
              <w:rPr>
                <w:rFonts w:ascii="Georgia" w:hAnsi="Georgia"/>
                <w:bCs/>
                <w:sz w:val="18"/>
                <w:szCs w:val="18"/>
              </w:rPr>
              <w:t xml:space="preserve">manualnie lub automatycznie, 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radioodbiornik,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wycieraczki i spryskiwacze na szybie przedniej i tylnej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reflektory robocze montowane na dachu przednie min 2 szt. i tylne min 2 szt.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światło ostrzegawcze błyskowe dachowe – 1 szt.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8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lusterka </w:t>
            </w:r>
            <w:r>
              <w:rPr>
                <w:rFonts w:ascii="Georgia" w:hAnsi="Georgia"/>
                <w:bCs/>
                <w:sz w:val="18"/>
                <w:szCs w:val="18"/>
              </w:rPr>
              <w:t>wsteczne  - teleskopowe i sferyczne</w:t>
            </w:r>
          </w:p>
          <w:p w:rsidR="00DD6983" w:rsidRDefault="00DD6983">
            <w:pPr>
              <w:pStyle w:val="Akapitzlist"/>
              <w:widowControl w:val="0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D6983">
        <w:trPr>
          <w:trHeight w:val="19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10.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B66088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Wyposażenie dodatkowe: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akumulator z elektrycznym odłączaniem napięcia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7-pinowe gniazdo sygnałowe przyczepy,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apteczka, 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gaśnica,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trójkąt ostrzegawczy,</w:t>
            </w:r>
          </w:p>
          <w:p w:rsidR="00DD6983" w:rsidRDefault="00B66088">
            <w:pPr>
              <w:pStyle w:val="Akapitzlist"/>
              <w:widowControl w:val="0"/>
              <w:numPr>
                <w:ilvl w:val="0"/>
                <w:numId w:val="9"/>
              </w:numPr>
              <w:ind w:left="507" w:hanging="284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skrzynka narzędziowa z zestawem niezbędnych narzędzi, </w:t>
            </w:r>
          </w:p>
          <w:p w:rsidR="00DD6983" w:rsidRDefault="00DD6983">
            <w:pPr>
              <w:pStyle w:val="Akapitzlist"/>
              <w:widowControl w:val="0"/>
              <w:ind w:left="365"/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83" w:rsidRDefault="00DD6983">
            <w:pPr>
              <w:widowControl w:val="0"/>
              <w:spacing w:after="0" w:line="360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DD6983" w:rsidRDefault="00B66088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>Wypełniając niniejszy formularz Wykonawca wpisuje rzeczywiste parametry oferowanego ciągnika w kolumnie nr. 2. W przypadku wymagań opisowych wykonawca wpisuje tak lub nie dla każdej pozycji wymienionej w danym pkt.</w:t>
      </w:r>
    </w:p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DD6983" w:rsidRDefault="00B66088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 xml:space="preserve">…………………., dn. ………………….                </w:t>
      </w:r>
      <w:r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  <w:t xml:space="preserve">      ………………………………….………………………..</w:t>
      </w:r>
    </w:p>
    <w:p w:rsidR="00DD6983" w:rsidRDefault="00B66088">
      <w:pPr>
        <w:spacing w:after="0" w:line="240" w:lineRule="auto"/>
        <w:jc w:val="both"/>
        <w:rPr>
          <w:rFonts w:ascii="Georgia" w:eastAsia="Times New Roman" w:hAnsi="Georgia" w:cs="Times New Roman"/>
          <w:bCs/>
          <w:i/>
          <w:kern w:val="0"/>
          <w:sz w:val="16"/>
          <w:szCs w:val="16"/>
          <w:lang w:eastAsia="ar-SA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</w:t>
      </w:r>
      <w:r>
        <w:rPr>
          <w:rFonts w:ascii="Georgia" w:eastAsia="Times New Roman" w:hAnsi="Georgia" w:cs="Times New Roman"/>
          <w:bCs/>
          <w:i/>
          <w:kern w:val="0"/>
          <w:sz w:val="16"/>
          <w:szCs w:val="16"/>
          <w:lang w:eastAsia="ar-SA"/>
          <w14:ligatures w14:val="none"/>
        </w:rPr>
        <w:t>(podpis(y) osób uprawnionych do reprezentacji wykonawcy)</w:t>
      </w:r>
    </w:p>
    <w:p w:rsidR="00DD6983" w:rsidRDefault="00DD6983">
      <w:pPr>
        <w:spacing w:after="0" w:line="240" w:lineRule="auto"/>
        <w:jc w:val="both"/>
        <w:rPr>
          <w:rFonts w:ascii="Georgia" w:eastAsia="Times New Roman" w:hAnsi="Georgia" w:cs="Times New Roman"/>
          <w:bCs/>
          <w:kern w:val="0"/>
          <w:sz w:val="20"/>
          <w:szCs w:val="20"/>
          <w:lang w:eastAsia="ar-SA"/>
          <w14:ligatures w14:val="none"/>
        </w:rPr>
      </w:pPr>
    </w:p>
    <w:p w:rsidR="00DD6983" w:rsidRDefault="00DD6983">
      <w:pPr>
        <w:rPr>
          <w:rFonts w:ascii="Georgia" w:hAnsi="Georgia"/>
        </w:rPr>
      </w:pPr>
    </w:p>
    <w:sectPr w:rsidR="00DD6983">
      <w:headerReference w:type="default" r:id="rId7"/>
      <w:pgSz w:w="11906" w:h="16838"/>
      <w:pgMar w:top="1135" w:right="1417" w:bottom="709" w:left="1417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8" w:rsidRDefault="00B66088">
      <w:pPr>
        <w:spacing w:after="0" w:line="240" w:lineRule="auto"/>
      </w:pPr>
      <w:r>
        <w:separator/>
      </w:r>
    </w:p>
  </w:endnote>
  <w:endnote w:type="continuationSeparator" w:id="0">
    <w:p w:rsidR="00B66088" w:rsidRDefault="00B6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8" w:rsidRDefault="00B66088">
      <w:pPr>
        <w:spacing w:after="0" w:line="240" w:lineRule="auto"/>
      </w:pPr>
      <w:r>
        <w:separator/>
      </w:r>
    </w:p>
  </w:footnote>
  <w:footnote w:type="continuationSeparator" w:id="0">
    <w:p w:rsidR="00B66088" w:rsidRDefault="00B6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83" w:rsidRDefault="00DD6983">
    <w:pPr>
      <w:pStyle w:val="Nagwek"/>
    </w:pPr>
  </w:p>
  <w:p w:rsidR="00DD6983" w:rsidRDefault="00B66088">
    <w:pPr>
      <w:spacing w:line="252" w:lineRule="auto"/>
      <w:ind w:left="137"/>
      <w:jc w:val="center"/>
      <w:rPr>
        <w:rFonts w:ascii="Cambria" w:eastAsia="Cambria" w:hAnsi="Cambria" w:cs="Cambria"/>
        <w:b/>
        <w:color w:val="17365D"/>
        <w:lang w:eastAsia="pl-PL"/>
      </w:rPr>
    </w:pPr>
    <w:r>
      <w:rPr>
        <w:rFonts w:ascii="Cambria" w:eastAsia="Cambria" w:hAnsi="Cambria" w:cs="Cambria"/>
        <w:b/>
        <w:color w:val="17365D"/>
        <w:lang w:eastAsia="pl-PL"/>
      </w:rPr>
      <w:t xml:space="preserve">„Dostawa ciągnika </w:t>
    </w:r>
    <w:r>
      <w:rPr>
        <w:rFonts w:ascii="Cambria" w:eastAsia="Cambria" w:hAnsi="Cambria" w:cs="Cambria"/>
        <w:b/>
        <w:color w:val="17365D"/>
        <w:lang w:eastAsia="pl-PL"/>
      </w:rPr>
      <w:t>rolniczego dla Gminy Pacanów”</w:t>
    </w:r>
  </w:p>
  <w:p w:rsidR="00DD6983" w:rsidRDefault="00B66088">
    <w:pPr>
      <w:spacing w:line="252" w:lineRule="auto"/>
      <w:ind w:right="5"/>
      <w:jc w:val="center"/>
      <w:rPr>
        <w:rFonts w:ascii="Cambria" w:eastAsia="Cambria" w:hAnsi="Cambria" w:cs="Cambria"/>
        <w:b/>
        <w:color w:val="17365D"/>
        <w:lang w:eastAsia="pl-PL"/>
      </w:rPr>
    </w:pPr>
    <w:r>
      <w:rPr>
        <w:rFonts w:ascii="Cambria" w:eastAsia="Cambria" w:hAnsi="Cambria" w:cs="Cambria"/>
        <w:b/>
        <w:color w:val="17365D"/>
        <w:lang w:eastAsia="pl-PL"/>
      </w:rPr>
      <w:t xml:space="preserve"> RK.271.4.2023</w:t>
    </w:r>
  </w:p>
  <w:p w:rsidR="00DD6983" w:rsidRDefault="00DD69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A3"/>
    <w:multiLevelType w:val="multilevel"/>
    <w:tmpl w:val="47C476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6F058B"/>
    <w:multiLevelType w:val="multilevel"/>
    <w:tmpl w:val="975661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65F5E"/>
    <w:multiLevelType w:val="multilevel"/>
    <w:tmpl w:val="E0C47A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43A6F"/>
    <w:multiLevelType w:val="multilevel"/>
    <w:tmpl w:val="C9DA3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DE5652"/>
    <w:multiLevelType w:val="multilevel"/>
    <w:tmpl w:val="85EE67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ED6CC6"/>
    <w:multiLevelType w:val="multilevel"/>
    <w:tmpl w:val="57BC34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4421D"/>
    <w:multiLevelType w:val="multilevel"/>
    <w:tmpl w:val="0AEAF5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06314B"/>
    <w:multiLevelType w:val="multilevel"/>
    <w:tmpl w:val="7C0666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30C76"/>
    <w:multiLevelType w:val="multilevel"/>
    <w:tmpl w:val="7422D4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1A6A88"/>
    <w:multiLevelType w:val="multilevel"/>
    <w:tmpl w:val="79D084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83"/>
    <w:rsid w:val="00B66088"/>
    <w:rsid w:val="00D61BB3"/>
    <w:rsid w:val="00D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2749-5194-4AFE-A79E-DA7EC1D4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34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345D"/>
  </w:style>
  <w:style w:type="paragraph" w:styleId="Nagwek">
    <w:name w:val="header"/>
    <w:basedOn w:val="Normalny"/>
    <w:next w:val="Tekstpodstawowy"/>
    <w:link w:val="NagwekZnak"/>
    <w:uiPriority w:val="99"/>
    <w:unhideWhenUsed/>
    <w:rsid w:val="00F73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345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3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dc:description/>
  <cp:lastModifiedBy>RADCAPRAWNY</cp:lastModifiedBy>
  <cp:revision>2</cp:revision>
  <dcterms:created xsi:type="dcterms:W3CDTF">2023-11-03T07:39:00Z</dcterms:created>
  <dcterms:modified xsi:type="dcterms:W3CDTF">2023-11-03T07:39:00Z</dcterms:modified>
  <dc:language>pl-PL</dc:language>
</cp:coreProperties>
</file>