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D9CD" w14:textId="629E538C" w:rsidR="00C106F4" w:rsidRPr="001B1ED7" w:rsidRDefault="00C106F4" w:rsidP="00C82213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bookmark4"/>
      <w:bookmarkStart w:id="1" w:name="bookmark5"/>
      <w:r w:rsidRPr="001B1ED7">
        <w:rPr>
          <w:rFonts w:ascii="Times New Roman" w:hAnsi="Times New Roman" w:cs="Times New Roman"/>
          <w:b/>
        </w:rPr>
        <w:t>PROJEKTOWANE POSTANOWIENIA UMOWY,</w:t>
      </w:r>
    </w:p>
    <w:p w14:paraId="7AEA57F3" w14:textId="7B8FC46F" w:rsidR="00C106F4" w:rsidRPr="001B1ED7" w:rsidRDefault="00C106F4" w:rsidP="00C82213">
      <w:pPr>
        <w:jc w:val="center"/>
        <w:rPr>
          <w:rFonts w:ascii="Times New Roman" w:hAnsi="Times New Roman" w:cs="Times New Roman"/>
          <w:b/>
        </w:rPr>
      </w:pPr>
      <w:r w:rsidRPr="001B1ED7">
        <w:rPr>
          <w:rFonts w:ascii="Times New Roman" w:hAnsi="Times New Roman" w:cs="Times New Roman"/>
          <w:b/>
        </w:rPr>
        <w:t>KTÓRE ZOSTANĄ WPROWADZONE DO TREŚCI UMOWY</w:t>
      </w:r>
    </w:p>
    <w:p w14:paraId="556FCB10" w14:textId="77777777" w:rsidR="00C82213" w:rsidRPr="001B1ED7" w:rsidRDefault="00C82213" w:rsidP="00C82213">
      <w:pPr>
        <w:jc w:val="both"/>
        <w:rPr>
          <w:rFonts w:ascii="Times New Roman" w:hAnsi="Times New Roman" w:cs="Times New Roman"/>
          <w:bCs/>
        </w:rPr>
      </w:pPr>
    </w:p>
    <w:bookmarkEnd w:id="0"/>
    <w:bookmarkEnd w:id="1"/>
    <w:p w14:paraId="0ACDDD02" w14:textId="6A5ACAAD" w:rsidR="0046088E" w:rsidRPr="001B1ED7" w:rsidRDefault="0046088E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Umowa zostaje zawarta na czas określony, począwszy od momentu rozpoczęcia dostawy energii elektrycznej przez </w:t>
      </w:r>
      <w:r w:rsidR="00C82213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Wykonawcę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na rzecz </w:t>
      </w:r>
      <w:r w:rsidR="00C82213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Zamawiającego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od dnia 01.01.2022 r. do dnia 31.12.2022 r.</w:t>
      </w:r>
    </w:p>
    <w:p w14:paraId="75726319" w14:textId="4EED07C3" w:rsidR="00396DEE" w:rsidRPr="001B1ED7" w:rsidRDefault="00396DEE" w:rsidP="00396DEE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bookmarkStart w:id="2" w:name="_Hlk87348750"/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toku realizacji Umowy Zamawiający zastrzega sobie prawo do zmniejszenia lub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br/>
        <w:t>zwiększenia łącznej ilości zakupionej energii elektrycznej zakresie do ± 10%, względem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br/>
      </w:r>
      <w:r w:rsidR="000A49A7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szacunkowego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zużycia energii elektrycznej podane</w:t>
      </w:r>
      <w:r w:rsidR="000A49A7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go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 Rozdziale I, pkt 1 OPZ – Załącznika nr 1 do SWZ. Zaistnienie okoliczności, o której mowa powyżej, spowoduje odpowiednio zmniejszenie lub zwiększenie wynagrodzenia należnego Wykonawcy z tytułu niniejszej Umowy. Zwiększenie lub zmniejszenie ilości energii elektrycznej nie stanowi podstawy do jakichkolwiek roszczeń ze strony Wykonawcy. Zamawiający gwarantuje realizację zamówienia na poziomie minimalnej wartości wynoszącej 90% łącznego, maksymalnego wynagrodzenia brutto należnego wykonawcy.</w:t>
      </w:r>
    </w:p>
    <w:bookmarkEnd w:id="2"/>
    <w:p w14:paraId="5E61B759" w14:textId="5E2DC6FA" w:rsidR="004F7AF9" w:rsidRDefault="004F7AF9" w:rsidP="00A35CFC">
      <w:pPr>
        <w:pStyle w:val="Teksttreci0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Zamawiający oświadcza, że umowa o świadczenie usług dystrybucji pozostanie ważna przez cały okres obowiązywania umowy, a w przypadku jej rozwiązania, Zamawiający zobowiązany jest poinformować o tym Wykonawcę w formie pisemnej w terminie 7 dni.</w:t>
      </w:r>
    </w:p>
    <w:p w14:paraId="1D373AEA" w14:textId="20FF787C" w:rsidR="00163054" w:rsidRPr="001B1ED7" w:rsidRDefault="00163054" w:rsidP="00A35CFC">
      <w:pPr>
        <w:pStyle w:val="Teksttreci0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Wykonawca oświadcza, że posiada aktualną umowę z przedsiębiorstwem energetycznym świadczącym usługę dystrybucji na obszarze, w którym znajdują się punkty poboru energii elektrycznej w obiektach zamawiającego.</w:t>
      </w:r>
    </w:p>
    <w:p w14:paraId="19462A4A" w14:textId="5A779E7C" w:rsidR="004F7AF9" w:rsidRPr="001B1ED7" w:rsidRDefault="004F7AF9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Cena jednostkowa </w:t>
      </w:r>
      <w:r w:rsidR="00164D48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energii elektrycznej oraz </w:t>
      </w:r>
      <w:r w:rsidR="000A49A7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miesięczna </w:t>
      </w:r>
      <w:r w:rsidR="00164D48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cena ryczałtowa opłaty handlowej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przyjęt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e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 Umowie 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są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stał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e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 okresie objętym Umową i zawiera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ją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wszystkie czynniki cenotwórcze niezbędne do wykonania przedmiotu Umowy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, w tym podatek akcyzowy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.</w:t>
      </w:r>
    </w:p>
    <w:p w14:paraId="33D123AA" w14:textId="77777777" w:rsidR="004F7AF9" w:rsidRPr="001B1ED7" w:rsidRDefault="004F7AF9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Całkowita szacunkowa wartość brutto umowy wynosi … zł.</w:t>
      </w:r>
    </w:p>
    <w:p w14:paraId="05FBFD52" w14:textId="3BFC75BB" w:rsidR="008B2776" w:rsidRPr="001B1ED7" w:rsidRDefault="001B1ED7" w:rsidP="005E7FC0">
      <w:pPr>
        <w:pStyle w:val="Teksttreci20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Za dostawy energii elektrycznej, stanowiące przedmiot umowy, Wykonawca będzie otrzymywał wynagrodzenie brutto w okresach miesięcznych, z dołu za dany miesiąc kalendarzowy. 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Należność za sprzedaną energię elektryczną 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każdej grupie taryfowej 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stanowi iloczyn zużycia energii elektrycznej na podstawie danych odczytanych z układów pomiarowo-rozliczeniowych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i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cen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y jednostkowej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za 1 kWh energii elektrycznej, 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powiększon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y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o wartość miesięcznej opłaty handlowej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netto (jeśli występuje). </w:t>
      </w:r>
      <w:r w:rsidR="005E7FC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Tak obliczona n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ależność zostanie powiększona o aktualną stawkę podatku 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bidi="en-US"/>
        </w:rPr>
        <w:t>VAT.</w:t>
      </w:r>
    </w:p>
    <w:p w14:paraId="2AEF3288" w14:textId="77777777" w:rsidR="000A49A7" w:rsidRPr="001B1ED7" w:rsidRDefault="000A49A7" w:rsidP="000A49A7">
      <w:pPr>
        <w:pStyle w:val="Teksttreci20"/>
        <w:numPr>
          <w:ilvl w:val="0"/>
          <w:numId w:val="2"/>
        </w:numPr>
        <w:shd w:val="clear" w:color="auto" w:fill="auto"/>
        <w:tabs>
          <w:tab w:val="left" w:pos="1300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Strony postanawiają, że zapłata należności nastąpi na podstawie prawidłowo wystawionej faktury, przelewem na rachunek bankowy Wykonawcy wskazany w aktualnym na dzień zlecenia płatności, opublikowanym przez Ministerstwo Finansów, Wykazie podmiotów zarejestrowanych jako podatnicy VAT, niezarejestrowanych oraz wykreślonych i przywróconych do rejestru VAT, tzw. „białej liście podatników VAT”, w terminie 14 dni licząc od dnia jej doręczenia do siedziby Wojewódzkiego Sądu Administracyjnego w Szczecinie, ul. Staromłyńska 10, 70-561 Szczecin, lub elektronicznie na adres e-mail: </w:t>
      </w:r>
      <w:hyperlink r:id="rId7" w:history="1">
        <w:r w:rsidRPr="001B1ED7">
          <w:rPr>
            <w:rFonts w:ascii="Times New Roman" w:hAnsi="Times New Roman" w:cs="Times New Roman"/>
            <w:bCs/>
            <w:sz w:val="24"/>
            <w:szCs w:val="24"/>
          </w:rPr>
          <w:t>faktura@szczecin.wsa.gov.pl</w:t>
        </w:r>
      </w:hyperlink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. Zamawiający zastrzega, że jeśli na dzień zlecenia płatności Wykonawca nie będzie figurował w przedmiotowym wykazie, Zamawiający wstrzyma się z zapłatą do dnia pojawienia się Wykonawcy w wykazie, o którym mowa w powyżej.</w:t>
      </w:r>
    </w:p>
    <w:p w14:paraId="5963D438" w14:textId="0AA7B094" w:rsidR="00536A2E" w:rsidRPr="001B1ED7" w:rsidRDefault="00163054" w:rsidP="00A35CFC">
      <w:pPr>
        <w:pStyle w:val="Teksttreci0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Wykonawca</w:t>
      </w:r>
      <w:r w:rsidR="00536A2E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 przypadku otrzymania odczytów od OSD w terminie dłuższym niż okres rozliczeniowy ma prawo wystawić faktury z wartością prognozowaną, a następnie dokonać ich korekt po otrzymaniu odczytów rzeczywistych od OSD.</w:t>
      </w:r>
    </w:p>
    <w:p w14:paraId="311363A5" w14:textId="3BA7134A" w:rsidR="000A49A7" w:rsidRPr="001B1ED7" w:rsidRDefault="000A49A7" w:rsidP="000A49A7">
      <w:pPr>
        <w:pStyle w:val="Teksttreci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D7">
        <w:rPr>
          <w:rFonts w:ascii="Times New Roman" w:hAnsi="Times New Roman" w:cs="Times New Roman"/>
          <w:sz w:val="24"/>
          <w:szCs w:val="24"/>
          <w:lang w:eastAsia="pl-PL" w:bidi="pl-PL"/>
        </w:rPr>
        <w:t>Za dzień zapłaty Strony uznają dzień obciążenia kwotą faktury rachunku bankowego Zamawiającego.</w:t>
      </w:r>
    </w:p>
    <w:p w14:paraId="3353A2CA" w14:textId="19DD0F84" w:rsidR="00157126" w:rsidRPr="001B1ED7" w:rsidRDefault="00157126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przypadku niedotrzymania terminu płatności przez </w:t>
      </w:r>
      <w:r w:rsidR="004F7AF9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Zamawiającego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, </w:t>
      </w:r>
      <w:r w:rsidR="004F7AF9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Wykonawca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ma prawo naliczenia odsetek ustawowych za każdy dzień opóźnienia.</w:t>
      </w:r>
    </w:p>
    <w:p w14:paraId="50A8FC5D" w14:textId="5AF0FD47" w:rsidR="00396DEE" w:rsidRPr="001B1ED7" w:rsidRDefault="00396DEE" w:rsidP="00396DEE">
      <w:pPr>
        <w:pStyle w:val="Teksttreci20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Wykonawcy przysługuje prawo do wstrzymania dostarczania energii elektrycznej, jeżeli Zamawiający zwleka z zapłatą za pobraną energię przez okres co najmniej 30 dni po upływie terminu płatności, po uprzednim pisemnym wezwaniu zamawiającego i udzieleniu mu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lastRenderedPageBreak/>
        <w:t>dodatkowego terminu 7 dni na zapłatę. Wstrzymanie dostarczania energii nie jest jednoznaczne z rozwiązaniem Umowy. W przypadku wstrzymania dostarczania energii z przyczyn leżących po stronie Zamawiającego, Wykonawca nie ponosi odpowiedzialności za szkody spowodowane wstrzymaniem dostarczania energii.</w:t>
      </w:r>
    </w:p>
    <w:p w14:paraId="3815D28D" w14:textId="1438506A" w:rsidR="005E7FC0" w:rsidRPr="001B1ED7" w:rsidRDefault="005E7FC0" w:rsidP="005E7F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Zamawiającemu przysługuje prawo do rozwiązania Umowy w trybie natychmiastowym w następujących przypadkach:</w:t>
      </w:r>
    </w:p>
    <w:p w14:paraId="383B436A" w14:textId="77777777" w:rsidR="005E7FC0" w:rsidRPr="001B1ED7" w:rsidRDefault="005E7FC0" w:rsidP="005E7FC0">
      <w:pPr>
        <w:pStyle w:val="Teksttreci2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utraty przez Wykonawcę koncesji na obrót energią, o której mowa w art. 32 ust. 1 pkt 4 Ustawy z dnia 10 kwietnia 1997 r.  lub umowy GUD zawartej między Wykonawcą a OSD na obszarze, na którym znajdują się miejsca dostarczania energii elektrycznej;</w:t>
      </w:r>
    </w:p>
    <w:p w14:paraId="54960B54" w14:textId="77777777" w:rsidR="005E7FC0" w:rsidRPr="001B1ED7" w:rsidRDefault="005E7FC0" w:rsidP="005E7FC0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gdy Wykonawca nie wykonuje lub nienależycie wykonuje umowę, pomimo wcześniejszego wezwania do zaniechania naruszeń i upływu wyznaczonego terminu;</w:t>
      </w:r>
    </w:p>
    <w:p w14:paraId="1B3D7CD8" w14:textId="77777777" w:rsidR="005E7FC0" w:rsidRPr="001B1ED7" w:rsidRDefault="005E7FC0" w:rsidP="005E7FC0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gdy zostanie wszczęte postępowanie upadłościowe, układowe lub likwidacyjne wobec Wykonawcy,</w:t>
      </w:r>
    </w:p>
    <w:p w14:paraId="15820566" w14:textId="4CE87ED5" w:rsidR="005E7FC0" w:rsidRPr="001B1ED7" w:rsidRDefault="005E7FC0" w:rsidP="005E7FC0">
      <w:pPr>
        <w:pStyle w:val="Teksttreci20"/>
        <w:numPr>
          <w:ilvl w:val="0"/>
          <w:numId w:val="4"/>
        </w:numPr>
        <w:shd w:val="clear" w:color="auto" w:fill="auto"/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gdy zaistnieje istotna zmiana okoliczności powodująca, że wykonanie umowy nie leży w interesie publicznym, czego nie można było przewidzieć w chwili zawarcia umowy lub wykonanie umowy może zagrozić istotnemu interesowi bezpieczeństwa państwa lub bezpieczeństwu publicznemu. Zamawiający może odstąpić od umowy w terminie 30 dni od dnia powzięcia wiadomości o powyższych okolicznościach. W takim przypadku Wykonawcy przysługuje prawo do wynagrodzenia za faktycznie zrealizowaną sprzedaż energii elektrycznej ustaloną na podstawie odczytu liczników.</w:t>
      </w:r>
    </w:p>
    <w:p w14:paraId="727559DF" w14:textId="77777777" w:rsidR="00A22748" w:rsidRPr="001B1ED7" w:rsidRDefault="00A22748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Wykonawca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zapłaci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Zamawiającemu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karę umowną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:</w:t>
      </w:r>
    </w:p>
    <w:p w14:paraId="05E35FB2" w14:textId="4D7CB532" w:rsidR="008C7C40" w:rsidRPr="001B1ED7" w:rsidRDefault="008C7C40" w:rsidP="00A35CFC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za </w:t>
      </w:r>
      <w:r w:rsidR="00A22748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odstąpienie Wykonawcy od umowy z przyczyn leżących po jego stronie -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wysokości 10% brutto całkowitej nominalnej wartości umowy</w:t>
      </w:r>
      <w:r w:rsidR="00A22748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;</w:t>
      </w:r>
    </w:p>
    <w:p w14:paraId="44402B96" w14:textId="1940E085" w:rsidR="00A22748" w:rsidRPr="001B1ED7" w:rsidRDefault="00A22748" w:rsidP="00A35CFC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 odstąpienie Zamawiającego od umowy z przyczyn leżących po stronie Wykonawcy - w wysokości 10% brutto całkowitej nominalnej wartości umowy.</w:t>
      </w:r>
    </w:p>
    <w:p w14:paraId="5005BB05" w14:textId="77777777" w:rsidR="00DC01AF" w:rsidRPr="001B1ED7" w:rsidRDefault="00A22748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Zamawiający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zapłaci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Wykonawcy</w:t>
      </w:r>
      <w:r w:rsidR="008C7C40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karę umowną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:</w:t>
      </w:r>
    </w:p>
    <w:p w14:paraId="7EDAE310" w14:textId="7A5F623A" w:rsidR="008C7C40" w:rsidRPr="001B1ED7" w:rsidRDefault="008C7C40" w:rsidP="00A35CFC">
      <w:pPr>
        <w:pStyle w:val="Teksttreci20"/>
        <w:numPr>
          <w:ilvl w:val="0"/>
          <w:numId w:val="7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za odstąpienie 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Zamawiającego od umowy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 przyczyn leżących po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jego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stronie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-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w wysokości 10% brutto całkowitej nominalnej wartości umowy</w:t>
      </w:r>
      <w:r w:rsidR="00DC01AF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;</w:t>
      </w:r>
    </w:p>
    <w:p w14:paraId="38484940" w14:textId="7DFE4C98" w:rsidR="00DC01AF" w:rsidRPr="001B1ED7" w:rsidRDefault="00DC01AF" w:rsidP="00A35CFC">
      <w:pPr>
        <w:pStyle w:val="Teksttreci20"/>
        <w:numPr>
          <w:ilvl w:val="0"/>
          <w:numId w:val="7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 odstąpienie Wykonawcy od umowy z przyczyn leżących po stronie Zamawiającego - w wysokości 10% brutto całkowitej nominalnej wartości umowy.</w:t>
      </w:r>
    </w:p>
    <w:p w14:paraId="3DEA6F40" w14:textId="79017954" w:rsidR="0036742B" w:rsidRPr="001B1ED7" w:rsidRDefault="0036742B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Kary umowne mogą podlegać stosownemu łączeniu. Maksymalna wysokość kar umownych, których mogą dochodzić strony nie może przekroczyć 50% wartości umowy.</w:t>
      </w:r>
    </w:p>
    <w:p w14:paraId="48987D68" w14:textId="42E3BE15" w:rsidR="0036742B" w:rsidRPr="001B1ED7" w:rsidRDefault="0036742B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przypadku, gdy szkoda przewyższa wartość kar umownych, każda ze stron może żądać odszkodowania przenoszącego wartość kar umownych na zasadach ogólnych.</w:t>
      </w:r>
    </w:p>
    <w:p w14:paraId="1101425E" w14:textId="77777777" w:rsidR="004F7AF9" w:rsidRPr="001B1ED7" w:rsidRDefault="0036742B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Zamawiający zastrzega sobie możliwość potrącania kar umownych z wynagrodzenia należnego Wykonawcy na co Wykonawca wyraża zgodę i do czego upoważnia Zamawiającego bez potrzeby uzyskania potwierdzenia.</w:t>
      </w:r>
    </w:p>
    <w:p w14:paraId="1245D696" w14:textId="77777777" w:rsidR="004F7AF9" w:rsidRPr="001B1ED7" w:rsidRDefault="000B0D92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przypadku niedotrzymania jakościowych standardów obsługi oraz w innych</w:t>
      </w:r>
      <w:r w:rsidR="00EB0B79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przypadkach niewymienionych wprost w Umowie, w tym za każdą niedostarczoną jednostkę energii elektrycznej Zamawiającemu na jego pisemny wniosek przysługuje prawo bonifikaty lub upustu według stawek określonych w Rozporządzeniu Ministra Energii z dnia 6 marca 2019 r. w sprawie szczegółowych zasad kształtowania i kalkulacji taryf oraz rozliczeń w obrocie energią elektryczną (Dz. U. z 2019, poz. 503</w:t>
      </w:r>
      <w:r w:rsidR="0082749A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)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lub w każdym później wydanym akcie prawnym określającym te stawki.</w:t>
      </w:r>
    </w:p>
    <w:p w14:paraId="70CCECBF" w14:textId="2718CE3E" w:rsidR="004F7AF9" w:rsidRPr="001B1ED7" w:rsidRDefault="000B0D92" w:rsidP="00A35CFC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Wykonawc</w:t>
      </w:r>
      <w:r w:rsidR="003238B1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a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091AA5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niezwłoczne 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po</w:t>
      </w:r>
      <w:r w:rsidR="00091AA5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inform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uje</w:t>
      </w:r>
      <w:r w:rsidR="00091AA5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4F7AF9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</w:t>
      </w:r>
      <w:r w:rsidR="00091AA5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amawiającego  o zdarzeniach mających istotny wpływ na realizację </w:t>
      </w:r>
      <w:r w:rsidR="003238B1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u</w:t>
      </w:r>
      <w:r w:rsidR="00091AA5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mowy takich jak: zmiana taryfy dystrybucyjnej, przerwy w poborze energii trwające dłużej niż 24h (awarie,  modernizacje, planowe wyłączenia) </w:t>
      </w:r>
      <w:r w:rsidR="003238B1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.</w:t>
      </w:r>
    </w:p>
    <w:p w14:paraId="65079877" w14:textId="77777777" w:rsidR="00396DEE" w:rsidRPr="001B1ED7" w:rsidRDefault="00396DEE" w:rsidP="000A49A7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Strony umowy przewidują możliwość dokonania zmiany zawartej umowy zgodnie z art. 455 ustawy </w:t>
      </w:r>
      <w:proofErr w:type="spellStart"/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pzp</w:t>
      </w:r>
      <w:proofErr w:type="spellEnd"/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, w szczególności:</w:t>
      </w:r>
    </w:p>
    <w:p w14:paraId="16BAAEE3" w14:textId="184EA9D7" w:rsidR="000212FC" w:rsidRPr="001B1ED7" w:rsidRDefault="000B0D92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zmniejszenia lub zwiększenia dostaw w przypadku zmiany zużycia ilości energii </w:t>
      </w:r>
      <w:r w:rsidR="00D315D1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br/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elektrycznej wg wskazań urządzeń pomiarowo-rozliczeniowych</w:t>
      </w:r>
      <w:r w:rsidR="00396DEE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, z zastrzeżeniem ust. 2 Projektowanych postanowień umowy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;</w:t>
      </w:r>
    </w:p>
    <w:p w14:paraId="6CECA826" w14:textId="77777777" w:rsidR="000212FC" w:rsidRPr="001B1ED7" w:rsidRDefault="000B0D92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lastRenderedPageBreak/>
        <w:t xml:space="preserve">zmiany mocy umownej, w przypadku konieczności wynikających z uwarunkowań </w:t>
      </w:r>
      <w:r w:rsidR="004D2E1B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br/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zewnętrznych;</w:t>
      </w:r>
    </w:p>
    <w:p w14:paraId="4ED87F04" w14:textId="77777777" w:rsidR="000212FC" w:rsidRPr="001B1ED7" w:rsidRDefault="000B0D92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zmiany w wykazie zasilanych obiektów, w przypadku zmian faktycznych;</w:t>
      </w:r>
    </w:p>
    <w:p w14:paraId="4481A4DD" w14:textId="5750B41A" w:rsidR="00A35CFC" w:rsidRPr="001B1ED7" w:rsidRDefault="000B0D92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przekształceni</w:t>
      </w:r>
      <w:r w:rsidR="00211F56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a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 którejkolwiek ze Stron Umowy;</w:t>
      </w:r>
    </w:p>
    <w:p w14:paraId="5B8EFBC7" w14:textId="77777777" w:rsidR="000A49A7" w:rsidRPr="001B1ED7" w:rsidRDefault="000A49A7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14:paraId="4E1A21C9" w14:textId="53C543E0" w:rsidR="000A49A7" w:rsidRPr="001B1ED7" w:rsidRDefault="000A49A7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spowodowanych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wyższej;</w:t>
      </w:r>
    </w:p>
    <w:p w14:paraId="614F4506" w14:textId="15C72F72" w:rsidR="00396DEE" w:rsidRPr="001B1ED7" w:rsidRDefault="00592178" w:rsidP="000A49A7">
      <w:pPr>
        <w:pStyle w:val="Teksttreci20"/>
        <w:numPr>
          <w:ilvl w:val="0"/>
          <w:numId w:val="11"/>
        </w:numPr>
        <w:shd w:val="clear" w:color="auto" w:fill="auto"/>
        <w:tabs>
          <w:tab w:val="left" w:pos="36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zmiany ceny  mogą ulec zmianie wyłącznie na podstawie zmiany przepisów skutkujących zmianą kwot podatków lub zmiany powszechnie obowiązujących przepisów prawa w zakresie mającym wpływ na realizację przedmiotu umowy, a w szczególności zmiany 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u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stawy 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P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rawo 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e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nergetyczne, </w:t>
      </w:r>
      <w:r w:rsid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u</w:t>
      </w:r>
      <w:r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stawy o efektywności energetycznej lub przepisów wykonawczych wprowadzających dodatkowe obowiązki związane z zakupem praw majątkowych lub certyfikatów dotyczących efektywności energetycznej. Ceny energii elektrycznej zostaną wówczas powiększone o kwotę wynikającą z obowiązków nałożonych właściwymi przepisami, od dnia ich wejścia w życie</w:t>
      </w:r>
      <w:r w:rsidR="00396DEE" w:rsidRPr="001B1ED7">
        <w:rPr>
          <w:rFonts w:ascii="Times New Roman" w:hAnsi="Times New Roman" w:cs="Times New Roman"/>
          <w:bCs/>
          <w:sz w:val="24"/>
          <w:szCs w:val="24"/>
          <w:lang w:eastAsia="pl-PL" w:bidi="pl-PL"/>
        </w:rPr>
        <w:t>.</w:t>
      </w:r>
    </w:p>
    <w:p w14:paraId="19552E6C" w14:textId="4E6F1313" w:rsidR="00396DEE" w:rsidRPr="001B1ED7" w:rsidRDefault="00396DEE" w:rsidP="000A49A7">
      <w:pPr>
        <w:pStyle w:val="Teksttreci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ED7">
        <w:rPr>
          <w:rFonts w:ascii="Times New Roman" w:hAnsi="Times New Roman" w:cs="Times New Roman"/>
          <w:sz w:val="24"/>
          <w:szCs w:val="24"/>
          <w:lang w:eastAsia="pl-PL" w:bidi="pl-PL"/>
        </w:rPr>
        <w:t>Wszelkie zmiany i uzupełnienia umowy wymagają dla swej ważności formy pisemnej w postaci aneksu pod rygorem nieważności, za wyjątkiem zmiany wskazanej w ust. 20 pkt</w:t>
      </w:r>
      <w:r w:rsidR="000A49A7" w:rsidRPr="001B1ED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1</w:t>
      </w:r>
      <w:r w:rsidRPr="001B1ED7">
        <w:rPr>
          <w:rFonts w:ascii="Times New Roman" w:hAnsi="Times New Roman" w:cs="Times New Roman"/>
          <w:sz w:val="24"/>
          <w:szCs w:val="24"/>
          <w:lang w:eastAsia="pl-PL" w:bidi="pl-PL"/>
        </w:rPr>
        <w:t>, która dla swej ważności wymaga formy pisemnej.</w:t>
      </w:r>
    </w:p>
    <w:p w14:paraId="18874B01" w14:textId="77777777" w:rsidR="00396DEE" w:rsidRPr="00396DEE" w:rsidRDefault="00396DEE" w:rsidP="00396DEE">
      <w:pPr>
        <w:pStyle w:val="Teksttreci0"/>
        <w:shd w:val="clear" w:color="auto" w:fill="auto"/>
        <w:tabs>
          <w:tab w:val="left" w:pos="360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29BCB" w14:textId="77777777" w:rsidR="000B0D92" w:rsidRPr="00396DEE" w:rsidRDefault="000B0D92" w:rsidP="00592178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3CF88AB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2BBB04BA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40B13008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688C824A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716F337C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52171DBF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5BDD1269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4B1820CF" w14:textId="77777777" w:rsidR="000B0D92" w:rsidRPr="00396DEE" w:rsidRDefault="000B0D92" w:rsidP="00C82213">
      <w:pPr>
        <w:pStyle w:val="Teksttreci0"/>
        <w:shd w:val="clear" w:color="auto" w:fill="auto"/>
        <w:tabs>
          <w:tab w:val="left" w:leader="dot" w:pos="9125"/>
        </w:tabs>
        <w:spacing w:after="0" w:line="240" w:lineRule="auto"/>
        <w:ind w:left="3720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45336BAA" w14:textId="77777777" w:rsidR="000B0D92" w:rsidRPr="00396DEE" w:rsidRDefault="000B0D92" w:rsidP="00C82213">
      <w:pPr>
        <w:pStyle w:val="Teksttreci0"/>
        <w:shd w:val="clear" w:color="auto" w:fill="auto"/>
        <w:tabs>
          <w:tab w:val="left" w:pos="846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60B637C4" w14:textId="77777777" w:rsidR="00E01D57" w:rsidRPr="00396DEE" w:rsidRDefault="00E01D57" w:rsidP="00C82213">
      <w:pPr>
        <w:mirrorIndents/>
        <w:jc w:val="both"/>
        <w:rPr>
          <w:rFonts w:ascii="Times New Roman" w:hAnsi="Times New Roman" w:cs="Times New Roman"/>
          <w:bCs/>
        </w:rPr>
      </w:pPr>
    </w:p>
    <w:sectPr w:rsidR="00E01D57" w:rsidRPr="00396DEE" w:rsidSect="001D5664">
      <w:headerReference w:type="default" r:id="rId8"/>
      <w:footerReference w:type="even" r:id="rId9"/>
      <w:footerReference w:type="default" r:id="rId10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86B2" w14:textId="77777777" w:rsidR="004D14A6" w:rsidRDefault="004D14A6" w:rsidP="000B0D92">
      <w:r>
        <w:separator/>
      </w:r>
    </w:p>
  </w:endnote>
  <w:endnote w:type="continuationSeparator" w:id="0">
    <w:p w14:paraId="5B4F585B" w14:textId="77777777" w:rsidR="004D14A6" w:rsidRDefault="004D14A6" w:rsidP="000B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616" w14:textId="7834F3ED" w:rsidR="000B0D92" w:rsidRDefault="004226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8BD5279" wp14:editId="38AA4C11">
              <wp:simplePos x="0" y="0"/>
              <wp:positionH relativeFrom="page">
                <wp:posOffset>1812290</wp:posOffset>
              </wp:positionH>
              <wp:positionV relativeFrom="page">
                <wp:posOffset>9968230</wp:posOffset>
              </wp:positionV>
              <wp:extent cx="990600" cy="460375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00A132" w14:textId="77777777" w:rsidR="000B0D92" w:rsidRDefault="000B0D9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5279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142.7pt;margin-top:784.9pt;width:78pt;height:36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ftjwEAABYDAAAOAAAAZHJzL2Uyb0RvYy54bWysUlFPIyEQfr/E/0B4t6zV6+mmWxNjNCbm&#10;7hL1B1AWusSFIQx2t//+Btqt5nwzvsDADN983zcsr0fXs62OaME3/GxWcaa9gtb6TcNfnu9OLznD&#10;JH0re/C64TuN/Hp18mM5hFrPoYO+1ZERiMd6CA3vUgq1EKg67STOIGhPSQPRyUTHuBFtlAOhu17M&#10;q2ohBohtiKA0It3e7pN8VfCN0Sr9MQZ1Yn3DiVsqayzrOq9itZT1JsrQWXWgIb/AwknrqekR6lYm&#10;yd6i/QTlrIqAYNJMgRNgjFW6aCA1Z9V/ap46GXTRQuZgONqE3werfm//Rmbbhs9/cualoxmVtozO&#10;ZM4QsKaap0BVabyBkYZchGJ4BPWKVCI+1OwfIFVnM0YTXd5JJqOH5P/u6LkeE1N0eXVVLSrKKEpd&#10;LKrzX6WteH8cIqZ7DY7loOGRRloIyO0jptxe1lNJ7uXhzvb9RGvPJBNM43o86FlDuyM5/YMnI/On&#10;mII4BetDMMGQ+aXR4aPk6X48Fw/ev/PqHwAAAP//AwBQSwMEFAAGAAgAAAAhAHnJFlnhAAAADQEA&#10;AA8AAABkcnMvZG93bnJldi54bWxMj0FPg0AQhe8m/ofNmHizS5GSFlmaxujJxEjx4HFhp0DKziK7&#10;bfHfO57qcd778ua9fDvbQZxx8r0jBctFBAKpcaanVsFn9fqwBuGDJqMHR6jgBz1si9ubXGfGXajE&#10;8z60gkPIZ1pBF8KYSembDq32CzcisXdwk9WBz6mVZtIXDreDjKMolVb3xB86PeJzh81xf7IKdl9U&#10;vvTf7/VHeSj7qtpE9JYelbq/m3dPIALO4QrDX32uDgV3qt2JjBeDgni9ShhlY5VueAQjSbJkqWYp&#10;TeJHkEUu/68ofgEAAP//AwBQSwECLQAUAAYACAAAACEAtoM4kv4AAADhAQAAEwAAAAAAAAAAAAAA&#10;AAAAAAAAW0NvbnRlbnRfVHlwZXNdLnhtbFBLAQItABQABgAIAAAAIQA4/SH/1gAAAJQBAAALAAAA&#10;AAAAAAAAAAAAAC8BAABfcmVscy8ucmVsc1BLAQItABQABgAIAAAAIQCzHLftjwEAABYDAAAOAAAA&#10;AAAAAAAAAAAAAC4CAABkcnMvZTJvRG9jLnhtbFBLAQItABQABgAIAAAAIQB5yRZZ4QAAAA0BAAAP&#10;AAAAAAAAAAAAAAAAAOkDAABkcnMvZG93bnJldi54bWxQSwUGAAAAAAQABADzAAAA9wQAAAAA&#10;" filled="f" stroked="f">
              <v:textbox inset="0,0,0,0">
                <w:txbxContent>
                  <w:p w14:paraId="6C00A132" w14:textId="77777777" w:rsidR="000B0D92" w:rsidRDefault="000B0D92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211E9EA" wp14:editId="4B31F01B">
              <wp:simplePos x="0" y="0"/>
              <wp:positionH relativeFrom="page">
                <wp:posOffset>3305810</wp:posOffset>
              </wp:positionH>
              <wp:positionV relativeFrom="page">
                <wp:posOffset>10471150</wp:posOffset>
              </wp:positionV>
              <wp:extent cx="511810" cy="76200"/>
              <wp:effectExtent l="0" t="0" r="0" b="0"/>
              <wp:wrapNone/>
              <wp:docPr id="29" name="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8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577105" w14:textId="77777777" w:rsidR="000B0D92" w:rsidRDefault="000B0D92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  <w:lang w:eastAsia="pl-PL" w:bidi="pl-PL"/>
                            </w:rPr>
                            <w:t xml:space="preserve">Strona </w:t>
                          </w:r>
                          <w:r w:rsidR="003C502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3C5029"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  <w:lang w:eastAsia="pl-PL" w:bidi="pl-PL"/>
                            </w:rPr>
                            <w:t>#</w:t>
                          </w:r>
                          <w:r w:rsidR="003C5029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  <w:lang w:eastAsia="pl-PL" w:bidi="pl-PL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1E9EA" id="Shape 29" o:spid="_x0000_s1027" type="#_x0000_t202" style="position:absolute;margin-left:260.3pt;margin-top:824.5pt;width:40.3pt;height:6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uqpAEAAEIDAAAOAAAAZHJzL2Uyb0RvYy54bWysUsFu2zAMvQ/YPwi6L4oDrOuMOMGGosOA&#10;oi3Q9gMUWYqFWqIgqrHz96XkOC2629CLTJlPj3yPXG9H17ODjmjBN7xaLDnTXkFr/b7hT4/X3y45&#10;wyR9K3vwuuFHjXy7+fplPYRar6CDvtWREYnHeggN71IKtRCoOu0kLiBoT0kD0clE17gXbZQDsbte&#10;rJbLCzFAbEMEpRHp79WU5JvCb4xW6c4Y1In1DafeUjljOXf5FJu1rPdRhs6qUxvyP7pw0noqeqa6&#10;kkmyl2j/oXJWRUAwaaHACTDGKl00kJpq+UHNQyeDLlrIHAxnm/DzaNXt4T4y2zZ89ZMzLx3NqJRl&#10;dCdzhoA1YR4CodL4G0YachGK4QbUMxJEvMNMD5DQ2YzRRJe/JJPRQ/L/ePZcj4kp+vm9qi4ryihK&#10;/bigkeaq4u1tiJj+aHAsBw2PNNFSXx5uME3QGZJLebi2fT93NTWS+0vjbiwyq1nVDtojiRpo9g33&#10;tJyc9X89WZvXZA7iHOxOQa6B4ddLojqlfCafqE5O0KCKgNNS5U14fy+ot9XfvAIAAP//AwBQSwME&#10;FAAGAAgAAAAhAO4lyIreAAAADQEAAA8AAABkcnMvZG93bnJldi54bWxMj81OwzAQhO9IvIO1lbhR&#10;OxGYEuJUqBIXbhSExM2Nt3FU/0SxmyZvz/YEx535NDtTb2fv2IRj6mNQUKwFMAxtNH3oFHx9vt1v&#10;gKWsg9EuBlSwYIJtc3tT68rES/jAaZ87RiEhVVqBzXmoOE+tRa/TOg4YyDvG0etM59hxM+oLhXvH&#10;SyEk97oP9MHqAXcW29P+7BU8zd8Rh4Q7/DlO7Wj7ZePeF6XuVvPrC7CMc/6D4VqfqkNDnQ7xHExi&#10;TsFjKSShZMiHZ1pFiBRFCexwlWQhgDc1/7+i+QUAAP//AwBQSwECLQAUAAYACAAAACEAtoM4kv4A&#10;AADhAQAAEwAAAAAAAAAAAAAAAAAAAAAAW0NvbnRlbnRfVHlwZXNdLnhtbFBLAQItABQABgAIAAAA&#10;IQA4/SH/1gAAAJQBAAALAAAAAAAAAAAAAAAAAC8BAABfcmVscy8ucmVsc1BLAQItABQABgAIAAAA&#10;IQCCsruqpAEAAEIDAAAOAAAAAAAAAAAAAAAAAC4CAABkcnMvZTJvRG9jLnhtbFBLAQItABQABgAI&#10;AAAAIQDuJciK3gAAAA0BAAAPAAAAAAAAAAAAAAAAAP4DAABkcnMvZG93bnJldi54bWxQSwUGAAAA&#10;AAQABADzAAAACQUAAAAA&#10;" filled="f" stroked="f">
              <v:textbox style="mso-fit-shape-to-text:t" inset="0,0,0,0">
                <w:txbxContent>
                  <w:p w14:paraId="5C577105" w14:textId="77777777" w:rsidR="000B0D92" w:rsidRDefault="000B0D92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  <w:lang w:eastAsia="pl-PL" w:bidi="pl-PL"/>
                      </w:rPr>
                      <w:t xml:space="preserve">Strona </w:t>
                    </w:r>
                    <w:r w:rsidR="003C5029">
                      <w:fldChar w:fldCharType="begin"/>
                    </w:r>
                    <w:r>
                      <w:instrText xml:space="preserve"> PAGE \* MERGEFORMAT </w:instrText>
                    </w:r>
                    <w:r w:rsidR="003C5029"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  <w:lang w:eastAsia="pl-PL" w:bidi="pl-PL"/>
                      </w:rPr>
                      <w:t>#</w:t>
                    </w:r>
                    <w:r w:rsidR="003C5029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  <w:lang w:eastAsia="pl-PL" w:bidi="pl-PL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13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83FED7" w14:textId="66AE4916" w:rsidR="002823AE" w:rsidRDefault="002823AE">
            <w:pPr>
              <w:pStyle w:val="Stopka"/>
              <w:jc w:val="center"/>
            </w:pPr>
            <w:r w:rsidRPr="002823AE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823A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06BE1D1C" w14:textId="27F4FC69" w:rsidR="000B0D92" w:rsidRDefault="000B0D9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1B83" w14:textId="77777777" w:rsidR="004D14A6" w:rsidRDefault="004D14A6" w:rsidP="000B0D92">
      <w:r>
        <w:separator/>
      </w:r>
    </w:p>
  </w:footnote>
  <w:footnote w:type="continuationSeparator" w:id="0">
    <w:p w14:paraId="44DD2C96" w14:textId="77777777" w:rsidR="004D14A6" w:rsidRDefault="004D14A6" w:rsidP="000B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color w:val="auto"/>
        <w:kern w:val="2"/>
        <w:sz w:val="18"/>
        <w:szCs w:val="18"/>
        <w:lang w:eastAsia="ar-SA" w:bidi="ar-SA"/>
      </w:rPr>
      <w:alias w:val="Tytuł"/>
      <w:tag w:val=""/>
      <w:id w:val="1116400235"/>
      <w:placeholder>
        <w:docPart w:val="28E120E65D864AA1AAA2BBE5846EBD7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5C3C818" w14:textId="16147231" w:rsidR="00895109" w:rsidRPr="001B1ED7" w:rsidRDefault="00164D48" w:rsidP="00164D48">
        <w:pPr>
          <w:pStyle w:val="Nagwek"/>
          <w:jc w:val="right"/>
          <w:rPr>
            <w:i/>
            <w:iCs/>
            <w:color w:val="7F7F7F" w:themeColor="text1" w:themeTint="80"/>
            <w:sz w:val="16"/>
            <w:szCs w:val="16"/>
          </w:rPr>
        </w:pPr>
        <w:r w:rsidRPr="001B1ED7">
          <w:rPr>
            <w:rFonts w:ascii="Times New Roman" w:eastAsiaTheme="minorEastAsia" w:hAnsi="Times New Roman" w:cs="Times New Roman"/>
            <w:color w:val="auto"/>
            <w:kern w:val="2"/>
            <w:sz w:val="18"/>
            <w:szCs w:val="18"/>
            <w:lang w:eastAsia="ar-SA" w:bidi="ar-SA"/>
          </w:rPr>
          <w:t>sygnatura postępowania ADM.251.4.2021– Załącznik Nr 2 do SWZ – Projektowane postanowienia umowy</w:t>
        </w:r>
      </w:p>
    </w:sdtContent>
  </w:sdt>
  <w:p w14:paraId="52E017DC" w14:textId="77777777" w:rsidR="00895109" w:rsidRPr="001B1ED7" w:rsidRDefault="00895109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8EC"/>
    <w:multiLevelType w:val="hybridMultilevel"/>
    <w:tmpl w:val="30964472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CF13169"/>
    <w:multiLevelType w:val="hybridMultilevel"/>
    <w:tmpl w:val="30964472"/>
    <w:lvl w:ilvl="0" w:tplc="FFFFFFFF">
      <w:start w:val="1"/>
      <w:numFmt w:val="decimal"/>
      <w:lvlText w:val="%1)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73D2FB6"/>
    <w:multiLevelType w:val="hybridMultilevel"/>
    <w:tmpl w:val="38581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0C3"/>
    <w:multiLevelType w:val="hybridMultilevel"/>
    <w:tmpl w:val="E8E8B8FE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24284C3E"/>
    <w:multiLevelType w:val="hybridMultilevel"/>
    <w:tmpl w:val="A7389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D5AE3"/>
    <w:multiLevelType w:val="hybridMultilevel"/>
    <w:tmpl w:val="539CF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E357E"/>
    <w:multiLevelType w:val="hybridMultilevel"/>
    <w:tmpl w:val="A67C5D9C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 w15:restartNumberingAfterBreak="0">
    <w:nsid w:val="2C9E55C8"/>
    <w:multiLevelType w:val="hybridMultilevel"/>
    <w:tmpl w:val="DACA0D8E"/>
    <w:lvl w:ilvl="0" w:tplc="50F65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A5A18"/>
    <w:multiLevelType w:val="hybridMultilevel"/>
    <w:tmpl w:val="1490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5CEB"/>
    <w:multiLevelType w:val="hybridMultilevel"/>
    <w:tmpl w:val="D026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816CB"/>
    <w:multiLevelType w:val="hybridMultilevel"/>
    <w:tmpl w:val="480AF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C47D16"/>
    <w:multiLevelType w:val="hybridMultilevel"/>
    <w:tmpl w:val="13AAC0D8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7FAC4373"/>
    <w:multiLevelType w:val="hybridMultilevel"/>
    <w:tmpl w:val="A3103D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2"/>
    <w:rsid w:val="00016535"/>
    <w:rsid w:val="000212FC"/>
    <w:rsid w:val="000330E1"/>
    <w:rsid w:val="00091AA5"/>
    <w:rsid w:val="000A49A7"/>
    <w:rsid w:val="000B0D92"/>
    <w:rsid w:val="000C387C"/>
    <w:rsid w:val="00100C1B"/>
    <w:rsid w:val="00104F57"/>
    <w:rsid w:val="001174C6"/>
    <w:rsid w:val="00157126"/>
    <w:rsid w:val="00163054"/>
    <w:rsid w:val="00164D48"/>
    <w:rsid w:val="001B1ED7"/>
    <w:rsid w:val="001D5664"/>
    <w:rsid w:val="00211F56"/>
    <w:rsid w:val="00223167"/>
    <w:rsid w:val="002346B9"/>
    <w:rsid w:val="002823AE"/>
    <w:rsid w:val="00282518"/>
    <w:rsid w:val="002D4B52"/>
    <w:rsid w:val="002E1FBE"/>
    <w:rsid w:val="003208AC"/>
    <w:rsid w:val="003238B1"/>
    <w:rsid w:val="0036742B"/>
    <w:rsid w:val="00396DEE"/>
    <w:rsid w:val="003C26BA"/>
    <w:rsid w:val="003C5029"/>
    <w:rsid w:val="00400D96"/>
    <w:rsid w:val="0042261B"/>
    <w:rsid w:val="00435326"/>
    <w:rsid w:val="0046088E"/>
    <w:rsid w:val="0048720F"/>
    <w:rsid w:val="004D14A6"/>
    <w:rsid w:val="004D2E1B"/>
    <w:rsid w:val="004F7AF9"/>
    <w:rsid w:val="00536A2E"/>
    <w:rsid w:val="0055131A"/>
    <w:rsid w:val="00592178"/>
    <w:rsid w:val="005B5EF4"/>
    <w:rsid w:val="005E7FC0"/>
    <w:rsid w:val="005F4F98"/>
    <w:rsid w:val="00614271"/>
    <w:rsid w:val="00664142"/>
    <w:rsid w:val="006E24EB"/>
    <w:rsid w:val="00751F9B"/>
    <w:rsid w:val="007C32ED"/>
    <w:rsid w:val="007D3041"/>
    <w:rsid w:val="007E5B6C"/>
    <w:rsid w:val="0082749A"/>
    <w:rsid w:val="00882CBB"/>
    <w:rsid w:val="00895109"/>
    <w:rsid w:val="008A027A"/>
    <w:rsid w:val="008B2776"/>
    <w:rsid w:val="008C7C40"/>
    <w:rsid w:val="008F01FB"/>
    <w:rsid w:val="00905B66"/>
    <w:rsid w:val="009E4328"/>
    <w:rsid w:val="00A22748"/>
    <w:rsid w:val="00A23985"/>
    <w:rsid w:val="00A30A47"/>
    <w:rsid w:val="00A35CFC"/>
    <w:rsid w:val="00A36783"/>
    <w:rsid w:val="00A73493"/>
    <w:rsid w:val="00AE1057"/>
    <w:rsid w:val="00B04862"/>
    <w:rsid w:val="00B11F74"/>
    <w:rsid w:val="00B20FBE"/>
    <w:rsid w:val="00B31DEE"/>
    <w:rsid w:val="00B714AF"/>
    <w:rsid w:val="00BE6CCA"/>
    <w:rsid w:val="00BF54D0"/>
    <w:rsid w:val="00C06820"/>
    <w:rsid w:val="00C106F4"/>
    <w:rsid w:val="00C56E73"/>
    <w:rsid w:val="00C64874"/>
    <w:rsid w:val="00C82213"/>
    <w:rsid w:val="00D315D1"/>
    <w:rsid w:val="00D93A82"/>
    <w:rsid w:val="00DC01AF"/>
    <w:rsid w:val="00DD2ABF"/>
    <w:rsid w:val="00E01D57"/>
    <w:rsid w:val="00E04225"/>
    <w:rsid w:val="00E0792D"/>
    <w:rsid w:val="00E15DB7"/>
    <w:rsid w:val="00E167D2"/>
    <w:rsid w:val="00EB0B79"/>
    <w:rsid w:val="00EE4461"/>
    <w:rsid w:val="00F024D3"/>
    <w:rsid w:val="00F0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C41C43"/>
  <w15:docId w15:val="{0F58028D-9F5A-4AC8-AB75-0322E80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B0D92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B0D92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0D92"/>
    <w:pPr>
      <w:shd w:val="clear" w:color="auto" w:fill="FFFFFF"/>
      <w:spacing w:after="100" w:line="276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0B0D92"/>
    <w:pPr>
      <w:shd w:val="clear" w:color="auto" w:fill="FFFFFF"/>
      <w:spacing w:after="280"/>
      <w:jc w:val="center"/>
      <w:outlineLvl w:val="0"/>
    </w:pPr>
    <w:rPr>
      <w:rFonts w:ascii="Cambria" w:eastAsia="Cambria" w:hAnsi="Cambria" w:cs="Cambria"/>
      <w:b/>
      <w:bCs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0B0D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0B0D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B0D9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0B0D92"/>
    <w:pPr>
      <w:shd w:val="clear" w:color="auto" w:fill="FFFFFF"/>
      <w:spacing w:after="100" w:line="276" w:lineRule="auto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B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D9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D9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8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B5EF4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0C387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387C"/>
    <w:pPr>
      <w:shd w:val="clear" w:color="auto" w:fill="FFFFFF"/>
      <w:spacing w:line="302" w:lineRule="auto"/>
      <w:ind w:left="360" w:hanging="300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character" w:customStyle="1" w:styleId="fontstyle01">
    <w:name w:val="fontstyle01"/>
    <w:basedOn w:val="Domylnaczcionkaakapitu"/>
    <w:rsid w:val="00396DE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96DEE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@szczecin.wsa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120E65D864AA1AAA2BBE5846EB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CD9F9-39E1-4358-9511-77FB037436AD}"/>
      </w:docPartPr>
      <w:docPartBody>
        <w:p w:rsidR="00351FFB" w:rsidRDefault="005E7D38" w:rsidP="005E7D38">
          <w:pPr>
            <w:pStyle w:val="28E120E65D864AA1AAA2BBE5846EBD76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38"/>
    <w:rsid w:val="00351FFB"/>
    <w:rsid w:val="005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E120E65D864AA1AAA2BBE5846EBD76">
    <w:name w:val="28E120E65D864AA1AAA2BBE5846EBD76"/>
    <w:rsid w:val="005E7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postępowania ADM.251.4.2021– Załącznik Nr 2 do SWZ – Projektowane postanowienia umowy</dc:title>
  <dc:subject/>
  <dc:creator>Robert Kupiński</dc:creator>
  <cp:keywords/>
  <dc:description/>
  <cp:lastModifiedBy>Olga Markowska–Łukowiak</cp:lastModifiedBy>
  <cp:revision>14</cp:revision>
  <cp:lastPrinted>2021-11-09T09:26:00Z</cp:lastPrinted>
  <dcterms:created xsi:type="dcterms:W3CDTF">2020-11-12T06:59:00Z</dcterms:created>
  <dcterms:modified xsi:type="dcterms:W3CDTF">2021-11-10T10:04:00Z</dcterms:modified>
</cp:coreProperties>
</file>