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B796" w14:textId="62647085" w:rsidR="00F549CF" w:rsidRPr="002C0A04" w:rsidRDefault="00893577" w:rsidP="00893577">
      <w:pPr>
        <w:jc w:val="right"/>
        <w:rPr>
          <w:rFonts w:ascii="Arial" w:hAnsi="Arial" w:cs="Arial"/>
          <w:b/>
        </w:rPr>
      </w:pPr>
      <w:r w:rsidRPr="002C0A04">
        <w:rPr>
          <w:rFonts w:ascii="Arial" w:hAnsi="Arial" w:cs="Arial"/>
          <w:b/>
        </w:rPr>
        <w:t xml:space="preserve">Załącznik </w:t>
      </w:r>
      <w:r w:rsidR="008405F6" w:rsidRPr="002C0A04">
        <w:rPr>
          <w:rFonts w:ascii="Arial" w:hAnsi="Arial" w:cs="Arial"/>
          <w:b/>
        </w:rPr>
        <w:t xml:space="preserve">nr </w:t>
      </w:r>
      <w:r w:rsidR="00D7329E">
        <w:rPr>
          <w:rFonts w:ascii="Arial" w:hAnsi="Arial" w:cs="Arial"/>
          <w:b/>
        </w:rPr>
        <w:t>9</w:t>
      </w:r>
      <w:r w:rsidR="00D30FFC" w:rsidRPr="002C0A04">
        <w:rPr>
          <w:rFonts w:ascii="Arial" w:hAnsi="Arial" w:cs="Arial"/>
          <w:b/>
        </w:rPr>
        <w:t xml:space="preserve"> do S</w:t>
      </w:r>
      <w:r w:rsidRPr="002C0A04">
        <w:rPr>
          <w:rFonts w:ascii="Arial" w:hAnsi="Arial" w:cs="Arial"/>
          <w:b/>
        </w:rPr>
        <w:t xml:space="preserve">WZ </w:t>
      </w:r>
    </w:p>
    <w:p w14:paraId="76A3A871" w14:textId="4DBB44DA" w:rsidR="00EF68E2" w:rsidRPr="002C0A04" w:rsidRDefault="00EF68E2" w:rsidP="00EF68E2">
      <w:pPr>
        <w:tabs>
          <w:tab w:val="right" w:leader="dot" w:pos="4536"/>
        </w:tabs>
        <w:rPr>
          <w:rFonts w:ascii="Arial" w:hAnsi="Arial" w:cs="Arial"/>
          <w:b/>
          <w:iCs/>
        </w:rPr>
      </w:pPr>
      <w:r w:rsidRPr="002C0A04">
        <w:rPr>
          <w:rFonts w:ascii="Arial" w:hAnsi="Arial" w:cs="Arial"/>
          <w:b/>
          <w:iCs/>
        </w:rPr>
        <w:t>Wykonawca</w:t>
      </w:r>
      <w:r w:rsidR="0040438D">
        <w:rPr>
          <w:rFonts w:ascii="Arial" w:hAnsi="Arial" w:cs="Arial"/>
          <w:b/>
          <w:iCs/>
        </w:rPr>
        <w:t>/Podwykonawca</w:t>
      </w:r>
      <w:r w:rsidRPr="002C0A04">
        <w:rPr>
          <w:rFonts w:ascii="Arial" w:hAnsi="Arial" w:cs="Arial"/>
          <w:b/>
          <w:iCs/>
        </w:rPr>
        <w:t>:</w:t>
      </w:r>
    </w:p>
    <w:p w14:paraId="7F81E4AB" w14:textId="77777777" w:rsidR="00EF68E2" w:rsidRPr="002C0A04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</w:rPr>
      </w:pPr>
      <w:r w:rsidRPr="002C0A04">
        <w:rPr>
          <w:rFonts w:ascii="Arial" w:hAnsi="Arial" w:cs="Arial"/>
          <w:i/>
          <w:iCs/>
        </w:rPr>
        <w:t>………………………………………….</w:t>
      </w:r>
    </w:p>
    <w:p w14:paraId="352E6A6F" w14:textId="77777777" w:rsidR="00EF68E2" w:rsidRPr="002C0A04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</w:rPr>
      </w:pPr>
      <w:r w:rsidRPr="002C0A04">
        <w:rPr>
          <w:rFonts w:ascii="Arial" w:hAnsi="Arial" w:cs="Arial"/>
          <w:i/>
          <w:iCs/>
        </w:rPr>
        <w:t>………………………………………….</w:t>
      </w:r>
    </w:p>
    <w:p w14:paraId="50B5F6F8" w14:textId="77777777" w:rsidR="00EF68E2" w:rsidRPr="002C0A04" w:rsidRDefault="00EF68E2" w:rsidP="00EF68E2">
      <w:pPr>
        <w:tabs>
          <w:tab w:val="right" w:leader="dot" w:pos="4536"/>
        </w:tabs>
        <w:rPr>
          <w:rFonts w:ascii="Arial" w:hAnsi="Arial" w:cs="Arial"/>
          <w:i/>
          <w:iCs/>
        </w:rPr>
      </w:pPr>
      <w:r w:rsidRPr="002C0A04">
        <w:rPr>
          <w:rFonts w:ascii="Arial" w:hAnsi="Arial" w:cs="Arial"/>
          <w:i/>
          <w:iCs/>
        </w:rPr>
        <w:t>………………………………………….</w:t>
      </w:r>
    </w:p>
    <w:p w14:paraId="6FD06F58" w14:textId="77777777" w:rsidR="00893577" w:rsidRPr="002C0A04" w:rsidRDefault="00EF68E2" w:rsidP="00EF68E2">
      <w:pPr>
        <w:tabs>
          <w:tab w:val="right" w:leader="dot" w:pos="4536"/>
        </w:tabs>
        <w:rPr>
          <w:rFonts w:ascii="Arial" w:hAnsi="Arial" w:cs="Arial"/>
          <w:b/>
        </w:rPr>
      </w:pPr>
      <w:r w:rsidRPr="002C0A04">
        <w:rPr>
          <w:rFonts w:ascii="Arial" w:hAnsi="Arial" w:cs="Arial"/>
          <w:i/>
          <w:iCs/>
        </w:rPr>
        <w:t>(pełna nazwa, adres)</w:t>
      </w:r>
    </w:p>
    <w:p w14:paraId="2A4C6859" w14:textId="77777777" w:rsidR="00EF68E2" w:rsidRPr="002C0A04" w:rsidRDefault="00EF68E2" w:rsidP="00893577">
      <w:pPr>
        <w:jc w:val="center"/>
        <w:rPr>
          <w:rFonts w:ascii="Arial" w:hAnsi="Arial" w:cs="Arial"/>
          <w:b/>
        </w:rPr>
      </w:pPr>
    </w:p>
    <w:p w14:paraId="504BEF07" w14:textId="612DBE5A" w:rsidR="00900D1F" w:rsidRPr="002C0A04" w:rsidRDefault="00EF68E2" w:rsidP="00900D1F">
      <w:pPr>
        <w:jc w:val="center"/>
        <w:rPr>
          <w:rFonts w:ascii="Arial" w:hAnsi="Arial" w:cs="Arial"/>
          <w:b/>
        </w:rPr>
      </w:pPr>
      <w:r w:rsidRPr="002C0A04">
        <w:rPr>
          <w:rFonts w:ascii="Arial" w:hAnsi="Arial" w:cs="Arial"/>
          <w:b/>
        </w:rPr>
        <w:t>OŚWIADCZENIE WYKONAWCY</w:t>
      </w:r>
      <w:r w:rsidR="00445643" w:rsidRPr="002C0A04">
        <w:rPr>
          <w:rFonts w:ascii="Arial" w:hAnsi="Arial" w:cs="Arial"/>
          <w:b/>
        </w:rPr>
        <w:t>/PODWYKONAWCY</w:t>
      </w:r>
    </w:p>
    <w:p w14:paraId="4BC4D61D" w14:textId="77777777" w:rsidR="006777EE" w:rsidRDefault="0076529B" w:rsidP="006777EE">
      <w:pPr>
        <w:tabs>
          <w:tab w:val="left" w:pos="0"/>
          <w:tab w:val="left" w:pos="567"/>
        </w:tabs>
        <w:spacing w:line="22" w:lineRule="atLeast"/>
        <w:jc w:val="center"/>
        <w:rPr>
          <w:rFonts w:ascii="Arial" w:hAnsi="Arial" w:cs="Arial"/>
          <w:b/>
          <w:bCs/>
        </w:rPr>
      </w:pPr>
      <w:r w:rsidRPr="002C0A04">
        <w:rPr>
          <w:rFonts w:ascii="Arial" w:hAnsi="Arial" w:cs="Arial"/>
          <w:b/>
          <w:bCs/>
          <w:lang w:eastAsia="pl-PL"/>
        </w:rPr>
        <w:t>„</w:t>
      </w:r>
      <w:r w:rsidR="006777EE">
        <w:rPr>
          <w:rFonts w:ascii="Arial" w:hAnsi="Arial" w:cs="Arial"/>
          <w:b/>
          <w:bCs/>
        </w:rPr>
        <w:t xml:space="preserve">REMONT PUSTOSTANU PRZED NOWYM ZASIEDLENIEM PRZY </w:t>
      </w:r>
    </w:p>
    <w:p w14:paraId="10FCDD64" w14:textId="5956F34C" w:rsidR="0076529B" w:rsidRPr="002C0A04" w:rsidRDefault="006777EE" w:rsidP="006777EE">
      <w:pPr>
        <w:tabs>
          <w:tab w:val="left" w:pos="0"/>
          <w:tab w:val="left" w:pos="567"/>
        </w:tabs>
        <w:autoSpaceDN w:val="0"/>
        <w:adjustRightInd w:val="0"/>
        <w:spacing w:line="22" w:lineRule="atLeast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</w:rPr>
        <w:t>UL. GRODZKA 10/1, 64-100 LESZNO</w:t>
      </w:r>
      <w:r w:rsidR="0076529B" w:rsidRPr="002C0A04">
        <w:rPr>
          <w:rFonts w:ascii="Arial" w:hAnsi="Arial" w:cs="Arial"/>
          <w:b/>
          <w:bCs/>
          <w:lang w:eastAsia="pl-PL"/>
        </w:rPr>
        <w:t>”</w:t>
      </w:r>
    </w:p>
    <w:p w14:paraId="6EF86CC2" w14:textId="53A483FB" w:rsidR="00D30FFC" w:rsidRPr="002C0A04" w:rsidRDefault="00D30FFC" w:rsidP="00900D1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C0A04">
        <w:rPr>
          <w:rFonts w:ascii="Arial" w:hAnsi="Arial" w:cs="Arial"/>
          <w:sz w:val="20"/>
          <w:szCs w:val="20"/>
        </w:rPr>
        <w:t>(</w:t>
      </w:r>
      <w:r w:rsidRPr="002C0A04">
        <w:rPr>
          <w:rFonts w:ascii="Arial" w:hAnsi="Arial" w:cs="Arial"/>
          <w:i/>
          <w:sz w:val="20"/>
          <w:szCs w:val="20"/>
        </w:rPr>
        <w:t>nazwa postępowania</w:t>
      </w:r>
      <w:r w:rsidRPr="002C0A04">
        <w:rPr>
          <w:rFonts w:ascii="Arial" w:hAnsi="Arial" w:cs="Arial"/>
          <w:sz w:val="20"/>
          <w:szCs w:val="20"/>
        </w:rPr>
        <w:t>)</w:t>
      </w:r>
    </w:p>
    <w:p w14:paraId="43593C44" w14:textId="77777777" w:rsidR="005A609C" w:rsidRDefault="005A609C" w:rsidP="00E15BA5">
      <w:pPr>
        <w:jc w:val="both"/>
        <w:rPr>
          <w:rFonts w:ascii="Arial" w:hAnsi="Arial" w:cs="Arial"/>
        </w:rPr>
      </w:pPr>
    </w:p>
    <w:p w14:paraId="14C2C0CD" w14:textId="5D7DEF7B" w:rsidR="00E15BA5" w:rsidRPr="002C0A04" w:rsidRDefault="00E15BA5" w:rsidP="00E15BA5">
      <w:pPr>
        <w:jc w:val="both"/>
        <w:rPr>
          <w:rFonts w:ascii="Arial" w:hAnsi="Arial" w:cs="Arial"/>
        </w:rPr>
      </w:pPr>
      <w:r w:rsidRPr="002C0A04">
        <w:rPr>
          <w:rFonts w:ascii="Arial" w:hAnsi="Arial" w:cs="Arial"/>
        </w:rPr>
        <w:t>odnośnie liczby zatrudnionych osób wykonujących czynności na rzecz Zamawiającego, których świadczenie polega na wykonywaniu pracy w sposób określony w art. 22 § 1 ustawy z dnia 26 czerwca 1974 r. – Kodeks pracy:</w:t>
      </w:r>
      <w:bookmarkStart w:id="0" w:name="_Hlk157683571"/>
    </w:p>
    <w:p w14:paraId="62D52C77" w14:textId="77777777" w:rsidR="0076529B" w:rsidRPr="002C0A04" w:rsidRDefault="0076529B" w:rsidP="00E15BA5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1866"/>
      </w:tblGrid>
      <w:tr w:rsidR="00E15BA5" w:rsidRPr="002C0A04" w14:paraId="70209F8B" w14:textId="77777777" w:rsidTr="00CE7098">
        <w:trPr>
          <w:trHeight w:val="680"/>
        </w:trPr>
        <w:tc>
          <w:tcPr>
            <w:tcW w:w="7196" w:type="dxa"/>
            <w:shd w:val="clear" w:color="auto" w:fill="D9D9D9" w:themeFill="background1" w:themeFillShade="D9"/>
            <w:vAlign w:val="center"/>
          </w:tcPr>
          <w:p w14:paraId="0E6B3026" w14:textId="77777777" w:rsidR="00E15BA5" w:rsidRPr="002C0A04" w:rsidRDefault="00E15BA5" w:rsidP="00CE7098">
            <w:pPr>
              <w:jc w:val="center"/>
              <w:rPr>
                <w:rFonts w:ascii="Arial" w:hAnsi="Arial" w:cs="Arial"/>
                <w:b/>
              </w:rPr>
            </w:pPr>
            <w:r w:rsidRPr="002C0A04">
              <w:rPr>
                <w:rFonts w:ascii="Arial" w:hAnsi="Arial" w:cs="Arial"/>
                <w:b/>
              </w:rPr>
              <w:t>Czynności w zakresie realizacji zamówienia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4122D3B5" w14:textId="77777777" w:rsidR="00E15BA5" w:rsidRPr="002C0A04" w:rsidRDefault="00E15BA5" w:rsidP="00CE7098">
            <w:pPr>
              <w:jc w:val="center"/>
              <w:rPr>
                <w:rFonts w:ascii="Arial" w:hAnsi="Arial" w:cs="Arial"/>
                <w:b/>
              </w:rPr>
            </w:pPr>
            <w:r w:rsidRPr="002C0A04">
              <w:rPr>
                <w:rFonts w:ascii="Arial" w:hAnsi="Arial" w:cs="Arial"/>
                <w:b/>
              </w:rPr>
              <w:t>Liczba osób</w:t>
            </w:r>
          </w:p>
        </w:tc>
      </w:tr>
      <w:tr w:rsidR="0076529B" w:rsidRPr="002C0A04" w14:paraId="5362BBBB" w14:textId="77777777" w:rsidTr="006777EE">
        <w:trPr>
          <w:trHeight w:val="1701"/>
        </w:trPr>
        <w:tc>
          <w:tcPr>
            <w:tcW w:w="7196" w:type="dxa"/>
            <w:shd w:val="clear" w:color="auto" w:fill="auto"/>
            <w:vAlign w:val="center"/>
          </w:tcPr>
          <w:p w14:paraId="6BA53F1F" w14:textId="77777777" w:rsidR="00B71B7D" w:rsidRDefault="00B71B7D" w:rsidP="00B71B7D">
            <w:pPr>
              <w:autoSpaceDE w:val="0"/>
              <w:autoSpaceDN w:val="0"/>
              <w:adjustRightInd w:val="0"/>
              <w:spacing w:line="22" w:lineRule="atLeast"/>
              <w:ind w:left="164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384DEBD5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bookmarkStart w:id="1" w:name="_Hlk139451131"/>
            <w:bookmarkStart w:id="2" w:name="_Hlk147404482"/>
            <w:bookmarkStart w:id="3" w:name="_Hlk150768728"/>
            <w:bookmarkStart w:id="4" w:name="_Hlk150764979"/>
            <w:r w:rsidRPr="00A11C7F">
              <w:rPr>
                <w:rFonts w:ascii="Arial" w:hAnsi="Arial" w:cs="Arial"/>
              </w:rPr>
              <w:t xml:space="preserve">- zmycie i zeskrobanie starej farby, </w:t>
            </w:r>
          </w:p>
          <w:p w14:paraId="205D0E91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 częściowe skucie tynków ścian,</w:t>
            </w:r>
          </w:p>
          <w:p w14:paraId="2D048F64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gruntowanie podłoży preparatem gruntującym,</w:t>
            </w:r>
          </w:p>
          <w:p w14:paraId="22FDCA71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 xml:space="preserve">wykonanie gładzi gipsowych na ścianach   sufitach, </w:t>
            </w:r>
          </w:p>
          <w:p w14:paraId="7D4C2617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 xml:space="preserve">wymiana kratek wentylacyjnych, </w:t>
            </w:r>
          </w:p>
          <w:p w14:paraId="6D5E46C6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 malowanie ścian i sufitów,</w:t>
            </w:r>
          </w:p>
          <w:p w14:paraId="54CE1509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zerwanie listew podłogowych,</w:t>
            </w:r>
          </w:p>
          <w:p w14:paraId="0109E4E6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zerwanie wykładziny podłogowej,</w:t>
            </w:r>
          </w:p>
          <w:p w14:paraId="739EEADF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wymian stolarki drzwiowej,</w:t>
            </w:r>
          </w:p>
          <w:p w14:paraId="32A56A5E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powiększenie otworów drzwiowych,</w:t>
            </w:r>
          </w:p>
          <w:p w14:paraId="0EEE792F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wykonanie tynków renowacyjnych na ścianach</w:t>
            </w:r>
          </w:p>
          <w:p w14:paraId="6DABBC2A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położenie płyt podłogowych OSB,</w:t>
            </w:r>
          </w:p>
          <w:p w14:paraId="705E8B05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położenie wykładziny podłogowej,</w:t>
            </w:r>
          </w:p>
          <w:p w14:paraId="76083114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montaż listew podłogowych,</w:t>
            </w:r>
          </w:p>
          <w:p w14:paraId="334FCC9E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wykonanie posadzki z płytek w łazience,</w:t>
            </w:r>
          </w:p>
          <w:p w14:paraId="1769A916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dopasowanie, regulacja i malowanie stolarki okiennej</w:t>
            </w:r>
          </w:p>
          <w:p w14:paraId="4B8862BF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 xml:space="preserve">wymiana gniazd wtyczkowych i wyłączników, </w:t>
            </w:r>
          </w:p>
          <w:p w14:paraId="4A41043D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przegląd i uporządkowanie  instalacji  elektrycznej,</w:t>
            </w:r>
          </w:p>
          <w:p w14:paraId="3B4C839C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remont inst. wod-kan,</w:t>
            </w:r>
          </w:p>
          <w:p w14:paraId="0161BD49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wymiana zlewozmywaka z baterią,</w:t>
            </w:r>
          </w:p>
          <w:p w14:paraId="1DA7432F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wymiana umywalki z baterią,</w:t>
            </w:r>
          </w:p>
          <w:p w14:paraId="34C91541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 xml:space="preserve">wymiana wanny na brodzik, </w:t>
            </w:r>
          </w:p>
          <w:p w14:paraId="21411FEA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wymiana muszli ustępowej w kpl.,</w:t>
            </w:r>
          </w:p>
          <w:p w14:paraId="5A72262A" w14:textId="77777777" w:rsidR="006777EE" w:rsidRPr="00A11C7F" w:rsidRDefault="006777EE" w:rsidP="006777EE">
            <w:pPr>
              <w:pStyle w:val="Zawartotabeli"/>
              <w:snapToGrid w:val="0"/>
              <w:spacing w:after="0"/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7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1C7F">
              <w:rPr>
                <w:rFonts w:ascii="Arial" w:hAnsi="Arial" w:cs="Arial"/>
                <w:sz w:val="22"/>
                <w:szCs w:val="22"/>
              </w:rPr>
              <w:t>wymiana  kuchni gazowej,</w:t>
            </w:r>
          </w:p>
          <w:p w14:paraId="682F0CC2" w14:textId="77777777" w:rsidR="006777EE" w:rsidRPr="00A11C7F" w:rsidRDefault="006777EE" w:rsidP="006777EE">
            <w:pPr>
              <w:pStyle w:val="Zawartotabeli"/>
              <w:snapToGrid w:val="0"/>
              <w:spacing w:after="0"/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1C7F">
              <w:rPr>
                <w:rFonts w:ascii="Arial" w:hAnsi="Arial" w:cs="Arial"/>
                <w:sz w:val="22"/>
                <w:szCs w:val="22"/>
              </w:rPr>
              <w:t>-wymiana kotła gazowego dwufunkcyjnego,</w:t>
            </w:r>
          </w:p>
          <w:p w14:paraId="0C55C69E" w14:textId="77777777" w:rsidR="006777EE" w:rsidRDefault="006777EE" w:rsidP="006777EE">
            <w:pPr>
              <w:pStyle w:val="Zawartotabeli"/>
              <w:snapToGrid w:val="0"/>
              <w:spacing w:after="0"/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095B6B" w14:textId="56837614" w:rsidR="006777EE" w:rsidRPr="00A11C7F" w:rsidRDefault="006777EE" w:rsidP="006777EE">
            <w:pPr>
              <w:pStyle w:val="Zawartotabeli"/>
              <w:snapToGrid w:val="0"/>
              <w:spacing w:after="0"/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1C7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1C7F">
              <w:rPr>
                <w:rFonts w:ascii="Arial" w:hAnsi="Arial" w:cs="Arial"/>
                <w:sz w:val="22"/>
                <w:szCs w:val="22"/>
              </w:rPr>
              <w:t>próba szczelności wew. inst. gazowej,</w:t>
            </w:r>
          </w:p>
          <w:p w14:paraId="32051C1F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wymiana i uruchomienie kotła gazowego,</w:t>
            </w:r>
          </w:p>
          <w:p w14:paraId="09149BAB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 xml:space="preserve">wymiana grzejników stalowych płytowych, </w:t>
            </w:r>
          </w:p>
          <w:p w14:paraId="76A4B0C1" w14:textId="77777777" w:rsidR="006777EE" w:rsidRPr="00A11C7F" w:rsidRDefault="006777EE" w:rsidP="006777EE">
            <w:pPr>
              <w:ind w:firstLine="851"/>
              <w:jc w:val="both"/>
              <w:rPr>
                <w:rFonts w:ascii="Arial" w:hAnsi="Arial" w:cs="Arial"/>
              </w:rPr>
            </w:pP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płukanie instalacji centralnego ogrzewania</w:t>
            </w:r>
          </w:p>
          <w:p w14:paraId="271DE0D0" w14:textId="77777777" w:rsidR="006777EE" w:rsidRPr="00A11C7F" w:rsidRDefault="006777EE" w:rsidP="006777EE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11C7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11C7F">
              <w:rPr>
                <w:rFonts w:ascii="Arial" w:hAnsi="Arial" w:cs="Arial"/>
              </w:rPr>
              <w:t>wywóz i utylizacja gruzu,</w:t>
            </w:r>
          </w:p>
          <w:bookmarkEnd w:id="1"/>
          <w:bookmarkEnd w:id="2"/>
          <w:bookmarkEnd w:id="3"/>
          <w:bookmarkEnd w:id="4"/>
          <w:p w14:paraId="017455C4" w14:textId="45FF48A2" w:rsidR="00EF5B48" w:rsidRPr="002C0A04" w:rsidRDefault="00EF5B48" w:rsidP="00EF5B48">
            <w:pPr>
              <w:pStyle w:val="Zwykytekst"/>
              <w:tabs>
                <w:tab w:val="left" w:pos="567"/>
              </w:tabs>
              <w:spacing w:after="60" w:line="22" w:lineRule="atLeast"/>
              <w:ind w:right="-8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</w:tcPr>
          <w:p w14:paraId="379111C0" w14:textId="01E9CD44" w:rsidR="0076529B" w:rsidRPr="002C0A04" w:rsidRDefault="0076529B" w:rsidP="00D859DB">
            <w:pPr>
              <w:pStyle w:val="Zwykytekst"/>
              <w:rPr>
                <w:rFonts w:ascii="Arial" w:hAnsi="Arial" w:cs="Arial"/>
                <w:b/>
              </w:rPr>
            </w:pPr>
          </w:p>
        </w:tc>
      </w:tr>
      <w:bookmarkEnd w:id="0"/>
    </w:tbl>
    <w:p w14:paraId="0DC8CBA1" w14:textId="77777777" w:rsidR="00E15BA5" w:rsidRPr="002C0A04" w:rsidRDefault="00E15BA5" w:rsidP="00E15BA5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54D38323" w14:textId="77777777" w:rsidR="0076529B" w:rsidRDefault="0076529B" w:rsidP="00E15BA5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23911682" w14:textId="77777777" w:rsidR="00EF5B48" w:rsidRDefault="00EF5B48" w:rsidP="00E15BA5">
      <w:pPr>
        <w:tabs>
          <w:tab w:val="left" w:pos="5670"/>
        </w:tabs>
        <w:jc w:val="both"/>
        <w:rPr>
          <w:rFonts w:ascii="Arial" w:hAnsi="Arial" w:cs="Arial"/>
          <w:b/>
          <w:sz w:val="20"/>
          <w:szCs w:val="20"/>
        </w:rPr>
      </w:pPr>
    </w:p>
    <w:p w14:paraId="1E01C6EF" w14:textId="27FA2FEF" w:rsidR="00BA5404" w:rsidRPr="002C0A04" w:rsidRDefault="00BA5404" w:rsidP="00E15BA5">
      <w:pPr>
        <w:tabs>
          <w:tab w:val="left" w:pos="5670"/>
        </w:tabs>
        <w:jc w:val="both"/>
        <w:rPr>
          <w:rFonts w:ascii="Arial" w:hAnsi="Arial" w:cs="Arial"/>
          <w:b/>
          <w:sz w:val="18"/>
          <w:szCs w:val="18"/>
        </w:rPr>
      </w:pPr>
      <w:r w:rsidRPr="002C0A04">
        <w:rPr>
          <w:rFonts w:ascii="Arial" w:hAnsi="Arial" w:cs="Arial"/>
          <w:b/>
          <w:sz w:val="18"/>
          <w:szCs w:val="18"/>
        </w:rPr>
        <w:t xml:space="preserve">* </w:t>
      </w:r>
      <w:r w:rsidRPr="002C0A04">
        <w:rPr>
          <w:rFonts w:ascii="Arial" w:hAnsi="Arial" w:cs="Arial"/>
          <w:b/>
          <w:i/>
          <w:iCs/>
          <w:sz w:val="18"/>
          <w:szCs w:val="18"/>
        </w:rPr>
        <w:t xml:space="preserve">wypełnić </w:t>
      </w:r>
      <w:r w:rsidR="00625FFD" w:rsidRPr="002C0A04">
        <w:rPr>
          <w:rFonts w:ascii="Arial" w:hAnsi="Arial" w:cs="Arial"/>
          <w:b/>
          <w:i/>
          <w:iCs/>
          <w:sz w:val="18"/>
          <w:szCs w:val="18"/>
        </w:rPr>
        <w:t>jeżeli dotyczy</w:t>
      </w:r>
      <w:r w:rsidRPr="002C0A04">
        <w:rPr>
          <w:rFonts w:ascii="Arial" w:hAnsi="Arial" w:cs="Arial"/>
          <w:b/>
          <w:sz w:val="18"/>
          <w:szCs w:val="18"/>
        </w:rPr>
        <w:t xml:space="preserve"> </w:t>
      </w:r>
    </w:p>
    <w:p w14:paraId="7553B4ED" w14:textId="2FD4F942" w:rsidR="00E15BA5" w:rsidRPr="002C0A04" w:rsidRDefault="00E15BA5" w:rsidP="00B71452">
      <w:pPr>
        <w:tabs>
          <w:tab w:val="left" w:pos="5670"/>
        </w:tabs>
        <w:jc w:val="both"/>
        <w:rPr>
          <w:rFonts w:ascii="Arial" w:hAnsi="Arial" w:cs="Arial"/>
        </w:rPr>
      </w:pPr>
      <w:r w:rsidRPr="002C0A04">
        <w:rPr>
          <w:rFonts w:ascii="Arial" w:hAnsi="Arial" w:cs="Arial"/>
          <w:b/>
          <w:sz w:val="20"/>
          <w:szCs w:val="20"/>
        </w:rPr>
        <w:t xml:space="preserve">Wykonawca oświadcza, że wyżej wskazana liczba osób będzie zatrudniona na podstawie </w:t>
      </w:r>
      <w:r w:rsidR="00BA5404" w:rsidRPr="002C0A04">
        <w:rPr>
          <w:rFonts w:ascii="Arial" w:hAnsi="Arial" w:cs="Arial"/>
          <w:b/>
          <w:sz w:val="20"/>
          <w:szCs w:val="20"/>
        </w:rPr>
        <w:t>stosunku pracy</w:t>
      </w:r>
      <w:r w:rsidRPr="002C0A04">
        <w:rPr>
          <w:rFonts w:ascii="Arial" w:hAnsi="Arial" w:cs="Arial"/>
          <w:b/>
          <w:sz w:val="20"/>
          <w:szCs w:val="20"/>
        </w:rPr>
        <w:t xml:space="preserve"> w zakresie realizacji zamówienia w rozumieniu przepisów ustawy z dnia 26 czerwca 1974 r. – Kodeks pracy. </w:t>
      </w:r>
    </w:p>
    <w:p w14:paraId="183DA11C" w14:textId="77777777" w:rsidR="0040438D" w:rsidRDefault="0040438D" w:rsidP="0040438D">
      <w:pPr>
        <w:ind w:left="2832" w:firstLine="708"/>
        <w:rPr>
          <w:rFonts w:ascii="Arial" w:hAnsi="Arial" w:cs="Arial"/>
        </w:rPr>
      </w:pPr>
    </w:p>
    <w:p w14:paraId="609D1EAD" w14:textId="77777777" w:rsidR="0040438D" w:rsidRDefault="0040438D" w:rsidP="0040438D">
      <w:pPr>
        <w:ind w:left="2832" w:firstLine="708"/>
        <w:rPr>
          <w:rFonts w:ascii="Arial" w:hAnsi="Arial" w:cs="Arial"/>
        </w:rPr>
      </w:pPr>
    </w:p>
    <w:p w14:paraId="2D82155B" w14:textId="77777777" w:rsidR="0040438D" w:rsidRDefault="0040438D" w:rsidP="0040438D">
      <w:pPr>
        <w:ind w:left="2832" w:firstLine="708"/>
        <w:rPr>
          <w:rFonts w:ascii="Arial" w:hAnsi="Arial" w:cs="Arial"/>
        </w:rPr>
      </w:pPr>
    </w:p>
    <w:p w14:paraId="2750CD07" w14:textId="3389189D" w:rsidR="00E15BA5" w:rsidRPr="002C0A04" w:rsidRDefault="00E15BA5" w:rsidP="00C01E07">
      <w:pPr>
        <w:ind w:left="4956" w:firstLine="708"/>
        <w:rPr>
          <w:rFonts w:ascii="Arial" w:hAnsi="Arial" w:cs="Arial"/>
        </w:rPr>
      </w:pPr>
      <w:r w:rsidRPr="002C0A04">
        <w:rPr>
          <w:rFonts w:ascii="Arial" w:hAnsi="Arial" w:cs="Arial"/>
        </w:rPr>
        <w:t>……………………………………..</w:t>
      </w:r>
    </w:p>
    <w:p w14:paraId="763319FF" w14:textId="1B17E4EF" w:rsidR="00E15BA5" w:rsidRPr="002C0A04" w:rsidRDefault="00E15BA5" w:rsidP="00C01E07">
      <w:pPr>
        <w:ind w:left="5664" w:firstLine="708"/>
        <w:rPr>
          <w:rFonts w:ascii="Arial" w:hAnsi="Arial" w:cs="Arial"/>
          <w:b/>
          <w:bCs/>
          <w:color w:val="FF0000"/>
        </w:rPr>
      </w:pPr>
      <w:r w:rsidRPr="002C0A04">
        <w:rPr>
          <w:rFonts w:ascii="Arial" w:hAnsi="Arial" w:cs="Arial"/>
          <w:i/>
          <w:iCs/>
        </w:rPr>
        <w:t>(miejscowość, data)</w:t>
      </w:r>
    </w:p>
    <w:sectPr w:rsidR="00E15BA5" w:rsidRPr="002C0A04" w:rsidSect="008D33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868FA" w14:textId="77777777" w:rsidR="008D33CB" w:rsidRDefault="008D33CB" w:rsidP="001929DF">
      <w:pPr>
        <w:spacing w:after="0" w:line="240" w:lineRule="auto"/>
      </w:pPr>
      <w:r>
        <w:separator/>
      </w:r>
    </w:p>
  </w:endnote>
  <w:endnote w:type="continuationSeparator" w:id="0">
    <w:p w14:paraId="02407351" w14:textId="77777777" w:rsidR="008D33CB" w:rsidRDefault="008D33CB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0132925"/>
      <w:docPartObj>
        <w:docPartGallery w:val="Page Numbers (Bottom of Page)"/>
        <w:docPartUnique/>
      </w:docPartObj>
    </w:sdtPr>
    <w:sdtEndPr/>
    <w:sdtContent>
      <w:p w14:paraId="09219F42" w14:textId="568A0A43" w:rsidR="00BD3047" w:rsidRDefault="00BD30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3D328F" w14:textId="77777777" w:rsidR="00BD3047" w:rsidRDefault="00BD3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410D5" w14:textId="77777777" w:rsidR="008D33CB" w:rsidRDefault="008D33CB" w:rsidP="001929DF">
      <w:pPr>
        <w:spacing w:after="0" w:line="240" w:lineRule="auto"/>
      </w:pPr>
      <w:r>
        <w:separator/>
      </w:r>
    </w:p>
  </w:footnote>
  <w:footnote w:type="continuationSeparator" w:id="0">
    <w:p w14:paraId="172B8084" w14:textId="77777777" w:rsidR="008D33CB" w:rsidRDefault="008D33CB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CBEB" w14:textId="4A5575D7" w:rsidR="001929DF" w:rsidRPr="00444B29" w:rsidRDefault="00F10125">
    <w:pPr>
      <w:pStyle w:val="Nagwek"/>
      <w:rPr>
        <w:rFonts w:ascii="Arial" w:hAnsi="Arial" w:cs="Arial"/>
      </w:rPr>
    </w:pPr>
    <w:r w:rsidRPr="00444B29">
      <w:rPr>
        <w:rFonts w:ascii="Arial" w:hAnsi="Arial" w:cs="Arial"/>
      </w:rPr>
      <w:t>Znak sprawy: DOR</w:t>
    </w:r>
    <w:r w:rsidR="0076529B" w:rsidRPr="00444B29">
      <w:rPr>
        <w:rFonts w:ascii="Arial" w:hAnsi="Arial" w:cs="Arial"/>
      </w:rPr>
      <w:t>.210.</w:t>
    </w:r>
    <w:r w:rsidR="00444B29" w:rsidRPr="00444B29">
      <w:rPr>
        <w:rFonts w:ascii="Arial" w:hAnsi="Arial" w:cs="Arial"/>
      </w:rPr>
      <w:t>26</w:t>
    </w:r>
    <w:r w:rsidR="0076529B" w:rsidRPr="00444B29">
      <w:rPr>
        <w:rFonts w:ascii="Arial" w:hAnsi="Arial" w:cs="Aria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0053F"/>
    <w:multiLevelType w:val="hybridMultilevel"/>
    <w:tmpl w:val="1EDA145E"/>
    <w:lvl w:ilvl="0" w:tplc="28D83A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55AB2"/>
    <w:multiLevelType w:val="hybridMultilevel"/>
    <w:tmpl w:val="4C326F82"/>
    <w:lvl w:ilvl="0" w:tplc="E24E8D7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A57D8"/>
    <w:multiLevelType w:val="hybridMultilevel"/>
    <w:tmpl w:val="8D5C791E"/>
    <w:lvl w:ilvl="0" w:tplc="E24E8D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03378">
    <w:abstractNumId w:val="4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801145">
    <w:abstractNumId w:val="2"/>
  </w:num>
  <w:num w:numId="3" w16cid:durableId="844056477">
    <w:abstractNumId w:val="0"/>
  </w:num>
  <w:num w:numId="4" w16cid:durableId="1980187587">
    <w:abstractNumId w:val="1"/>
  </w:num>
  <w:num w:numId="5" w16cid:durableId="155339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7"/>
    <w:rsid w:val="0000325F"/>
    <w:rsid w:val="00054FDD"/>
    <w:rsid w:val="00073B63"/>
    <w:rsid w:val="00084472"/>
    <w:rsid w:val="000B5460"/>
    <w:rsid w:val="000F4B0D"/>
    <w:rsid w:val="00143A0B"/>
    <w:rsid w:val="00177D8A"/>
    <w:rsid w:val="001929DF"/>
    <w:rsid w:val="00197591"/>
    <w:rsid w:val="00200433"/>
    <w:rsid w:val="002146F1"/>
    <w:rsid w:val="002256D4"/>
    <w:rsid w:val="002565C6"/>
    <w:rsid w:val="00270DB4"/>
    <w:rsid w:val="00294497"/>
    <w:rsid w:val="002A0A11"/>
    <w:rsid w:val="002A16AB"/>
    <w:rsid w:val="002A3407"/>
    <w:rsid w:val="002B3E37"/>
    <w:rsid w:val="002C0A04"/>
    <w:rsid w:val="0032629F"/>
    <w:rsid w:val="0033148F"/>
    <w:rsid w:val="003571EC"/>
    <w:rsid w:val="003854CD"/>
    <w:rsid w:val="003C2676"/>
    <w:rsid w:val="003C38FB"/>
    <w:rsid w:val="003C439C"/>
    <w:rsid w:val="003E6AF4"/>
    <w:rsid w:val="0040438D"/>
    <w:rsid w:val="00414810"/>
    <w:rsid w:val="00424240"/>
    <w:rsid w:val="00443913"/>
    <w:rsid w:val="00444B29"/>
    <w:rsid w:val="00445643"/>
    <w:rsid w:val="004506B9"/>
    <w:rsid w:val="00461DDF"/>
    <w:rsid w:val="00470A25"/>
    <w:rsid w:val="004749A4"/>
    <w:rsid w:val="004A5CEF"/>
    <w:rsid w:val="004B7564"/>
    <w:rsid w:val="004C1E19"/>
    <w:rsid w:val="004E4DFD"/>
    <w:rsid w:val="00502605"/>
    <w:rsid w:val="005106B9"/>
    <w:rsid w:val="00524CF5"/>
    <w:rsid w:val="005A609C"/>
    <w:rsid w:val="005B67C6"/>
    <w:rsid w:val="005C3331"/>
    <w:rsid w:val="00604269"/>
    <w:rsid w:val="00611AEF"/>
    <w:rsid w:val="00625FFD"/>
    <w:rsid w:val="0065499C"/>
    <w:rsid w:val="00663B57"/>
    <w:rsid w:val="0067494F"/>
    <w:rsid w:val="0067564B"/>
    <w:rsid w:val="00675842"/>
    <w:rsid w:val="00676C4F"/>
    <w:rsid w:val="006777EE"/>
    <w:rsid w:val="00691BA9"/>
    <w:rsid w:val="006D6D97"/>
    <w:rsid w:val="006E488A"/>
    <w:rsid w:val="00701D80"/>
    <w:rsid w:val="0076529B"/>
    <w:rsid w:val="0083573A"/>
    <w:rsid w:val="008405F6"/>
    <w:rsid w:val="00893577"/>
    <w:rsid w:val="008D33CB"/>
    <w:rsid w:val="008F6C0E"/>
    <w:rsid w:val="00900D1F"/>
    <w:rsid w:val="00911971"/>
    <w:rsid w:val="009368CF"/>
    <w:rsid w:val="00970052"/>
    <w:rsid w:val="009716C8"/>
    <w:rsid w:val="009727E0"/>
    <w:rsid w:val="009874F2"/>
    <w:rsid w:val="009A4B68"/>
    <w:rsid w:val="009B3922"/>
    <w:rsid w:val="00A1283E"/>
    <w:rsid w:val="00A75139"/>
    <w:rsid w:val="00B30B37"/>
    <w:rsid w:val="00B417BD"/>
    <w:rsid w:val="00B534BD"/>
    <w:rsid w:val="00B71452"/>
    <w:rsid w:val="00B71B7D"/>
    <w:rsid w:val="00BA4DC8"/>
    <w:rsid w:val="00BA5404"/>
    <w:rsid w:val="00BD3047"/>
    <w:rsid w:val="00BD70B7"/>
    <w:rsid w:val="00BE2B10"/>
    <w:rsid w:val="00C0097C"/>
    <w:rsid w:val="00C01E07"/>
    <w:rsid w:val="00C226E6"/>
    <w:rsid w:val="00C25009"/>
    <w:rsid w:val="00C93F82"/>
    <w:rsid w:val="00CC6DC7"/>
    <w:rsid w:val="00D30FFC"/>
    <w:rsid w:val="00D7329E"/>
    <w:rsid w:val="00D87794"/>
    <w:rsid w:val="00D9277F"/>
    <w:rsid w:val="00DA6BA8"/>
    <w:rsid w:val="00DC4727"/>
    <w:rsid w:val="00DD412A"/>
    <w:rsid w:val="00E15BA5"/>
    <w:rsid w:val="00E25107"/>
    <w:rsid w:val="00E32529"/>
    <w:rsid w:val="00E55DEC"/>
    <w:rsid w:val="00E57AEA"/>
    <w:rsid w:val="00E73821"/>
    <w:rsid w:val="00E960F5"/>
    <w:rsid w:val="00ED35E4"/>
    <w:rsid w:val="00ED7733"/>
    <w:rsid w:val="00EE4588"/>
    <w:rsid w:val="00EE53B4"/>
    <w:rsid w:val="00EF5B48"/>
    <w:rsid w:val="00EF68E2"/>
    <w:rsid w:val="00F10125"/>
    <w:rsid w:val="00F360F5"/>
    <w:rsid w:val="00F41C41"/>
    <w:rsid w:val="00F549CF"/>
    <w:rsid w:val="00F6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D76C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qFormat/>
    <w:rsid w:val="00D30FFC"/>
    <w:pPr>
      <w:ind w:left="720"/>
      <w:contextualSpacing/>
    </w:pPr>
  </w:style>
  <w:style w:type="paragraph" w:customStyle="1" w:styleId="Normalny1">
    <w:name w:val="Normalny1"/>
    <w:rsid w:val="00F101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nhideWhenUsed/>
    <w:rsid w:val="00073B6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73B63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rsid w:val="00470A25"/>
  </w:style>
  <w:style w:type="paragraph" w:customStyle="1" w:styleId="Zawartotabeli">
    <w:name w:val="Zawartość tabeli"/>
    <w:basedOn w:val="Tekstpodstawowy"/>
    <w:rsid w:val="00470A25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0A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0A25"/>
  </w:style>
  <w:style w:type="paragraph" w:customStyle="1" w:styleId="Normalny2">
    <w:name w:val="Normalny2"/>
    <w:rsid w:val="002A0A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701D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DD412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2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2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2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5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Mzbk Mzbk</cp:lastModifiedBy>
  <cp:revision>23</cp:revision>
  <cp:lastPrinted>2019-03-20T09:01:00Z</cp:lastPrinted>
  <dcterms:created xsi:type="dcterms:W3CDTF">2023-05-24T05:43:00Z</dcterms:created>
  <dcterms:modified xsi:type="dcterms:W3CDTF">2024-07-11T09:48:00Z</dcterms:modified>
</cp:coreProperties>
</file>