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AC318" w14:textId="738F3BDD" w:rsidR="0059449A" w:rsidRDefault="006617FF">
      <w:pPr>
        <w:spacing w:after="0" w:line="329" w:lineRule="atLeast"/>
        <w:rPr>
          <w:rFonts w:eastAsia="Times New Roman" w:cs="Times New Roman"/>
          <w:sz w:val="20"/>
          <w:szCs w:val="20"/>
        </w:rPr>
      </w:pPr>
      <w:r>
        <w:rPr>
          <w:rFonts w:eastAsia="Times New Roman" w:cs="Times New Roman"/>
          <w:b/>
          <w:bCs/>
          <w:color w:val="000000"/>
          <w:sz w:val="20"/>
          <w:szCs w:val="20"/>
        </w:rPr>
        <w:t>WZP.271.18.</w:t>
      </w:r>
      <w:r w:rsidR="00ED183F">
        <w:rPr>
          <w:rFonts w:eastAsia="Times New Roman" w:cs="Times New Roman"/>
          <w:b/>
          <w:bCs/>
          <w:color w:val="000000"/>
          <w:sz w:val="20"/>
          <w:szCs w:val="20"/>
        </w:rPr>
        <w:t>2022</w:t>
      </w:r>
    </w:p>
    <w:p w14:paraId="2CDB2CA3" w14:textId="77777777" w:rsidR="0059449A" w:rsidRDefault="00ED183F">
      <w:pPr>
        <w:spacing w:after="0" w:line="329" w:lineRule="atLeast"/>
        <w:jc w:val="center"/>
        <w:rPr>
          <w:rFonts w:eastAsia="Times New Roman" w:cs="Times New Roman"/>
          <w:sz w:val="20"/>
          <w:szCs w:val="20"/>
        </w:rPr>
      </w:pPr>
      <w:r>
        <w:rPr>
          <w:noProof/>
        </w:rPr>
        <w:drawing>
          <wp:inline distT="0" distB="0" distL="0" distR="0" wp14:anchorId="4A3039C1" wp14:editId="72DDA0BC">
            <wp:extent cx="925830" cy="100266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9"/>
                    <a:stretch>
                      <a:fillRect/>
                    </a:stretch>
                  </pic:blipFill>
                  <pic:spPr bwMode="auto">
                    <a:xfrm>
                      <a:off x="0" y="0"/>
                      <a:ext cx="925830" cy="1002665"/>
                    </a:xfrm>
                    <a:prstGeom prst="rect">
                      <a:avLst/>
                    </a:prstGeom>
                  </pic:spPr>
                </pic:pic>
              </a:graphicData>
            </a:graphic>
          </wp:inline>
        </w:drawing>
      </w:r>
    </w:p>
    <w:p w14:paraId="6F4C368A" w14:textId="77777777" w:rsidR="0059449A" w:rsidRDefault="00ED183F">
      <w:pPr>
        <w:spacing w:after="0" w:line="329" w:lineRule="atLeast"/>
        <w:jc w:val="center"/>
        <w:rPr>
          <w:rFonts w:eastAsia="Times New Roman" w:cs="Times New Roman"/>
          <w:sz w:val="28"/>
          <w:szCs w:val="28"/>
        </w:rPr>
      </w:pPr>
      <w:r>
        <w:rPr>
          <w:rFonts w:eastAsia="Times New Roman" w:cs="Times New Roman"/>
          <w:b/>
          <w:bCs/>
          <w:sz w:val="28"/>
          <w:szCs w:val="28"/>
        </w:rPr>
        <w:t>GMINA WOŁÓW</w:t>
      </w:r>
    </w:p>
    <w:p w14:paraId="59D5375B" w14:textId="77777777" w:rsidR="0059449A" w:rsidRDefault="00ED183F">
      <w:pPr>
        <w:spacing w:after="0" w:line="329" w:lineRule="atLeast"/>
        <w:jc w:val="center"/>
        <w:rPr>
          <w:rFonts w:eastAsia="Times New Roman" w:cs="Times New Roman"/>
          <w:sz w:val="28"/>
          <w:szCs w:val="28"/>
        </w:rPr>
      </w:pPr>
      <w:r>
        <w:rPr>
          <w:rFonts w:eastAsia="Times New Roman" w:cs="Times New Roman"/>
          <w:b/>
          <w:bCs/>
          <w:sz w:val="28"/>
          <w:szCs w:val="28"/>
        </w:rPr>
        <w:t>Rynek 34</w:t>
      </w:r>
    </w:p>
    <w:p w14:paraId="63B97533" w14:textId="77777777" w:rsidR="0059449A" w:rsidRDefault="00ED183F">
      <w:pPr>
        <w:spacing w:after="0" w:line="329" w:lineRule="atLeast"/>
        <w:jc w:val="center"/>
        <w:rPr>
          <w:rFonts w:eastAsia="Times New Roman" w:cs="Times New Roman"/>
          <w:sz w:val="28"/>
          <w:szCs w:val="28"/>
        </w:rPr>
      </w:pPr>
      <w:r>
        <w:rPr>
          <w:rFonts w:eastAsia="Times New Roman" w:cs="Times New Roman"/>
          <w:b/>
          <w:bCs/>
          <w:sz w:val="28"/>
          <w:szCs w:val="28"/>
        </w:rPr>
        <w:t xml:space="preserve">56-100 Wołów </w:t>
      </w:r>
    </w:p>
    <w:p w14:paraId="5CD208E1" w14:textId="77777777" w:rsidR="0059449A" w:rsidRDefault="0059449A">
      <w:pPr>
        <w:spacing w:after="0" w:line="240" w:lineRule="auto"/>
        <w:rPr>
          <w:rFonts w:eastAsia="Times New Roman" w:cs="Times New Roman"/>
          <w:sz w:val="20"/>
          <w:szCs w:val="20"/>
        </w:rPr>
      </w:pPr>
    </w:p>
    <w:p w14:paraId="524EFBCB" w14:textId="77777777" w:rsidR="0059449A" w:rsidRDefault="0059449A">
      <w:pPr>
        <w:spacing w:after="0" w:line="240" w:lineRule="auto"/>
        <w:jc w:val="center"/>
        <w:rPr>
          <w:rFonts w:eastAsia="Times New Roman" w:cs="Times New Roman"/>
          <w:sz w:val="20"/>
          <w:szCs w:val="20"/>
        </w:rPr>
      </w:pPr>
    </w:p>
    <w:p w14:paraId="3B1E7230" w14:textId="66CD7523" w:rsidR="0059449A" w:rsidRDefault="00ED183F">
      <w:pPr>
        <w:spacing w:after="0" w:line="240" w:lineRule="auto"/>
        <w:jc w:val="center"/>
        <w:rPr>
          <w:rFonts w:eastAsia="Times New Roman" w:cs="Times New Roman"/>
          <w:b/>
          <w:bCs/>
          <w:color w:val="000000"/>
          <w:sz w:val="24"/>
          <w:szCs w:val="20"/>
        </w:rPr>
      </w:pPr>
      <w:r w:rsidRPr="006D2B76">
        <w:rPr>
          <w:rFonts w:eastAsia="Times New Roman" w:cs="Times New Roman"/>
          <w:b/>
          <w:bCs/>
          <w:color w:val="000000"/>
          <w:sz w:val="24"/>
          <w:szCs w:val="20"/>
        </w:rPr>
        <w:t>S</w:t>
      </w:r>
      <w:r w:rsidR="003709B0">
        <w:rPr>
          <w:rFonts w:eastAsia="Times New Roman" w:cs="Times New Roman"/>
          <w:b/>
          <w:bCs/>
          <w:color w:val="000000"/>
          <w:sz w:val="24"/>
          <w:szCs w:val="20"/>
        </w:rPr>
        <w:t>PECYFIKACJA WARUNKÓW ZAMÓWIENIA</w:t>
      </w:r>
    </w:p>
    <w:p w14:paraId="7313A1F1" w14:textId="01C7DABE" w:rsidR="003709B0" w:rsidRPr="003709B0" w:rsidRDefault="003709B0">
      <w:pPr>
        <w:spacing w:after="0" w:line="240" w:lineRule="auto"/>
        <w:jc w:val="center"/>
        <w:rPr>
          <w:rFonts w:eastAsia="Times New Roman" w:cs="Times New Roman"/>
          <w:sz w:val="20"/>
          <w:szCs w:val="20"/>
        </w:rPr>
      </w:pPr>
      <w:r w:rsidRPr="003709B0">
        <w:rPr>
          <w:rFonts w:eastAsia="Times New Roman" w:cs="Times New Roman"/>
          <w:b/>
          <w:bCs/>
          <w:color w:val="000000"/>
          <w:sz w:val="20"/>
          <w:szCs w:val="20"/>
        </w:rPr>
        <w:t>(zwana dalej SWZ)</w:t>
      </w:r>
    </w:p>
    <w:p w14:paraId="1A0F7FC5" w14:textId="77777777" w:rsidR="0059449A" w:rsidRDefault="0059449A">
      <w:pPr>
        <w:spacing w:after="0" w:line="240" w:lineRule="auto"/>
        <w:jc w:val="center"/>
        <w:rPr>
          <w:rFonts w:eastAsia="Times New Roman" w:cs="Times New Roman"/>
          <w:sz w:val="20"/>
          <w:szCs w:val="20"/>
        </w:rPr>
      </w:pPr>
    </w:p>
    <w:p w14:paraId="79523AE2" w14:textId="77777777" w:rsidR="00664CA1" w:rsidRDefault="006D2B7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ED183F">
        <w:rPr>
          <w:rFonts w:eastAsia="Times New Roman" w:cstheme="minorHAnsi"/>
          <w:b/>
          <w:bCs/>
          <w:color w:val="000000"/>
          <w:sz w:val="20"/>
          <w:szCs w:val="20"/>
        </w:rPr>
        <w:t>tryb</w:t>
      </w:r>
      <w:r>
        <w:rPr>
          <w:rFonts w:eastAsia="Times New Roman" w:cstheme="minorHAnsi"/>
          <w:b/>
          <w:bCs/>
          <w:color w:val="000000"/>
          <w:sz w:val="20"/>
          <w:szCs w:val="20"/>
        </w:rPr>
        <w:t xml:space="preserve">ie </w:t>
      </w:r>
      <w:r w:rsidR="00ED183F">
        <w:rPr>
          <w:rFonts w:eastAsia="Times New Roman" w:cstheme="minorHAnsi"/>
          <w:b/>
          <w:bCs/>
          <w:color w:val="000000"/>
          <w:sz w:val="20"/>
          <w:szCs w:val="20"/>
        </w:rPr>
        <w:t xml:space="preserve"> podstawowy</w:t>
      </w:r>
      <w:r>
        <w:rPr>
          <w:rFonts w:eastAsia="Times New Roman" w:cstheme="minorHAnsi"/>
          <w:b/>
          <w:bCs/>
          <w:color w:val="000000"/>
          <w:sz w:val="20"/>
          <w:szCs w:val="20"/>
        </w:rPr>
        <w:t>m bez negocjacji,</w:t>
      </w:r>
      <w:r w:rsidR="00ED183F">
        <w:rPr>
          <w:rFonts w:eastAsia="Times New Roman" w:cstheme="minorHAnsi"/>
          <w:b/>
          <w:bCs/>
          <w:color w:val="000000"/>
          <w:sz w:val="20"/>
          <w:szCs w:val="20"/>
        </w:rPr>
        <w:t xml:space="preserve"> </w:t>
      </w:r>
      <w:r w:rsidR="00ED183F">
        <w:rPr>
          <w:rFonts w:cstheme="minorHAnsi"/>
          <w:b/>
          <w:color w:val="000000"/>
          <w:sz w:val="20"/>
          <w:szCs w:val="20"/>
        </w:rPr>
        <w:t xml:space="preserve">o wartości zamówienia nieprzekraczającej </w:t>
      </w:r>
    </w:p>
    <w:p w14:paraId="6707F550" w14:textId="62A9EEF4" w:rsidR="0059449A" w:rsidRDefault="00ED183F">
      <w:pPr>
        <w:spacing w:after="0" w:line="240" w:lineRule="auto"/>
        <w:jc w:val="center"/>
        <w:rPr>
          <w:rFonts w:cstheme="minorHAnsi"/>
          <w:b/>
          <w:color w:val="000000"/>
          <w:sz w:val="20"/>
          <w:szCs w:val="20"/>
        </w:rPr>
      </w:pPr>
      <w:r>
        <w:rPr>
          <w:rFonts w:cstheme="minorHAnsi"/>
          <w:b/>
          <w:color w:val="000000"/>
          <w:sz w:val="20"/>
          <w:szCs w:val="20"/>
        </w:rPr>
        <w:t>progów unijnych</w:t>
      </w:r>
      <w:r w:rsidR="006D2B76">
        <w:rPr>
          <w:rFonts w:cstheme="minorHAnsi"/>
          <w:b/>
          <w:color w:val="000000"/>
          <w:sz w:val="20"/>
          <w:szCs w:val="20"/>
        </w:rPr>
        <w:t>,</w:t>
      </w:r>
      <w:r>
        <w:rPr>
          <w:rFonts w:cstheme="minorHAnsi"/>
          <w:b/>
          <w:color w:val="000000"/>
          <w:sz w:val="20"/>
          <w:szCs w:val="20"/>
        </w:rPr>
        <w:t xml:space="preserve"> o których mowa w art. 3 ustawy z 11 września 2019 r. – </w:t>
      </w:r>
    </w:p>
    <w:p w14:paraId="375ADA60" w14:textId="77777777" w:rsidR="0059449A" w:rsidRDefault="00ED183F">
      <w:pPr>
        <w:spacing w:after="0" w:line="240" w:lineRule="auto"/>
        <w:jc w:val="center"/>
        <w:rPr>
          <w:rFonts w:eastAsia="Times New Roman" w:cstheme="minorHAnsi"/>
          <w:b/>
          <w:bCs/>
          <w:color w:val="000000"/>
          <w:sz w:val="20"/>
          <w:szCs w:val="20"/>
        </w:rPr>
      </w:pPr>
      <w:r>
        <w:rPr>
          <w:rFonts w:cstheme="minorHAnsi"/>
          <w:b/>
          <w:color w:val="000000"/>
          <w:sz w:val="20"/>
          <w:szCs w:val="20"/>
        </w:rPr>
        <w:t>Prawo zamówień publicznych (Dz. U. z 2021 r. poz. 1129 ze zm.)</w:t>
      </w:r>
    </w:p>
    <w:p w14:paraId="33786653" w14:textId="77777777" w:rsidR="0059449A" w:rsidRDefault="0059449A">
      <w:pPr>
        <w:spacing w:after="0" w:line="240" w:lineRule="auto"/>
        <w:jc w:val="right"/>
        <w:rPr>
          <w:rFonts w:eastAsia="Times New Roman" w:cs="Times New Roman"/>
          <w:sz w:val="20"/>
          <w:szCs w:val="20"/>
        </w:rPr>
      </w:pPr>
    </w:p>
    <w:p w14:paraId="7FCD92E6" w14:textId="25BF27CD" w:rsidR="0059449A" w:rsidRDefault="00ED183F">
      <w:pPr>
        <w:keepNext/>
        <w:spacing w:after="0" w:line="102" w:lineRule="atLeast"/>
        <w:jc w:val="center"/>
        <w:outlineLvl w:val="4"/>
        <w:rPr>
          <w:rFonts w:eastAsia="Times New Roman" w:cstheme="minorHAnsi"/>
          <w:bCs/>
          <w:sz w:val="20"/>
          <w:szCs w:val="20"/>
        </w:rPr>
      </w:pPr>
      <w:r>
        <w:rPr>
          <w:rFonts w:eastAsia="Times New Roman" w:cstheme="minorHAnsi"/>
          <w:bCs/>
          <w:sz w:val="20"/>
          <w:szCs w:val="20"/>
        </w:rPr>
        <w:t>na wykonanie robót budowlanych dla zadania pn.:</w:t>
      </w:r>
    </w:p>
    <w:p w14:paraId="0C8976D2" w14:textId="77777777" w:rsidR="0059449A" w:rsidRDefault="0059449A">
      <w:pPr>
        <w:spacing w:after="0" w:line="102" w:lineRule="atLeast"/>
        <w:jc w:val="center"/>
        <w:rPr>
          <w:rFonts w:eastAsia="Times New Roman" w:cstheme="minorHAnsi"/>
          <w:b/>
          <w:sz w:val="24"/>
          <w:szCs w:val="24"/>
        </w:rPr>
      </w:pPr>
    </w:p>
    <w:p w14:paraId="10A0141C" w14:textId="77777777" w:rsidR="0059449A" w:rsidRDefault="00ED183F">
      <w:pPr>
        <w:spacing w:after="0"/>
        <w:jc w:val="center"/>
        <w:rPr>
          <w:rFonts w:cstheme="minorHAnsi"/>
          <w:sz w:val="28"/>
          <w:szCs w:val="28"/>
        </w:rPr>
      </w:pPr>
      <w:r>
        <w:rPr>
          <w:rFonts w:cstheme="minorHAnsi"/>
          <w:b/>
          <w:bCs/>
          <w:i/>
          <w:iCs/>
          <w:color w:val="000000"/>
          <w:sz w:val="28"/>
          <w:szCs w:val="28"/>
        </w:rPr>
        <w:t>„</w:t>
      </w:r>
      <w:r>
        <w:rPr>
          <w:rFonts w:cstheme="minorHAnsi"/>
          <w:b/>
          <w:bCs/>
          <w:i/>
          <w:iCs/>
          <w:sz w:val="28"/>
          <w:szCs w:val="28"/>
        </w:rPr>
        <w:t>Modernizacja oświetlenia ulicznego i drogowego przy drogach publicznych na energooszczędne w Gminie Wołów</w:t>
      </w:r>
      <w:r>
        <w:rPr>
          <w:rFonts w:cstheme="minorHAnsi"/>
          <w:sz w:val="28"/>
          <w:szCs w:val="28"/>
        </w:rPr>
        <w:t>”</w:t>
      </w:r>
    </w:p>
    <w:p w14:paraId="2C40F469" w14:textId="77777777" w:rsidR="00664CA1" w:rsidRDefault="00664CA1">
      <w:pPr>
        <w:spacing w:after="0"/>
        <w:jc w:val="center"/>
        <w:rPr>
          <w:rFonts w:cstheme="minorHAnsi"/>
          <w:b/>
          <w:i/>
          <w:szCs w:val="28"/>
        </w:rPr>
      </w:pPr>
    </w:p>
    <w:p w14:paraId="5E1D18B2" w14:textId="70F109F7" w:rsidR="003232A8" w:rsidRPr="003232A8" w:rsidRDefault="003232A8" w:rsidP="00664CA1">
      <w:pPr>
        <w:spacing w:after="120"/>
        <w:jc w:val="center"/>
        <w:rPr>
          <w:rFonts w:cstheme="minorHAnsi"/>
          <w:b/>
          <w:i/>
          <w:szCs w:val="28"/>
        </w:rPr>
      </w:pPr>
      <w:r w:rsidRPr="003232A8">
        <w:rPr>
          <w:rFonts w:cstheme="minorHAnsi"/>
          <w:b/>
          <w:i/>
          <w:szCs w:val="28"/>
        </w:rPr>
        <w:t xml:space="preserve">w </w:t>
      </w:r>
      <w:r w:rsidR="006D2B76">
        <w:rPr>
          <w:rFonts w:cstheme="minorHAnsi"/>
          <w:b/>
          <w:i/>
          <w:szCs w:val="28"/>
        </w:rPr>
        <w:t xml:space="preserve">zakresie  projektu </w:t>
      </w:r>
    </w:p>
    <w:p w14:paraId="5F2562EE" w14:textId="34F20913" w:rsidR="003A621D" w:rsidRPr="006D2B76" w:rsidRDefault="006D2B76" w:rsidP="00664CA1">
      <w:pPr>
        <w:suppressAutoHyphens w:val="0"/>
        <w:spacing w:after="120" w:line="240" w:lineRule="auto"/>
        <w:jc w:val="center"/>
        <w:rPr>
          <w:rFonts w:eastAsia="Times New Roman" w:cstheme="minorHAnsi"/>
          <w:b/>
          <w:i/>
          <w:szCs w:val="24"/>
        </w:rPr>
      </w:pPr>
      <w:r w:rsidRPr="006D2B76">
        <w:rPr>
          <w:rFonts w:eastAsia="Times New Roman" w:cstheme="minorHAnsi"/>
          <w:b/>
          <w:i/>
          <w:szCs w:val="24"/>
        </w:rPr>
        <w:t xml:space="preserve">pn. </w:t>
      </w:r>
      <w:r w:rsidR="00282269" w:rsidRPr="006D2B76">
        <w:rPr>
          <w:rFonts w:eastAsia="Times New Roman" w:cstheme="minorHAnsi"/>
          <w:b/>
          <w:i/>
          <w:szCs w:val="24"/>
        </w:rPr>
        <w:t>„</w:t>
      </w:r>
      <w:r w:rsidR="003A621D" w:rsidRPr="006D2B76">
        <w:rPr>
          <w:rFonts w:eastAsia="Times New Roman" w:cstheme="minorHAnsi"/>
          <w:b/>
          <w:i/>
          <w:szCs w:val="24"/>
        </w:rPr>
        <w:t>Modernizacja istniejącego oświetlenia ulicznego i drogowego przy drogach publicznych na energooszczędne w Gminie Wołów, Gminie Twardogóra, Gminie Strzelin, Gminie Miasto Oława, Gminie Żmigród, Gminie Milicz, Gminie Środa Śląska i Gminie Prusice</w:t>
      </w:r>
      <w:r w:rsidR="00282269" w:rsidRPr="006D2B76">
        <w:rPr>
          <w:rFonts w:eastAsia="Times New Roman" w:cstheme="minorHAnsi"/>
          <w:b/>
          <w:i/>
          <w:szCs w:val="24"/>
        </w:rPr>
        <w:t>”</w:t>
      </w:r>
    </w:p>
    <w:p w14:paraId="2C1B2CD8" w14:textId="77777777" w:rsidR="00664CA1" w:rsidRDefault="00127FD0" w:rsidP="003709B0">
      <w:pPr>
        <w:suppressAutoHyphens w:val="0"/>
        <w:spacing w:after="0" w:line="240" w:lineRule="auto"/>
        <w:jc w:val="center"/>
        <w:rPr>
          <w:rFonts w:eastAsia="Calibri" w:cstheme="minorHAnsi"/>
          <w:b/>
          <w:bCs/>
          <w:i/>
          <w:lang w:eastAsia="en-US"/>
        </w:rPr>
      </w:pPr>
      <w:r w:rsidRPr="006D2B76">
        <w:rPr>
          <w:rFonts w:eastAsia="Calibri" w:cstheme="minorHAnsi"/>
          <w:b/>
          <w:bCs/>
          <w:i/>
          <w:lang w:eastAsia="en-US"/>
        </w:rPr>
        <w:t>dofinansowanego  z Unii Europejskiej ze środków Europejskiego Funduszu Rozwoju Regionalnego w ramach Regionalnego Programu Operacyjnego Województwa Dolnośląskiego</w:t>
      </w:r>
    </w:p>
    <w:p w14:paraId="5FC66EA5" w14:textId="29943702" w:rsidR="00127FD0" w:rsidRPr="00664CA1" w:rsidRDefault="00127FD0" w:rsidP="003709B0">
      <w:pPr>
        <w:suppressAutoHyphens w:val="0"/>
        <w:spacing w:after="0" w:line="240" w:lineRule="auto"/>
        <w:jc w:val="center"/>
        <w:rPr>
          <w:rFonts w:eastAsia="Calibri" w:cstheme="minorHAnsi"/>
          <w:b/>
          <w:bCs/>
          <w:i/>
          <w:lang w:eastAsia="en-US"/>
        </w:rPr>
      </w:pPr>
      <w:r w:rsidRPr="006D2B76">
        <w:rPr>
          <w:rFonts w:eastAsia="Calibri" w:cstheme="minorHAnsi"/>
          <w:b/>
          <w:bCs/>
          <w:i/>
          <w:lang w:eastAsia="en-US"/>
        </w:rPr>
        <w:t xml:space="preserve"> na lata 2014-2020”</w:t>
      </w:r>
    </w:p>
    <w:p w14:paraId="241E3CA3" w14:textId="77777777" w:rsidR="0059449A" w:rsidRDefault="0059449A" w:rsidP="003709B0">
      <w:pPr>
        <w:spacing w:after="0" w:line="240" w:lineRule="auto"/>
        <w:rPr>
          <w:rFonts w:eastAsia="Times New Roman" w:cs="Times New Roman"/>
          <w:sz w:val="20"/>
          <w:szCs w:val="20"/>
        </w:rPr>
      </w:pPr>
    </w:p>
    <w:p w14:paraId="2E2628F1" w14:textId="77777777" w:rsidR="0059449A" w:rsidRDefault="0059449A">
      <w:pPr>
        <w:spacing w:after="0" w:line="240" w:lineRule="auto"/>
        <w:ind w:left="5670"/>
        <w:rPr>
          <w:rFonts w:eastAsia="Times New Roman" w:cs="Times New Roman"/>
          <w:sz w:val="20"/>
          <w:szCs w:val="20"/>
        </w:rPr>
      </w:pPr>
    </w:p>
    <w:p w14:paraId="08FD72BB" w14:textId="5BE5B95D" w:rsidR="0059449A" w:rsidRDefault="00B7424E" w:rsidP="00664CA1">
      <w:pPr>
        <w:spacing w:after="0" w:line="240" w:lineRule="auto"/>
        <w:ind w:left="6379" w:firstLine="2"/>
        <w:rPr>
          <w:rFonts w:eastAsia="Times New Roman" w:cs="Times New Roman"/>
          <w:b/>
          <w:bCs/>
          <w:color w:val="000000"/>
          <w:sz w:val="20"/>
          <w:szCs w:val="20"/>
        </w:rPr>
      </w:pPr>
      <w:r>
        <w:rPr>
          <w:rFonts w:eastAsia="Times New Roman" w:cs="Times New Roman"/>
          <w:b/>
          <w:bCs/>
          <w:color w:val="000000"/>
          <w:sz w:val="20"/>
          <w:szCs w:val="20"/>
        </w:rPr>
        <w:t>ZATWIERDZAM</w:t>
      </w:r>
      <w:r w:rsidR="00ED183F">
        <w:rPr>
          <w:rFonts w:eastAsia="Times New Roman" w:cs="Times New Roman"/>
          <w:b/>
          <w:bCs/>
          <w:color w:val="000000"/>
          <w:sz w:val="20"/>
          <w:szCs w:val="20"/>
        </w:rPr>
        <w:t>:</w:t>
      </w:r>
    </w:p>
    <w:p w14:paraId="3BA12C19" w14:textId="77777777" w:rsidR="006D2B76" w:rsidRDefault="006D2B76">
      <w:pPr>
        <w:spacing w:after="0" w:line="240" w:lineRule="auto"/>
        <w:ind w:left="5670"/>
        <w:rPr>
          <w:rFonts w:eastAsia="Times New Roman" w:cs="Times New Roman"/>
          <w:b/>
          <w:bCs/>
          <w:color w:val="000000"/>
          <w:sz w:val="20"/>
          <w:szCs w:val="20"/>
        </w:rPr>
      </w:pPr>
    </w:p>
    <w:p w14:paraId="312589E8" w14:textId="77777777" w:rsidR="006D2B76" w:rsidRDefault="006D2B76">
      <w:pPr>
        <w:spacing w:after="0" w:line="240" w:lineRule="auto"/>
        <w:ind w:left="5670"/>
        <w:rPr>
          <w:rFonts w:eastAsia="Times New Roman" w:cs="Times New Roman"/>
          <w:b/>
          <w:bCs/>
          <w:color w:val="000000"/>
          <w:sz w:val="20"/>
          <w:szCs w:val="20"/>
        </w:rPr>
      </w:pPr>
    </w:p>
    <w:p w14:paraId="7E2726DA" w14:textId="77777777" w:rsidR="0059449A" w:rsidRDefault="0059449A">
      <w:pPr>
        <w:spacing w:after="0" w:line="240" w:lineRule="auto"/>
        <w:ind w:left="5670"/>
        <w:rPr>
          <w:rFonts w:eastAsia="Times New Roman" w:cs="Times New Roman"/>
          <w:sz w:val="20"/>
          <w:szCs w:val="20"/>
        </w:rPr>
      </w:pPr>
    </w:p>
    <w:p w14:paraId="360F07B7" w14:textId="77777777" w:rsidR="00664CA1" w:rsidRDefault="00664CA1">
      <w:pPr>
        <w:spacing w:after="0" w:line="240" w:lineRule="auto"/>
        <w:ind w:left="5670"/>
        <w:rPr>
          <w:rFonts w:eastAsia="Times New Roman" w:cs="Times New Roman"/>
          <w:sz w:val="20"/>
          <w:szCs w:val="20"/>
        </w:rPr>
      </w:pPr>
    </w:p>
    <w:p w14:paraId="79A7D5F6" w14:textId="77777777" w:rsidR="00664CA1" w:rsidRDefault="00664CA1">
      <w:pPr>
        <w:spacing w:after="0" w:line="240" w:lineRule="auto"/>
        <w:ind w:left="5670"/>
        <w:rPr>
          <w:rFonts w:eastAsia="Times New Roman" w:cs="Times New Roman"/>
          <w:sz w:val="20"/>
          <w:szCs w:val="20"/>
        </w:rPr>
      </w:pPr>
    </w:p>
    <w:p w14:paraId="36C84072" w14:textId="77777777" w:rsidR="00664CA1" w:rsidRDefault="00664CA1">
      <w:pPr>
        <w:spacing w:after="0" w:line="240" w:lineRule="auto"/>
        <w:ind w:left="5670"/>
        <w:rPr>
          <w:rFonts w:eastAsia="Times New Roman" w:cs="Times New Roman"/>
          <w:sz w:val="20"/>
          <w:szCs w:val="20"/>
        </w:rPr>
      </w:pPr>
    </w:p>
    <w:p w14:paraId="10B1E64A" w14:textId="77777777" w:rsidR="0059449A" w:rsidRDefault="0059449A">
      <w:pPr>
        <w:spacing w:after="0" w:line="240" w:lineRule="auto"/>
        <w:rPr>
          <w:rFonts w:eastAsia="Times New Roman" w:cs="Times New Roman"/>
          <w:b/>
          <w:bCs/>
          <w:color w:val="000000"/>
          <w:sz w:val="20"/>
          <w:szCs w:val="20"/>
        </w:rPr>
      </w:pPr>
    </w:p>
    <w:p w14:paraId="02443974" w14:textId="77777777" w:rsidR="00B7424E" w:rsidRPr="00B7424E" w:rsidRDefault="00B7424E" w:rsidP="00B7424E">
      <w:pPr>
        <w:suppressAutoHyphens w:val="0"/>
        <w:spacing w:after="0" w:line="240" w:lineRule="auto"/>
        <w:jc w:val="both"/>
        <w:rPr>
          <w:rFonts w:eastAsia="Times New Roman" w:cs="Times New Roman"/>
          <w:b/>
          <w:bCs/>
          <w:color w:val="000000"/>
          <w:sz w:val="19"/>
          <w:szCs w:val="19"/>
        </w:rPr>
      </w:pPr>
      <w:r w:rsidRPr="00B7424E">
        <w:rPr>
          <w:rFonts w:eastAsia="Times New Roman" w:cs="Times New Roman"/>
          <w:b/>
          <w:bCs/>
          <w:color w:val="000000"/>
          <w:sz w:val="19"/>
          <w:szCs w:val="19"/>
        </w:rPr>
        <w:t xml:space="preserve">Przedmiotowe postępowanie prowadzone jest przy użyciu środków komunikacji elektronicznej. </w:t>
      </w:r>
    </w:p>
    <w:p w14:paraId="0E5CD45C" w14:textId="77777777" w:rsidR="00B7424E" w:rsidRPr="00B7424E" w:rsidRDefault="00B7424E" w:rsidP="00B7424E">
      <w:pPr>
        <w:suppressAutoHyphens w:val="0"/>
        <w:spacing w:after="0" w:line="240" w:lineRule="auto"/>
        <w:jc w:val="both"/>
        <w:rPr>
          <w:rFonts w:eastAsia="Times New Roman" w:cs="Times New Roman"/>
          <w:b/>
          <w:bCs/>
          <w:color w:val="000000"/>
          <w:sz w:val="19"/>
          <w:szCs w:val="19"/>
        </w:rPr>
      </w:pPr>
      <w:r w:rsidRPr="00B7424E">
        <w:rPr>
          <w:rFonts w:eastAsia="Times New Roman" w:cs="Times New Roman"/>
          <w:b/>
          <w:bCs/>
          <w:color w:val="000000"/>
          <w:sz w:val="19"/>
          <w:szCs w:val="19"/>
        </w:rPr>
        <w:t>Składanie ofert następuje przy użyciu</w:t>
      </w:r>
      <w:r w:rsidRPr="00B7424E">
        <w:rPr>
          <w:sz w:val="19"/>
          <w:szCs w:val="19"/>
        </w:rPr>
        <w:t xml:space="preserve"> </w:t>
      </w:r>
      <w:r w:rsidRPr="00B7424E">
        <w:rPr>
          <w:b/>
          <w:sz w:val="19"/>
          <w:szCs w:val="19"/>
        </w:rPr>
        <w:t>P</w:t>
      </w:r>
      <w:r w:rsidRPr="00B7424E">
        <w:rPr>
          <w:rFonts w:eastAsia="Times New Roman" w:cs="Times New Roman"/>
          <w:b/>
          <w:bCs/>
          <w:color w:val="000000"/>
          <w:sz w:val="19"/>
          <w:szCs w:val="19"/>
        </w:rPr>
        <w:t xml:space="preserve">latformy zakupowej dostępnej pod adresem internetowym: </w:t>
      </w:r>
      <w:hyperlink r:id="rId10" w:history="1">
        <w:r w:rsidRPr="00B7424E">
          <w:rPr>
            <w:rFonts w:cstheme="minorHAnsi"/>
            <w:color w:val="0000FF" w:themeColor="hyperlink"/>
            <w:sz w:val="19"/>
            <w:szCs w:val="19"/>
            <w:u w:val="single"/>
          </w:rPr>
          <w:t>https://platformazakupowa.pl/pn/wolow</w:t>
        </w:r>
      </w:hyperlink>
      <w:r w:rsidRPr="00B7424E">
        <w:rPr>
          <w:rFonts w:cstheme="minorHAnsi"/>
          <w:sz w:val="19"/>
          <w:szCs w:val="19"/>
        </w:rPr>
        <w:t>;</w:t>
      </w:r>
    </w:p>
    <w:p w14:paraId="79B2549A" w14:textId="4A6E220B" w:rsidR="0059449A" w:rsidRDefault="00ED183F">
      <w:pPr>
        <w:spacing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Wołów, dnia </w:t>
      </w:r>
      <w:r w:rsidR="00F95846">
        <w:rPr>
          <w:rFonts w:eastAsia="Times New Roman" w:cs="Times New Roman"/>
          <w:b/>
          <w:bCs/>
          <w:color w:val="000000"/>
          <w:sz w:val="20"/>
          <w:szCs w:val="20"/>
        </w:rPr>
        <w:t>23</w:t>
      </w:r>
      <w:r>
        <w:rPr>
          <w:rFonts w:eastAsia="Times New Roman" w:cs="Times New Roman"/>
          <w:b/>
          <w:bCs/>
          <w:color w:val="000000"/>
          <w:sz w:val="20"/>
          <w:szCs w:val="20"/>
        </w:rPr>
        <w:t>.0</w:t>
      </w:r>
      <w:r w:rsidR="006617FF">
        <w:rPr>
          <w:rFonts w:eastAsia="Times New Roman" w:cs="Times New Roman"/>
          <w:b/>
          <w:bCs/>
          <w:color w:val="000000"/>
          <w:sz w:val="20"/>
          <w:szCs w:val="20"/>
        </w:rPr>
        <w:t>6</w:t>
      </w:r>
      <w:r>
        <w:rPr>
          <w:rFonts w:eastAsia="Times New Roman" w:cs="Times New Roman"/>
          <w:b/>
          <w:bCs/>
          <w:color w:val="000000"/>
          <w:sz w:val="20"/>
          <w:szCs w:val="20"/>
        </w:rPr>
        <w:t>.2022 r.</w:t>
      </w:r>
    </w:p>
    <w:p w14:paraId="49648E7B" w14:textId="77777777" w:rsidR="0059449A" w:rsidRPr="00B2659C" w:rsidRDefault="0059449A">
      <w:pPr>
        <w:spacing w:beforeAutospacing="1" w:after="0" w:line="240" w:lineRule="auto"/>
        <w:rPr>
          <w:rFonts w:eastAsia="Times New Roman" w:cs="Times New Roman"/>
          <w:b/>
          <w:bCs/>
          <w:color w:val="000000"/>
          <w:sz w:val="6"/>
          <w:szCs w:val="6"/>
        </w:rPr>
      </w:pPr>
    </w:p>
    <w:p w14:paraId="31BAEC50" w14:textId="77777777" w:rsidR="0059449A" w:rsidRDefault="00ED183F" w:rsidP="005A3BAB">
      <w:pPr>
        <w:shd w:val="clear" w:color="auto" w:fill="F2F2F2" w:themeFill="background1" w:themeFillShade="F2"/>
        <w:tabs>
          <w:tab w:val="left" w:pos="851"/>
        </w:tabs>
        <w:spacing w:after="0" w:line="264" w:lineRule="auto"/>
        <w:jc w:val="both"/>
        <w:rPr>
          <w:rFonts w:cstheme="minorHAnsi"/>
          <w:b/>
        </w:rPr>
      </w:pPr>
      <w:r>
        <w:rPr>
          <w:rFonts w:cstheme="minorHAnsi"/>
          <w:b/>
          <w:sz w:val="21"/>
          <w:szCs w:val="21"/>
        </w:rPr>
        <w:t>I</w:t>
      </w:r>
      <w:r>
        <w:rPr>
          <w:rFonts w:cstheme="minorHAnsi"/>
          <w:b/>
        </w:rPr>
        <w:t>.  Nazwa (firma) oraz adres zamawiającego:</w:t>
      </w:r>
    </w:p>
    <w:p w14:paraId="6B08748E" w14:textId="1FD1CAE9" w:rsidR="0059449A" w:rsidRPr="008223D0" w:rsidRDefault="00ED183F" w:rsidP="008223D0">
      <w:pPr>
        <w:tabs>
          <w:tab w:val="left" w:pos="851"/>
        </w:tabs>
        <w:spacing w:after="0" w:line="264" w:lineRule="auto"/>
        <w:rPr>
          <w:rFonts w:cstheme="minorHAnsi"/>
          <w:b/>
        </w:rPr>
      </w:pPr>
      <w:r>
        <w:rPr>
          <w:rFonts w:cstheme="minorHAnsi"/>
        </w:rPr>
        <w:t xml:space="preserve">Nazwa zamawiającego </w:t>
      </w:r>
      <w:r>
        <w:rPr>
          <w:rFonts w:cstheme="minorHAnsi"/>
        </w:rPr>
        <w:tab/>
      </w:r>
      <w:r>
        <w:rPr>
          <w:rFonts w:cstheme="minorHAnsi"/>
        </w:rPr>
        <w:tab/>
      </w:r>
      <w:r>
        <w:rPr>
          <w:rFonts w:cstheme="minorHAnsi"/>
          <w:b/>
        </w:rPr>
        <w:t>GMINA</w:t>
      </w:r>
      <w:r w:rsidR="008223D0">
        <w:rPr>
          <w:rFonts w:cstheme="minorHAnsi"/>
          <w:b/>
        </w:rPr>
        <w:t xml:space="preserve"> </w:t>
      </w:r>
      <w:r>
        <w:rPr>
          <w:rFonts w:cstheme="minorHAnsi"/>
          <w:b/>
        </w:rPr>
        <w:t>WOŁÓW</w:t>
      </w:r>
      <w:r>
        <w:rPr>
          <w:rFonts w:cstheme="minorHAnsi"/>
          <w:b/>
        </w:rPr>
        <w:br/>
      </w:r>
      <w:r>
        <w:rPr>
          <w:rFonts w:cstheme="minorHAnsi"/>
        </w:rPr>
        <w:t xml:space="preserve">Adres zamawiającego </w:t>
      </w:r>
      <w:r>
        <w:rPr>
          <w:rFonts w:cstheme="minorHAnsi"/>
        </w:rPr>
        <w:tab/>
      </w:r>
      <w:r>
        <w:rPr>
          <w:rFonts w:cstheme="minorHAnsi"/>
        </w:rPr>
        <w:tab/>
      </w:r>
      <w:r>
        <w:rPr>
          <w:rFonts w:cstheme="minorHAnsi"/>
          <w:b/>
        </w:rPr>
        <w:t>RYNEK 34</w:t>
      </w:r>
      <w:r>
        <w:rPr>
          <w:rFonts w:cstheme="minorHAnsi"/>
          <w:b/>
        </w:rPr>
        <w:br/>
      </w:r>
      <w:r>
        <w:rPr>
          <w:rFonts w:cstheme="minorHAnsi"/>
        </w:rPr>
        <w:t xml:space="preserve">Kod Miejscowość </w:t>
      </w:r>
      <w:r>
        <w:rPr>
          <w:rFonts w:cstheme="minorHAnsi"/>
        </w:rPr>
        <w:tab/>
      </w:r>
      <w:r>
        <w:rPr>
          <w:rFonts w:cstheme="minorHAnsi"/>
        </w:rPr>
        <w:tab/>
      </w:r>
      <w:r>
        <w:rPr>
          <w:rFonts w:cstheme="minorHAnsi"/>
          <w:b/>
        </w:rPr>
        <w:t>56-100 WOŁÓW</w:t>
      </w:r>
    </w:p>
    <w:p w14:paraId="3E6C4DF8" w14:textId="77777777" w:rsidR="0059449A" w:rsidRDefault="00ED183F" w:rsidP="008223D0">
      <w:pPr>
        <w:tabs>
          <w:tab w:val="left" w:pos="851"/>
        </w:tabs>
        <w:spacing w:after="0" w:line="264" w:lineRule="auto"/>
        <w:rPr>
          <w:rFonts w:cstheme="minorHAnsi"/>
        </w:rPr>
      </w:pPr>
      <w:r>
        <w:rPr>
          <w:rFonts w:cstheme="minorHAnsi"/>
        </w:rPr>
        <w:t xml:space="preserve">Telefon: </w:t>
      </w:r>
      <w:r>
        <w:rPr>
          <w:rFonts w:cstheme="minorHAnsi"/>
        </w:rPr>
        <w:tab/>
      </w:r>
      <w:r>
        <w:rPr>
          <w:rFonts w:cstheme="minorHAnsi"/>
        </w:rPr>
        <w:tab/>
      </w:r>
      <w:r>
        <w:rPr>
          <w:rFonts w:cstheme="minorHAnsi"/>
        </w:rPr>
        <w:tab/>
      </w:r>
      <w:r>
        <w:rPr>
          <w:rFonts w:cstheme="minorHAnsi"/>
        </w:rPr>
        <w:tab/>
      </w:r>
      <w:r>
        <w:rPr>
          <w:rFonts w:cstheme="minorHAnsi"/>
          <w:b/>
        </w:rPr>
        <w:t>71 319 13 05</w:t>
      </w:r>
    </w:p>
    <w:p w14:paraId="50C98FDD" w14:textId="58B38862" w:rsidR="0059449A" w:rsidRDefault="00ED183F" w:rsidP="008223D0">
      <w:pPr>
        <w:tabs>
          <w:tab w:val="left" w:pos="851"/>
        </w:tabs>
        <w:spacing w:after="0" w:line="264" w:lineRule="auto"/>
        <w:rPr>
          <w:rFonts w:cstheme="minorHAnsi"/>
          <w:b/>
        </w:rPr>
      </w:pPr>
      <w:r>
        <w:rPr>
          <w:rFonts w:cstheme="minorHAnsi"/>
        </w:rPr>
        <w:t xml:space="preserve">Faks: </w:t>
      </w:r>
      <w:r>
        <w:rPr>
          <w:rFonts w:cstheme="minorHAnsi"/>
        </w:rPr>
        <w:tab/>
      </w:r>
      <w:r>
        <w:rPr>
          <w:rFonts w:cstheme="minorHAnsi"/>
        </w:rPr>
        <w:tab/>
      </w:r>
      <w:r>
        <w:rPr>
          <w:rFonts w:cstheme="minorHAnsi"/>
        </w:rPr>
        <w:tab/>
      </w:r>
      <w:r>
        <w:rPr>
          <w:rFonts w:cstheme="minorHAnsi"/>
        </w:rPr>
        <w:tab/>
      </w:r>
      <w:r>
        <w:rPr>
          <w:rFonts w:cstheme="minorHAnsi"/>
          <w:b/>
        </w:rPr>
        <w:t>71 319 13 03</w:t>
      </w:r>
      <w:r>
        <w:rPr>
          <w:rFonts w:cstheme="minorHAnsi"/>
        </w:rPr>
        <w:br/>
        <w:t xml:space="preserve">adres strony internetowej </w:t>
      </w:r>
      <w:r>
        <w:rPr>
          <w:rFonts w:cstheme="minorHAnsi"/>
        </w:rPr>
        <w:tab/>
      </w:r>
      <w:hyperlink r:id="rId11">
        <w:r>
          <w:rPr>
            <w:rStyle w:val="czeinternetowe"/>
            <w:rFonts w:cstheme="minorHAnsi"/>
            <w:b/>
          </w:rPr>
          <w:t>www.wolow.pl</w:t>
        </w:r>
      </w:hyperlink>
      <w:r>
        <w:rPr>
          <w:rFonts w:cstheme="minorHAnsi"/>
          <w:b/>
        </w:rPr>
        <w:t xml:space="preserve"> </w:t>
      </w:r>
      <w:r>
        <w:rPr>
          <w:rFonts w:cstheme="minorHAnsi"/>
          <w:b/>
        </w:rPr>
        <w:br/>
      </w:r>
      <w:r>
        <w:rPr>
          <w:rFonts w:cstheme="minorHAnsi"/>
        </w:rPr>
        <w:t>Godziny urzędowania:</w:t>
      </w:r>
      <w:r>
        <w:rPr>
          <w:rFonts w:cstheme="minorHAnsi"/>
        </w:rPr>
        <w:tab/>
      </w:r>
      <w:r>
        <w:rPr>
          <w:rFonts w:cstheme="minorHAnsi"/>
        </w:rPr>
        <w:tab/>
      </w:r>
      <w:r>
        <w:rPr>
          <w:rFonts w:cstheme="minorHAnsi"/>
          <w:b/>
        </w:rPr>
        <w:t xml:space="preserve">od poniedziałku do piątku w godz. 7:30 – 15:30, </w:t>
      </w:r>
    </w:p>
    <w:p w14:paraId="5FA0DFBC" w14:textId="77777777" w:rsidR="0059449A" w:rsidRDefault="00ED183F" w:rsidP="008223D0">
      <w:pPr>
        <w:tabs>
          <w:tab w:val="left" w:pos="851"/>
        </w:tabs>
        <w:spacing w:after="0" w:line="264" w:lineRule="auto"/>
        <w:ind w:left="2127" w:firstLine="709"/>
        <w:rPr>
          <w:rFonts w:cstheme="minorHAnsi"/>
          <w:b/>
        </w:rPr>
      </w:pPr>
      <w:r>
        <w:rPr>
          <w:rFonts w:cstheme="minorHAnsi"/>
          <w:b/>
        </w:rPr>
        <w:t>we wtorki w godz. 08:00 – 16:00</w:t>
      </w:r>
    </w:p>
    <w:p w14:paraId="39B40FF5" w14:textId="77777777" w:rsidR="0059449A" w:rsidRPr="00B2659C" w:rsidRDefault="0059449A">
      <w:pPr>
        <w:tabs>
          <w:tab w:val="left" w:pos="851"/>
        </w:tabs>
        <w:spacing w:after="0" w:line="264" w:lineRule="auto"/>
        <w:jc w:val="both"/>
        <w:rPr>
          <w:rFonts w:cstheme="minorHAnsi"/>
          <w:b/>
          <w:sz w:val="10"/>
          <w:szCs w:val="10"/>
        </w:rPr>
      </w:pPr>
    </w:p>
    <w:p w14:paraId="23ADD447" w14:textId="77777777" w:rsidR="008223D0" w:rsidRDefault="00ED183F" w:rsidP="005A3BAB">
      <w:pPr>
        <w:shd w:val="clear" w:color="auto" w:fill="F2F2F2" w:themeFill="background1" w:themeFillShade="F2"/>
        <w:tabs>
          <w:tab w:val="left" w:pos="8789"/>
          <w:tab w:val="left" w:pos="9072"/>
        </w:tabs>
        <w:spacing w:after="0" w:line="264" w:lineRule="auto"/>
        <w:jc w:val="both"/>
        <w:rPr>
          <w:rFonts w:cstheme="minorHAnsi"/>
          <w:b/>
        </w:rPr>
      </w:pPr>
      <w:r>
        <w:rPr>
          <w:rFonts w:cstheme="minorHAnsi"/>
          <w:b/>
        </w:rPr>
        <w:t>II. Tryb udzielenia zamówienia</w:t>
      </w:r>
    </w:p>
    <w:p w14:paraId="11F56A74" w14:textId="77777777" w:rsidR="005A3BAB" w:rsidRPr="005A3BAB" w:rsidRDefault="005A3BAB" w:rsidP="00037AD1">
      <w:pPr>
        <w:numPr>
          <w:ilvl w:val="0"/>
          <w:numId w:val="52"/>
        </w:numPr>
        <w:tabs>
          <w:tab w:val="left" w:pos="8789"/>
          <w:tab w:val="left" w:pos="9072"/>
        </w:tabs>
        <w:suppressAutoHyphens w:val="0"/>
        <w:autoSpaceDE w:val="0"/>
        <w:autoSpaceDN w:val="0"/>
        <w:adjustRightInd w:val="0"/>
        <w:spacing w:after="0" w:line="240" w:lineRule="auto"/>
        <w:contextualSpacing/>
        <w:jc w:val="both"/>
        <w:rPr>
          <w:rFonts w:cstheme="minorHAnsi"/>
          <w:b/>
          <w:shd w:val="clear" w:color="auto" w:fill="F2F2F2" w:themeFill="background1" w:themeFillShade="F2"/>
        </w:rPr>
      </w:pPr>
      <w:r w:rsidRPr="005A3BAB">
        <w:rPr>
          <w:rFonts w:cstheme="minorHAnsi"/>
        </w:rPr>
        <w:t>Postępowanie o udzielenie zamówienia publicznego prowadzone jest w trybie podstawowym, na podstawie art. 275 pkt 1 ustawy z dnia 11 września 2019 r. – Prawo zamówień publicznych (Dz. U. z 2021., poz. 1129 ze zm.) zwanej dalej „</w:t>
      </w:r>
      <w:proofErr w:type="spellStart"/>
      <w:r w:rsidRPr="005A3BAB">
        <w:rPr>
          <w:rFonts w:cstheme="minorHAnsi"/>
        </w:rPr>
        <w:t>Pzp</w:t>
      </w:r>
      <w:proofErr w:type="spellEnd"/>
      <w:r w:rsidRPr="005A3BAB">
        <w:rPr>
          <w:rFonts w:cstheme="minorHAnsi"/>
        </w:rPr>
        <w:t>”</w:t>
      </w:r>
    </w:p>
    <w:p w14:paraId="0F019EAA" w14:textId="77777777" w:rsidR="005A3BAB" w:rsidRPr="005A3BAB" w:rsidRDefault="005A3BAB" w:rsidP="00037AD1">
      <w:pPr>
        <w:numPr>
          <w:ilvl w:val="0"/>
          <w:numId w:val="52"/>
        </w:numPr>
        <w:tabs>
          <w:tab w:val="left" w:pos="8789"/>
          <w:tab w:val="left" w:pos="9072"/>
        </w:tabs>
        <w:suppressAutoHyphens w:val="0"/>
        <w:autoSpaceDE w:val="0"/>
        <w:autoSpaceDN w:val="0"/>
        <w:adjustRightInd w:val="0"/>
        <w:spacing w:after="0" w:line="240" w:lineRule="auto"/>
        <w:contextualSpacing/>
        <w:jc w:val="both"/>
        <w:rPr>
          <w:rFonts w:cstheme="minorHAnsi"/>
          <w:b/>
          <w:shd w:val="clear" w:color="auto" w:fill="F2F2F2" w:themeFill="background1" w:themeFillShade="F2"/>
        </w:rPr>
      </w:pPr>
      <w:r w:rsidRPr="005A3BAB">
        <w:rPr>
          <w:rFonts w:cstheme="minorHAnsi"/>
        </w:rPr>
        <w:t>Zamawiający nie przewiduje wyboru najkorzystniejszej oferty z możliwością prowadzenia neg</w:t>
      </w:r>
      <w:r w:rsidRPr="005A3BAB">
        <w:rPr>
          <w:rFonts w:cstheme="minorHAnsi"/>
        </w:rPr>
        <w:t>o</w:t>
      </w:r>
      <w:r w:rsidRPr="005A3BAB">
        <w:rPr>
          <w:rFonts w:cstheme="minorHAnsi"/>
        </w:rPr>
        <w:t xml:space="preserve">cjacji. </w:t>
      </w:r>
    </w:p>
    <w:p w14:paraId="4C308DEA" w14:textId="77777777" w:rsidR="005A3BAB" w:rsidRPr="005A3BAB" w:rsidRDefault="005A3BAB" w:rsidP="00037AD1">
      <w:pPr>
        <w:numPr>
          <w:ilvl w:val="0"/>
          <w:numId w:val="52"/>
        </w:numPr>
        <w:tabs>
          <w:tab w:val="left" w:pos="8789"/>
          <w:tab w:val="left" w:pos="9072"/>
        </w:tabs>
        <w:suppressAutoHyphens w:val="0"/>
        <w:autoSpaceDE w:val="0"/>
        <w:autoSpaceDN w:val="0"/>
        <w:adjustRightInd w:val="0"/>
        <w:spacing w:after="0" w:line="240" w:lineRule="auto"/>
        <w:contextualSpacing/>
        <w:jc w:val="both"/>
        <w:rPr>
          <w:rFonts w:cstheme="minorHAnsi"/>
          <w:b/>
          <w:shd w:val="clear" w:color="auto" w:fill="F2F2F2" w:themeFill="background1" w:themeFillShade="F2"/>
        </w:rPr>
      </w:pPr>
      <w:r w:rsidRPr="005A3BAB">
        <w:rPr>
          <w:rFonts w:cstheme="minorHAnsi"/>
        </w:rPr>
        <w:t xml:space="preserve">Podstawa prawna wyboru trybu udzielenia zamówienia publicznego: art. 266, art. 275 ustawy </w:t>
      </w:r>
      <w:proofErr w:type="spellStart"/>
      <w:r w:rsidRPr="005A3BAB">
        <w:rPr>
          <w:rFonts w:cstheme="minorHAnsi"/>
        </w:rPr>
        <w:t>Pzp</w:t>
      </w:r>
      <w:proofErr w:type="spellEnd"/>
      <w:r w:rsidRPr="005A3BAB">
        <w:rPr>
          <w:rFonts w:cstheme="minorHAnsi"/>
        </w:rPr>
        <w:t>.</w:t>
      </w:r>
    </w:p>
    <w:p w14:paraId="7DC11FA6" w14:textId="77777777" w:rsidR="005A3BAB" w:rsidRPr="005A3BAB" w:rsidRDefault="005A3BAB" w:rsidP="00037AD1">
      <w:pPr>
        <w:numPr>
          <w:ilvl w:val="0"/>
          <w:numId w:val="52"/>
        </w:numPr>
        <w:tabs>
          <w:tab w:val="left" w:pos="8789"/>
          <w:tab w:val="left" w:pos="9072"/>
        </w:tabs>
        <w:suppressAutoHyphens w:val="0"/>
        <w:autoSpaceDE w:val="0"/>
        <w:autoSpaceDN w:val="0"/>
        <w:adjustRightInd w:val="0"/>
        <w:spacing w:after="0" w:line="240" w:lineRule="auto"/>
        <w:contextualSpacing/>
        <w:jc w:val="both"/>
        <w:rPr>
          <w:rFonts w:cstheme="minorHAnsi"/>
          <w:b/>
          <w:shd w:val="clear" w:color="auto" w:fill="F2F2F2" w:themeFill="background1" w:themeFillShade="F2"/>
        </w:rPr>
      </w:pPr>
      <w:r w:rsidRPr="005A3BAB">
        <w:rPr>
          <w:rFonts w:cstheme="minorHAnsi"/>
        </w:rPr>
        <w:t xml:space="preserve">W zakresie nieuregulowanym w niniejszej Specyfikacji Warunków Zamówienia (zwanej dalej „SWZ" lub „specyfikacją"), zastosowanie mają przepisy ustawy </w:t>
      </w:r>
      <w:proofErr w:type="spellStart"/>
      <w:r w:rsidRPr="005A3BAB">
        <w:rPr>
          <w:rFonts w:cstheme="minorHAnsi"/>
        </w:rPr>
        <w:t>Pzp</w:t>
      </w:r>
      <w:proofErr w:type="spellEnd"/>
      <w:r w:rsidRPr="005A3BAB">
        <w:rPr>
          <w:rFonts w:cstheme="minorHAnsi"/>
        </w:rPr>
        <w:t>.</w:t>
      </w:r>
    </w:p>
    <w:p w14:paraId="74E814BE" w14:textId="77777777" w:rsidR="005A3BAB" w:rsidRPr="005A3BAB" w:rsidRDefault="005A3BAB" w:rsidP="00037AD1">
      <w:pPr>
        <w:numPr>
          <w:ilvl w:val="0"/>
          <w:numId w:val="52"/>
        </w:numPr>
        <w:suppressAutoHyphens w:val="0"/>
        <w:spacing w:after="120" w:line="240" w:lineRule="auto"/>
        <w:contextualSpacing/>
        <w:jc w:val="both"/>
      </w:pPr>
      <w:r w:rsidRPr="005A3BAB">
        <w:t>Zamawiający nie przewiduje złożenia ofert w postaci katalogów elektronicznych.</w:t>
      </w:r>
    </w:p>
    <w:p w14:paraId="0670BD88" w14:textId="77777777" w:rsidR="005A3BAB" w:rsidRPr="005A3BAB" w:rsidRDefault="005A3BAB" w:rsidP="00037AD1">
      <w:pPr>
        <w:numPr>
          <w:ilvl w:val="0"/>
          <w:numId w:val="52"/>
        </w:numPr>
        <w:suppressAutoHyphens w:val="0"/>
        <w:spacing w:after="120" w:line="240" w:lineRule="auto"/>
        <w:contextualSpacing/>
        <w:jc w:val="both"/>
      </w:pPr>
      <w:r w:rsidRPr="005A3BAB">
        <w:t>Zamawiający nie zastrzega możliwości ubiegania się o udzielenie zamówienia wyłącznie przez wykonawców, o których mowa w art. 94 ustawy.</w:t>
      </w:r>
    </w:p>
    <w:p w14:paraId="2E23AB4D" w14:textId="77777777" w:rsidR="005A3BAB" w:rsidRPr="005A3BAB" w:rsidRDefault="005A3BAB" w:rsidP="00037AD1">
      <w:pPr>
        <w:numPr>
          <w:ilvl w:val="0"/>
          <w:numId w:val="52"/>
        </w:numPr>
        <w:suppressAutoHyphens w:val="0"/>
        <w:spacing w:after="120" w:line="240" w:lineRule="auto"/>
        <w:contextualSpacing/>
        <w:jc w:val="both"/>
      </w:pPr>
      <w:r w:rsidRPr="005A3BAB">
        <w:t xml:space="preserve">Zamawiający nie określa dodatkowych wymagań związanych z zatrudnieniem osób, o których mowa w art. 96 ust. 2 pkt 2 ustawy </w:t>
      </w:r>
      <w:proofErr w:type="spellStart"/>
      <w:r w:rsidRPr="005A3BAB">
        <w:t>Pzp</w:t>
      </w:r>
      <w:proofErr w:type="spellEnd"/>
      <w:r w:rsidRPr="005A3BAB">
        <w:t>.</w:t>
      </w:r>
    </w:p>
    <w:p w14:paraId="296F78D9" w14:textId="77777777" w:rsidR="005A3BAB" w:rsidRPr="005A3BAB" w:rsidRDefault="005A3BAB" w:rsidP="00037AD1">
      <w:pPr>
        <w:numPr>
          <w:ilvl w:val="0"/>
          <w:numId w:val="52"/>
        </w:numPr>
        <w:tabs>
          <w:tab w:val="left" w:pos="8789"/>
          <w:tab w:val="left" w:pos="9072"/>
        </w:tabs>
        <w:suppressAutoHyphens w:val="0"/>
        <w:autoSpaceDE w:val="0"/>
        <w:autoSpaceDN w:val="0"/>
        <w:adjustRightInd w:val="0"/>
        <w:spacing w:after="0" w:line="240" w:lineRule="auto"/>
        <w:contextualSpacing/>
        <w:jc w:val="both"/>
        <w:rPr>
          <w:rFonts w:cstheme="minorHAnsi"/>
          <w:b/>
          <w:shd w:val="clear" w:color="auto" w:fill="F2F2F2" w:themeFill="background1" w:themeFillShade="F2"/>
        </w:rPr>
      </w:pPr>
      <w:r w:rsidRPr="005A3BAB">
        <w:rPr>
          <w:rFonts w:cstheme="minorHAnsi"/>
        </w:rPr>
        <w:t xml:space="preserve">Postępowanie prowadzone jest przy użyciu Platformy zakupowej Open </w:t>
      </w:r>
      <w:proofErr w:type="spellStart"/>
      <w:r w:rsidRPr="005A3BAB">
        <w:rPr>
          <w:rFonts w:cstheme="minorHAnsi"/>
        </w:rPr>
        <w:t>Nexus</w:t>
      </w:r>
      <w:proofErr w:type="spellEnd"/>
      <w:r w:rsidRPr="005A3BAB">
        <w:rPr>
          <w:rFonts w:cstheme="minorHAnsi"/>
        </w:rPr>
        <w:t>. Ilekroć w niniejszej SWZ lub w przepisach o zamówieniach publicznych mowa jest o stronie internetowej prowadz</w:t>
      </w:r>
      <w:r w:rsidRPr="005A3BAB">
        <w:rPr>
          <w:rFonts w:cstheme="minorHAnsi"/>
        </w:rPr>
        <w:t>o</w:t>
      </w:r>
      <w:r w:rsidRPr="005A3BAB">
        <w:rPr>
          <w:rFonts w:cstheme="minorHAnsi"/>
        </w:rPr>
        <w:t>nego postępowania należy przez to rozumieć także Platformę.</w:t>
      </w:r>
    </w:p>
    <w:p w14:paraId="347BE870" w14:textId="660C1C9B" w:rsidR="005A3BAB" w:rsidRPr="005A3BAB" w:rsidRDefault="005A3BAB" w:rsidP="00037AD1">
      <w:pPr>
        <w:numPr>
          <w:ilvl w:val="0"/>
          <w:numId w:val="52"/>
        </w:numPr>
        <w:tabs>
          <w:tab w:val="left" w:pos="8789"/>
          <w:tab w:val="left" w:pos="9072"/>
        </w:tabs>
        <w:suppressAutoHyphens w:val="0"/>
        <w:autoSpaceDE w:val="0"/>
        <w:autoSpaceDN w:val="0"/>
        <w:adjustRightInd w:val="0"/>
        <w:spacing w:after="0" w:line="240" w:lineRule="auto"/>
        <w:contextualSpacing/>
        <w:jc w:val="both"/>
        <w:rPr>
          <w:rFonts w:cstheme="minorHAnsi"/>
          <w:b/>
          <w:shd w:val="clear" w:color="auto" w:fill="F2F2F2" w:themeFill="background1" w:themeFillShade="F2"/>
        </w:rPr>
      </w:pPr>
      <w:bookmarkStart w:id="0" w:name="_Hlk102395399"/>
      <w:r w:rsidRPr="005A3BAB">
        <w:rPr>
          <w:rFonts w:cstheme="minorHAnsi"/>
          <w:b/>
          <w:bCs/>
        </w:rPr>
        <w:t>Adres strony internetowej prowadzonego postępowania</w:t>
      </w:r>
      <w:r w:rsidRPr="005A3BAB">
        <w:rPr>
          <w:rFonts w:cstheme="minorHAnsi"/>
        </w:rPr>
        <w:t>, na której udostępniane będą zmiany i wyjaśnienia treści SWZ oraz inne dokumenty zamówienia bezpośrednio związane z postępow</w:t>
      </w:r>
      <w:r w:rsidRPr="005A3BAB">
        <w:rPr>
          <w:rFonts w:cstheme="minorHAnsi"/>
        </w:rPr>
        <w:t>a</w:t>
      </w:r>
      <w:r w:rsidRPr="005A3BAB">
        <w:rPr>
          <w:rFonts w:cstheme="minorHAnsi"/>
        </w:rPr>
        <w:t xml:space="preserve">niem o udzielenie zamówienia: </w:t>
      </w:r>
      <w:hyperlink r:id="rId12" w:history="1">
        <w:r w:rsidRPr="005A3BAB">
          <w:rPr>
            <w:rFonts w:cstheme="minorHAnsi"/>
            <w:color w:val="0000FF" w:themeColor="hyperlink"/>
            <w:u w:val="single"/>
          </w:rPr>
          <w:t>https://platformazakupowa.pl/pn/wolow</w:t>
        </w:r>
      </w:hyperlink>
      <w:r w:rsidRPr="005A3BAB">
        <w:rPr>
          <w:rFonts w:cstheme="minorHAnsi"/>
        </w:rPr>
        <w:t xml:space="preserve">; </w:t>
      </w:r>
      <w:hyperlink r:id="rId13" w:history="1">
        <w:r w:rsidRPr="005A3BAB">
          <w:rPr>
            <w:rFonts w:cstheme="minorHAnsi"/>
            <w:color w:val="0000FF" w:themeColor="hyperlink"/>
            <w:u w:val="single"/>
          </w:rPr>
          <w:t>http://bip.wolow.pl</w:t>
        </w:r>
      </w:hyperlink>
      <w:r w:rsidRPr="005A3BAB">
        <w:rPr>
          <w:rFonts w:cstheme="minorHAnsi"/>
        </w:rPr>
        <w:t xml:space="preserve"> zakładka ZAMÓWIENIA PUBLICZNE </w:t>
      </w:r>
      <w:r>
        <w:rPr>
          <w:rFonts w:cstheme="minorHAnsi"/>
        </w:rPr>
        <w:t>–</w:t>
      </w:r>
      <w:r w:rsidRPr="005A3BAB">
        <w:rPr>
          <w:rFonts w:cstheme="minorHAnsi"/>
        </w:rPr>
        <w:t xml:space="preserve"> </w:t>
      </w:r>
      <w:r w:rsidRPr="005A3BAB">
        <w:rPr>
          <w:rFonts w:cstheme="minorHAnsi"/>
          <w:i/>
        </w:rPr>
        <w:t>zamówienia</w:t>
      </w:r>
      <w:r>
        <w:rPr>
          <w:rFonts w:cstheme="minorHAnsi"/>
          <w:i/>
        </w:rPr>
        <w:t xml:space="preserve"> </w:t>
      </w:r>
      <w:r w:rsidRPr="005A3BAB">
        <w:rPr>
          <w:rFonts w:cstheme="minorHAnsi"/>
          <w:i/>
        </w:rPr>
        <w:t>o wartości równej lub przekraczającej kwotę 130.000 złotych.</w:t>
      </w:r>
    </w:p>
    <w:bookmarkEnd w:id="0"/>
    <w:p w14:paraId="75CE43BC" w14:textId="77777777" w:rsidR="0059449A" w:rsidRPr="00B2659C" w:rsidRDefault="0059449A">
      <w:pPr>
        <w:spacing w:after="0" w:line="264" w:lineRule="auto"/>
        <w:jc w:val="both"/>
        <w:rPr>
          <w:rFonts w:cstheme="minorHAnsi"/>
          <w:b/>
          <w:sz w:val="10"/>
          <w:szCs w:val="10"/>
        </w:rPr>
      </w:pPr>
    </w:p>
    <w:p w14:paraId="1D230C7A" w14:textId="77777777" w:rsidR="008223D0" w:rsidRPr="005A3BAB" w:rsidRDefault="00ED183F" w:rsidP="005A3BAB">
      <w:pPr>
        <w:pStyle w:val="Standard"/>
        <w:shd w:val="clear" w:color="auto" w:fill="F2F2F2" w:themeFill="background1" w:themeFillShade="F2"/>
        <w:spacing w:after="0" w:line="240" w:lineRule="auto"/>
        <w:jc w:val="both"/>
        <w:rPr>
          <w:rFonts w:cstheme="minorHAnsi"/>
          <w:b/>
          <w:bCs/>
        </w:rPr>
      </w:pPr>
      <w:r w:rsidRPr="005A3BAB">
        <w:rPr>
          <w:rFonts w:cstheme="minorHAnsi"/>
          <w:b/>
          <w:bCs/>
        </w:rPr>
        <w:t>III. Opis przedmiotu zamówienia</w:t>
      </w:r>
    </w:p>
    <w:p w14:paraId="050967DB" w14:textId="7CA3870F" w:rsidR="0059449A" w:rsidRDefault="00ED183F" w:rsidP="005A3BAB">
      <w:pPr>
        <w:pStyle w:val="Standard"/>
        <w:spacing w:after="0" w:line="240" w:lineRule="auto"/>
        <w:jc w:val="both"/>
        <w:rPr>
          <w:rFonts w:ascii="Arial" w:hAnsi="Arial" w:cs="Arial"/>
        </w:rPr>
      </w:pPr>
      <w:r>
        <w:rPr>
          <w:rFonts w:cstheme="minorHAnsi"/>
        </w:rPr>
        <w:t>1</w:t>
      </w:r>
      <w:r w:rsidR="008223D0">
        <w:rPr>
          <w:rFonts w:cstheme="minorHAnsi"/>
        </w:rPr>
        <w:t xml:space="preserve">. </w:t>
      </w:r>
      <w:r>
        <w:rPr>
          <w:rFonts w:cstheme="minorHAnsi"/>
        </w:rPr>
        <w:t>Przedmiotem zamówienia jest wykonanie modernizacji oświetlenia ulicznego i drogowego oraz dobudowa nowych punktów oświetleniowych na terenie Gminy Wołów, w zakresie opisanym w Programie Funkcjonalno-Użytkowym (PFU), stanowiącym załącznik do niniejszej SWZ, oraz w pozostałych załącznikach.</w:t>
      </w:r>
    </w:p>
    <w:p w14:paraId="54E1E70B" w14:textId="77777777" w:rsidR="0059449A" w:rsidRPr="00B2659C" w:rsidRDefault="00ED183F" w:rsidP="005A3BAB">
      <w:pPr>
        <w:tabs>
          <w:tab w:val="left" w:pos="851"/>
        </w:tabs>
        <w:spacing w:after="0" w:line="264" w:lineRule="auto"/>
        <w:jc w:val="both"/>
        <w:rPr>
          <w:rFonts w:eastAsia="Times New Roman" w:cstheme="minorHAnsi"/>
          <w:color w:val="FF0000"/>
          <w:u w:val="single"/>
        </w:rPr>
      </w:pPr>
      <w:r w:rsidRPr="00B2659C">
        <w:rPr>
          <w:rFonts w:eastAsia="Times New Roman" w:cstheme="minorHAnsi"/>
          <w:color w:val="FF0000"/>
          <w:u w:val="single"/>
        </w:rPr>
        <w:t>Uwaga!</w:t>
      </w:r>
    </w:p>
    <w:p w14:paraId="79696A75" w14:textId="77777777" w:rsidR="0059449A" w:rsidRDefault="00ED183F" w:rsidP="005A3BAB">
      <w:pPr>
        <w:tabs>
          <w:tab w:val="left" w:pos="851"/>
        </w:tabs>
        <w:spacing w:after="0" w:line="264" w:lineRule="auto"/>
        <w:jc w:val="both"/>
        <w:rPr>
          <w:rFonts w:eastAsia="Lucida Sans Unicode" w:cstheme="minorHAnsi"/>
          <w:highlight w:val="yellow"/>
        </w:rPr>
      </w:pPr>
      <w:r>
        <w:rPr>
          <w:rFonts w:eastAsia="Times New Roman" w:cstheme="minorHAnsi"/>
        </w:rPr>
        <w:t xml:space="preserve">W przypadku jakiegokolwiek zastosowania w PFU i innych dokumentach SWZ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5C26060F" w14:textId="77777777" w:rsidR="0059449A" w:rsidRDefault="00ED183F" w:rsidP="005A3BAB">
      <w:pPr>
        <w:tabs>
          <w:tab w:val="left" w:pos="851"/>
        </w:tabs>
        <w:spacing w:after="0" w:line="264" w:lineRule="auto"/>
        <w:jc w:val="both"/>
        <w:rPr>
          <w:rFonts w:cstheme="minorHAnsi"/>
          <w:bCs/>
        </w:rPr>
      </w:pPr>
      <w:r>
        <w:rPr>
          <w:rFonts w:eastAsia="Times New Roman" w:cstheme="minorHAnsi"/>
        </w:rPr>
        <w:t xml:space="preserve">We wszystkich miejscach niniejszej SWZ, w których użyto przykładowego znaku towarowego, patentu lub pochodzenia, jest to uzasadnione specyfiką przedmiotu zamówienia i zamawiający nie może </w:t>
      </w:r>
      <w:r>
        <w:rPr>
          <w:rFonts w:eastAsia="Times New Roman" w:cstheme="minorHAnsi"/>
        </w:rPr>
        <w:lastRenderedPageBreak/>
        <w:t xml:space="preserve">opisać przedmiotu zamówienia za pomocą dostatecznie dokładnych określeń. </w:t>
      </w:r>
      <w:r>
        <w:rPr>
          <w:rFonts w:cstheme="minorHAnsi"/>
          <w:bCs/>
        </w:rPr>
        <w:t xml:space="preserve">Użyte w dokumentacji technicznej zapisy opisujące przedmiot zamówienia nie mają na celu naruszenia art. 99, 101, 104 ustawy z dnia 11 września 2019 r. </w:t>
      </w:r>
      <w:proofErr w:type="spellStart"/>
      <w:r>
        <w:rPr>
          <w:rFonts w:cstheme="minorHAnsi"/>
          <w:bCs/>
        </w:rPr>
        <w:t>Pzp</w:t>
      </w:r>
      <w:proofErr w:type="spellEnd"/>
      <w:r>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39C35B85" w14:textId="47AAC5D1" w:rsidR="0059449A" w:rsidRDefault="00ED183F" w:rsidP="005A3BAB">
      <w:pPr>
        <w:tabs>
          <w:tab w:val="left" w:pos="851"/>
        </w:tabs>
        <w:spacing w:after="0" w:line="264" w:lineRule="auto"/>
        <w:jc w:val="both"/>
        <w:rPr>
          <w:rFonts w:eastAsia="TimesNewRoman" w:cstheme="minorHAnsi"/>
          <w:bCs/>
        </w:rPr>
      </w:pPr>
      <w:r>
        <w:rPr>
          <w:rFonts w:cstheme="minorHAnsi"/>
          <w:bCs/>
        </w:rPr>
        <w:t>Wykonawca może zastosować materiały i urządzenia równoważne o parametrach techniczno</w:t>
      </w:r>
      <w:r w:rsidR="008223D0">
        <w:rPr>
          <w:rFonts w:cstheme="minorHAnsi"/>
          <w:bCs/>
        </w:rPr>
        <w:t>-</w:t>
      </w:r>
      <w:r>
        <w:rPr>
          <w:rFonts w:cstheme="minorHAnsi"/>
          <w:bCs/>
        </w:rPr>
        <w:t xml:space="preserve"> użytkowych odpowiadających co najmniej parametrom materiałów i urządzeń zaproponowanych w dokumentacji projektowej. </w:t>
      </w:r>
      <w:r>
        <w:rPr>
          <w:rFonts w:eastAsia="Times New Roman" w:cstheme="minorHAnsi"/>
        </w:rPr>
        <w:t>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105 ust. 1 ustawy, że proponowane rozwiązania w równoważnym stopniu spełniają wymagania określone w opisie przedmiotu zamówienia.</w:t>
      </w:r>
      <w:r>
        <w:rPr>
          <w:rFonts w:eastAsia="TimesNewRoman" w:cstheme="minorHAnsi"/>
          <w:bCs/>
        </w:rPr>
        <w:t xml:space="preserve"> W PFU do przywołanych norm oraz technicznych systemów odniesienia dodaje się zdanie „dopuszcza się rozwiązania równoważne opisywanym".</w:t>
      </w:r>
    </w:p>
    <w:p w14:paraId="169AD0A4" w14:textId="77777777" w:rsidR="0059449A" w:rsidRDefault="00ED183F" w:rsidP="005A3BAB">
      <w:pPr>
        <w:pStyle w:val="Default"/>
        <w:tabs>
          <w:tab w:val="left" w:pos="851"/>
        </w:tabs>
        <w:spacing w:line="264" w:lineRule="auto"/>
        <w:jc w:val="both"/>
        <w:rPr>
          <w:rFonts w:asciiTheme="minorHAnsi" w:hAnsiTheme="minorHAnsi" w:cstheme="minorHAnsi"/>
          <w:b/>
          <w:bCs/>
          <w:sz w:val="22"/>
          <w:szCs w:val="22"/>
        </w:rPr>
      </w:pPr>
      <w:r>
        <w:rPr>
          <w:rFonts w:asciiTheme="minorHAnsi" w:hAnsiTheme="minorHAnsi" w:cstheme="minorHAnsi"/>
          <w:sz w:val="22"/>
          <w:szCs w:val="22"/>
        </w:rPr>
        <w:t>Jeżeli Wykonawca w miejsce określonych w opisie przedmiotu zamówienia wymagań dotyczących wydajności lub funkcjonalności, o których mowa w art. 101 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105 ust. 1 ustawy, że obiekt budowlany, dostawa lub usługa, spełniają wymagania dotyczące wydajności lub funkcjonalności określone przez zamawiającego</w:t>
      </w:r>
      <w:r>
        <w:rPr>
          <w:rFonts w:asciiTheme="minorHAnsi" w:hAnsiTheme="minorHAnsi" w:cstheme="minorHAnsi"/>
          <w:b/>
          <w:bCs/>
          <w:sz w:val="22"/>
          <w:szCs w:val="22"/>
        </w:rPr>
        <w:t>.</w:t>
      </w:r>
    </w:p>
    <w:p w14:paraId="4C42D674" w14:textId="77777777" w:rsidR="0059449A" w:rsidRPr="005A3BAB" w:rsidRDefault="0059449A" w:rsidP="005A3BAB">
      <w:pPr>
        <w:pStyle w:val="Default"/>
        <w:tabs>
          <w:tab w:val="left" w:pos="851"/>
        </w:tabs>
        <w:spacing w:line="264" w:lineRule="auto"/>
        <w:jc w:val="both"/>
        <w:rPr>
          <w:rFonts w:asciiTheme="minorHAnsi" w:hAnsiTheme="minorHAnsi" w:cstheme="minorHAnsi"/>
          <w:b/>
          <w:bCs/>
          <w:sz w:val="10"/>
          <w:szCs w:val="10"/>
        </w:rPr>
      </w:pPr>
    </w:p>
    <w:p w14:paraId="3B2A06CB" w14:textId="77777777" w:rsidR="0059449A" w:rsidRDefault="00ED183F" w:rsidP="005A3BAB">
      <w:pPr>
        <w:tabs>
          <w:tab w:val="left" w:pos="851"/>
        </w:tabs>
        <w:spacing w:after="0" w:line="264" w:lineRule="auto"/>
        <w:jc w:val="both"/>
        <w:rPr>
          <w:rFonts w:cstheme="minorHAnsi"/>
          <w:color w:val="000000"/>
        </w:rPr>
      </w:pPr>
      <w:r>
        <w:rPr>
          <w:rFonts w:cstheme="minorHAnsi"/>
          <w:color w:val="000000"/>
        </w:rPr>
        <w:t>Niniejsza SWZ ze wszystkimi załącznikami oraz ewentualnymi późniejszymi uzupełnieniami stanowi komplet materiałów niezbędnych do przygotowania oferty.</w:t>
      </w:r>
    </w:p>
    <w:p w14:paraId="56536DBD" w14:textId="77777777" w:rsidR="0059449A" w:rsidRDefault="00ED183F" w:rsidP="005A3BAB">
      <w:pPr>
        <w:spacing w:after="0" w:line="264" w:lineRule="auto"/>
        <w:jc w:val="both"/>
        <w:rPr>
          <w:rFonts w:cstheme="minorHAnsi"/>
        </w:rPr>
      </w:pPr>
      <w:r>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4">
        <w:r>
          <w:rPr>
            <w:rStyle w:val="czeinternetowe"/>
            <w:rFonts w:cstheme="minorHAnsi"/>
          </w:rPr>
          <w:t>http://bip.wolow.pl</w:t>
        </w:r>
      </w:hyperlink>
    </w:p>
    <w:p w14:paraId="7003A907" w14:textId="77777777" w:rsidR="00B2659C" w:rsidRPr="00B2659C" w:rsidRDefault="00B2659C" w:rsidP="005A3BAB">
      <w:pPr>
        <w:spacing w:after="0" w:line="264" w:lineRule="auto"/>
        <w:jc w:val="both"/>
        <w:rPr>
          <w:rFonts w:cstheme="minorHAnsi"/>
          <w:b/>
          <w:bCs/>
          <w:sz w:val="14"/>
          <w:szCs w:val="14"/>
        </w:rPr>
      </w:pPr>
    </w:p>
    <w:p w14:paraId="4B25C82D" w14:textId="28FC3ED8" w:rsidR="0059449A" w:rsidRPr="00B2659C" w:rsidRDefault="00ED183F" w:rsidP="005A3BAB">
      <w:pPr>
        <w:spacing w:after="0" w:line="264" w:lineRule="auto"/>
        <w:jc w:val="both"/>
        <w:rPr>
          <w:rFonts w:cstheme="minorHAnsi"/>
          <w:b/>
          <w:bCs/>
        </w:rPr>
      </w:pPr>
      <w:r w:rsidRPr="00B2659C">
        <w:rPr>
          <w:rFonts w:cstheme="minorHAnsi"/>
          <w:b/>
          <w:bCs/>
        </w:rPr>
        <w:t>Kody Wspólnego Słownika Zamówień</w:t>
      </w:r>
      <w:r w:rsidR="00B2659C">
        <w:rPr>
          <w:rFonts w:cstheme="minorHAnsi"/>
          <w:b/>
          <w:bCs/>
        </w:rPr>
        <w:t xml:space="preserve"> </w:t>
      </w:r>
      <w:r w:rsidR="00B2659C" w:rsidRPr="00B2659C">
        <w:rPr>
          <w:rFonts w:cstheme="minorHAnsi"/>
          <w:b/>
          <w:bCs/>
        </w:rPr>
        <w:t>(</w:t>
      </w:r>
      <w:r w:rsidRPr="00B2659C">
        <w:rPr>
          <w:rFonts w:cstheme="minorHAnsi"/>
          <w:b/>
          <w:bCs/>
        </w:rPr>
        <w:t>CPV</w:t>
      </w:r>
      <w:r w:rsidR="00B2659C" w:rsidRPr="00B2659C">
        <w:rPr>
          <w:rFonts w:cstheme="minorHAnsi"/>
          <w:b/>
          <w:bCs/>
        </w:rPr>
        <w:t>)</w:t>
      </w:r>
    </w:p>
    <w:p w14:paraId="037D3DB8" w14:textId="70725D2E" w:rsidR="0059449A" w:rsidRDefault="00B2659C" w:rsidP="005A3BAB">
      <w:pPr>
        <w:pStyle w:val="Akapitzlist"/>
        <w:ind w:left="0" w:right="140"/>
        <w:rPr>
          <w:rFonts w:cs="Times New Roman"/>
          <w:bCs/>
        </w:rPr>
      </w:pPr>
      <w:r>
        <w:rPr>
          <w:rFonts w:cs="Times New Roman"/>
        </w:rPr>
        <w:t xml:space="preserve">    </w:t>
      </w:r>
      <w:r w:rsidR="00ED183F">
        <w:rPr>
          <w:rFonts w:cs="Times New Roman"/>
        </w:rPr>
        <w:t>66133000-1 Usługi w zakresie przetwarzania i rozliczania</w:t>
      </w:r>
    </w:p>
    <w:p w14:paraId="76B56760" w14:textId="328C8DC8" w:rsidR="0059449A" w:rsidRDefault="00B2659C" w:rsidP="005A3BAB">
      <w:pPr>
        <w:pStyle w:val="Akapitzlist"/>
        <w:ind w:left="0"/>
        <w:rPr>
          <w:rFonts w:cs="Times New Roman"/>
        </w:rPr>
      </w:pPr>
      <w:r>
        <w:t xml:space="preserve">    </w:t>
      </w:r>
      <w:hyperlink r:id="rId15">
        <w:r w:rsidR="00ED183F">
          <w:rPr>
            <w:rStyle w:val="czeinternetowe"/>
            <w:rFonts w:cs="Times New Roman"/>
            <w:color w:val="auto"/>
            <w:u w:val="none"/>
          </w:rPr>
          <w:t>31500000-1</w:t>
        </w:r>
      </w:hyperlink>
      <w:r w:rsidR="00ED183F">
        <w:rPr>
          <w:rFonts w:cs="Times New Roman"/>
        </w:rPr>
        <w:t xml:space="preserve"> Urządzenia oświetleniowe i lampy elektryczne</w:t>
      </w:r>
    </w:p>
    <w:p w14:paraId="284BBC2C" w14:textId="2BD31BDF" w:rsidR="0059449A" w:rsidRDefault="00B2659C" w:rsidP="005A3BAB">
      <w:pPr>
        <w:pStyle w:val="Akapitzlist"/>
        <w:ind w:left="0"/>
        <w:rPr>
          <w:rFonts w:cs="Times New Roman"/>
        </w:rPr>
      </w:pPr>
      <w:r>
        <w:rPr>
          <w:rFonts w:cs="Times New Roman"/>
        </w:rPr>
        <w:t xml:space="preserve">    </w:t>
      </w:r>
      <w:r w:rsidR="00ED183F">
        <w:rPr>
          <w:rFonts w:cs="Times New Roman"/>
        </w:rPr>
        <w:t>31520000-7 Lampy i oprawy oświetleniowe</w:t>
      </w:r>
    </w:p>
    <w:p w14:paraId="7C7EA5D8" w14:textId="54E46B93" w:rsidR="0059449A" w:rsidRDefault="00B2659C" w:rsidP="005A3BAB">
      <w:pPr>
        <w:pStyle w:val="Akapitzlist"/>
        <w:ind w:left="0"/>
        <w:rPr>
          <w:rFonts w:cs="Times New Roman"/>
        </w:rPr>
      </w:pPr>
      <w:r>
        <w:t xml:space="preserve">    </w:t>
      </w:r>
      <w:hyperlink r:id="rId16">
        <w:r w:rsidR="00ED183F">
          <w:rPr>
            <w:rStyle w:val="czeinternetowe"/>
            <w:rFonts w:cs="Times New Roman"/>
            <w:color w:val="auto"/>
            <w:u w:val="none"/>
          </w:rPr>
          <w:t>31600000-2</w:t>
        </w:r>
      </w:hyperlink>
      <w:r w:rsidR="00ED183F">
        <w:rPr>
          <w:rFonts w:cs="Times New Roman"/>
        </w:rPr>
        <w:t xml:space="preserve"> Sprzęt i aparatura elektryczna</w:t>
      </w:r>
    </w:p>
    <w:p w14:paraId="21AD42B6" w14:textId="3FDF8BAB" w:rsidR="0059449A" w:rsidRDefault="00B2659C" w:rsidP="005A3BAB">
      <w:pPr>
        <w:pStyle w:val="Akapitzlist"/>
        <w:tabs>
          <w:tab w:val="left" w:pos="1560"/>
        </w:tabs>
        <w:ind w:left="0"/>
        <w:rPr>
          <w:rFonts w:cs="Times New Roman"/>
        </w:rPr>
      </w:pPr>
      <w:r>
        <w:rPr>
          <w:rFonts w:cs="Times New Roman"/>
        </w:rPr>
        <w:t xml:space="preserve">    </w:t>
      </w:r>
      <w:r w:rsidR="00ED183F">
        <w:rPr>
          <w:rFonts w:cs="Times New Roman"/>
        </w:rPr>
        <w:t xml:space="preserve">45311200-2 Roboty w zakresie instalacji elektrycznych </w:t>
      </w:r>
    </w:p>
    <w:p w14:paraId="0EE501AF" w14:textId="20D7DACE" w:rsidR="0059449A" w:rsidRDefault="00B2659C" w:rsidP="005A3BAB">
      <w:pPr>
        <w:pStyle w:val="Akapitzlist"/>
        <w:tabs>
          <w:tab w:val="left" w:pos="426"/>
        </w:tabs>
        <w:ind w:left="0"/>
        <w:rPr>
          <w:rFonts w:cs="Times New Roman"/>
        </w:rPr>
      </w:pPr>
      <w:r>
        <w:rPr>
          <w:rFonts w:cs="Times New Roman"/>
        </w:rPr>
        <w:t xml:space="preserve">    </w:t>
      </w:r>
      <w:r w:rsidR="00ED183F">
        <w:rPr>
          <w:rFonts w:cs="Times New Roman"/>
        </w:rPr>
        <w:t>45311000-0 Roboty w zakresie okablowania oraz instalacji elektrycznych</w:t>
      </w:r>
    </w:p>
    <w:p w14:paraId="027E4795" w14:textId="01A0CEBC" w:rsidR="0059449A" w:rsidRDefault="00B2659C" w:rsidP="005A3BAB">
      <w:pPr>
        <w:pStyle w:val="Akapitzlist"/>
        <w:ind w:left="0"/>
        <w:rPr>
          <w:rFonts w:cs="Times New Roman"/>
        </w:rPr>
      </w:pPr>
      <w:r>
        <w:t xml:space="preserve">    </w:t>
      </w:r>
      <w:hyperlink r:id="rId17">
        <w:r w:rsidR="00ED183F">
          <w:rPr>
            <w:rStyle w:val="czeinternetowe"/>
            <w:rFonts w:cs="Times New Roman"/>
            <w:color w:val="auto"/>
            <w:u w:val="none"/>
          </w:rPr>
          <w:t>51000000-9</w:t>
        </w:r>
      </w:hyperlink>
      <w:r w:rsidR="00ED183F">
        <w:rPr>
          <w:rFonts w:cs="Times New Roman"/>
        </w:rPr>
        <w:t xml:space="preserve"> Usługi instalowania (z wyjątkiem oprogramowania komputerowego)</w:t>
      </w:r>
    </w:p>
    <w:p w14:paraId="418CCAAA" w14:textId="77777777" w:rsidR="0059449A" w:rsidRPr="00F424F6" w:rsidRDefault="00ED183F">
      <w:pPr>
        <w:spacing w:after="0" w:line="264" w:lineRule="auto"/>
        <w:jc w:val="both"/>
        <w:rPr>
          <w:rFonts w:cstheme="minorHAnsi"/>
          <w:b/>
          <w:bCs/>
        </w:rPr>
      </w:pPr>
      <w:r w:rsidRPr="00F424F6">
        <w:rPr>
          <w:rFonts w:cstheme="minorHAnsi"/>
          <w:b/>
          <w:bCs/>
        </w:rPr>
        <w:lastRenderedPageBreak/>
        <w:t xml:space="preserve">2. Zamawiający </w:t>
      </w:r>
      <w:r w:rsidRPr="005A3BAB">
        <w:rPr>
          <w:rFonts w:cstheme="minorHAnsi"/>
          <w:b/>
          <w:bCs/>
          <w:u w:val="single"/>
        </w:rPr>
        <w:t>nie dopuszcza</w:t>
      </w:r>
      <w:r w:rsidRPr="00F424F6">
        <w:rPr>
          <w:rFonts w:cstheme="minorHAnsi"/>
          <w:b/>
          <w:bCs/>
        </w:rPr>
        <w:t xml:space="preserve"> możliwości składania ofert częściowych</w:t>
      </w:r>
    </w:p>
    <w:p w14:paraId="5147A3B1" w14:textId="04E9EE73" w:rsidR="0059449A" w:rsidRDefault="00ED183F" w:rsidP="00693641">
      <w:pPr>
        <w:tabs>
          <w:tab w:val="left" w:pos="284"/>
        </w:tabs>
        <w:spacing w:after="0"/>
        <w:jc w:val="both"/>
        <w:rPr>
          <w:rFonts w:cstheme="minorHAnsi"/>
        </w:rPr>
      </w:pPr>
      <w:r>
        <w:rPr>
          <w:rFonts w:cstheme="minorHAnsi"/>
        </w:rPr>
        <w:t>Podział zamówienia na części jest nieuzasadniony ze względów technicznych, organizacyjnych</w:t>
      </w:r>
      <w:r>
        <w:rPr>
          <w:rFonts w:cstheme="minorHAnsi"/>
        </w:rPr>
        <w:br/>
        <w:t xml:space="preserve">i ekonomicznych. Brak podzielenia zamówienia na części nie ogranicza w nim udziału mikro, małych, średnich przedsiębiorstw. </w:t>
      </w:r>
      <w:r>
        <w:t xml:space="preserve">Podzielenie zamówienia wiązałoby się z jednoczesnym uczestnictwem kilku różnych ekip budowlanych i zaoferowania różnych rozwiązań technicznych, w  tym różnych systemów sterowania, a Zamawiający chce uzyskać jednorodny system dla wszystkich punktów świetlnych. </w:t>
      </w:r>
    </w:p>
    <w:p w14:paraId="0862648A" w14:textId="77777777" w:rsidR="008223D0" w:rsidRPr="00693641" w:rsidRDefault="00ED183F">
      <w:pPr>
        <w:spacing w:after="0" w:line="264" w:lineRule="auto"/>
        <w:jc w:val="both"/>
        <w:rPr>
          <w:rFonts w:cstheme="minorHAnsi"/>
          <w:b/>
          <w:bCs/>
        </w:rPr>
      </w:pPr>
      <w:r w:rsidRPr="00693641">
        <w:rPr>
          <w:rFonts w:cstheme="minorHAnsi"/>
          <w:b/>
          <w:bCs/>
        </w:rPr>
        <w:t xml:space="preserve">3. Zamawiający </w:t>
      </w:r>
      <w:r w:rsidRPr="00693641">
        <w:rPr>
          <w:rFonts w:cstheme="minorHAnsi"/>
          <w:b/>
          <w:bCs/>
          <w:u w:val="single"/>
        </w:rPr>
        <w:t>nie dopuszcza</w:t>
      </w:r>
      <w:r w:rsidRPr="00693641">
        <w:rPr>
          <w:rFonts w:cstheme="minorHAnsi"/>
          <w:b/>
          <w:bCs/>
        </w:rPr>
        <w:t xml:space="preserve"> możliwości składania ofert wariantowych</w:t>
      </w:r>
      <w:r w:rsidR="008223D0" w:rsidRPr="00693641">
        <w:rPr>
          <w:rFonts w:cstheme="minorHAnsi"/>
          <w:b/>
          <w:bCs/>
        </w:rPr>
        <w:t>.</w:t>
      </w:r>
    </w:p>
    <w:p w14:paraId="19F16124" w14:textId="77777777" w:rsidR="008223D0" w:rsidRDefault="00ED183F">
      <w:pPr>
        <w:spacing w:after="0" w:line="264" w:lineRule="auto"/>
        <w:jc w:val="both"/>
        <w:rPr>
          <w:rFonts w:cstheme="minorHAnsi"/>
        </w:rPr>
      </w:pPr>
      <w:r>
        <w:rPr>
          <w:rFonts w:cstheme="minorHAnsi"/>
        </w:rPr>
        <w:t>4. Przedmiotem niniejszego postępowania nie jest zawarcie umowy ramowej</w:t>
      </w:r>
      <w:r w:rsidR="008223D0">
        <w:rPr>
          <w:rFonts w:cstheme="minorHAnsi"/>
        </w:rPr>
        <w:t>.</w:t>
      </w:r>
    </w:p>
    <w:p w14:paraId="37B96B31" w14:textId="5F52143C" w:rsidR="00416281" w:rsidRPr="00416281" w:rsidRDefault="00ED183F" w:rsidP="00416281">
      <w:pPr>
        <w:autoSpaceDE w:val="0"/>
        <w:autoSpaceDN w:val="0"/>
        <w:adjustRightInd w:val="0"/>
        <w:spacing w:after="0" w:line="264" w:lineRule="auto"/>
        <w:jc w:val="both"/>
        <w:rPr>
          <w:rFonts w:cstheme="minorHAnsi"/>
          <w:sz w:val="10"/>
          <w:szCs w:val="10"/>
        </w:rPr>
      </w:pPr>
      <w:r>
        <w:rPr>
          <w:rFonts w:cstheme="minorHAnsi"/>
        </w:rPr>
        <w:t xml:space="preserve">5. </w:t>
      </w:r>
      <w:r w:rsidR="00416281" w:rsidRPr="00416281">
        <w:rPr>
          <w:rFonts w:cstheme="minorHAnsi"/>
        </w:rPr>
        <w:t>Zamawiający nie przewiduje udzielenia zamówień, o których mowa w art. 214 ust. 1 pkt. 7 lub 8</w:t>
      </w:r>
      <w:r w:rsidR="00416281">
        <w:rPr>
          <w:rFonts w:cstheme="minorHAnsi"/>
        </w:rPr>
        <w:t xml:space="preserve"> </w:t>
      </w:r>
      <w:r w:rsidR="00416281" w:rsidRPr="00416281">
        <w:rPr>
          <w:rFonts w:cstheme="minorHAnsi"/>
        </w:rPr>
        <w:t xml:space="preserve">ustawy </w:t>
      </w:r>
      <w:proofErr w:type="spellStart"/>
      <w:r w:rsidR="00416281" w:rsidRPr="00416281">
        <w:rPr>
          <w:rFonts w:cstheme="minorHAnsi"/>
        </w:rPr>
        <w:t>Pzp</w:t>
      </w:r>
      <w:proofErr w:type="spellEnd"/>
      <w:r w:rsidR="00416281" w:rsidRPr="00416281">
        <w:rPr>
          <w:rFonts w:cstheme="minorHAnsi"/>
        </w:rPr>
        <w:t>.</w:t>
      </w:r>
    </w:p>
    <w:p w14:paraId="2210B36F" w14:textId="77777777" w:rsidR="0059449A" w:rsidRPr="00251847" w:rsidRDefault="00ED183F">
      <w:pPr>
        <w:spacing w:after="0" w:line="264" w:lineRule="auto"/>
        <w:jc w:val="both"/>
        <w:rPr>
          <w:rFonts w:cstheme="minorHAnsi"/>
          <w:b/>
          <w:bCs/>
        </w:rPr>
      </w:pPr>
      <w:r w:rsidRPr="00251847">
        <w:rPr>
          <w:rFonts w:cstheme="minorHAnsi"/>
          <w:b/>
          <w:bCs/>
        </w:rPr>
        <w:t>6. Informacja na temat możliwości powierzenia przez wykonawcę wykonania części zamówienia podwykonawcom:</w:t>
      </w:r>
    </w:p>
    <w:p w14:paraId="672856C8" w14:textId="77777777" w:rsidR="00251847" w:rsidRPr="00251847" w:rsidRDefault="00251847" w:rsidP="00251847">
      <w:pPr>
        <w:pStyle w:val="Akapitzlist"/>
        <w:numPr>
          <w:ilvl w:val="0"/>
          <w:numId w:val="8"/>
        </w:numPr>
        <w:rPr>
          <w:rFonts w:cstheme="minorHAnsi"/>
          <w:b/>
          <w:bCs/>
        </w:rPr>
      </w:pPr>
      <w:r w:rsidRPr="00251847">
        <w:rPr>
          <w:rFonts w:cstheme="minorHAnsi"/>
          <w:b/>
          <w:bCs/>
        </w:rPr>
        <w:t>Zamawiający nie zastrzega obowiązku osobistego wykonania przez wykonawcę kluczowych części zamówienia.</w:t>
      </w:r>
    </w:p>
    <w:p w14:paraId="71EB3CAA" w14:textId="77777777" w:rsidR="0059449A" w:rsidRDefault="00ED183F">
      <w:pPr>
        <w:pStyle w:val="Akapitzlist"/>
        <w:numPr>
          <w:ilvl w:val="0"/>
          <w:numId w:val="8"/>
        </w:numPr>
        <w:spacing w:after="0" w:line="264" w:lineRule="auto"/>
        <w:jc w:val="both"/>
        <w:rPr>
          <w:rFonts w:cstheme="minorHAnsi"/>
        </w:rPr>
      </w:pPr>
      <w:r>
        <w:rPr>
          <w:rFonts w:cstheme="minorHAnsi"/>
        </w:rPr>
        <w:t>W przypadku powierzenia wykonania części zamówienia podwykonawcy, Wykonawca zobowiązany jest do wykazania w formularzu ofertowym części zamówienia, której wykonanie zamierza powierzyć podwykonawcom.</w:t>
      </w:r>
    </w:p>
    <w:p w14:paraId="68833F5D" w14:textId="49D217FF" w:rsidR="0059449A" w:rsidRDefault="003709B0" w:rsidP="003709B0">
      <w:pPr>
        <w:pStyle w:val="Akapitzlist"/>
        <w:numPr>
          <w:ilvl w:val="0"/>
          <w:numId w:val="8"/>
        </w:numPr>
        <w:spacing w:after="0" w:line="264" w:lineRule="auto"/>
        <w:jc w:val="both"/>
        <w:rPr>
          <w:rFonts w:cstheme="minorHAnsi"/>
        </w:rPr>
      </w:pPr>
      <w:r>
        <w:rPr>
          <w:rFonts w:cstheme="minorHAnsi"/>
        </w:rPr>
        <w:t>W</w:t>
      </w:r>
      <w:r w:rsidR="00ED183F">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 lub usługi,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w:t>
      </w:r>
    </w:p>
    <w:p w14:paraId="0E22CB7F" w14:textId="77777777" w:rsidR="0059449A" w:rsidRDefault="00ED183F" w:rsidP="003709B0">
      <w:pPr>
        <w:pStyle w:val="Akapitzlist"/>
        <w:numPr>
          <w:ilvl w:val="0"/>
          <w:numId w:val="8"/>
        </w:numPr>
        <w:spacing w:after="0" w:line="264" w:lineRule="auto"/>
        <w:jc w:val="both"/>
        <w:rPr>
          <w:rFonts w:cstheme="minorHAnsi"/>
        </w:rPr>
      </w:pPr>
      <w:r>
        <w:rPr>
          <w:rFonts w:cstheme="minorHAnsi"/>
        </w:rPr>
        <w:t xml:space="preserve">Jeżeli zmiana albo rezygnacja z podwykonawcy dotyczy podmiotu, na którego zasoby wykonawca powoływał się, na zasadach określonych w art. 118 ust. 1 ustawy </w:t>
      </w:r>
      <w:proofErr w:type="spellStart"/>
      <w:r>
        <w:rPr>
          <w:rFonts w:cstheme="minorHAnsi"/>
        </w:rPr>
        <w:t>Pzp</w:t>
      </w:r>
      <w:proofErr w:type="spellEnd"/>
      <w:r>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67E59283" w14:textId="77777777" w:rsidR="0059449A" w:rsidRDefault="00ED183F">
      <w:pPr>
        <w:pStyle w:val="Akapitzlist"/>
        <w:numPr>
          <w:ilvl w:val="0"/>
          <w:numId w:val="8"/>
        </w:numPr>
        <w:spacing w:after="0" w:line="264" w:lineRule="auto"/>
        <w:jc w:val="both"/>
        <w:rPr>
          <w:rFonts w:cstheme="minorHAnsi"/>
        </w:rPr>
      </w:pPr>
      <w:r>
        <w:rPr>
          <w:rFonts w:cstheme="minorHAnsi"/>
        </w:rPr>
        <w:t>Powierzenie wykonania części zamówienia podwykonawcom nie zwalnia wykonawcy z odpowiedzialności za należyte wykonanie zamówienia.</w:t>
      </w:r>
    </w:p>
    <w:p w14:paraId="6D32A173" w14:textId="77777777" w:rsidR="0059449A" w:rsidRPr="00251847" w:rsidRDefault="00ED183F">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b/>
          <w:bCs/>
        </w:rPr>
      </w:pPr>
      <w:r w:rsidRPr="00251847">
        <w:rPr>
          <w:rFonts w:cstheme="minorHAnsi"/>
          <w:b/>
          <w:bCs/>
        </w:rPr>
        <w:t>7. Wymagania stawiane wykonawcy:</w:t>
      </w:r>
    </w:p>
    <w:p w14:paraId="4A68AE44"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t xml:space="preserve">Wykonawca jest odpowiedzialny za jakość, zgodność z warunkami technicznymi i jakościowymi opisanymi dla przedmiotu zamówienia. </w:t>
      </w:r>
    </w:p>
    <w:p w14:paraId="2CF2395A"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t>Wykonawca ponosi pełną odpowiedzialność odszkodowawczą według zasad określonych Kodeksem cywilnym oraz postanowieniami Zamawiającego zawartymi w treści postanowień umowy,</w:t>
      </w:r>
    </w:p>
    <w:p w14:paraId="638EF295"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t xml:space="preserve">Wykonawca jest odpowiedzialny za całokształt, w tym za przebieg oraz terminowe wykonanie zamówienia do czasu wygaśnięcia zobowiązań Wykonawcy wobec Zamawiającego. </w:t>
      </w:r>
    </w:p>
    <w:p w14:paraId="7DFD2381"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lastRenderedPageBreak/>
        <w:t>Wymagana jest należyta staranność przy realizacji zobowiązań umowy, rozumiana jako staranność profesjonalisty w działalności objętej przedmiotem niniejszego zamówienia,</w:t>
      </w:r>
    </w:p>
    <w:p w14:paraId="734802D9"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t xml:space="preserve">Ustalenia i decyzje dotyczące wykonywania zamówienia uzgadniane będą przez zamawiającego z ustanowionym przedstawicielem wykonawcy. </w:t>
      </w:r>
    </w:p>
    <w:p w14:paraId="2CA229C2"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t xml:space="preserve">Określenie przez wykonawcę telefonów kontaktowych i numerów fax. oraz innych ustaleń niezbędnych dla sprawnego i terminowego wykonania zamówienia. </w:t>
      </w:r>
    </w:p>
    <w:p w14:paraId="6428B2BE"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t>Zamawiający nie ponosi odpowiedzialności za szkody wyrządzone przez wykonawcę ( w tym również podwykonawców) podczas wykonywania przedmiotu zamówienia</w:t>
      </w:r>
    </w:p>
    <w:p w14:paraId="085E16DE"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t>Wykonawca zobowiązany jest do zapoznania się z przedmiotem zamówienia oraz zawarcia w cenie oferty wszystkich kosztów za roboty niezbędne do prawidłowego ich wykonania</w:t>
      </w:r>
      <w:r>
        <w:rPr>
          <w:rFonts w:cstheme="minorHAnsi"/>
          <w:i/>
        </w:rPr>
        <w:t>,</w:t>
      </w:r>
    </w:p>
    <w:p w14:paraId="1C9FEF15"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eastAsia="Times New Roman" w:cstheme="minorHAnsi"/>
        </w:rPr>
        <w:t xml:space="preserve">Wykonawca zobowiązany będzie wykonać przedmiot zamówienia zgodnie z postanowieniami  niniejszej SWZ, zapisami złożonej oferty, opisem przedmiotu zamówienia w PFU, ewentualną dokumentacją projektową i wymaganiami wynikającymi z obowiązujących przepisów prawa budowlanego, standardów i norm oraz zasadami wiedzy technicznej, etyką zawodową i ustalonymi zwyczajami, </w:t>
      </w:r>
    </w:p>
    <w:p w14:paraId="3EA3C774"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t xml:space="preserve">Wykonawca zobowiązany jest do wykonania robót budowlanych zgodnie ze sztuką budowlaną, obowiązującymi przepisami i normami oraz przy zachowaniu przepisów BHP, </w:t>
      </w:r>
      <w:proofErr w:type="spellStart"/>
      <w:r>
        <w:rPr>
          <w:rFonts w:cstheme="minorHAnsi"/>
        </w:rPr>
        <w:t>ppoż</w:t>
      </w:r>
      <w:proofErr w:type="spellEnd"/>
      <w:r>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w:t>
      </w:r>
    </w:p>
    <w:p w14:paraId="2C278A47"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eastAsia="Times New Roman" w:cstheme="minorHAnsi"/>
        </w:rPr>
        <w:t>W cenie oferty należy uwzględnić wszystkie niezbędne zabezpieczenia miejsc prowadzenia robót przed osobami postronnymi.</w:t>
      </w:r>
    </w:p>
    <w:p w14:paraId="03F0972B"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cstheme="minorHAnsi"/>
        </w:rPr>
        <w:t>Wykonawca w trakcie wykonywania robót ponosi odpowiedzialność za bezpieczeństwo swoich pracowników oraz innych osób znajdujących się w obrębie przekazanego placu budowy z tytułu prowadzonych robót.</w:t>
      </w:r>
    </w:p>
    <w:p w14:paraId="3FE40A23"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eastAsia="Times New Roman" w:cstheme="minorHAnsi"/>
        </w:rPr>
        <w:t>Po zakończeniu prac Wykonawca zobowiązany jest przywrócić do stanu pierwotnego teren stanowiący dojazd oraz teren zajęty czasowo pod plac budowy.</w:t>
      </w:r>
    </w:p>
    <w:p w14:paraId="2A65BF6D"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eastAsia="Times New Roman" w:cstheme="minorHAnsi"/>
        </w:rPr>
        <w:t>Wszystkie użyte do wykonania przedmiotu zamówienia materiały muszą posiadać parametry techniczne nie gorsze niż wskazano w dokumentacji,</w:t>
      </w:r>
    </w:p>
    <w:p w14:paraId="1C6D82DB"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Pr>
          <w:rFonts w:eastAsia="Times New Roman" w:cstheme="minorHAnsi"/>
        </w:rPr>
        <w:t xml:space="preserve"> modernizowaneg</w:t>
      </w:r>
      <w:r>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Pr>
          <w:rFonts w:eastAsia="Times New Roman" w:cstheme="minorHAnsi"/>
        </w:rPr>
        <w:t xml:space="preserve"> </w:t>
      </w:r>
    </w:p>
    <w:p w14:paraId="3041BF43" w14:textId="77777777" w:rsidR="0059449A" w:rsidRDefault="00ED183F">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64" w:lineRule="auto"/>
        <w:jc w:val="both"/>
        <w:rPr>
          <w:rFonts w:cstheme="minorHAnsi"/>
        </w:rPr>
      </w:pPr>
      <w:r>
        <w:rPr>
          <w:rFonts w:eastAsia="Times New Roman" w:cstheme="minorHAnsi"/>
        </w:rPr>
        <w:t xml:space="preserve">Wykonawca jest odpowiedzialny za organizacje ewentualnego węzła sanitarnego we własnym zakresie. </w:t>
      </w:r>
    </w:p>
    <w:p w14:paraId="65532D8D" w14:textId="77777777" w:rsidR="0059449A" w:rsidRPr="00F95846" w:rsidRDefault="0059449A">
      <w:pPr>
        <w:spacing w:after="0" w:line="264" w:lineRule="auto"/>
        <w:jc w:val="both"/>
        <w:rPr>
          <w:rFonts w:cstheme="minorHAnsi"/>
          <w:sz w:val="14"/>
        </w:rPr>
      </w:pPr>
    </w:p>
    <w:p w14:paraId="43076D9D" w14:textId="47CA8EF2" w:rsidR="0059449A" w:rsidRPr="00251847" w:rsidRDefault="00ED183F" w:rsidP="003709B0">
      <w:pPr>
        <w:pStyle w:val="NormalnyWeb"/>
        <w:tabs>
          <w:tab w:val="left" w:pos="851"/>
        </w:tabs>
        <w:spacing w:beforeAutospacing="0" w:line="264" w:lineRule="auto"/>
        <w:jc w:val="both"/>
        <w:rPr>
          <w:rFonts w:ascii="Calibri" w:hAnsi="Calibri" w:cs="Calibri"/>
        </w:rPr>
      </w:pPr>
      <w:r w:rsidRPr="00BF7349">
        <w:rPr>
          <w:rFonts w:ascii="Calibri" w:hAnsi="Calibri" w:cs="Calibri"/>
          <w:b/>
          <w:bCs/>
          <w:sz w:val="22"/>
          <w:szCs w:val="22"/>
        </w:rPr>
        <w:lastRenderedPageBreak/>
        <w:t>8.</w:t>
      </w:r>
      <w:r w:rsidRPr="00BF7349">
        <w:rPr>
          <w:rFonts w:ascii="Calibri" w:hAnsi="Calibri" w:cs="Calibri"/>
          <w:b/>
          <w:bCs/>
        </w:rPr>
        <w:t xml:space="preserve"> </w:t>
      </w:r>
      <w:r w:rsidR="00251847" w:rsidRPr="00BF7349">
        <w:rPr>
          <w:rFonts w:ascii="Calibri" w:hAnsi="Calibri" w:cs="Calibri"/>
          <w:b/>
          <w:bCs/>
          <w:sz w:val="22"/>
          <w:szCs w:val="22"/>
        </w:rPr>
        <w:t>Wymagania dot. zatrudnienia osób wykonujących wskazane czynności w zakresie realizacji zamówienia na podstawie umowy o pracę:</w:t>
      </w:r>
      <w:r w:rsidR="00251847" w:rsidRPr="00BF7349">
        <w:rPr>
          <w:rFonts w:ascii="Calibri" w:hAnsi="Calibri" w:cs="Calibri"/>
          <w:b/>
          <w:bCs/>
          <w:sz w:val="22"/>
          <w:szCs w:val="22"/>
        </w:rPr>
        <w:cr/>
      </w:r>
      <w:r>
        <w:rPr>
          <w:rFonts w:asciiTheme="minorHAnsi" w:hAnsiTheme="minorHAnsi" w:cstheme="minorHAnsi"/>
          <w:sz w:val="22"/>
          <w:szCs w:val="22"/>
        </w:rPr>
        <w:t xml:space="preserve">Stosownie do art. 95 ustawy, Zamawiający </w:t>
      </w:r>
      <w:r>
        <w:rPr>
          <w:rFonts w:asciiTheme="minorHAnsi" w:hAnsiTheme="minorHAnsi" w:cstheme="minorHAnsi"/>
          <w:bCs/>
          <w:sz w:val="22"/>
          <w:szCs w:val="22"/>
        </w:rPr>
        <w:t>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w poniższych robotach:</w:t>
      </w:r>
    </w:p>
    <w:p w14:paraId="0F04EF63" w14:textId="77777777" w:rsidR="0059449A" w:rsidRPr="003709B0" w:rsidRDefault="00ED183F" w:rsidP="003709B0">
      <w:pPr>
        <w:pStyle w:val="NormalnyWeb"/>
        <w:numPr>
          <w:ilvl w:val="0"/>
          <w:numId w:val="39"/>
        </w:numPr>
        <w:tabs>
          <w:tab w:val="left" w:pos="851"/>
        </w:tabs>
        <w:spacing w:beforeAutospacing="0" w:line="264" w:lineRule="auto"/>
        <w:jc w:val="both"/>
        <w:rPr>
          <w:rFonts w:asciiTheme="minorHAnsi" w:hAnsiTheme="minorHAnsi" w:cstheme="minorHAnsi"/>
          <w:b/>
          <w:bCs/>
          <w:sz w:val="22"/>
          <w:szCs w:val="22"/>
        </w:rPr>
      </w:pPr>
      <w:r w:rsidRPr="003709B0">
        <w:rPr>
          <w:rFonts w:asciiTheme="minorHAnsi" w:hAnsiTheme="minorHAnsi" w:cstheme="minorHAnsi"/>
          <w:b/>
          <w:bCs/>
          <w:sz w:val="22"/>
          <w:szCs w:val="22"/>
        </w:rPr>
        <w:t>Demontaż i montaż opraw oświetleniowych</w:t>
      </w:r>
    </w:p>
    <w:p w14:paraId="4B606A27" w14:textId="77777777" w:rsidR="0059449A" w:rsidRPr="003709B0" w:rsidRDefault="00ED183F" w:rsidP="003709B0">
      <w:pPr>
        <w:pStyle w:val="NormalnyWeb"/>
        <w:numPr>
          <w:ilvl w:val="0"/>
          <w:numId w:val="39"/>
        </w:numPr>
        <w:tabs>
          <w:tab w:val="left" w:pos="851"/>
        </w:tabs>
        <w:spacing w:beforeAutospacing="0" w:line="264" w:lineRule="auto"/>
        <w:jc w:val="both"/>
        <w:rPr>
          <w:rFonts w:asciiTheme="minorHAnsi" w:hAnsiTheme="minorHAnsi" w:cstheme="minorHAnsi"/>
          <w:b/>
          <w:bCs/>
          <w:sz w:val="22"/>
          <w:szCs w:val="22"/>
        </w:rPr>
      </w:pPr>
      <w:r w:rsidRPr="003709B0">
        <w:rPr>
          <w:rFonts w:asciiTheme="minorHAnsi" w:hAnsiTheme="minorHAnsi" w:cstheme="minorHAnsi"/>
          <w:b/>
          <w:bCs/>
          <w:sz w:val="22"/>
          <w:szCs w:val="22"/>
        </w:rPr>
        <w:t>Budowa nowych punktów i linii oświetleniowych</w:t>
      </w:r>
    </w:p>
    <w:p w14:paraId="4CD5350E" w14:textId="5757AFD7" w:rsidR="0059449A" w:rsidRDefault="00ED183F" w:rsidP="003709B0">
      <w:pPr>
        <w:pStyle w:val="NormalnyWeb"/>
        <w:spacing w:beforeAutospacing="0" w:line="264" w:lineRule="auto"/>
        <w:jc w:val="both"/>
        <w:rPr>
          <w:rFonts w:asciiTheme="minorHAnsi" w:hAnsiTheme="minorHAnsi" w:cstheme="minorHAnsi"/>
          <w:bCs/>
          <w:sz w:val="22"/>
          <w:szCs w:val="22"/>
        </w:rPr>
      </w:pPr>
      <w:r>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BF7349">
        <w:rPr>
          <w:rFonts w:asciiTheme="minorHAnsi" w:hAnsiTheme="minorHAnsi" w:cstheme="minorHAnsi"/>
          <w:bCs/>
          <w:sz w:val="22"/>
          <w:szCs w:val="22"/>
        </w:rPr>
        <w:t xml:space="preserve"> </w:t>
      </w:r>
      <w:r>
        <w:rPr>
          <w:rFonts w:asciiTheme="minorHAnsi" w:hAnsiTheme="minorHAnsi" w:cstheme="minorHAnsi"/>
          <w:bCs/>
          <w:sz w:val="22"/>
          <w:szCs w:val="22"/>
        </w:rPr>
        <w:t>22 ust. 1 ustawy z dnia 26 czerwca 1974 r. Kodeks pracy</w:t>
      </w:r>
      <w:r w:rsidR="00BF7349">
        <w:rPr>
          <w:rFonts w:asciiTheme="minorHAnsi" w:hAnsiTheme="minorHAnsi" w:cstheme="minorHAnsi"/>
          <w:bCs/>
          <w:sz w:val="22"/>
          <w:szCs w:val="22"/>
        </w:rPr>
        <w:t>.</w:t>
      </w:r>
    </w:p>
    <w:p w14:paraId="2A614097" w14:textId="0AA546AD" w:rsidR="0059449A" w:rsidRDefault="00ED183F" w:rsidP="003709B0">
      <w:pPr>
        <w:jc w:val="both"/>
        <w:rPr>
          <w:rFonts w:ascii="Calibri" w:hAnsi="Calibri" w:cs="Calibri"/>
        </w:rPr>
      </w:pPr>
      <w:r>
        <w:rPr>
          <w:rFonts w:cs="Calibri"/>
        </w:rPr>
        <w:t>Obowiązek określony powyżej dotyczy również podwykonawców. Wykonawca zobowiązany jest zawrzeć w każdej umowie o podwykonawstwo stosowne klauzule</w:t>
      </w:r>
      <w:r w:rsidR="000B2686">
        <w:rPr>
          <w:rFonts w:cs="Calibri"/>
        </w:rPr>
        <w:t xml:space="preserve"> </w:t>
      </w:r>
      <w:r>
        <w:rPr>
          <w:rFonts w:cs="Calibri"/>
        </w:rPr>
        <w:t>zobowiązujące podwykonawców do zatrudnienia na umowę o pracę wszystkich osób</w:t>
      </w:r>
      <w:r w:rsidR="000B2686">
        <w:rPr>
          <w:rFonts w:cs="Calibri"/>
        </w:rPr>
        <w:t xml:space="preserve"> </w:t>
      </w:r>
      <w:r>
        <w:rPr>
          <w:rFonts w:cs="Calibri"/>
        </w:rPr>
        <w:t xml:space="preserve">wykonujących czynności wskazane powyżej. Pozostałe wymagania dotyczące zatrudnienia na podstawie umowy o pracę, tj. sposób udokumentowania zatrudnienia osób zgodnie z art. 95 ust. 1 ustawy </w:t>
      </w:r>
      <w:proofErr w:type="spellStart"/>
      <w:r>
        <w:rPr>
          <w:rFonts w:cs="Calibri"/>
        </w:rPr>
        <w:t>Pzp</w:t>
      </w:r>
      <w:proofErr w:type="spellEnd"/>
      <w:r>
        <w:rPr>
          <w:rFonts w:cs="Calibri"/>
        </w:rPr>
        <w:t>, jak również uprawnienia Zamawiającego w zakresie kontroli spełniania przez Wykonawcę wymagań określonych powyżej, oraz sankcje z tytułu niespełnienia tych wymagań, zostały określone we wzorze umowy stanowiącym załącznik do SWZ.</w:t>
      </w:r>
    </w:p>
    <w:p w14:paraId="3C2DF36F" w14:textId="4CF9E775" w:rsidR="00A56F29" w:rsidRPr="00BF7349" w:rsidRDefault="00ED183F">
      <w:pPr>
        <w:tabs>
          <w:tab w:val="left" w:pos="851"/>
        </w:tabs>
        <w:spacing w:after="0" w:line="264" w:lineRule="auto"/>
        <w:jc w:val="both"/>
        <w:rPr>
          <w:rFonts w:cstheme="minorHAnsi"/>
          <w:b/>
          <w:bCs/>
        </w:rPr>
      </w:pPr>
      <w:r w:rsidRPr="00BF7349">
        <w:rPr>
          <w:rFonts w:cstheme="minorHAnsi"/>
          <w:b/>
          <w:bCs/>
        </w:rPr>
        <w:t xml:space="preserve">9. Wymagania dot. </w:t>
      </w:r>
      <w:r w:rsidR="00A56F29" w:rsidRPr="00BF7349">
        <w:rPr>
          <w:rFonts w:cstheme="minorHAnsi"/>
          <w:b/>
          <w:bCs/>
        </w:rPr>
        <w:t>G</w:t>
      </w:r>
      <w:r w:rsidRPr="00BF7349">
        <w:rPr>
          <w:rFonts w:cstheme="minorHAnsi"/>
          <w:b/>
          <w:bCs/>
        </w:rPr>
        <w:t>warancji</w:t>
      </w:r>
    </w:p>
    <w:p w14:paraId="6FF7A6E9" w14:textId="7D8A7A47" w:rsidR="0059449A" w:rsidRDefault="00ED183F">
      <w:pPr>
        <w:tabs>
          <w:tab w:val="left" w:pos="851"/>
        </w:tabs>
        <w:spacing w:after="0" w:line="264" w:lineRule="auto"/>
        <w:jc w:val="both"/>
        <w:rPr>
          <w:rFonts w:eastAsia="Times New Roman" w:cstheme="minorHAnsi"/>
        </w:rPr>
      </w:pPr>
      <w:r>
        <w:rPr>
          <w:rFonts w:eastAsia="Times New Roman" w:cstheme="minorHAnsi"/>
        </w:rPr>
        <w:t xml:space="preserve">Wykonawca udziela gwarancji </w:t>
      </w:r>
      <w:r w:rsidR="002E19F7">
        <w:rPr>
          <w:rFonts w:eastAsia="Times New Roman" w:cstheme="minorHAnsi"/>
        </w:rPr>
        <w:t xml:space="preserve">jakości wykonania przedmiotu umowy. </w:t>
      </w:r>
      <w:r>
        <w:rPr>
          <w:rFonts w:eastAsia="Times New Roman" w:cstheme="minorHAnsi"/>
        </w:rPr>
        <w:t xml:space="preserve">Minimalny okres gwarancji ustala się na </w:t>
      </w:r>
      <w:r w:rsidR="00CC42CC">
        <w:rPr>
          <w:rFonts w:eastAsia="Times New Roman" w:cstheme="minorHAnsi"/>
          <w:b/>
        </w:rPr>
        <w:t xml:space="preserve">60 miesięcy </w:t>
      </w:r>
      <w:r w:rsidR="00CC42CC" w:rsidRPr="00CC42CC">
        <w:rPr>
          <w:rFonts w:eastAsia="Times New Roman" w:cstheme="minorHAnsi"/>
        </w:rPr>
        <w:t>a</w:t>
      </w:r>
      <w:r>
        <w:rPr>
          <w:rFonts w:eastAsia="Times New Roman" w:cstheme="minorHAnsi"/>
        </w:rPr>
        <w:t xml:space="preserve"> </w:t>
      </w:r>
      <w:r w:rsidR="00CC42CC" w:rsidRPr="00B23966">
        <w:rPr>
          <w:rFonts w:eastAsia="Times New Roman" w:cstheme="minorHAnsi"/>
        </w:rPr>
        <w:t>m</w:t>
      </w:r>
      <w:r w:rsidR="00CC42CC">
        <w:rPr>
          <w:rFonts w:eastAsia="Times New Roman" w:cstheme="minorHAnsi"/>
        </w:rPr>
        <w:t xml:space="preserve">aksymalny okres gwarancji na </w:t>
      </w:r>
      <w:r w:rsidR="00CC42CC">
        <w:rPr>
          <w:rFonts w:eastAsia="Times New Roman" w:cstheme="minorHAnsi"/>
          <w:b/>
        </w:rPr>
        <w:t xml:space="preserve"> 96 miesięcy.</w:t>
      </w:r>
    </w:p>
    <w:p w14:paraId="0ACB327B" w14:textId="77777777" w:rsidR="0059449A" w:rsidRDefault="00ED183F">
      <w:pPr>
        <w:tabs>
          <w:tab w:val="left" w:pos="851"/>
        </w:tabs>
        <w:spacing w:after="0" w:line="264" w:lineRule="auto"/>
        <w:jc w:val="both"/>
        <w:rPr>
          <w:rFonts w:eastAsia="Times New Roman" w:cstheme="minorHAnsi"/>
          <w:i/>
        </w:rPr>
      </w:pPr>
      <w:r>
        <w:rPr>
          <w:rFonts w:eastAsia="Times New Roman" w:cstheme="minorHAnsi"/>
          <w:i/>
        </w:rPr>
        <w:t>Okres gwarancji będzie punktowany zgodnie z opisem kryteriów oceny ofert zawartym w rozdziale XIV SWZ.</w:t>
      </w:r>
    </w:p>
    <w:p w14:paraId="305C59A6" w14:textId="5D04C563" w:rsidR="0059449A" w:rsidRDefault="00ED183F">
      <w:pPr>
        <w:tabs>
          <w:tab w:val="left" w:pos="851"/>
        </w:tabs>
        <w:spacing w:after="0" w:line="264" w:lineRule="auto"/>
        <w:jc w:val="both"/>
        <w:rPr>
          <w:rFonts w:eastAsia="Times New Roman" w:cstheme="minorHAnsi"/>
          <w:i/>
        </w:rPr>
      </w:pPr>
      <w:r>
        <w:rPr>
          <w:rFonts w:eastAsia="Times New Roman" w:cstheme="minorHAnsi"/>
          <w:i/>
        </w:rPr>
        <w:t xml:space="preserve">W kryterium gwarancja ocenie poddany zostanie okres gwarancji na </w:t>
      </w:r>
      <w:r w:rsidR="00134916">
        <w:rPr>
          <w:rFonts w:eastAsia="Times New Roman" w:cstheme="minorHAnsi"/>
          <w:i/>
        </w:rPr>
        <w:t xml:space="preserve">materiały (w tym oprawy uliczne), </w:t>
      </w:r>
      <w:r w:rsidR="00134916" w:rsidRPr="00134916">
        <w:t xml:space="preserve"> </w:t>
      </w:r>
      <w:r w:rsidR="00134916">
        <w:rPr>
          <w:rFonts w:eastAsia="Times New Roman" w:cstheme="minorHAnsi"/>
          <w:i/>
        </w:rPr>
        <w:t>urządzenia</w:t>
      </w:r>
      <w:r w:rsidR="00134916" w:rsidRPr="00134916">
        <w:rPr>
          <w:rFonts w:eastAsia="Times New Roman" w:cstheme="minorHAnsi"/>
          <w:i/>
        </w:rPr>
        <w:t xml:space="preserve"> </w:t>
      </w:r>
      <w:r w:rsidR="002E19F7">
        <w:rPr>
          <w:rFonts w:eastAsia="Times New Roman" w:cstheme="minorHAnsi"/>
          <w:i/>
        </w:rPr>
        <w:t xml:space="preserve"> </w:t>
      </w:r>
      <w:r w:rsidR="00134916">
        <w:rPr>
          <w:rFonts w:eastAsia="Times New Roman" w:cstheme="minorHAnsi"/>
          <w:i/>
        </w:rPr>
        <w:t xml:space="preserve">i </w:t>
      </w:r>
      <w:r>
        <w:rPr>
          <w:rFonts w:eastAsia="Times New Roman" w:cstheme="minorHAnsi"/>
          <w:i/>
        </w:rPr>
        <w:t>roboty budowlane zaoferowane przez Wykonawcę na formularzu ofertowym.</w:t>
      </w:r>
    </w:p>
    <w:p w14:paraId="61E7FB49" w14:textId="77777777" w:rsidR="0059449A" w:rsidRPr="00282269" w:rsidRDefault="0059449A">
      <w:pPr>
        <w:spacing w:after="0" w:line="264" w:lineRule="auto"/>
        <w:jc w:val="both"/>
        <w:rPr>
          <w:rFonts w:cstheme="minorHAnsi"/>
          <w:sz w:val="18"/>
        </w:rPr>
      </w:pPr>
    </w:p>
    <w:p w14:paraId="60BA8144" w14:textId="77777777" w:rsidR="00A56F29" w:rsidRDefault="00ED183F" w:rsidP="00BF7349">
      <w:pPr>
        <w:shd w:val="clear" w:color="auto" w:fill="F2F2F2" w:themeFill="background1" w:themeFillShade="F2"/>
        <w:tabs>
          <w:tab w:val="left" w:pos="851"/>
        </w:tabs>
        <w:spacing w:after="0" w:line="264" w:lineRule="auto"/>
        <w:jc w:val="both"/>
        <w:rPr>
          <w:rFonts w:cstheme="minorHAnsi"/>
          <w:b/>
        </w:rPr>
      </w:pPr>
      <w:r>
        <w:rPr>
          <w:rFonts w:cstheme="minorHAnsi"/>
          <w:b/>
        </w:rPr>
        <w:t>IV. Termin wykonania zamówienia</w:t>
      </w:r>
    </w:p>
    <w:p w14:paraId="1BA01263" w14:textId="36C6754D" w:rsidR="0059449A" w:rsidRDefault="00ED183F">
      <w:pPr>
        <w:tabs>
          <w:tab w:val="left" w:pos="851"/>
        </w:tabs>
        <w:spacing w:after="0" w:line="264" w:lineRule="auto"/>
        <w:jc w:val="both"/>
        <w:rPr>
          <w:rFonts w:cstheme="minorHAnsi"/>
        </w:rPr>
      </w:pPr>
      <w:r>
        <w:rPr>
          <w:rFonts w:cstheme="minorHAnsi"/>
          <w:b/>
        </w:rPr>
        <w:t xml:space="preserve"> </w:t>
      </w:r>
      <w:r>
        <w:rPr>
          <w:rFonts w:cstheme="minorHAnsi"/>
        </w:rPr>
        <w:t xml:space="preserve">Wymagany termin wykonania (realizacji) zamówienia: </w:t>
      </w:r>
      <w:r w:rsidR="003709B0">
        <w:rPr>
          <w:rFonts w:cstheme="minorHAnsi"/>
        </w:rPr>
        <w:t xml:space="preserve"> </w:t>
      </w:r>
      <w:r w:rsidR="006617FF" w:rsidRPr="006617FF">
        <w:rPr>
          <w:rFonts w:cstheme="minorHAnsi"/>
          <w:b/>
        </w:rPr>
        <w:t>6</w:t>
      </w:r>
      <w:r w:rsidRPr="006617FF">
        <w:rPr>
          <w:rFonts w:cstheme="minorHAnsi"/>
          <w:b/>
        </w:rPr>
        <w:t xml:space="preserve"> miesięcy</w:t>
      </w:r>
      <w:r w:rsidRPr="000B2686">
        <w:rPr>
          <w:rFonts w:cstheme="minorHAnsi"/>
          <w:b/>
        </w:rPr>
        <w:t xml:space="preserve"> od daty zawarcia umowy</w:t>
      </w:r>
      <w:r>
        <w:rPr>
          <w:rFonts w:cstheme="minorHAnsi"/>
        </w:rPr>
        <w:t>.</w:t>
      </w:r>
    </w:p>
    <w:p w14:paraId="66EE24E6" w14:textId="77777777" w:rsidR="0059449A" w:rsidRDefault="0059449A">
      <w:pPr>
        <w:spacing w:after="0" w:line="264" w:lineRule="auto"/>
        <w:jc w:val="both"/>
        <w:rPr>
          <w:rFonts w:cstheme="minorHAnsi"/>
          <w:b/>
        </w:rPr>
      </w:pPr>
    </w:p>
    <w:p w14:paraId="590A6997" w14:textId="77777777" w:rsidR="0059449A" w:rsidRDefault="00ED183F" w:rsidP="00BF7349">
      <w:pPr>
        <w:shd w:val="clear" w:color="auto" w:fill="F2F2F2" w:themeFill="background1" w:themeFillShade="F2"/>
        <w:spacing w:after="0" w:line="264" w:lineRule="auto"/>
        <w:jc w:val="both"/>
        <w:rPr>
          <w:rFonts w:cstheme="minorHAnsi"/>
          <w:b/>
        </w:rPr>
      </w:pPr>
      <w:r>
        <w:rPr>
          <w:rFonts w:cstheme="minorHAnsi"/>
          <w:b/>
        </w:rPr>
        <w:t xml:space="preserve">V. Podstawy wykluczenia </w:t>
      </w:r>
    </w:p>
    <w:p w14:paraId="1119D2EB" w14:textId="698F81DF" w:rsidR="00CC42CC" w:rsidRDefault="00ED183F" w:rsidP="00F95846">
      <w:pPr>
        <w:pStyle w:val="Akapitzlist"/>
        <w:numPr>
          <w:ilvl w:val="0"/>
          <w:numId w:val="53"/>
        </w:numPr>
        <w:spacing w:after="0" w:line="264" w:lineRule="auto"/>
        <w:jc w:val="both"/>
        <w:rPr>
          <w:rFonts w:cstheme="minorHAnsi"/>
        </w:rPr>
      </w:pPr>
      <w:r w:rsidRPr="00BF7349">
        <w:rPr>
          <w:rFonts w:cstheme="minorHAnsi"/>
        </w:rPr>
        <w:t>Z postępowania o udzielenie zamówienia wyklucza się Wykonawców, z zastrzeżeniem art. 110 ust</w:t>
      </w:r>
      <w:r w:rsidR="00BF7349" w:rsidRPr="00BF7349">
        <w:rPr>
          <w:rFonts w:cstheme="minorHAnsi"/>
        </w:rPr>
        <w:t>.</w:t>
      </w:r>
      <w:r w:rsidRPr="00BF7349">
        <w:rPr>
          <w:rFonts w:cstheme="minorHAnsi"/>
        </w:rPr>
        <w:t xml:space="preserve"> 2 ustawy </w:t>
      </w:r>
      <w:proofErr w:type="spellStart"/>
      <w:r w:rsidRPr="00BF7349">
        <w:rPr>
          <w:rFonts w:cstheme="minorHAnsi"/>
        </w:rPr>
        <w:t>P</w:t>
      </w:r>
      <w:r w:rsidR="00CC42CC">
        <w:rPr>
          <w:rFonts w:cstheme="minorHAnsi"/>
        </w:rPr>
        <w:t>zp</w:t>
      </w:r>
      <w:proofErr w:type="spellEnd"/>
      <w:r w:rsidRPr="00BF7349">
        <w:rPr>
          <w:rFonts w:cstheme="minorHAnsi"/>
        </w:rPr>
        <w:t>, w stosunku, do których zachodzi którakol</w:t>
      </w:r>
      <w:r w:rsidR="00FF0DF6">
        <w:rPr>
          <w:rFonts w:cstheme="minorHAnsi"/>
        </w:rPr>
        <w:t>wiek z okoliczności wskazanych</w:t>
      </w:r>
      <w:r w:rsidR="00CC42CC">
        <w:rPr>
          <w:rFonts w:cstheme="minorHAnsi"/>
        </w:rPr>
        <w:t>:</w:t>
      </w:r>
    </w:p>
    <w:p w14:paraId="2A9BE40E" w14:textId="18F881C9" w:rsidR="0059449A" w:rsidRDefault="00FF0DF6" w:rsidP="00CC42CC">
      <w:pPr>
        <w:pStyle w:val="Akapitzlist"/>
        <w:numPr>
          <w:ilvl w:val="1"/>
          <w:numId w:val="53"/>
        </w:numPr>
        <w:spacing w:after="60" w:line="264" w:lineRule="auto"/>
        <w:contextualSpacing w:val="0"/>
        <w:jc w:val="both"/>
        <w:rPr>
          <w:rFonts w:cstheme="minorHAnsi"/>
        </w:rPr>
      </w:pPr>
      <w:r>
        <w:rPr>
          <w:rFonts w:cstheme="minorHAnsi"/>
        </w:rPr>
        <w:t xml:space="preserve">w </w:t>
      </w:r>
      <w:r w:rsidR="00ED183F" w:rsidRPr="00BF7349">
        <w:rPr>
          <w:rFonts w:cstheme="minorHAnsi"/>
        </w:rPr>
        <w:t xml:space="preserve">art. 108 ust. 1 </w:t>
      </w:r>
      <w:r w:rsidR="00CC42CC">
        <w:rPr>
          <w:rFonts w:cstheme="minorHAnsi"/>
        </w:rPr>
        <w:t xml:space="preserve">ustawy </w:t>
      </w:r>
      <w:proofErr w:type="spellStart"/>
      <w:r w:rsidR="00CC42CC">
        <w:rPr>
          <w:rFonts w:cstheme="minorHAnsi"/>
        </w:rPr>
        <w:t>Pzp</w:t>
      </w:r>
      <w:proofErr w:type="spellEnd"/>
      <w:r w:rsidR="00ED183F" w:rsidRPr="00BF7349">
        <w:rPr>
          <w:rFonts w:cstheme="minorHAnsi"/>
        </w:rPr>
        <w:t>;</w:t>
      </w:r>
    </w:p>
    <w:p w14:paraId="542B57B0" w14:textId="77846590" w:rsidR="00CC42CC" w:rsidRPr="00CC42CC" w:rsidRDefault="00CC42CC" w:rsidP="00CC42CC">
      <w:pPr>
        <w:pStyle w:val="Akapitzlist"/>
        <w:numPr>
          <w:ilvl w:val="1"/>
          <w:numId w:val="53"/>
        </w:numPr>
        <w:spacing w:after="60" w:line="264" w:lineRule="auto"/>
        <w:contextualSpacing w:val="0"/>
        <w:jc w:val="both"/>
        <w:rPr>
          <w:rFonts w:cstheme="minorHAnsi"/>
        </w:rPr>
      </w:pPr>
      <w:r w:rsidRPr="00CC42CC">
        <w:t>w art. 109 ust. 1 pkt  4, 5, 7 ustawy</w:t>
      </w:r>
      <w:r w:rsidR="00FF0DF6">
        <w:t xml:space="preserve"> </w:t>
      </w:r>
      <w:proofErr w:type="spellStart"/>
      <w:r w:rsidR="00FF0DF6">
        <w:t>Pzp</w:t>
      </w:r>
      <w:proofErr w:type="spellEnd"/>
      <w:r w:rsidRPr="00CC42CC">
        <w:t>, tj.:</w:t>
      </w:r>
    </w:p>
    <w:p w14:paraId="178D39A4" w14:textId="77777777" w:rsidR="00CC42CC" w:rsidRDefault="00CC42CC" w:rsidP="00CC42CC">
      <w:pPr>
        <w:numPr>
          <w:ilvl w:val="3"/>
          <w:numId w:val="72"/>
        </w:numPr>
        <w:suppressAutoHyphens w:val="0"/>
        <w:spacing w:after="60" w:line="240" w:lineRule="auto"/>
        <w:jc w:val="both"/>
      </w:pPr>
      <w:r w:rsidRPr="00CC42CC">
        <w:lastRenderedPageBreak/>
        <w:t>w stosunku do którego otwarto likwidację, ogłoszono upadłość, którego aktywami z</w:t>
      </w:r>
      <w:r w:rsidRPr="00CC42CC">
        <w:t>a</w:t>
      </w:r>
      <w:r w:rsidRPr="00CC42CC">
        <w:t>rządza likwidator lub sąd, zawarł układ z wierzycielami, którego działalność gospoda</w:t>
      </w:r>
      <w:r w:rsidRPr="00CC42CC">
        <w:t>r</w:t>
      </w:r>
      <w:r w:rsidRPr="00CC42CC">
        <w:t>cza jest zawieszona albo znajduje się on w innej tego rodzaju sytuacji wynikającej z podobnej procedury przewidzianej w przepisach miejsca wszczęcia tej procedury;</w:t>
      </w:r>
    </w:p>
    <w:p w14:paraId="66281299" w14:textId="77777777" w:rsidR="00CC42CC" w:rsidRDefault="00CC42CC" w:rsidP="00CC42CC">
      <w:pPr>
        <w:numPr>
          <w:ilvl w:val="3"/>
          <w:numId w:val="72"/>
        </w:numPr>
        <w:suppressAutoHyphens w:val="0"/>
        <w:spacing w:after="60" w:line="240" w:lineRule="auto"/>
        <w:jc w:val="both"/>
      </w:pPr>
      <w:r w:rsidRPr="00CC42CC">
        <w:t>który w sposób zawiniony poważnie naruszył obowiązki zawodowe, co podważa jego uczciwość, w szczególności gdy wykonawca w wyniku zamierzonego działania lub r</w:t>
      </w:r>
      <w:r w:rsidRPr="00CC42CC">
        <w:t>a</w:t>
      </w:r>
      <w:r w:rsidRPr="00CC42CC">
        <w:t>żącego niedbalstwa nie wykonał lub nienależycie wykonał zamówienie, co zamawiaj</w:t>
      </w:r>
      <w:r w:rsidRPr="00CC42CC">
        <w:t>ą</w:t>
      </w:r>
      <w:r w:rsidRPr="00CC42CC">
        <w:t>cy jest w stanie wykazać za pomocą stosownych dowodów;</w:t>
      </w:r>
    </w:p>
    <w:p w14:paraId="5AF5DF55" w14:textId="2A5E61D5" w:rsidR="00CC42CC" w:rsidRPr="00CC42CC" w:rsidRDefault="00CC42CC" w:rsidP="00CC42CC">
      <w:pPr>
        <w:numPr>
          <w:ilvl w:val="3"/>
          <w:numId w:val="72"/>
        </w:numPr>
        <w:suppressAutoHyphens w:val="0"/>
        <w:spacing w:after="60" w:line="240" w:lineRule="auto"/>
        <w:jc w:val="both"/>
      </w:pPr>
      <w:r w:rsidRPr="00CC42CC">
        <w:t>który z przyczyn leżących po jego stronie, w znacznym stopniu lub zakresie nie wyk</w:t>
      </w:r>
      <w:r w:rsidRPr="00CC42CC">
        <w:t>o</w:t>
      </w:r>
      <w:r w:rsidRPr="00CC42CC">
        <w:t>nał lub nienależycie wykonał albo długotrwale nienależycie wykonywał istotne zob</w:t>
      </w:r>
      <w:r w:rsidRPr="00CC42CC">
        <w:t>o</w:t>
      </w:r>
      <w:r w:rsidRPr="00CC42CC">
        <w:t>wiązanie wynikające z wcześniejszej umowy w sprawie zamówienia publicznego lub umowy koncesji, co doprowadziło do wypowiedzenia lub odstąpienia od umowy, o</w:t>
      </w:r>
      <w:r w:rsidRPr="00CC42CC">
        <w:t>d</w:t>
      </w:r>
      <w:r w:rsidRPr="00CC42CC">
        <w:t>szkodowania, wykonania zastępczego lub realizacji uprawnień z tytułu rękojmi za w</w:t>
      </w:r>
      <w:r w:rsidRPr="00CC42CC">
        <w:t>a</w:t>
      </w:r>
      <w:r w:rsidRPr="00CC42CC">
        <w:t>dy;</w:t>
      </w:r>
    </w:p>
    <w:p w14:paraId="3332C525" w14:textId="54808BE9" w:rsidR="00CC42CC" w:rsidRPr="00CC42CC" w:rsidRDefault="00CC42CC" w:rsidP="00CC42CC">
      <w:pPr>
        <w:numPr>
          <w:ilvl w:val="0"/>
          <w:numId w:val="73"/>
        </w:numPr>
        <w:suppressAutoHyphens w:val="0"/>
        <w:spacing w:after="60" w:line="240" w:lineRule="auto"/>
        <w:jc w:val="both"/>
      </w:pPr>
      <w:r w:rsidRPr="00CC42CC">
        <w:t>w art. 7 ust. 1 ustawy z dnia 13 kwietnia 2022 r. ogłoszonej w Dzienniku Ustaw pod poz. 835 o szczególnych rozwiązaniach w zakresie przeciwdziałania wspieraniu agresji na Ukrainę oraz służących ochronie bezpieczeństwa narodowego.</w:t>
      </w:r>
    </w:p>
    <w:p w14:paraId="2A7E7F09" w14:textId="20BD6604" w:rsidR="00CC42CC" w:rsidRPr="00CC11FD" w:rsidRDefault="00CC42CC" w:rsidP="00CC42CC">
      <w:pPr>
        <w:pStyle w:val="Akapitzlist"/>
        <w:numPr>
          <w:ilvl w:val="0"/>
          <w:numId w:val="53"/>
        </w:numPr>
        <w:rPr>
          <w:rFonts w:cstheme="minorHAnsi"/>
        </w:rPr>
      </w:pPr>
      <w:r w:rsidRPr="00CC11FD">
        <w:rPr>
          <w:rFonts w:cstheme="minorHAnsi"/>
        </w:rPr>
        <w:t xml:space="preserve">Wykluczenie Wykonawcy następuje zgodnie z art.  111 ustawy. </w:t>
      </w:r>
    </w:p>
    <w:p w14:paraId="3978C154" w14:textId="77777777" w:rsidR="00BF7349" w:rsidRDefault="00ED183F" w:rsidP="00037AD1">
      <w:pPr>
        <w:pStyle w:val="Akapitzlist"/>
        <w:numPr>
          <w:ilvl w:val="0"/>
          <w:numId w:val="53"/>
        </w:numPr>
        <w:spacing w:after="0" w:line="264" w:lineRule="auto"/>
        <w:jc w:val="both"/>
        <w:rPr>
          <w:rFonts w:cstheme="minorHAnsi"/>
        </w:rPr>
      </w:pPr>
      <w:r w:rsidRPr="00BF7349">
        <w:rPr>
          <w:rFonts w:cstheme="minorHAnsi"/>
        </w:rPr>
        <w:t>Zamawiający może wykluczyć Wykonawcę na każdym etapie postępowania o udzielenie zamówienia.</w:t>
      </w:r>
    </w:p>
    <w:p w14:paraId="4F657EC8" w14:textId="77777777" w:rsidR="00FF0DF6" w:rsidRDefault="00FF0DF6" w:rsidP="00037AD1">
      <w:pPr>
        <w:pStyle w:val="Akapitzlist"/>
        <w:numPr>
          <w:ilvl w:val="0"/>
          <w:numId w:val="53"/>
        </w:numPr>
        <w:spacing w:after="0" w:line="264" w:lineRule="auto"/>
        <w:jc w:val="both"/>
        <w:rPr>
          <w:rFonts w:cstheme="minorHAnsi"/>
        </w:rPr>
      </w:pPr>
      <w:r>
        <w:rPr>
          <w:rFonts w:cstheme="minorHAnsi"/>
        </w:rPr>
        <w:t>Ocena spełnienia warunków udziału w postępowaniu oraz niepodleganie wykluczeniu dokonywana będzie w oparciu o złożone przez wykonawcę w niniejszym postępowaniu oświadczenia oraz dokumenty.</w:t>
      </w:r>
    </w:p>
    <w:p w14:paraId="5CB56F53" w14:textId="005B51E3" w:rsidR="0059449A" w:rsidRPr="00FF0DF6" w:rsidRDefault="0059449A">
      <w:pPr>
        <w:spacing w:after="0" w:line="264" w:lineRule="auto"/>
        <w:jc w:val="both"/>
        <w:rPr>
          <w:rFonts w:cstheme="minorHAnsi"/>
          <w:b/>
          <w:strike/>
          <w:sz w:val="12"/>
        </w:rPr>
      </w:pPr>
    </w:p>
    <w:p w14:paraId="61067D86" w14:textId="77777777" w:rsidR="00A56F29" w:rsidRDefault="00ED183F" w:rsidP="007F1CCB">
      <w:pPr>
        <w:pStyle w:val="Standard"/>
        <w:shd w:val="clear" w:color="auto" w:fill="F2F2F2" w:themeFill="background1" w:themeFillShade="F2"/>
        <w:spacing w:after="0" w:line="288" w:lineRule="auto"/>
        <w:ind w:firstLine="141"/>
        <w:jc w:val="both"/>
        <w:rPr>
          <w:rFonts w:cstheme="minorHAnsi"/>
          <w:b/>
        </w:rPr>
      </w:pPr>
      <w:r>
        <w:rPr>
          <w:rFonts w:cstheme="minorHAnsi"/>
          <w:b/>
        </w:rPr>
        <w:t>VI. Warunki udziału w postępowaniu</w:t>
      </w:r>
    </w:p>
    <w:p w14:paraId="13C0CE5E" w14:textId="77777777" w:rsidR="007F1CCB" w:rsidRPr="007F1CCB" w:rsidRDefault="007F1CCB" w:rsidP="007F1CCB">
      <w:pPr>
        <w:tabs>
          <w:tab w:val="left" w:pos="851"/>
        </w:tabs>
        <w:suppressAutoHyphens w:val="0"/>
        <w:autoSpaceDE w:val="0"/>
        <w:autoSpaceDN w:val="0"/>
        <w:adjustRightInd w:val="0"/>
        <w:spacing w:after="0" w:line="264" w:lineRule="auto"/>
        <w:contextualSpacing/>
        <w:jc w:val="both"/>
        <w:rPr>
          <w:rFonts w:cstheme="minorHAnsi"/>
        </w:rPr>
      </w:pPr>
      <w:r w:rsidRPr="007F1CCB">
        <w:rPr>
          <w:rFonts w:cstheme="minorHAnsi"/>
        </w:rPr>
        <w:t>1. O udzielenie niniejszego zamówienia mogą ubiegać się wykonawcy, którzy:</w:t>
      </w:r>
    </w:p>
    <w:p w14:paraId="66B996EE" w14:textId="77777777" w:rsidR="007F1CCB" w:rsidRPr="007F1CCB" w:rsidRDefault="007F1CCB" w:rsidP="00037AD1">
      <w:pPr>
        <w:numPr>
          <w:ilvl w:val="0"/>
          <w:numId w:val="56"/>
        </w:numPr>
        <w:tabs>
          <w:tab w:val="left" w:pos="851"/>
        </w:tabs>
        <w:suppressAutoHyphens w:val="0"/>
        <w:autoSpaceDE w:val="0"/>
        <w:autoSpaceDN w:val="0"/>
        <w:adjustRightInd w:val="0"/>
        <w:spacing w:after="0" w:line="264" w:lineRule="auto"/>
        <w:contextualSpacing/>
        <w:jc w:val="both"/>
        <w:rPr>
          <w:rFonts w:cstheme="minorHAnsi"/>
        </w:rPr>
      </w:pPr>
      <w:r w:rsidRPr="007F1CCB">
        <w:rPr>
          <w:rFonts w:cstheme="minorHAnsi"/>
        </w:rPr>
        <w:t xml:space="preserve">nie podlegają wykluczeniu; </w:t>
      </w:r>
    </w:p>
    <w:p w14:paraId="78E01DCC" w14:textId="77777777" w:rsidR="007F1CCB" w:rsidRPr="007F1CCB" w:rsidRDefault="007F1CCB" w:rsidP="00037AD1">
      <w:pPr>
        <w:numPr>
          <w:ilvl w:val="0"/>
          <w:numId w:val="56"/>
        </w:numPr>
        <w:tabs>
          <w:tab w:val="left" w:pos="851"/>
        </w:tabs>
        <w:suppressAutoHyphens w:val="0"/>
        <w:autoSpaceDE w:val="0"/>
        <w:autoSpaceDN w:val="0"/>
        <w:adjustRightInd w:val="0"/>
        <w:spacing w:after="0" w:line="264" w:lineRule="auto"/>
        <w:contextualSpacing/>
        <w:jc w:val="both"/>
        <w:rPr>
          <w:rFonts w:cstheme="minorHAnsi"/>
          <w:sz w:val="14"/>
        </w:rPr>
      </w:pPr>
      <w:r w:rsidRPr="007F1CCB">
        <w:rPr>
          <w:rFonts w:cstheme="minorHAnsi"/>
        </w:rPr>
        <w:t>spełniają warunki udziału w postępowaniu, określone w ogłoszeniu o zamówieniu oraz ninie</w:t>
      </w:r>
      <w:r w:rsidRPr="007F1CCB">
        <w:rPr>
          <w:rFonts w:cstheme="minorHAnsi"/>
        </w:rPr>
        <w:t>j</w:t>
      </w:r>
      <w:r w:rsidRPr="007F1CCB">
        <w:rPr>
          <w:rFonts w:cstheme="minorHAnsi"/>
        </w:rPr>
        <w:t>szej specyfikacji warunków zamówienia.</w:t>
      </w:r>
      <w:r w:rsidRPr="007F1CCB">
        <w:rPr>
          <w:rFonts w:cstheme="minorHAnsi"/>
        </w:rPr>
        <w:cr/>
      </w:r>
    </w:p>
    <w:p w14:paraId="48E4062F" w14:textId="77777777" w:rsidR="007F1CCB" w:rsidRPr="007F1CCB" w:rsidRDefault="007F1CCB" w:rsidP="007F1CCB">
      <w:pPr>
        <w:tabs>
          <w:tab w:val="left" w:pos="851"/>
        </w:tabs>
        <w:suppressAutoHyphens w:val="0"/>
        <w:autoSpaceDE w:val="0"/>
        <w:autoSpaceDN w:val="0"/>
        <w:adjustRightInd w:val="0"/>
        <w:spacing w:after="0" w:line="264" w:lineRule="auto"/>
        <w:jc w:val="both"/>
        <w:rPr>
          <w:rFonts w:cstheme="minorHAnsi"/>
          <w:sz w:val="8"/>
        </w:rPr>
      </w:pPr>
      <w:r w:rsidRPr="007F1CCB">
        <w:rPr>
          <w:rFonts w:cstheme="minorHAnsi"/>
        </w:rPr>
        <w:t>2. Warunki udziału w postępowaniu dotyczą:</w:t>
      </w:r>
      <w:r w:rsidRPr="007F1CCB">
        <w:rPr>
          <w:rFonts w:cstheme="minorHAnsi"/>
        </w:rPr>
        <w:cr/>
      </w:r>
    </w:p>
    <w:p w14:paraId="6ECE0247" w14:textId="77777777" w:rsidR="007F1CCB" w:rsidRPr="007F1CCB" w:rsidRDefault="007F1CCB" w:rsidP="00037AD1">
      <w:pPr>
        <w:numPr>
          <w:ilvl w:val="0"/>
          <w:numId w:val="57"/>
        </w:numPr>
        <w:tabs>
          <w:tab w:val="left" w:pos="851"/>
        </w:tabs>
        <w:suppressAutoHyphens w:val="0"/>
        <w:autoSpaceDE w:val="0"/>
        <w:autoSpaceDN w:val="0"/>
        <w:adjustRightInd w:val="0"/>
        <w:spacing w:after="120" w:line="264" w:lineRule="auto"/>
        <w:ind w:left="714" w:hanging="357"/>
        <w:jc w:val="both"/>
        <w:rPr>
          <w:rFonts w:cstheme="minorHAnsi"/>
        </w:rPr>
      </w:pPr>
      <w:r w:rsidRPr="007F1CCB">
        <w:rPr>
          <w:rFonts w:cstheme="minorHAnsi"/>
          <w:u w:val="single"/>
        </w:rPr>
        <w:t>zdolności do występowania w obrocie gospodarczym:</w:t>
      </w:r>
      <w:r w:rsidRPr="007F1CCB">
        <w:rPr>
          <w:rFonts w:cstheme="minorHAnsi"/>
          <w:u w:val="single"/>
        </w:rPr>
        <w:cr/>
      </w:r>
      <w:r w:rsidRPr="007F1CCB">
        <w:rPr>
          <w:rFonts w:cstheme="minorHAnsi"/>
        </w:rPr>
        <w:t>Zamawiający nie wyznacza szczegółowego warunku w tym zakresie.</w:t>
      </w:r>
    </w:p>
    <w:p w14:paraId="703A4963" w14:textId="6DBC1278" w:rsidR="007F1CCB" w:rsidRPr="007F1CCB" w:rsidRDefault="007F1CCB" w:rsidP="00037AD1">
      <w:pPr>
        <w:numPr>
          <w:ilvl w:val="0"/>
          <w:numId w:val="57"/>
        </w:numPr>
        <w:tabs>
          <w:tab w:val="left" w:pos="851"/>
        </w:tabs>
        <w:suppressAutoHyphens w:val="0"/>
        <w:autoSpaceDE w:val="0"/>
        <w:autoSpaceDN w:val="0"/>
        <w:adjustRightInd w:val="0"/>
        <w:spacing w:after="120" w:line="264" w:lineRule="auto"/>
        <w:ind w:left="714" w:hanging="357"/>
        <w:jc w:val="both"/>
        <w:rPr>
          <w:rFonts w:cstheme="minorHAnsi"/>
        </w:rPr>
      </w:pPr>
      <w:r w:rsidRPr="007F1CCB">
        <w:rPr>
          <w:rFonts w:cstheme="minorHAnsi"/>
          <w:u w:val="single"/>
        </w:rPr>
        <w:t>uprawnień do prowadzenia określonej działalności gospodarczej lub zawodowej</w:t>
      </w:r>
      <w:r w:rsidR="00FF0DF6">
        <w:rPr>
          <w:rFonts w:cstheme="minorHAnsi"/>
          <w:u w:val="single"/>
        </w:rPr>
        <w:t>, o ile wynika to z odrębnych przepisów</w:t>
      </w:r>
      <w:r w:rsidRPr="007F1CCB">
        <w:rPr>
          <w:rFonts w:cstheme="minorHAnsi"/>
          <w:u w:val="single"/>
        </w:rPr>
        <w:t>:</w:t>
      </w:r>
      <w:r w:rsidRPr="007F1CCB">
        <w:rPr>
          <w:rFonts w:cstheme="minorHAnsi"/>
          <w:u w:val="single"/>
        </w:rPr>
        <w:cr/>
      </w:r>
      <w:r w:rsidRPr="007F1CCB">
        <w:rPr>
          <w:rFonts w:cstheme="minorHAnsi"/>
        </w:rPr>
        <w:t>Zamawiający nie wyznacza szczegółowego warunku w tym zakresie.</w:t>
      </w:r>
    </w:p>
    <w:p w14:paraId="76310EE9" w14:textId="6A2E5225" w:rsidR="007F1CCB" w:rsidRPr="00282269" w:rsidRDefault="007F1CCB" w:rsidP="00037AD1">
      <w:pPr>
        <w:numPr>
          <w:ilvl w:val="0"/>
          <w:numId w:val="57"/>
        </w:numPr>
        <w:tabs>
          <w:tab w:val="left" w:pos="851"/>
        </w:tabs>
        <w:suppressAutoHyphens w:val="0"/>
        <w:autoSpaceDE w:val="0"/>
        <w:autoSpaceDN w:val="0"/>
        <w:adjustRightInd w:val="0"/>
        <w:spacing w:after="0" w:line="264" w:lineRule="auto"/>
        <w:jc w:val="both"/>
        <w:rPr>
          <w:rFonts w:cstheme="minorHAnsi"/>
        </w:rPr>
      </w:pPr>
      <w:r w:rsidRPr="007F1CCB">
        <w:rPr>
          <w:rFonts w:cstheme="minorHAnsi"/>
          <w:u w:val="single"/>
        </w:rPr>
        <w:t>sytuacji ekonomicznej lub finansowej:</w:t>
      </w:r>
    </w:p>
    <w:p w14:paraId="1DB30C12" w14:textId="1941A308" w:rsidR="00282269" w:rsidRDefault="00282269" w:rsidP="00282269">
      <w:pPr>
        <w:tabs>
          <w:tab w:val="left" w:pos="851"/>
        </w:tabs>
        <w:suppressAutoHyphens w:val="0"/>
        <w:autoSpaceDE w:val="0"/>
        <w:autoSpaceDN w:val="0"/>
        <w:adjustRightInd w:val="0"/>
        <w:spacing w:after="0" w:line="264" w:lineRule="auto"/>
        <w:ind w:left="720"/>
        <w:jc w:val="both"/>
        <w:rPr>
          <w:rFonts w:cstheme="minorHAnsi"/>
        </w:rPr>
      </w:pPr>
      <w:r w:rsidRPr="00282269">
        <w:rPr>
          <w:rFonts w:cstheme="minorHAnsi"/>
        </w:rPr>
        <w:t>Zamawiający nie wyznacza szczegółowego warunku w tym zakresie.</w:t>
      </w:r>
    </w:p>
    <w:p w14:paraId="0618239B" w14:textId="77777777" w:rsidR="00282269" w:rsidRPr="00282269" w:rsidRDefault="00282269" w:rsidP="00282269">
      <w:pPr>
        <w:tabs>
          <w:tab w:val="left" w:pos="851"/>
        </w:tabs>
        <w:suppressAutoHyphens w:val="0"/>
        <w:autoSpaceDE w:val="0"/>
        <w:autoSpaceDN w:val="0"/>
        <w:adjustRightInd w:val="0"/>
        <w:spacing w:after="0" w:line="264" w:lineRule="auto"/>
        <w:ind w:left="720"/>
        <w:jc w:val="both"/>
        <w:rPr>
          <w:rFonts w:cstheme="minorHAnsi"/>
          <w:sz w:val="18"/>
        </w:rPr>
      </w:pPr>
    </w:p>
    <w:p w14:paraId="4A174C0A" w14:textId="7F8CB7A4" w:rsidR="000E781A" w:rsidRPr="006B2377" w:rsidRDefault="00ED183F" w:rsidP="00037AD1">
      <w:pPr>
        <w:numPr>
          <w:ilvl w:val="0"/>
          <w:numId w:val="57"/>
        </w:numPr>
        <w:tabs>
          <w:tab w:val="left" w:pos="851"/>
        </w:tabs>
        <w:suppressAutoHyphens w:val="0"/>
        <w:autoSpaceDE w:val="0"/>
        <w:autoSpaceDN w:val="0"/>
        <w:adjustRightInd w:val="0"/>
        <w:spacing w:after="0" w:line="264" w:lineRule="auto"/>
        <w:jc w:val="both"/>
        <w:rPr>
          <w:rFonts w:cstheme="minorHAnsi"/>
        </w:rPr>
      </w:pPr>
      <w:r w:rsidRPr="006B2377">
        <w:rPr>
          <w:rFonts w:cstheme="minorHAnsi"/>
          <w:u w:val="single"/>
        </w:rPr>
        <w:t>zdolności technicznej lub zawodowej</w:t>
      </w:r>
      <w:r w:rsidR="006B2377">
        <w:rPr>
          <w:rFonts w:cstheme="minorHAnsi"/>
          <w:u w:val="single"/>
        </w:rPr>
        <w:t>:</w:t>
      </w:r>
    </w:p>
    <w:p w14:paraId="00DF4535" w14:textId="5FF06967" w:rsidR="006B2377" w:rsidRPr="003738CC" w:rsidRDefault="006B2377" w:rsidP="00037AD1">
      <w:pPr>
        <w:pStyle w:val="Akapitzlist"/>
        <w:numPr>
          <w:ilvl w:val="0"/>
          <w:numId w:val="60"/>
        </w:numPr>
        <w:spacing w:after="0" w:line="264" w:lineRule="auto"/>
        <w:jc w:val="both"/>
        <w:rPr>
          <w:rFonts w:cstheme="minorHAnsi"/>
          <w:strike/>
        </w:rPr>
      </w:pPr>
      <w:r w:rsidRPr="00427BB0">
        <w:rPr>
          <w:rFonts w:cstheme="minorHAnsi"/>
        </w:rPr>
        <w:t xml:space="preserve">Wykonawca spełni warunek, jeżeli wykaże, że </w:t>
      </w:r>
      <w:r w:rsidR="00ED183F" w:rsidRPr="00427BB0">
        <w:rPr>
          <w:rFonts w:cstheme="minorHAnsi"/>
        </w:rPr>
        <w:t xml:space="preserve">w okresie ostatnich 5 lat przed upływem terminu składania ofert, a jeżeli okres prowadzenia działalności jest krótszy - w tym okresie, </w:t>
      </w:r>
      <w:r w:rsidR="001C7A46" w:rsidRPr="00427BB0">
        <w:rPr>
          <w:rFonts w:cstheme="minorHAnsi"/>
        </w:rPr>
        <w:t xml:space="preserve">wykonał należycie </w:t>
      </w:r>
      <w:r w:rsidR="00CA2EA3" w:rsidRPr="00427BB0">
        <w:rPr>
          <w:rFonts w:cstheme="minorHAnsi"/>
        </w:rPr>
        <w:t xml:space="preserve">co </w:t>
      </w:r>
      <w:r w:rsidR="00ED183F" w:rsidRPr="00427BB0">
        <w:rPr>
          <w:szCs w:val="20"/>
        </w:rPr>
        <w:t xml:space="preserve">najmniej </w:t>
      </w:r>
      <w:r w:rsidR="00ED183F" w:rsidRPr="005503A0">
        <w:rPr>
          <w:b/>
          <w:bCs/>
          <w:szCs w:val="20"/>
          <w:u w:val="single"/>
        </w:rPr>
        <w:t>jedną robotę budowlaną</w:t>
      </w:r>
      <w:r w:rsidR="00ED183F" w:rsidRPr="006B2377">
        <w:rPr>
          <w:szCs w:val="20"/>
        </w:rPr>
        <w:t xml:space="preserve"> polegającą na </w:t>
      </w:r>
      <w:r w:rsidR="00ED183F" w:rsidRPr="006B2377">
        <w:rPr>
          <w:szCs w:val="20"/>
        </w:rPr>
        <w:lastRenderedPageBreak/>
        <w:t xml:space="preserve">modernizacji sieci oświetlenia ulicznego, lub usługę konserwacji i utrzymania oświetlenia ulicznego na kwotę nie mniejszą niż </w:t>
      </w:r>
      <w:r w:rsidR="00427BB0">
        <w:rPr>
          <w:szCs w:val="20"/>
        </w:rPr>
        <w:t xml:space="preserve"> </w:t>
      </w:r>
      <w:r w:rsidR="00ED183F" w:rsidRPr="005503A0">
        <w:rPr>
          <w:b/>
          <w:bCs/>
          <w:szCs w:val="20"/>
          <w:u w:val="single"/>
        </w:rPr>
        <w:t>1.000</w:t>
      </w:r>
      <w:r w:rsidR="005503A0">
        <w:rPr>
          <w:b/>
          <w:bCs/>
          <w:szCs w:val="20"/>
          <w:u w:val="single"/>
        </w:rPr>
        <w:t>.</w:t>
      </w:r>
      <w:r w:rsidR="00ED183F" w:rsidRPr="005503A0">
        <w:rPr>
          <w:b/>
          <w:bCs/>
          <w:szCs w:val="20"/>
          <w:u w:val="single"/>
        </w:rPr>
        <w:t>000,00 zł brutto</w:t>
      </w:r>
      <w:r w:rsidR="001C7A46">
        <w:rPr>
          <w:szCs w:val="20"/>
        </w:rPr>
        <w:t>.</w:t>
      </w:r>
    </w:p>
    <w:p w14:paraId="704B417A" w14:textId="77777777" w:rsidR="003738CC" w:rsidRPr="00C51A55" w:rsidRDefault="003738CC" w:rsidP="003738CC">
      <w:pPr>
        <w:spacing w:after="0" w:line="264" w:lineRule="auto"/>
        <w:jc w:val="both"/>
        <w:rPr>
          <w:rFonts w:cstheme="minorHAnsi"/>
          <w:strike/>
          <w:sz w:val="10"/>
        </w:rPr>
      </w:pPr>
    </w:p>
    <w:p w14:paraId="19D82D0A" w14:textId="1E56BEB7" w:rsidR="000E781A" w:rsidRPr="005503A0" w:rsidRDefault="00ED183F" w:rsidP="00037AD1">
      <w:pPr>
        <w:pStyle w:val="Akapitzlist"/>
        <w:numPr>
          <w:ilvl w:val="0"/>
          <w:numId w:val="60"/>
        </w:numPr>
        <w:spacing w:after="0" w:line="264" w:lineRule="auto"/>
        <w:jc w:val="both"/>
        <w:rPr>
          <w:rFonts w:cstheme="minorHAnsi"/>
          <w:b/>
          <w:bCs/>
        </w:rPr>
      </w:pPr>
      <w:r w:rsidRPr="005503A0">
        <w:rPr>
          <w:rFonts w:cstheme="minorHAnsi"/>
          <w:b/>
          <w:bCs/>
        </w:rPr>
        <w:t>Kwalifikacje zawodowe i doświadczenie osób skierowanych do realizacji zamówienia, odpowiednie do funkcji, jaka zostanie im powierzona:</w:t>
      </w:r>
    </w:p>
    <w:p w14:paraId="1D8B3C27" w14:textId="48E7ECA7" w:rsidR="005503A0" w:rsidRPr="005503A0" w:rsidRDefault="005503A0" w:rsidP="005503A0">
      <w:pPr>
        <w:pStyle w:val="Akapitzlist"/>
        <w:spacing w:after="60" w:line="240" w:lineRule="auto"/>
        <w:ind w:left="1069" w:right="15"/>
        <w:jc w:val="both"/>
        <w:rPr>
          <w:rFonts w:cstheme="minorHAnsi"/>
        </w:rPr>
      </w:pPr>
      <w:r w:rsidRPr="005503A0">
        <w:rPr>
          <w:rFonts w:cstheme="minorHAnsi"/>
        </w:rPr>
        <w:t>Za spełnienie w/w warunku Zamawiający uzna dysponowanie:</w:t>
      </w:r>
    </w:p>
    <w:p w14:paraId="7413916A" w14:textId="5CD1F32A" w:rsidR="0059449A" w:rsidRDefault="00ED183F" w:rsidP="00037AD1">
      <w:pPr>
        <w:pStyle w:val="siwznormalny"/>
        <w:numPr>
          <w:ilvl w:val="0"/>
          <w:numId w:val="61"/>
        </w:numPr>
        <w:spacing w:after="0" w:line="240" w:lineRule="auto"/>
        <w:rPr>
          <w:rFonts w:asciiTheme="minorHAnsi" w:hAnsiTheme="minorHAnsi" w:cstheme="minorHAnsi"/>
          <w:color w:val="auto"/>
        </w:rPr>
      </w:pPr>
      <w:r>
        <w:rPr>
          <w:rFonts w:cstheme="minorHAnsi"/>
          <w:color w:val="auto"/>
        </w:rPr>
        <w:t>co najmniej dwoma osobami (elektrykami) posiadającymi uprawnienia SEP do 1 KV w kategorii E, albo odpowiadające ważne uprawnienia (kwalifikacje) w zakresie eksploatacji urządzeń, instalacji i sieci elektrycznych.</w:t>
      </w:r>
    </w:p>
    <w:p w14:paraId="2DBE824D" w14:textId="151833C1" w:rsidR="0059449A" w:rsidRDefault="00ED183F" w:rsidP="00037AD1">
      <w:pPr>
        <w:pStyle w:val="siwznormalny"/>
        <w:numPr>
          <w:ilvl w:val="0"/>
          <w:numId w:val="61"/>
        </w:numPr>
        <w:spacing w:after="0" w:line="240" w:lineRule="auto"/>
        <w:rPr>
          <w:rFonts w:asciiTheme="minorHAnsi" w:hAnsiTheme="minorHAnsi" w:cstheme="minorHAnsi"/>
          <w:color w:val="auto"/>
        </w:rPr>
      </w:pPr>
      <w:r>
        <w:rPr>
          <w:rStyle w:val="Pogrubienie"/>
          <w:rFonts w:cstheme="minorHAnsi"/>
          <w:color w:val="auto"/>
        </w:rPr>
        <w:t>co najmniej jedną osobą (elektrykiem) posiadającą uprawnienia SEP do 1 KV w kategorii D, albo odpowiadające ważne uprawnienia (kwalifikacje) w zakresie eksploatacji urządzeń, instalacji i sieci elektrycznych.</w:t>
      </w:r>
    </w:p>
    <w:p w14:paraId="009981F1" w14:textId="56698F72" w:rsidR="0059449A" w:rsidRDefault="00ED183F" w:rsidP="00037AD1">
      <w:pPr>
        <w:pStyle w:val="siwznormalny"/>
        <w:numPr>
          <w:ilvl w:val="0"/>
          <w:numId w:val="61"/>
        </w:numPr>
        <w:spacing w:after="0" w:line="240" w:lineRule="auto"/>
        <w:rPr>
          <w:rFonts w:asciiTheme="minorHAnsi" w:hAnsiTheme="minorHAnsi" w:cstheme="minorHAnsi"/>
          <w:color w:val="auto"/>
        </w:rPr>
      </w:pPr>
      <w:r>
        <w:rPr>
          <w:rFonts w:cstheme="minorHAnsi"/>
          <w:color w:val="auto"/>
        </w:rPr>
        <w:t xml:space="preserve">co najmniej dwoma osobami (elektrykami) posiadającymi uprawnienia SEP do 1 </w:t>
      </w:r>
      <w:proofErr w:type="spellStart"/>
      <w:r>
        <w:rPr>
          <w:rFonts w:cstheme="minorHAnsi"/>
          <w:color w:val="auto"/>
        </w:rPr>
        <w:t>kV</w:t>
      </w:r>
      <w:proofErr w:type="spellEnd"/>
      <w:r>
        <w:rPr>
          <w:rFonts w:cstheme="minorHAnsi"/>
          <w:color w:val="auto"/>
        </w:rPr>
        <w:t xml:space="preserve"> w kategorii E, albo odpowiadające ważne uprawnienia (kwalifikacje) w zakresie </w:t>
      </w:r>
      <w:r>
        <w:rPr>
          <w:rStyle w:val="Pogrubienie"/>
          <w:rFonts w:cstheme="minorHAnsi"/>
          <w:color w:val="auto"/>
        </w:rPr>
        <w:t>dozoru sieci elektrycznego oświetlenia ulicznego oraz w zakresie kontrolno – pomiarowym dla sieci elektrycznego oświetlenia ulicznego</w:t>
      </w:r>
    </w:p>
    <w:p w14:paraId="1C1AB659" w14:textId="040E3F1C" w:rsidR="0059449A" w:rsidRDefault="00ED183F" w:rsidP="00037AD1">
      <w:pPr>
        <w:pStyle w:val="siwznormalny"/>
        <w:numPr>
          <w:ilvl w:val="0"/>
          <w:numId w:val="61"/>
        </w:numPr>
        <w:spacing w:after="0" w:line="240" w:lineRule="auto"/>
        <w:rPr>
          <w:rFonts w:asciiTheme="minorHAnsi" w:hAnsiTheme="minorHAnsi" w:cstheme="minorHAnsi"/>
          <w:b/>
          <w:color w:val="auto"/>
        </w:rPr>
      </w:pPr>
      <w:r>
        <w:rPr>
          <w:rStyle w:val="Pogrubienie"/>
          <w:rFonts w:cstheme="minorHAnsi"/>
          <w:color w:val="auto"/>
        </w:rPr>
        <w:t xml:space="preserve">co najmniej jedną osobą (elektrykiem) posiadającą uprawnienia SEP do 1 </w:t>
      </w:r>
      <w:proofErr w:type="spellStart"/>
      <w:r>
        <w:rPr>
          <w:rStyle w:val="Pogrubienie"/>
          <w:rFonts w:cstheme="minorHAnsi"/>
          <w:color w:val="auto"/>
        </w:rPr>
        <w:t>kV</w:t>
      </w:r>
      <w:proofErr w:type="spellEnd"/>
      <w:r>
        <w:rPr>
          <w:rStyle w:val="Pogrubienie"/>
          <w:rFonts w:cstheme="minorHAnsi"/>
          <w:color w:val="auto"/>
        </w:rPr>
        <w:t xml:space="preserve"> w kategorii D, albo odpowiadające ważne uprawnienia (kwalifikacje) w zakresie dozoru sieci elektrycznego oświetlenia ulicznego oraz w zakresie kontrolno – pomiarowym dla sieci elektrycznego oświetlenia ulicznego.</w:t>
      </w:r>
    </w:p>
    <w:p w14:paraId="47D225DC" w14:textId="41A98DE8" w:rsidR="0059449A" w:rsidRDefault="00ED183F" w:rsidP="00375E03">
      <w:pPr>
        <w:pStyle w:val="siwznormalny"/>
        <w:shd w:val="clear" w:color="auto" w:fill="DAEEF3" w:themeFill="accent5" w:themeFillTint="33"/>
        <w:spacing w:after="0" w:line="240" w:lineRule="auto"/>
        <w:ind w:left="1069" w:firstLine="0"/>
        <w:rPr>
          <w:rStyle w:val="Pogrubienie"/>
          <w:rFonts w:ascii="Tahoma" w:hAnsi="Tahoma" w:cs="Tahoma"/>
          <w:color w:val="auto"/>
          <w:sz w:val="21"/>
          <w:szCs w:val="21"/>
        </w:rPr>
      </w:pPr>
      <w:r>
        <w:rPr>
          <w:rStyle w:val="Pogrubienie"/>
          <w:rFonts w:cstheme="minorHAnsi"/>
          <w:color w:val="auto"/>
        </w:rPr>
        <w:t>Zamawiający dopuszcza łączenie w/w uprawnień przez jedną osobę</w:t>
      </w:r>
      <w:r w:rsidR="00E24980">
        <w:rPr>
          <w:rStyle w:val="Pogrubienie"/>
          <w:rFonts w:cstheme="minorHAnsi"/>
          <w:color w:val="auto"/>
        </w:rPr>
        <w:t>.</w:t>
      </w:r>
      <w:r>
        <w:rPr>
          <w:rStyle w:val="Pogrubienie"/>
          <w:rFonts w:cstheme="minorHAnsi"/>
          <w:color w:val="auto"/>
        </w:rPr>
        <w:t xml:space="preserve"> np. posiadanie przez jedną osobę uprawnień kat</w:t>
      </w:r>
      <w:r w:rsidR="005503A0">
        <w:rPr>
          <w:rStyle w:val="Pogrubienie"/>
          <w:rFonts w:cstheme="minorHAnsi"/>
          <w:color w:val="auto"/>
        </w:rPr>
        <w:t>.</w:t>
      </w:r>
      <w:r w:rsidR="00E24980">
        <w:rPr>
          <w:rStyle w:val="Pogrubienie"/>
          <w:rFonts w:cstheme="minorHAnsi"/>
          <w:color w:val="auto"/>
        </w:rPr>
        <w:t xml:space="preserve"> D i E</w:t>
      </w:r>
      <w:r w:rsidR="00306D9C">
        <w:rPr>
          <w:rStyle w:val="Pogrubienie"/>
          <w:rFonts w:cstheme="minorHAnsi"/>
          <w:color w:val="auto"/>
        </w:rPr>
        <w:t>.</w:t>
      </w:r>
      <w:r>
        <w:rPr>
          <w:rFonts w:ascii="Tahoma" w:hAnsi="Tahoma" w:cs="Tahoma"/>
          <w:vanish/>
          <w:sz w:val="21"/>
          <w:szCs w:val="21"/>
          <w:vertAlign w:val="superscript"/>
        </w:rPr>
        <w:t>25)</w:t>
      </w:r>
      <w:r>
        <w:rPr>
          <w:rFonts w:ascii="Tahoma" w:hAnsi="Tahoma" w:cs="Tahoma"/>
          <w:vanish/>
          <w:sz w:val="21"/>
          <w:szCs w:val="21"/>
        </w:rPr>
        <w:t> art. 22 zmieniony przez art. 1 pkt 1 ustawy z dnia 5 listopada 2009 r. (</w:t>
      </w:r>
      <w:r>
        <w:fldChar w:fldCharType="begin"/>
      </w:r>
      <w:r>
        <w:rPr>
          <w:rFonts w:ascii="Tahoma" w:hAnsi="Tahoma" w:cs="Tahoma"/>
          <w:vanish/>
          <w:color w:val="0000FF"/>
          <w:sz w:val="21"/>
          <w:szCs w:val="21"/>
          <w:u w:val="single"/>
        </w:rPr>
        <w:instrText>HYPERLINK "http://n36.lex.pl/WKPLOnline/index.rpc" \l "hiperlinkText.rpc?hiperlink=type=tresc:nro=Powszechny.804702&amp;full=1"</w:instrText>
      </w:r>
      <w:r>
        <w:rPr>
          <w:rFonts w:ascii="Tahoma" w:hAnsi="Tahoma" w:cs="Tahoma"/>
          <w:vanish/>
          <w:color w:val="0000FF"/>
          <w:sz w:val="21"/>
          <w:szCs w:val="21"/>
          <w:u w:val="single"/>
        </w:rPr>
        <w:fldChar w:fldCharType="separate"/>
      </w:r>
      <w:r>
        <w:rPr>
          <w:rFonts w:ascii="Tahoma" w:hAnsi="Tahoma" w:cs="Tahoma"/>
          <w:vanish/>
          <w:color w:val="0000FF"/>
          <w:sz w:val="21"/>
          <w:szCs w:val="21"/>
          <w:u w:val="single"/>
        </w:rPr>
        <w:t>Dz.U.09.206.1591</w:t>
      </w:r>
      <w:r>
        <w:rPr>
          <w:rFonts w:ascii="Tahoma" w:hAnsi="Tahoma" w:cs="Tahoma"/>
          <w:vanish/>
          <w:color w:val="0000FF"/>
          <w:sz w:val="21"/>
          <w:szCs w:val="21"/>
          <w:u w:val="single"/>
        </w:rPr>
        <w:fldChar w:fldCharType="end"/>
      </w:r>
      <w:r>
        <w:rPr>
          <w:rFonts w:ascii="Tahoma" w:hAnsi="Tahoma" w:cs="Tahoma"/>
          <w:vanish/>
          <w:sz w:val="21"/>
          <w:szCs w:val="21"/>
        </w:rPr>
        <w:t>) zmieniającej nin. ustawę z dniem 22 grudnia 2009 r.</w:t>
      </w:r>
    </w:p>
    <w:p w14:paraId="640350BC" w14:textId="60D8D4FA" w:rsidR="0059449A" w:rsidRPr="00F70D88" w:rsidRDefault="00ED183F" w:rsidP="00037AD1">
      <w:pPr>
        <w:pStyle w:val="Akapitzlist"/>
        <w:numPr>
          <w:ilvl w:val="0"/>
          <w:numId w:val="62"/>
        </w:numPr>
        <w:spacing w:after="0" w:line="264" w:lineRule="auto"/>
        <w:jc w:val="both"/>
        <w:rPr>
          <w:rFonts w:cstheme="minorHAnsi"/>
          <w:b/>
          <w:bCs/>
          <w:color w:val="000000"/>
        </w:rPr>
      </w:pPr>
      <w:r w:rsidRPr="005503A0">
        <w:rPr>
          <w:rFonts w:cstheme="minorHAnsi"/>
        </w:rPr>
        <w:t>jedną osob</w:t>
      </w:r>
      <w:r w:rsidR="005503A0">
        <w:rPr>
          <w:rFonts w:cstheme="minorHAnsi"/>
        </w:rPr>
        <w:t>ą</w:t>
      </w:r>
      <w:r w:rsidRPr="005503A0">
        <w:rPr>
          <w:rFonts w:cstheme="minorHAnsi"/>
        </w:rPr>
        <w:t xml:space="preserve"> przewidzianą do pełnienia funkcji </w:t>
      </w:r>
      <w:r w:rsidRPr="00DD472A">
        <w:rPr>
          <w:rFonts w:cstheme="minorHAnsi"/>
          <w:b/>
        </w:rPr>
        <w:t>Kierownika robót</w:t>
      </w:r>
      <w:r w:rsidRPr="005503A0">
        <w:rPr>
          <w:rFonts w:cstheme="minorHAnsi"/>
        </w:rPr>
        <w:t xml:space="preserve"> posiadającą uprawnienia budowlane do kierowania robotami budowlanymi bez ograniczeń w specjalności </w:t>
      </w:r>
      <w:r w:rsidRPr="005503A0">
        <w:rPr>
          <w:rFonts w:cstheme="minorHAnsi"/>
          <w:b/>
          <w:bCs/>
          <w:i/>
          <w:iCs/>
        </w:rPr>
        <w:t xml:space="preserve">konstrukcyjno – budowlanej </w:t>
      </w:r>
      <w:r w:rsidRPr="00375E03">
        <w:rPr>
          <w:rFonts w:cstheme="minorHAnsi"/>
          <w:i/>
        </w:rPr>
        <w:t>lub</w:t>
      </w:r>
      <w:r w:rsidRPr="005503A0">
        <w:rPr>
          <w:rFonts w:cstheme="minorHAnsi"/>
        </w:rPr>
        <w:t xml:space="preserve"> </w:t>
      </w:r>
      <w:r w:rsidRPr="005503A0">
        <w:rPr>
          <w:rFonts w:cstheme="minorHAnsi"/>
          <w:b/>
          <w:bCs/>
          <w:i/>
          <w:iCs/>
        </w:rPr>
        <w:t>robót elektrycznych</w:t>
      </w:r>
      <w:r w:rsidRPr="005503A0">
        <w:rPr>
          <w:rFonts w:cstheme="minorHAnsi"/>
        </w:rPr>
        <w:t xml:space="preserve"> </w:t>
      </w:r>
      <w:r w:rsidR="00DD472A">
        <w:rPr>
          <w:rFonts w:cstheme="minorHAnsi"/>
        </w:rPr>
        <w:t xml:space="preserve">lub </w:t>
      </w:r>
      <w:r w:rsidRPr="005503A0">
        <w:rPr>
          <w:rFonts w:cstheme="minorHAnsi"/>
        </w:rPr>
        <w:t>odpowiadającymi im uprawnieniami budowlanymi wydanymi na podstawie wcześniej obowiązujących przepisów;</w:t>
      </w:r>
    </w:p>
    <w:p w14:paraId="1F65BE5C" w14:textId="77777777" w:rsidR="00F70D88" w:rsidRPr="00F70D88" w:rsidRDefault="00F70D88" w:rsidP="00F70D88">
      <w:pPr>
        <w:pStyle w:val="Akapitzlist"/>
        <w:spacing w:after="60" w:line="240" w:lineRule="auto"/>
        <w:ind w:left="709" w:right="15"/>
        <w:contextualSpacing w:val="0"/>
        <w:jc w:val="both"/>
        <w:rPr>
          <w:rFonts w:cstheme="minorHAnsi"/>
          <w:i/>
          <w:sz w:val="12"/>
          <w:szCs w:val="12"/>
        </w:rPr>
      </w:pPr>
      <w:bookmarkStart w:id="1" w:name="_GoBack"/>
      <w:bookmarkEnd w:id="1"/>
    </w:p>
    <w:p w14:paraId="32A0FF8E" w14:textId="0E6DA529" w:rsidR="00F70D88" w:rsidRDefault="00F70D88" w:rsidP="00F70D88">
      <w:pPr>
        <w:pStyle w:val="Akapitzlist"/>
        <w:spacing w:after="60" w:line="240" w:lineRule="auto"/>
        <w:ind w:left="709" w:right="15"/>
        <w:contextualSpacing w:val="0"/>
        <w:jc w:val="both"/>
        <w:rPr>
          <w:rFonts w:cstheme="minorHAnsi"/>
          <w:i/>
        </w:rPr>
      </w:pPr>
      <w:r w:rsidRPr="00A666C8">
        <w:rPr>
          <w:rFonts w:cstheme="minorHAnsi"/>
          <w:i/>
        </w:rPr>
        <w:t xml:space="preserve">Wykonawca przedstawi wykaz osób na wezwanie Zamawiającego. </w:t>
      </w:r>
    </w:p>
    <w:p w14:paraId="3B76533A" w14:textId="77777777" w:rsidR="00F70D88" w:rsidRPr="00F70D88" w:rsidRDefault="00F70D88" w:rsidP="00F70D88">
      <w:pPr>
        <w:spacing w:after="0" w:line="264" w:lineRule="auto"/>
        <w:ind w:left="709"/>
        <w:jc w:val="both"/>
        <w:rPr>
          <w:rFonts w:cstheme="minorHAnsi"/>
          <w:b/>
          <w:bCs/>
          <w:color w:val="000000"/>
          <w:sz w:val="12"/>
          <w:szCs w:val="12"/>
        </w:rPr>
      </w:pPr>
    </w:p>
    <w:p w14:paraId="6E3D1C5A" w14:textId="260A1D7D" w:rsidR="0059449A" w:rsidRDefault="00ED183F" w:rsidP="00F70D88">
      <w:pPr>
        <w:spacing w:after="0" w:line="264" w:lineRule="auto"/>
        <w:jc w:val="both"/>
        <w:rPr>
          <w:rFonts w:cstheme="minorHAnsi"/>
          <w:color w:val="000000"/>
        </w:rPr>
      </w:pPr>
      <w:r>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Pr>
          <w:rFonts w:cstheme="minorHAnsi"/>
          <w:color w:val="000000"/>
        </w:rPr>
        <w:t>Dz.U</w:t>
      </w:r>
      <w:proofErr w:type="spellEnd"/>
      <w:r>
        <w:rPr>
          <w:rFonts w:cstheme="minorHAnsi"/>
          <w:color w:val="000000"/>
        </w:rPr>
        <w:t xml:space="preserve">. 2017 poz. 1332 z </w:t>
      </w:r>
      <w:proofErr w:type="spellStart"/>
      <w:r>
        <w:rPr>
          <w:rFonts w:cstheme="minorHAnsi"/>
          <w:color w:val="000000"/>
        </w:rPr>
        <w:t>późn</w:t>
      </w:r>
      <w:proofErr w:type="spellEnd"/>
      <w:r>
        <w:rPr>
          <w:rFonts w:cstheme="minorHAnsi"/>
          <w:color w:val="000000"/>
        </w:rPr>
        <w:t>. zm.) oraz ustawy o zasadach uznawania kwalifikacji zawodowych nabytych w państwach członkowskich Unii Europejskiej (</w:t>
      </w:r>
      <w:proofErr w:type="spellStart"/>
      <w:r>
        <w:rPr>
          <w:rFonts w:cstheme="minorHAnsi"/>
          <w:color w:val="000000"/>
        </w:rPr>
        <w:t>Dz.U</w:t>
      </w:r>
      <w:proofErr w:type="spellEnd"/>
      <w:r>
        <w:rPr>
          <w:rFonts w:cstheme="minorHAnsi"/>
          <w:color w:val="000000"/>
        </w:rPr>
        <w:t xml:space="preserve">. 2016 poz. 65 z </w:t>
      </w:r>
      <w:proofErr w:type="spellStart"/>
      <w:r>
        <w:rPr>
          <w:rFonts w:cstheme="minorHAnsi"/>
          <w:color w:val="000000"/>
        </w:rPr>
        <w:t>późn</w:t>
      </w:r>
      <w:proofErr w:type="spellEnd"/>
      <w:r>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F70D88">
        <w:rPr>
          <w:rFonts w:cstheme="minorHAnsi"/>
          <w:color w:val="000000"/>
        </w:rPr>
        <w:t>SWZ</w:t>
      </w:r>
      <w:r>
        <w:rPr>
          <w:rFonts w:cstheme="minorHAnsi"/>
          <w:color w:val="000000"/>
        </w:rPr>
        <w:t>.</w:t>
      </w:r>
    </w:p>
    <w:p w14:paraId="6D1A1A0D" w14:textId="545D018B" w:rsidR="00F70D88" w:rsidRDefault="00F70D88" w:rsidP="00F70D88">
      <w:pPr>
        <w:spacing w:after="0" w:line="264" w:lineRule="auto"/>
        <w:jc w:val="both"/>
        <w:rPr>
          <w:rFonts w:cstheme="minorHAnsi"/>
          <w:color w:val="000000"/>
        </w:rPr>
      </w:pPr>
      <w:r w:rsidRPr="00F70D88">
        <w:rPr>
          <w:rFonts w:cstheme="minorHAnsi"/>
          <w:color w:val="000000"/>
        </w:rPr>
        <w:t xml:space="preserve">Przez uprawnienia budowlane rozumie się uprawnienia wydane na podstawie ustawy z dnia 7 lipca 1994 r. Prawo budowlane oraz Rozporządzenia Ministra Inwestycji i Rozwoju z dnia 29 kwietnia 2019 r. w sprawie przygotowania zawodowego do wykonywania samodzielnych funkcji technicznych w budownictwie lub odpowiadające im ważne równoważne uprawnienia, które zostały wydane na podstawie wcześniej obowiązujących przepisów lub odpowiednich przepisów obowiązujących na </w:t>
      </w:r>
      <w:r w:rsidRPr="00F70D88">
        <w:rPr>
          <w:rFonts w:cstheme="minorHAnsi"/>
          <w:color w:val="000000"/>
        </w:rPr>
        <w:lastRenderedPageBreak/>
        <w:t>terenie kraju, w którym Wykonawca ma siedzibę lub miejsce zamieszkania, uznanych przez właściwy organ, zgodnie z ustawą z dnia 22 grudnia 2015 r. 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14:paraId="3975A3A7" w14:textId="77777777" w:rsidR="0059449A" w:rsidRPr="00C51A55" w:rsidRDefault="0059449A">
      <w:pPr>
        <w:spacing w:after="0" w:line="264" w:lineRule="auto"/>
        <w:jc w:val="both"/>
        <w:rPr>
          <w:rFonts w:cstheme="minorHAnsi"/>
          <w:sz w:val="14"/>
        </w:rPr>
      </w:pPr>
    </w:p>
    <w:p w14:paraId="71141A5A" w14:textId="77777777" w:rsidR="0059449A" w:rsidRDefault="00ED183F">
      <w:pPr>
        <w:spacing w:after="0" w:line="264" w:lineRule="auto"/>
        <w:jc w:val="both"/>
        <w:rPr>
          <w:rFonts w:cstheme="minorHAnsi"/>
        </w:rPr>
      </w:pPr>
      <w:r>
        <w:rPr>
          <w:rFonts w:cstheme="minorHAnsi"/>
        </w:rPr>
        <w:t>3. Postanowienia dotyczące Podmiotów udostępniających zasoby:</w:t>
      </w:r>
    </w:p>
    <w:p w14:paraId="2B43E2FC" w14:textId="77777777" w:rsidR="0059449A" w:rsidRDefault="00ED183F">
      <w:pPr>
        <w:pStyle w:val="Akapitzlist"/>
        <w:numPr>
          <w:ilvl w:val="0"/>
          <w:numId w:val="10"/>
        </w:numPr>
        <w:spacing w:after="0" w:line="264" w:lineRule="auto"/>
        <w:jc w:val="both"/>
        <w:rPr>
          <w:rFonts w:cstheme="minorHAnsi"/>
        </w:rPr>
      </w:pPr>
      <w:r>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6667B3CA" w14:textId="77777777" w:rsidR="0059449A" w:rsidRDefault="00ED183F">
      <w:pPr>
        <w:pStyle w:val="Akapitzlist"/>
        <w:numPr>
          <w:ilvl w:val="0"/>
          <w:numId w:val="10"/>
        </w:numPr>
        <w:spacing w:after="0" w:line="264" w:lineRule="auto"/>
        <w:jc w:val="both"/>
        <w:rPr>
          <w:rFonts w:cstheme="minorHAnsi"/>
        </w:rPr>
      </w:pPr>
      <w:r>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336928D8" w14:textId="77777777" w:rsidR="0059449A" w:rsidRDefault="00ED183F">
      <w:pPr>
        <w:pStyle w:val="Akapitzlist"/>
        <w:numPr>
          <w:ilvl w:val="0"/>
          <w:numId w:val="10"/>
        </w:numPr>
        <w:spacing w:after="0" w:line="264" w:lineRule="auto"/>
        <w:jc w:val="both"/>
        <w:rPr>
          <w:rFonts w:cstheme="minorHAnsi"/>
        </w:rPr>
      </w:pPr>
      <w:r>
        <w:rPr>
          <w:rFonts w:cstheme="minorHAnsi"/>
        </w:rPr>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tego podmiotów. </w:t>
      </w:r>
    </w:p>
    <w:p w14:paraId="6450C5DA" w14:textId="77777777" w:rsidR="0059449A" w:rsidRDefault="00ED183F">
      <w:pPr>
        <w:pStyle w:val="Akapitzlist"/>
        <w:numPr>
          <w:ilvl w:val="0"/>
          <w:numId w:val="10"/>
        </w:numPr>
        <w:spacing w:after="0" w:line="264" w:lineRule="auto"/>
        <w:jc w:val="both"/>
        <w:rPr>
          <w:rFonts w:cstheme="minorHAnsi"/>
        </w:rPr>
      </w:pPr>
      <w:r>
        <w:rPr>
          <w:rFonts w:cstheme="minorHAnsi"/>
        </w:rPr>
        <w:t xml:space="preserve">Zobowiązanie podmiotu udostępniającego zasoby potwierdza, że stosunek łączący wykonawcę z tym podmiotem / podmiotami udostępniającymi zasoby gwarantuje rzeczywisty dostęp do tych zasobów oraz określa w szczególności: </w:t>
      </w:r>
    </w:p>
    <w:p w14:paraId="09C31ECE" w14:textId="77777777" w:rsidR="0059449A" w:rsidRDefault="00ED183F">
      <w:pPr>
        <w:pStyle w:val="Akapitzlist"/>
        <w:numPr>
          <w:ilvl w:val="0"/>
          <w:numId w:val="11"/>
        </w:numPr>
        <w:spacing w:after="0" w:line="264" w:lineRule="auto"/>
        <w:ind w:left="1418"/>
        <w:jc w:val="both"/>
        <w:rPr>
          <w:rFonts w:cstheme="minorHAnsi"/>
        </w:rPr>
      </w:pPr>
      <w:r>
        <w:rPr>
          <w:rFonts w:cstheme="minorHAnsi"/>
        </w:rPr>
        <w:t xml:space="preserve"> zakres dostępnych wykonawcy zasobów podmiotu udostępniającego zasoby; </w:t>
      </w:r>
    </w:p>
    <w:p w14:paraId="1D8179D0" w14:textId="77777777" w:rsidR="0059449A" w:rsidRDefault="00ED183F">
      <w:pPr>
        <w:pStyle w:val="Akapitzlist"/>
        <w:numPr>
          <w:ilvl w:val="0"/>
          <w:numId w:val="11"/>
        </w:numPr>
        <w:spacing w:after="0" w:line="264" w:lineRule="auto"/>
        <w:ind w:left="1418"/>
        <w:jc w:val="both"/>
        <w:rPr>
          <w:rFonts w:cstheme="minorHAnsi"/>
        </w:rPr>
      </w:pPr>
      <w:r>
        <w:rPr>
          <w:rFonts w:cstheme="minorHAnsi"/>
        </w:rPr>
        <w:t xml:space="preserve">sposób i okres udostępnienia wykonawcy i wykorzystania przez niego zasobów podmiotu udostępniającego te zasoby przy wykonywaniu zamówienia; </w:t>
      </w:r>
    </w:p>
    <w:p w14:paraId="0B2AE427" w14:textId="77777777" w:rsidR="0059449A" w:rsidRDefault="00ED183F">
      <w:pPr>
        <w:pStyle w:val="Akapitzlist"/>
        <w:numPr>
          <w:ilvl w:val="0"/>
          <w:numId w:val="11"/>
        </w:numPr>
        <w:spacing w:after="0" w:line="264" w:lineRule="auto"/>
        <w:ind w:left="1418"/>
        <w:jc w:val="both"/>
        <w:rPr>
          <w:rFonts w:cstheme="minorHAnsi"/>
        </w:rPr>
      </w:pPr>
      <w:r>
        <w:rPr>
          <w:rFonts w:cstheme="minorHAnsi"/>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077F5981" w14:textId="77777777" w:rsidR="0059449A" w:rsidRDefault="00ED183F">
      <w:pPr>
        <w:numPr>
          <w:ilvl w:val="0"/>
          <w:numId w:val="10"/>
        </w:numPr>
        <w:spacing w:after="0" w:line="264" w:lineRule="auto"/>
        <w:ind w:right="20"/>
        <w:jc w:val="both"/>
        <w:textAlignment w:val="baseline"/>
        <w:rPr>
          <w:rFonts w:eastAsia="Times New Roman" w:cstheme="minorHAnsi"/>
          <w:color w:val="000000"/>
        </w:rPr>
      </w:pPr>
      <w:r>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3B995938" w14:textId="77777777" w:rsidR="0059449A" w:rsidRDefault="00ED183F">
      <w:pPr>
        <w:numPr>
          <w:ilvl w:val="0"/>
          <w:numId w:val="10"/>
        </w:numPr>
        <w:spacing w:after="0" w:line="264" w:lineRule="auto"/>
        <w:ind w:right="20"/>
        <w:jc w:val="both"/>
        <w:textAlignment w:val="baseline"/>
        <w:rPr>
          <w:rFonts w:eastAsia="Times New Roman" w:cstheme="minorHAnsi"/>
          <w:color w:val="000000"/>
        </w:rPr>
      </w:pPr>
      <w:r>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5008B65" w14:textId="77777777" w:rsidR="0059449A" w:rsidRDefault="00ED183F">
      <w:pPr>
        <w:numPr>
          <w:ilvl w:val="0"/>
          <w:numId w:val="10"/>
        </w:numPr>
        <w:spacing w:after="0" w:line="264" w:lineRule="auto"/>
        <w:ind w:right="20"/>
        <w:jc w:val="both"/>
        <w:textAlignment w:val="baseline"/>
        <w:rPr>
          <w:rFonts w:eastAsia="Times New Roman" w:cstheme="minorHAnsi"/>
          <w:color w:val="000000"/>
        </w:rPr>
      </w:pPr>
      <w:r>
        <w:rPr>
          <w:rFonts w:eastAsia="Times New Roman" w:cstheme="minorHAnsi"/>
          <w:b/>
          <w:bCs/>
          <w:color w:val="000000"/>
        </w:rPr>
        <w:t xml:space="preserve">UWAGA: </w:t>
      </w:r>
      <w:r>
        <w:rPr>
          <w:rFonts w:eastAsia="Times New Roman" w:cstheme="minorHAnsi"/>
          <w:color w:val="000000"/>
        </w:rPr>
        <w:t xml:space="preserve">Wykonawca nie może, po upływie terminu składania ofert, powoływać się na zdolności lub sytuację podmiotów udostępniających zasoby, jeżeli na etapie składania ofert </w:t>
      </w:r>
      <w:r>
        <w:rPr>
          <w:rFonts w:eastAsia="Times New Roman" w:cstheme="minorHAnsi"/>
          <w:color w:val="000000"/>
        </w:rPr>
        <w:lastRenderedPageBreak/>
        <w:t>nie polegał on w danym zakresie na zdolnościach lub sytuacji podmiotów udostępniających zasoby.</w:t>
      </w:r>
    </w:p>
    <w:p w14:paraId="00F05133" w14:textId="77777777" w:rsidR="0059449A" w:rsidRDefault="00ED183F">
      <w:pPr>
        <w:numPr>
          <w:ilvl w:val="0"/>
          <w:numId w:val="10"/>
        </w:numPr>
        <w:spacing w:after="0" w:line="264" w:lineRule="auto"/>
        <w:ind w:right="20"/>
        <w:jc w:val="both"/>
        <w:textAlignment w:val="baseline"/>
        <w:rPr>
          <w:rFonts w:cstheme="minorHAnsi"/>
        </w:rPr>
      </w:pPr>
      <w:r>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E67CB26" w14:textId="77777777" w:rsidR="0059449A" w:rsidRPr="00282269" w:rsidRDefault="0059449A">
      <w:pPr>
        <w:spacing w:after="0" w:line="264" w:lineRule="auto"/>
        <w:ind w:right="20"/>
        <w:jc w:val="both"/>
        <w:textAlignment w:val="baseline"/>
        <w:rPr>
          <w:rFonts w:cstheme="minorHAnsi"/>
          <w:sz w:val="14"/>
        </w:rPr>
      </w:pPr>
    </w:p>
    <w:p w14:paraId="0EE93E6F" w14:textId="77777777" w:rsidR="0059449A" w:rsidRDefault="00ED183F">
      <w:pPr>
        <w:spacing w:after="0" w:line="264" w:lineRule="auto"/>
        <w:ind w:right="20"/>
        <w:jc w:val="both"/>
        <w:textAlignment w:val="baseline"/>
        <w:rPr>
          <w:rFonts w:cstheme="minorHAnsi"/>
        </w:rPr>
      </w:pPr>
      <w:r>
        <w:rPr>
          <w:rFonts w:cstheme="minorHAnsi"/>
        </w:rPr>
        <w:t xml:space="preserve">5. Określone przez Zamawiającego warunki udziału w postępowaniu oraz wymagane środki dowodowe mają na celu ocenę zdolności wykonawcy do należytego wykonania niniejszego zamówienia. Oferty Wykonawców, którzy nie wykażą spełnienia warunków udziału w postępowaniu podlegać będą odrzuceniu. </w:t>
      </w:r>
    </w:p>
    <w:p w14:paraId="250CEE32" w14:textId="77777777" w:rsidR="0059449A" w:rsidRDefault="00ED183F">
      <w:pPr>
        <w:pStyle w:val="Akapitzlist"/>
        <w:numPr>
          <w:ilvl w:val="0"/>
          <w:numId w:val="3"/>
        </w:numPr>
        <w:tabs>
          <w:tab w:val="left" w:pos="284"/>
        </w:tabs>
        <w:spacing w:after="0" w:line="264" w:lineRule="auto"/>
        <w:ind w:left="0" w:firstLine="0"/>
        <w:jc w:val="both"/>
        <w:textAlignment w:val="baseline"/>
        <w:rPr>
          <w:rFonts w:eastAsia="Times New Roman" w:cstheme="minorHAnsi"/>
          <w:color w:val="000000"/>
        </w:rPr>
      </w:pPr>
      <w:r>
        <w:rPr>
          <w:rFonts w:eastAsia="Times New Roman" w:cstheme="minorHAnsi"/>
          <w:color w:val="000000"/>
        </w:rPr>
        <w:t>Wykonawcy mogą wspólnie ubiegać się o udzielenie zamówienia. W takim przypadku Wykonawcy ustanawiają pełnomocnika do reprezentowania ich w postępowaniu albo do reprezentowania i zawarcia umowy w sprawie zamówienia publicznego. Pełnomocnictwo</w:t>
      </w:r>
      <w:r>
        <w:rPr>
          <w:rFonts w:eastAsia="Times New Roman" w:cstheme="minorHAnsi"/>
          <w:b/>
          <w:bCs/>
          <w:color w:val="000000"/>
        </w:rPr>
        <w:t xml:space="preserve"> </w:t>
      </w:r>
      <w:r>
        <w:rPr>
          <w:rFonts w:eastAsia="Times New Roman" w:cstheme="minorHAnsi"/>
          <w:color w:val="000000"/>
        </w:rPr>
        <w:t>winno być załączone do oferty. </w:t>
      </w:r>
    </w:p>
    <w:p w14:paraId="7C1AC964" w14:textId="77777777" w:rsidR="0059449A" w:rsidRDefault="00ED183F">
      <w:pPr>
        <w:spacing w:after="0" w:line="264" w:lineRule="auto"/>
        <w:jc w:val="both"/>
        <w:textAlignment w:val="baseline"/>
        <w:rPr>
          <w:rFonts w:eastAsia="Times New Roman" w:cstheme="minorHAnsi"/>
          <w:color w:val="000000"/>
        </w:rPr>
      </w:pPr>
      <w:r>
        <w:rPr>
          <w:rFonts w:eastAsia="Times New Roman" w:cstheme="minorHAnsi"/>
          <w:color w:val="000000"/>
        </w:rPr>
        <w:t xml:space="preserve">7.W przypadku Wykonawców wspólnie ubiegających się o udzielenie zamówienia, oświadczenia,  </w:t>
      </w:r>
      <w:r>
        <w:rPr>
          <w:rFonts w:cstheme="minorHAnsi"/>
          <w:color w:val="000000"/>
        </w:rPr>
        <w:t>o spełnianiu warunków udziału w postępowaniu oraz o braku podstaw do wykluczenia z postępowania</w:t>
      </w:r>
      <w:r>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2AAD05FE" w14:textId="77777777" w:rsidR="0059449A" w:rsidRDefault="00ED183F">
      <w:pPr>
        <w:spacing w:after="0" w:line="264" w:lineRule="auto"/>
        <w:jc w:val="both"/>
        <w:textAlignment w:val="baseline"/>
        <w:rPr>
          <w:rFonts w:eastAsia="Times New Roman" w:cstheme="minorHAnsi"/>
          <w:color w:val="000000"/>
        </w:rPr>
      </w:pPr>
      <w:r>
        <w:rPr>
          <w:rFonts w:eastAsia="Times New Roman" w:cstheme="minorHAnsi"/>
          <w:color w:val="000000"/>
        </w:rPr>
        <w:t>8.Wykonawcy wspólnie ubiegający się o udzielenie zamówienia dołączają do oferty oświadczenie, z którego wynika, które roboty budowlane/dostawy/usługi wykonają poszczególni wykonawcy.</w:t>
      </w:r>
    </w:p>
    <w:p w14:paraId="4ACB987F" w14:textId="77777777" w:rsidR="0059449A" w:rsidRDefault="00ED183F">
      <w:pPr>
        <w:pStyle w:val="Akapitzlist"/>
        <w:numPr>
          <w:ilvl w:val="0"/>
          <w:numId w:val="4"/>
        </w:numPr>
        <w:tabs>
          <w:tab w:val="left" w:pos="284"/>
          <w:tab w:val="left" w:pos="851"/>
        </w:tabs>
        <w:spacing w:after="0" w:line="264" w:lineRule="auto"/>
        <w:ind w:left="0" w:firstLine="0"/>
        <w:jc w:val="both"/>
        <w:textAlignment w:val="baseline"/>
        <w:rPr>
          <w:rFonts w:eastAsia="Times New Roman" w:cstheme="minorHAnsi"/>
          <w:color w:val="000000"/>
        </w:rPr>
      </w:pPr>
      <w:r>
        <w:rPr>
          <w:rFonts w:eastAsia="Times New Roman" w:cstheme="minorHAnsi"/>
          <w:color w:val="000000"/>
        </w:rPr>
        <w:t>Oświadczenia i dokumenty potwierdzające brak podstaw do wykluczenia z postępowania składa każdy z Wykonawców wspólnie ubiegających się o zamówienie.</w:t>
      </w:r>
    </w:p>
    <w:p w14:paraId="7FA614F4" w14:textId="77777777" w:rsidR="0059449A" w:rsidRPr="00282269" w:rsidRDefault="0059449A">
      <w:pPr>
        <w:spacing w:after="0" w:line="264" w:lineRule="auto"/>
        <w:jc w:val="both"/>
        <w:rPr>
          <w:rFonts w:cstheme="minorHAnsi"/>
          <w:b/>
          <w:sz w:val="16"/>
        </w:rPr>
      </w:pPr>
    </w:p>
    <w:p w14:paraId="3D83FE39" w14:textId="2E5A1D7A" w:rsidR="00F70D88" w:rsidRPr="00B04073" w:rsidRDefault="00B04073" w:rsidP="00F70D88">
      <w:pPr>
        <w:shd w:val="clear" w:color="auto" w:fill="F2F2F2" w:themeFill="background1" w:themeFillShade="F2"/>
        <w:spacing w:after="0" w:line="264" w:lineRule="auto"/>
        <w:jc w:val="both"/>
        <w:rPr>
          <w:rFonts w:cstheme="minorHAnsi"/>
          <w:b/>
          <w:strike/>
        </w:rPr>
      </w:pPr>
      <w:r>
        <w:rPr>
          <w:rFonts w:cstheme="minorHAnsi"/>
          <w:b/>
        </w:rPr>
        <w:t xml:space="preserve">VII. </w:t>
      </w:r>
      <w:r w:rsidR="00F70D88" w:rsidRPr="00F70D88">
        <w:rPr>
          <w:rFonts w:cstheme="minorHAnsi"/>
          <w:b/>
        </w:rPr>
        <w:t>Wymagania formalne dotyczące składanych oświadczeń i dokumentów</w:t>
      </w:r>
      <w:r w:rsidR="007811F0">
        <w:rPr>
          <w:rFonts w:cstheme="minorHAnsi"/>
          <w:b/>
        </w:rPr>
        <w:t>:</w:t>
      </w:r>
    </w:p>
    <w:p w14:paraId="217EC629" w14:textId="50FC443B" w:rsidR="0059449A" w:rsidRDefault="00ED183F" w:rsidP="00DF7881">
      <w:pPr>
        <w:spacing w:after="0" w:line="264" w:lineRule="auto"/>
        <w:jc w:val="both"/>
        <w:rPr>
          <w:rFonts w:cstheme="minorHAnsi"/>
        </w:rPr>
      </w:pPr>
      <w:r>
        <w:rPr>
          <w:rFonts w:cstheme="minorHAnsi"/>
        </w:rPr>
        <w:t>1. Na ofertę składają się następujące dokumenty i załączniki:</w:t>
      </w:r>
    </w:p>
    <w:p w14:paraId="6FB3B946" w14:textId="7B03BEE4" w:rsidR="000E781A" w:rsidRPr="00DF7881" w:rsidRDefault="00ED183F" w:rsidP="00037AD1">
      <w:pPr>
        <w:pStyle w:val="Akapitzlist"/>
        <w:numPr>
          <w:ilvl w:val="0"/>
          <w:numId w:val="63"/>
        </w:numPr>
        <w:spacing w:after="0" w:line="264" w:lineRule="auto"/>
        <w:jc w:val="both"/>
        <w:rPr>
          <w:rFonts w:cstheme="minorHAnsi"/>
        </w:rPr>
      </w:pPr>
      <w:r w:rsidRPr="00DF7881">
        <w:rPr>
          <w:rFonts w:cstheme="minorHAnsi"/>
        </w:rPr>
        <w:t>Formularz ofertowy - wypełniony i podpisany przez wykonawcę</w:t>
      </w:r>
      <w:r w:rsidR="000E781A" w:rsidRPr="00DF7881">
        <w:rPr>
          <w:rFonts w:cstheme="minorHAnsi"/>
        </w:rPr>
        <w:t>,</w:t>
      </w:r>
    </w:p>
    <w:p w14:paraId="1784CD91" w14:textId="7FCF7AB7" w:rsidR="0059449A" w:rsidRPr="00DF7881" w:rsidRDefault="00ED183F" w:rsidP="00037AD1">
      <w:pPr>
        <w:pStyle w:val="Akapitzlist"/>
        <w:numPr>
          <w:ilvl w:val="0"/>
          <w:numId w:val="63"/>
        </w:numPr>
        <w:spacing w:after="0" w:line="264" w:lineRule="auto"/>
        <w:jc w:val="both"/>
        <w:rPr>
          <w:rFonts w:cstheme="minorHAnsi"/>
          <w:color w:val="000000" w:themeColor="text1"/>
        </w:rPr>
      </w:pPr>
      <w:r w:rsidRPr="00DF7881">
        <w:rPr>
          <w:rFonts w:cstheme="minorHAnsi"/>
        </w:rPr>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DF7881">
        <w:rPr>
          <w:rFonts w:cstheme="minorHAnsi"/>
          <w:color w:val="000000" w:themeColor="text1"/>
        </w:rPr>
        <w:t>tymczasowo zastępujący wymagane przez zamawiającego podmiotowe środki dowodowe.</w:t>
      </w:r>
    </w:p>
    <w:p w14:paraId="7840CE78" w14:textId="716E603D" w:rsidR="000E781A" w:rsidRPr="00DF7881" w:rsidRDefault="00ED183F" w:rsidP="00037AD1">
      <w:pPr>
        <w:pStyle w:val="Akapitzlist"/>
        <w:numPr>
          <w:ilvl w:val="0"/>
          <w:numId w:val="63"/>
        </w:numPr>
        <w:spacing w:after="0" w:line="264" w:lineRule="auto"/>
        <w:jc w:val="both"/>
        <w:rPr>
          <w:rFonts w:cstheme="minorHAnsi"/>
        </w:rPr>
      </w:pPr>
      <w:r w:rsidRPr="00DF7881">
        <w:rPr>
          <w:rFonts w:cstheme="minorHAnsi"/>
        </w:rPr>
        <w:t xml:space="preserve">Wykonawca, w przypadku polegania na zdolnościach lub sytuacji podmiotów udostępniających zasoby, przedstawia, wraz z własnym oświadczeniem, o którym mowa w pkt 2, także </w:t>
      </w:r>
      <w:r w:rsidRPr="00DF7881">
        <w:rPr>
          <w:rFonts w:cstheme="minorHAnsi"/>
          <w:u w:val="single"/>
        </w:rPr>
        <w:t>oświadczenie podmiotu udostępniającego zasoby</w:t>
      </w:r>
      <w:r w:rsidRPr="00DF7881">
        <w:rPr>
          <w:rFonts w:cstheme="minorHAnsi"/>
        </w:rPr>
        <w:t>, potwierdzające brak podstaw wykluczenia tego podmiotu oraz odpowiednio spełnianie warunków udziału w postępowaniu w zakresie, w jakim wykonawca powołuje się na jego zasoby.</w:t>
      </w:r>
    </w:p>
    <w:p w14:paraId="5CCEEFC4" w14:textId="2596C5C6" w:rsidR="0059449A" w:rsidRPr="00DF7881" w:rsidRDefault="00ED183F" w:rsidP="00037AD1">
      <w:pPr>
        <w:pStyle w:val="Akapitzlist"/>
        <w:numPr>
          <w:ilvl w:val="0"/>
          <w:numId w:val="63"/>
        </w:numPr>
        <w:spacing w:after="0" w:line="264" w:lineRule="auto"/>
        <w:jc w:val="both"/>
        <w:rPr>
          <w:rFonts w:cstheme="minorHAnsi"/>
        </w:rPr>
      </w:pPr>
      <w:r w:rsidRPr="00DF7881">
        <w:rPr>
          <w:rFonts w:cstheme="minorHAnsi"/>
        </w:rPr>
        <w:t xml:space="preserve">W przypadku wspólnego ubiegania się o zamówienie przez wykonawców, oświadczenie, o którym mowa w pkt 2 składa każdy z wykonawców w zakresie, w jakim każdy z wykonawców wykazuje spełnianie warunków udziału w postępowaniu. </w:t>
      </w:r>
    </w:p>
    <w:p w14:paraId="09D125F9" w14:textId="499E3D5B" w:rsidR="0059449A" w:rsidRPr="00DF7881" w:rsidRDefault="00ED183F" w:rsidP="00037AD1">
      <w:pPr>
        <w:pStyle w:val="Akapitzlist"/>
        <w:numPr>
          <w:ilvl w:val="0"/>
          <w:numId w:val="63"/>
        </w:numPr>
        <w:spacing w:after="0" w:line="264" w:lineRule="auto"/>
        <w:jc w:val="both"/>
        <w:rPr>
          <w:rFonts w:cstheme="minorHAnsi"/>
        </w:rPr>
      </w:pPr>
      <w:r w:rsidRPr="00DF7881">
        <w:rPr>
          <w:rFonts w:cstheme="minorHAnsi"/>
        </w:rPr>
        <w:lastRenderedPageBreak/>
        <w:t xml:space="preserve">W przypadku wspólnego ubiegania się o zamówienie przez wykonawców w przypadku o którym mowa w art. 117 ust. 2 i 3 ustawy </w:t>
      </w:r>
      <w:proofErr w:type="spellStart"/>
      <w:r w:rsidRPr="00DF7881">
        <w:rPr>
          <w:rFonts w:cstheme="minorHAnsi"/>
        </w:rPr>
        <w:t>Pzp</w:t>
      </w:r>
      <w:proofErr w:type="spellEnd"/>
      <w:r w:rsidRPr="00DF7881">
        <w:rPr>
          <w:rFonts w:cstheme="minorHAnsi"/>
        </w:rPr>
        <w:t>, Wykonawcy składają oświadczenie, z którego wynika, które roboty budowlane , dostawy lub usługi wykonują poszczególni wykonawcy.</w:t>
      </w:r>
    </w:p>
    <w:p w14:paraId="37AA66EC" w14:textId="316A1BF7" w:rsidR="0059449A" w:rsidRPr="00DF7881" w:rsidRDefault="00ED183F" w:rsidP="00037AD1">
      <w:pPr>
        <w:pStyle w:val="Akapitzlist"/>
        <w:numPr>
          <w:ilvl w:val="0"/>
          <w:numId w:val="63"/>
        </w:numPr>
        <w:spacing w:after="0" w:line="264" w:lineRule="auto"/>
        <w:jc w:val="both"/>
        <w:rPr>
          <w:rFonts w:cstheme="minorHAnsi"/>
        </w:rPr>
      </w:pPr>
      <w:r w:rsidRPr="00DF7881">
        <w:rPr>
          <w:rFonts w:cstheme="minorHAnsi"/>
          <w:bCs/>
          <w:u w:val="single"/>
        </w:rPr>
        <w:t>ZOBOWIĄZANIE</w:t>
      </w:r>
      <w:r w:rsidRPr="00DF7881">
        <w:rPr>
          <w:rFonts w:cstheme="minorHAnsi"/>
          <w:bCs/>
        </w:rPr>
        <w:t xml:space="preserve"> do oddania do dyspozycji niezbędnych zasobów na potrzeby realizacji zamówienia</w:t>
      </w:r>
      <w:r w:rsidRPr="00DF7881">
        <w:rPr>
          <w:rFonts w:cstheme="minorHAnsi"/>
          <w:b/>
          <w:bCs/>
        </w:rPr>
        <w:t xml:space="preserve"> </w:t>
      </w:r>
      <w:r w:rsidRPr="00DF7881">
        <w:rPr>
          <w:rFonts w:cstheme="minorHAnsi"/>
        </w:rPr>
        <w:t>jeżeli Wykonawca w celu potwierdzenia spełniania warunków udziału w postępowaniu polega na zdolnościach lub sytuacji podmiotów udostępniających zasoby.</w:t>
      </w:r>
    </w:p>
    <w:p w14:paraId="1F3B3EAF" w14:textId="23061174" w:rsidR="0059449A" w:rsidRPr="00DF7881" w:rsidRDefault="00ED183F" w:rsidP="00037AD1">
      <w:pPr>
        <w:pStyle w:val="Akapitzlist"/>
        <w:numPr>
          <w:ilvl w:val="0"/>
          <w:numId w:val="63"/>
        </w:numPr>
        <w:shd w:val="clear" w:color="auto" w:fill="FFFFFF" w:themeFill="background1"/>
        <w:spacing w:after="0" w:line="264" w:lineRule="auto"/>
        <w:jc w:val="both"/>
        <w:rPr>
          <w:rFonts w:cstheme="minorHAnsi"/>
        </w:rPr>
      </w:pPr>
      <w:r w:rsidRPr="00DF7881">
        <w:rPr>
          <w:rFonts w:cstheme="minorHAnsi"/>
          <w:u w:val="single"/>
        </w:rPr>
        <w:t>Pełnomocnictwo</w:t>
      </w:r>
      <w:r w:rsidRPr="00DF7881">
        <w:rPr>
          <w:rFonts w:cstheme="minorHAnsi"/>
        </w:rPr>
        <w:t xml:space="preserve"> upoważniające do złożenia oferty, o ile ofertę składa pełnomocnik / do reprezentowania w postępowaniu Wykonawców wspólnie ubiegających się o udzielenie zamówienia – dotyczy ofert składanych przez Wykonawców wspólnie ubiegających się o udzielenie zamówienia;</w:t>
      </w:r>
    </w:p>
    <w:p w14:paraId="3EE075F9" w14:textId="180D15B8" w:rsidR="0059449A" w:rsidRPr="00DF7881" w:rsidRDefault="00ED183F" w:rsidP="00037AD1">
      <w:pPr>
        <w:pStyle w:val="Akapitzlist"/>
        <w:numPr>
          <w:ilvl w:val="0"/>
          <w:numId w:val="63"/>
        </w:numPr>
        <w:spacing w:after="0" w:line="264" w:lineRule="auto"/>
        <w:jc w:val="both"/>
        <w:rPr>
          <w:rFonts w:cstheme="minorHAnsi"/>
        </w:rPr>
      </w:pPr>
      <w:r w:rsidRPr="00DF7881">
        <w:rPr>
          <w:rFonts w:cstheme="minorHAnsi"/>
          <w:u w:val="single"/>
        </w:rPr>
        <w:t>Uzasadnienie</w:t>
      </w:r>
      <w:r w:rsidRPr="00DF7881">
        <w:rPr>
          <w:rFonts w:cstheme="minorHAnsi"/>
        </w:rPr>
        <w:t xml:space="preserve"> zastrzeżenia dokumentów wskazanych w formularzu ofertowym jako tajemnicy przedsiębiorstwa (jeżeli dotyczy)</w:t>
      </w:r>
    </w:p>
    <w:p w14:paraId="441AA65A" w14:textId="7B3E0774" w:rsidR="0059449A" w:rsidRPr="00DF7881" w:rsidRDefault="00D8240E" w:rsidP="00037AD1">
      <w:pPr>
        <w:pStyle w:val="Akapitzlist"/>
        <w:numPr>
          <w:ilvl w:val="0"/>
          <w:numId w:val="63"/>
        </w:numPr>
        <w:spacing w:after="0" w:line="264" w:lineRule="auto"/>
        <w:jc w:val="both"/>
        <w:rPr>
          <w:rFonts w:cstheme="minorHAnsi"/>
        </w:rPr>
      </w:pPr>
      <w:r>
        <w:rPr>
          <w:rFonts w:cstheme="minorHAnsi"/>
        </w:rPr>
        <w:t>W</w:t>
      </w:r>
      <w:r w:rsidR="00ED183F" w:rsidRPr="00DF7881">
        <w:rPr>
          <w:rFonts w:cstheme="minorHAnsi"/>
        </w:rPr>
        <w:t xml:space="preserve">ypełniony </w:t>
      </w:r>
      <w:r w:rsidR="00ED183F" w:rsidRPr="00282269">
        <w:rPr>
          <w:rFonts w:cstheme="minorHAnsi"/>
          <w:b/>
        </w:rPr>
        <w:t>załącznik prognozowanej i oferowanej redukcji zużycia energii</w:t>
      </w:r>
      <w:r w:rsidRPr="00282269">
        <w:rPr>
          <w:rFonts w:cstheme="minorHAnsi"/>
          <w:b/>
        </w:rPr>
        <w:t>.</w:t>
      </w:r>
    </w:p>
    <w:p w14:paraId="4D6C9CD1" w14:textId="3E7EB454" w:rsidR="0059449A" w:rsidRPr="00CC11FD" w:rsidRDefault="00793478" w:rsidP="00037AD1">
      <w:pPr>
        <w:pStyle w:val="Akapitzlist"/>
        <w:numPr>
          <w:ilvl w:val="0"/>
          <w:numId w:val="63"/>
        </w:numPr>
        <w:spacing w:after="0" w:line="264" w:lineRule="auto"/>
        <w:jc w:val="both"/>
        <w:rPr>
          <w:rFonts w:cstheme="minorHAnsi"/>
        </w:rPr>
      </w:pPr>
      <w:r w:rsidRPr="00282269">
        <w:rPr>
          <w:rFonts w:cstheme="minorHAnsi"/>
          <w:b/>
        </w:rPr>
        <w:t>K</w:t>
      </w:r>
      <w:r w:rsidR="00ED183F" w:rsidRPr="00282269">
        <w:rPr>
          <w:rFonts w:cstheme="minorHAnsi"/>
          <w:b/>
        </w:rPr>
        <w:t>arty tech</w:t>
      </w:r>
      <w:r w:rsidR="00ED183F" w:rsidRPr="00CC11FD">
        <w:rPr>
          <w:rFonts w:cstheme="minorHAnsi"/>
          <w:b/>
        </w:rPr>
        <w:t>ni</w:t>
      </w:r>
      <w:r w:rsidR="00ED183F" w:rsidRPr="00282269">
        <w:rPr>
          <w:rFonts w:cstheme="minorHAnsi"/>
          <w:b/>
        </w:rPr>
        <w:t>czne opraw oświetleniowych i systemu sterowania</w:t>
      </w:r>
      <w:r w:rsidR="00ED183F" w:rsidRPr="00DF7881">
        <w:rPr>
          <w:rFonts w:cstheme="minorHAnsi"/>
        </w:rPr>
        <w:t xml:space="preserve">, na potwierdzenie spełnienia warunków technicznych, wymaganych w SWZ i </w:t>
      </w:r>
      <w:r w:rsidR="00ED183F" w:rsidRPr="00CC11FD">
        <w:rPr>
          <w:rFonts w:cstheme="minorHAnsi"/>
        </w:rPr>
        <w:t>załącznikach</w:t>
      </w:r>
      <w:r w:rsidRPr="00CC11FD">
        <w:rPr>
          <w:rFonts w:cstheme="minorHAnsi"/>
        </w:rPr>
        <w:t xml:space="preserve"> (</w:t>
      </w:r>
      <w:r w:rsidRPr="00CC11FD">
        <w:rPr>
          <w:rFonts w:cstheme="minorHAnsi"/>
          <w:u w:val="single"/>
        </w:rPr>
        <w:t>przedmiotowy środek dowodowy</w:t>
      </w:r>
      <w:r w:rsidRPr="00CC11FD">
        <w:rPr>
          <w:rFonts w:cstheme="minorHAnsi"/>
        </w:rPr>
        <w:t>).</w:t>
      </w:r>
    </w:p>
    <w:p w14:paraId="62A1AC62" w14:textId="408E312D" w:rsidR="003323B5" w:rsidRDefault="00793478" w:rsidP="00793478">
      <w:pPr>
        <w:pStyle w:val="Akapitzlist"/>
        <w:numPr>
          <w:ilvl w:val="0"/>
          <w:numId w:val="63"/>
        </w:numPr>
        <w:spacing w:after="0" w:line="264" w:lineRule="auto"/>
        <w:jc w:val="both"/>
        <w:rPr>
          <w:rFonts w:cstheme="minorHAnsi"/>
        </w:rPr>
      </w:pPr>
      <w:r w:rsidRPr="00282269">
        <w:rPr>
          <w:rFonts w:cstheme="minorHAnsi"/>
          <w:b/>
        </w:rPr>
        <w:t>Obliczenia fotometryczne</w:t>
      </w:r>
      <w:r w:rsidRPr="00793478">
        <w:rPr>
          <w:rFonts w:cstheme="minorHAnsi"/>
        </w:rPr>
        <w:t xml:space="preserve"> potwierdzające dobór wielkości mocy proponowanych opraw i osiągnięcie prognozowanej redukcji zużycia energii</w:t>
      </w:r>
      <w:r>
        <w:rPr>
          <w:rFonts w:cstheme="minorHAnsi"/>
        </w:rPr>
        <w:t>.</w:t>
      </w:r>
    </w:p>
    <w:p w14:paraId="670F4CD7" w14:textId="77777777" w:rsidR="00D418A3" w:rsidRPr="00D418A3" w:rsidRDefault="00D418A3" w:rsidP="00D418A3">
      <w:pPr>
        <w:spacing w:after="0" w:line="264" w:lineRule="auto"/>
        <w:ind w:left="360"/>
        <w:jc w:val="both"/>
        <w:rPr>
          <w:rFonts w:cstheme="minorHAnsi"/>
          <w:b/>
          <w:sz w:val="14"/>
        </w:rPr>
      </w:pPr>
    </w:p>
    <w:p w14:paraId="626C744F" w14:textId="6E3E5B5B" w:rsidR="00D16447" w:rsidRDefault="00D418A3" w:rsidP="00D418A3">
      <w:pPr>
        <w:spacing w:after="0" w:line="264" w:lineRule="auto"/>
        <w:ind w:left="360"/>
        <w:jc w:val="both"/>
        <w:rPr>
          <w:rFonts w:cstheme="minorHAnsi"/>
        </w:rPr>
      </w:pPr>
      <w:r w:rsidRPr="00282269">
        <w:rPr>
          <w:rFonts w:cstheme="minorHAnsi"/>
          <w:b/>
        </w:rPr>
        <w:t>Karty techniczne opraw oświetleniowych i systemu sterowania</w:t>
      </w:r>
      <w:r>
        <w:rPr>
          <w:rFonts w:cstheme="minorHAnsi"/>
        </w:rPr>
        <w:t xml:space="preserve"> wymienione w pkt 10 stanowią </w:t>
      </w:r>
      <w:r w:rsidRPr="00D418A3">
        <w:rPr>
          <w:rFonts w:cstheme="minorHAnsi"/>
        </w:rPr>
        <w:t>przedmiotow</w:t>
      </w:r>
      <w:r>
        <w:rPr>
          <w:rFonts w:cstheme="minorHAnsi"/>
        </w:rPr>
        <w:t>y środek</w:t>
      </w:r>
      <w:r w:rsidRPr="00D418A3">
        <w:rPr>
          <w:rFonts w:cstheme="minorHAnsi"/>
        </w:rPr>
        <w:t xml:space="preserve"> dowodow</w:t>
      </w:r>
      <w:r>
        <w:rPr>
          <w:rFonts w:cstheme="minorHAnsi"/>
        </w:rPr>
        <w:t>y</w:t>
      </w:r>
      <w:r w:rsidRPr="00D418A3">
        <w:rPr>
          <w:rFonts w:cstheme="minorHAnsi"/>
        </w:rPr>
        <w:t>. Jeżeli Wykonawca nie złoży przedmiotowego środka dowodowego lub złożony przedmiotowy środek dowodowy będzie niekompletny, Zamawiający przewiduje wezwanie Wykonawcy do jego złożenia lub uzupełnienia lub wyjaśnienia.</w:t>
      </w:r>
    </w:p>
    <w:p w14:paraId="69439BEE" w14:textId="77777777" w:rsidR="00D418A3" w:rsidRDefault="00D418A3" w:rsidP="00D418A3">
      <w:pPr>
        <w:spacing w:after="0" w:line="264" w:lineRule="auto"/>
        <w:ind w:left="360"/>
        <w:jc w:val="both"/>
        <w:rPr>
          <w:rFonts w:cstheme="minorHAnsi"/>
        </w:rPr>
      </w:pPr>
    </w:p>
    <w:p w14:paraId="00F87C1B" w14:textId="67311E83" w:rsidR="000E781A" w:rsidRDefault="00ED183F">
      <w:pPr>
        <w:spacing w:after="0" w:line="264" w:lineRule="auto"/>
        <w:jc w:val="both"/>
        <w:rPr>
          <w:rFonts w:cstheme="minorHAnsi"/>
        </w:rPr>
      </w:pPr>
      <w:r>
        <w:rPr>
          <w:rFonts w:cstheme="minorHAnsi"/>
        </w:rPr>
        <w:t xml:space="preserve">2. W sytuacjach określonych w art. 128 ustawy </w:t>
      </w:r>
      <w:proofErr w:type="spellStart"/>
      <w:r>
        <w:rPr>
          <w:rFonts w:cstheme="minorHAnsi"/>
        </w:rPr>
        <w:t>Pzp</w:t>
      </w:r>
      <w:proofErr w:type="spellEnd"/>
      <w:r>
        <w:rPr>
          <w:rFonts w:cstheme="minorHAnsi"/>
        </w:rPr>
        <w:t xml:space="preserve"> zamawiający może wezwać do złożenia, poprawienia lub uzupełnienia w wyznaczonym terminie:</w:t>
      </w:r>
    </w:p>
    <w:p w14:paraId="74F4A791" w14:textId="363F3F7E" w:rsidR="000E781A" w:rsidRPr="00DF7881" w:rsidRDefault="00ED183F" w:rsidP="00DF7881">
      <w:pPr>
        <w:spacing w:after="0" w:line="264" w:lineRule="auto"/>
        <w:ind w:left="349"/>
        <w:rPr>
          <w:rFonts w:cstheme="minorHAnsi"/>
        </w:rPr>
      </w:pPr>
      <w:r w:rsidRPr="00DF7881">
        <w:rPr>
          <w:rFonts w:cstheme="minorHAnsi"/>
        </w:rPr>
        <w:t xml:space="preserve">- oświadczenia, o którym mowa w art. 125 ust.1 ustawy </w:t>
      </w:r>
      <w:proofErr w:type="spellStart"/>
      <w:r w:rsidRPr="00DF7881">
        <w:rPr>
          <w:rFonts w:cstheme="minorHAnsi"/>
        </w:rPr>
        <w:t>Pzp</w:t>
      </w:r>
      <w:proofErr w:type="spellEnd"/>
      <w:r w:rsidRPr="00DF7881">
        <w:rPr>
          <w:rFonts w:cstheme="minorHAnsi"/>
        </w:rPr>
        <w:t xml:space="preserve">, </w:t>
      </w:r>
      <w:r w:rsidRPr="00DF7881">
        <w:rPr>
          <w:rFonts w:cstheme="minorHAnsi"/>
        </w:rPr>
        <w:br/>
        <w:t>- podmiotowych środków dowodowych,</w:t>
      </w:r>
    </w:p>
    <w:p w14:paraId="47485D95" w14:textId="05C3A46A" w:rsidR="000E781A" w:rsidRPr="00DF7881" w:rsidRDefault="00ED183F" w:rsidP="00DF7881">
      <w:pPr>
        <w:spacing w:after="0" w:line="264" w:lineRule="auto"/>
        <w:ind w:firstLine="349"/>
        <w:jc w:val="both"/>
        <w:rPr>
          <w:rFonts w:cstheme="minorHAnsi"/>
        </w:rPr>
      </w:pPr>
      <w:r w:rsidRPr="00DF7881">
        <w:rPr>
          <w:rFonts w:cstheme="minorHAnsi"/>
        </w:rPr>
        <w:t>- innych dokumentów lub oświadczeń składanych w postępowaniu.</w:t>
      </w:r>
    </w:p>
    <w:p w14:paraId="5AC8DAC3" w14:textId="0134A77C" w:rsidR="0059449A" w:rsidRDefault="00ED183F">
      <w:pPr>
        <w:spacing w:after="0" w:line="264" w:lineRule="auto"/>
        <w:jc w:val="both"/>
        <w:rPr>
          <w:rFonts w:cstheme="minorHAnsi"/>
        </w:rPr>
      </w:pPr>
      <w:r>
        <w:rPr>
          <w:rFonts w:cstheme="minorHAnsi"/>
        </w:rPr>
        <w:t>3. Zamawiający może żądać od wykonawców wyjaśnień dotyczących treści oświadczenia o którym mowa w art. 125 ust.</w:t>
      </w:r>
      <w:r w:rsidR="00DF7881">
        <w:rPr>
          <w:rFonts w:cstheme="minorHAnsi"/>
        </w:rPr>
        <w:t xml:space="preserve"> </w:t>
      </w:r>
      <w:r>
        <w:rPr>
          <w:rFonts w:cstheme="minorHAnsi"/>
        </w:rPr>
        <w:t xml:space="preserve">1 ustawy </w:t>
      </w:r>
      <w:proofErr w:type="spellStart"/>
      <w:r>
        <w:rPr>
          <w:rFonts w:cstheme="minorHAnsi"/>
        </w:rPr>
        <w:t>Pzp</w:t>
      </w:r>
      <w:proofErr w:type="spellEnd"/>
      <w:r>
        <w:rPr>
          <w:rFonts w:cstheme="minorHAnsi"/>
        </w:rPr>
        <w:t xml:space="preserve"> lub złożonych podmiotowych środków dowodowych lub innych dokumentów lub oświadczeń składanych w postępowaniu.</w:t>
      </w:r>
    </w:p>
    <w:p w14:paraId="667D46B3" w14:textId="14E06FFB" w:rsidR="0059449A" w:rsidRDefault="00ED183F">
      <w:pPr>
        <w:spacing w:after="0" w:line="264" w:lineRule="auto"/>
        <w:jc w:val="both"/>
        <w:rPr>
          <w:rFonts w:cstheme="minorHAnsi"/>
        </w:rPr>
      </w:pPr>
      <w:r>
        <w:rPr>
          <w:rFonts w:cstheme="minorHAnsi"/>
        </w:rPr>
        <w:t xml:space="preserve">4. </w:t>
      </w:r>
      <w:r w:rsidRPr="00DF7881">
        <w:rPr>
          <w:rFonts w:cstheme="minorHAnsi"/>
          <w:b/>
          <w:bCs/>
        </w:rPr>
        <w:t xml:space="preserve">W celu oceny spełnienia przez wykonawcę warunków, o których mowa w </w:t>
      </w:r>
      <w:r w:rsidR="00DF7881">
        <w:rPr>
          <w:rFonts w:cstheme="minorHAnsi"/>
          <w:b/>
          <w:bCs/>
        </w:rPr>
        <w:t xml:space="preserve">Rozdziale </w:t>
      </w:r>
      <w:r w:rsidRPr="00DF7881">
        <w:rPr>
          <w:rFonts w:cstheme="minorHAnsi"/>
          <w:b/>
          <w:bCs/>
        </w:rPr>
        <w:t>VI</w:t>
      </w:r>
      <w:r w:rsidR="00DF7881">
        <w:rPr>
          <w:rFonts w:cstheme="minorHAnsi"/>
          <w:b/>
          <w:bCs/>
        </w:rPr>
        <w:t xml:space="preserve"> ust. </w:t>
      </w:r>
      <w:r w:rsidRPr="00DF7881">
        <w:rPr>
          <w:rFonts w:cstheme="minorHAnsi"/>
          <w:b/>
          <w:bCs/>
        </w:rPr>
        <w:t>2 SWZ,</w:t>
      </w:r>
      <w:r>
        <w:rPr>
          <w:rFonts w:cstheme="minorHAnsi"/>
        </w:rPr>
        <w:t xml:space="preserve"> należy na wezwanie zamawiającego, złożyć w wyznaczonym przez Zamawiającego terminie następujące podmiotowe środki dowodowe: </w:t>
      </w:r>
    </w:p>
    <w:p w14:paraId="48ADEEC4" w14:textId="1CA841C1" w:rsidR="00A77C6F" w:rsidRPr="00C51A55" w:rsidRDefault="00ED183F" w:rsidP="00037AD1">
      <w:pPr>
        <w:pStyle w:val="Akapitzlist"/>
        <w:numPr>
          <w:ilvl w:val="0"/>
          <w:numId w:val="64"/>
        </w:numPr>
        <w:suppressAutoHyphens w:val="0"/>
        <w:autoSpaceDE w:val="0"/>
        <w:autoSpaceDN w:val="0"/>
        <w:adjustRightInd w:val="0"/>
        <w:spacing w:after="0" w:line="264" w:lineRule="auto"/>
        <w:jc w:val="both"/>
        <w:rPr>
          <w:rFonts w:ascii="Calibri" w:eastAsia="Calibri" w:hAnsi="Calibri" w:cs="Arial"/>
          <w:b/>
          <w:i/>
          <w:lang w:eastAsia="zh-CN"/>
        </w:rPr>
      </w:pPr>
      <w:r w:rsidRPr="00DF7881">
        <w:rPr>
          <w:rFonts w:cstheme="minorHAnsi"/>
          <w:b/>
          <w:bCs/>
        </w:rPr>
        <w:t>wykaz robót budowlanych</w:t>
      </w:r>
      <w:r w:rsidRPr="00DF7881">
        <w:rPr>
          <w:rFonts w:cstheme="minorHAnsi"/>
        </w:rPr>
        <w:t xml:space="preserve"> </w:t>
      </w:r>
      <w:r w:rsidR="00DF7881" w:rsidRPr="00FD064A">
        <w:rPr>
          <w:rFonts w:ascii="Calibri" w:eastAsia="Calibri" w:hAnsi="Calibri" w:cs="Arial"/>
          <w:lang w:eastAsia="zh-CN"/>
        </w:rPr>
        <w:t xml:space="preserve">odpowiadających opisowi warunku </w:t>
      </w:r>
      <w:r w:rsidR="00DF7881" w:rsidRPr="00A77C6F">
        <w:rPr>
          <w:rFonts w:ascii="Calibri" w:eastAsia="Calibri" w:hAnsi="Calibri" w:cs="Arial"/>
          <w:lang w:eastAsia="zh-CN"/>
        </w:rPr>
        <w:t>określonemu w</w:t>
      </w:r>
      <w:r w:rsidR="00DF7881" w:rsidRPr="00DF7881">
        <w:rPr>
          <w:rFonts w:ascii="Calibri" w:eastAsia="Calibri" w:hAnsi="Calibri" w:cs="Arial"/>
          <w:b/>
          <w:bCs/>
          <w:lang w:eastAsia="zh-CN"/>
        </w:rPr>
        <w:t xml:space="preserve"> Rozdziale</w:t>
      </w:r>
      <w:r w:rsidR="00DF7881">
        <w:rPr>
          <w:rFonts w:ascii="Calibri" w:eastAsia="Calibri" w:hAnsi="Calibri" w:cs="Arial"/>
          <w:lang w:eastAsia="zh-CN"/>
        </w:rPr>
        <w:t xml:space="preserve"> </w:t>
      </w:r>
      <w:r w:rsidR="00DF7881" w:rsidRPr="00FD064A">
        <w:rPr>
          <w:rFonts w:ascii="Calibri" w:eastAsia="Calibri" w:hAnsi="Calibri" w:cs="Arial"/>
          <w:b/>
          <w:lang w:eastAsia="zh-CN"/>
        </w:rPr>
        <w:t xml:space="preserve">VI </w:t>
      </w:r>
      <w:r w:rsidR="00C51A55">
        <w:rPr>
          <w:rFonts w:ascii="Calibri" w:eastAsia="Calibri" w:hAnsi="Calibri" w:cs="Arial"/>
          <w:b/>
          <w:lang w:eastAsia="zh-CN"/>
        </w:rPr>
        <w:t xml:space="preserve">              </w:t>
      </w:r>
      <w:r w:rsidR="00DF7881" w:rsidRPr="00FD064A">
        <w:rPr>
          <w:rFonts w:ascii="Calibri" w:eastAsia="Calibri" w:hAnsi="Calibri" w:cs="Arial"/>
          <w:b/>
          <w:lang w:eastAsia="zh-CN"/>
        </w:rPr>
        <w:t>ust. 2 pkt 4 litera a</w:t>
      </w:r>
      <w:r w:rsidR="00DF7881" w:rsidRPr="00DF7881">
        <w:rPr>
          <w:rFonts w:cstheme="minorHAnsi"/>
        </w:rPr>
        <w:t xml:space="preserve"> </w:t>
      </w:r>
      <w:r w:rsidRPr="00DF7881">
        <w:rPr>
          <w:rFonts w:cstheme="minorHAnsi"/>
        </w:rPr>
        <w:t>wykonanych nie wcześniej niż w okresie ostatnich 5 lat przed upływem te</w:t>
      </w:r>
      <w:r w:rsidRPr="00DF7881">
        <w:rPr>
          <w:rFonts w:cstheme="minorHAnsi"/>
        </w:rPr>
        <w:t>r</w:t>
      </w:r>
      <w:r w:rsidRPr="00DF7881">
        <w:rPr>
          <w:rFonts w:cstheme="minorHAnsi"/>
        </w:rPr>
        <w:t>minu składania ofert, a jeżeli okres prowadzenia działalności jest krótszy w tym okresie, wraz z podaniem ich rodzaju, wartości, daty i miejsca wykonania oraz podmiotów, na rzecz których r</w:t>
      </w:r>
      <w:r w:rsidRPr="00DF7881">
        <w:rPr>
          <w:rFonts w:cstheme="minorHAnsi"/>
        </w:rPr>
        <w:t>o</w:t>
      </w:r>
      <w:r w:rsidRPr="00DF7881">
        <w:rPr>
          <w:rFonts w:cstheme="minorHAnsi"/>
        </w:rPr>
        <w:t>boty te zostały wykonane, oraz załączeniem dowodów określających, czy te roboty budowlane zostały wykonane należycie, przy czym dowodami, o których mowa, są referencje bądź inne d</w:t>
      </w:r>
      <w:r w:rsidRPr="00DF7881">
        <w:rPr>
          <w:rFonts w:cstheme="minorHAnsi"/>
        </w:rPr>
        <w:t>o</w:t>
      </w:r>
      <w:r w:rsidRPr="00DF7881">
        <w:rPr>
          <w:rFonts w:cstheme="minorHAnsi"/>
        </w:rPr>
        <w:t xml:space="preserve">kumenty sporządzone przez podmiot, na rzecz którego roboty budowlane zostały wykonane, a </w:t>
      </w:r>
      <w:r w:rsidRPr="00DF7881">
        <w:rPr>
          <w:rFonts w:cstheme="minorHAnsi"/>
        </w:rPr>
        <w:lastRenderedPageBreak/>
        <w:t>jeżeli wykonawca z przyczyn niezależnych od niego nie jest w stanie uzyskać tych dokumentów - inne odpowiednie dokumenty</w:t>
      </w:r>
      <w:r w:rsidR="00A77C6F">
        <w:rPr>
          <w:rFonts w:cstheme="minorHAnsi"/>
        </w:rPr>
        <w:t>.</w:t>
      </w:r>
      <w:r w:rsidR="00DF7881" w:rsidRPr="00DF7881">
        <w:rPr>
          <w:rFonts w:ascii="Calibri" w:eastAsia="Calibri" w:hAnsi="Calibri" w:cs="Arial"/>
          <w:lang w:eastAsia="zh-CN"/>
        </w:rPr>
        <w:t xml:space="preserve"> Wzór wykazu </w:t>
      </w:r>
      <w:r w:rsidR="00DF7881" w:rsidRPr="00C51A55">
        <w:rPr>
          <w:rFonts w:ascii="Calibri" w:eastAsia="Calibri" w:hAnsi="Calibri" w:cs="Arial"/>
          <w:lang w:eastAsia="zh-CN"/>
        </w:rPr>
        <w:t xml:space="preserve">stanowi </w:t>
      </w:r>
      <w:r w:rsidR="00C51A55" w:rsidRPr="00C51A55">
        <w:rPr>
          <w:rFonts w:ascii="Calibri" w:eastAsia="Calibri" w:hAnsi="Calibri" w:cs="Arial"/>
          <w:lang w:eastAsia="zh-CN"/>
        </w:rPr>
        <w:t xml:space="preserve"> </w:t>
      </w:r>
      <w:r w:rsidR="00427BB0" w:rsidRPr="00C51A55">
        <w:rPr>
          <w:rFonts w:ascii="Calibri" w:eastAsia="Calibri" w:hAnsi="Calibri" w:cs="Arial"/>
          <w:b/>
          <w:lang w:eastAsia="zh-CN"/>
        </w:rPr>
        <w:t>załącznik nr 5</w:t>
      </w:r>
      <w:r w:rsidR="00DF7881" w:rsidRPr="00C51A55">
        <w:rPr>
          <w:rFonts w:ascii="Calibri" w:eastAsia="Calibri" w:hAnsi="Calibri" w:cs="Arial"/>
          <w:b/>
          <w:lang w:eastAsia="zh-CN"/>
        </w:rPr>
        <w:t xml:space="preserve"> do SWZ</w:t>
      </w:r>
      <w:r w:rsidR="00DF7881" w:rsidRPr="00C51A55">
        <w:rPr>
          <w:rFonts w:ascii="Calibri" w:eastAsia="Calibri" w:hAnsi="Calibri" w:cs="Arial"/>
          <w:b/>
          <w:i/>
          <w:lang w:eastAsia="zh-CN"/>
        </w:rPr>
        <w:t>;</w:t>
      </w:r>
    </w:p>
    <w:p w14:paraId="23EA8352" w14:textId="2EAF7856" w:rsidR="00A77C6F" w:rsidRPr="00C51A55" w:rsidRDefault="00ED183F" w:rsidP="00037AD1">
      <w:pPr>
        <w:pStyle w:val="Akapitzlist"/>
        <w:numPr>
          <w:ilvl w:val="0"/>
          <w:numId w:val="64"/>
        </w:numPr>
        <w:suppressAutoHyphens w:val="0"/>
        <w:autoSpaceDE w:val="0"/>
        <w:autoSpaceDN w:val="0"/>
        <w:adjustRightInd w:val="0"/>
        <w:spacing w:after="0" w:line="264" w:lineRule="auto"/>
        <w:jc w:val="both"/>
        <w:rPr>
          <w:rFonts w:ascii="Calibri" w:eastAsia="Calibri" w:hAnsi="Calibri" w:cs="Arial"/>
          <w:b/>
          <w:i/>
          <w:lang w:eastAsia="zh-CN"/>
        </w:rPr>
      </w:pPr>
      <w:r w:rsidRPr="00A77C6F">
        <w:rPr>
          <w:rFonts w:cstheme="minorHAnsi"/>
          <w:b/>
          <w:bCs/>
        </w:rPr>
        <w:t>wykaz osób</w:t>
      </w:r>
      <w:r w:rsidRPr="00A77C6F">
        <w:rPr>
          <w:rFonts w:cstheme="minorHAnsi"/>
        </w:rPr>
        <w:t xml:space="preserve">, </w:t>
      </w:r>
      <w:r w:rsidR="00A77C6F" w:rsidRPr="00A77C6F">
        <w:rPr>
          <w:rFonts w:cstheme="minorHAnsi"/>
        </w:rPr>
        <w:t xml:space="preserve">odpowiadających opisowi warunku określonemu w </w:t>
      </w:r>
      <w:r w:rsidR="00A77C6F" w:rsidRPr="00A77C6F">
        <w:rPr>
          <w:rFonts w:cstheme="minorHAnsi"/>
          <w:b/>
          <w:bCs/>
        </w:rPr>
        <w:t>Rozdziale VI ust. 2 pkt 4 litera b</w:t>
      </w:r>
      <w:r w:rsidR="00A77C6F">
        <w:rPr>
          <w:rFonts w:cstheme="minorHAnsi"/>
        </w:rPr>
        <w:t>,</w:t>
      </w:r>
      <w:r w:rsidR="00A77C6F" w:rsidRPr="00A77C6F">
        <w:rPr>
          <w:rFonts w:cstheme="minorHAnsi"/>
        </w:rPr>
        <w:t xml:space="preserve"> </w:t>
      </w:r>
      <w:r w:rsidRPr="00A77C6F">
        <w:rPr>
          <w:rFonts w:cstheme="minorHAnsi"/>
        </w:rPr>
        <w:t>skierowanych przez wykonawcę do realizacji zamówienia publicznego, w szczególności odpowi</w:t>
      </w:r>
      <w:r w:rsidRPr="00A77C6F">
        <w:rPr>
          <w:rFonts w:cstheme="minorHAnsi"/>
        </w:rPr>
        <w:t>e</w:t>
      </w:r>
      <w:r w:rsidRPr="00A77C6F">
        <w:rPr>
          <w:rFonts w:cstheme="minorHAnsi"/>
        </w:rPr>
        <w:t xml:space="preserve">dzialnych za świadczenie usług, kontrolę jakości lub kierowanie robotami budowlanymi, wraz z informacjami na temat ich kwalifikacji zawodowych, uprawnień, doświadczenia i wykształcenia niezbędnych do wykonania zamówienia publicznego, a także zakresu wykonywanych przez nie </w:t>
      </w:r>
      <w:r w:rsidRPr="00C51A55">
        <w:rPr>
          <w:rFonts w:cstheme="minorHAnsi"/>
        </w:rPr>
        <w:t>czynności oraz informacją o podstawie do dysponowania tymi osobami</w:t>
      </w:r>
      <w:r w:rsidR="00A77C6F" w:rsidRPr="00C51A55">
        <w:rPr>
          <w:rFonts w:cstheme="minorHAnsi"/>
        </w:rPr>
        <w:t xml:space="preserve">. </w:t>
      </w:r>
      <w:r w:rsidR="00A77C6F" w:rsidRPr="00C51A55">
        <w:rPr>
          <w:rFonts w:ascii="Calibri" w:eastAsia="Calibri" w:hAnsi="Calibri" w:cs="Arial"/>
          <w:lang w:eastAsia="zh-CN"/>
        </w:rPr>
        <w:t xml:space="preserve">Wzór wykazu stanowi </w:t>
      </w:r>
      <w:r w:rsidR="00C51A55" w:rsidRPr="00C51A55">
        <w:rPr>
          <w:rFonts w:ascii="Calibri" w:eastAsia="Calibri" w:hAnsi="Calibri" w:cs="Arial"/>
          <w:lang w:eastAsia="zh-CN"/>
        </w:rPr>
        <w:t xml:space="preserve"> </w:t>
      </w:r>
      <w:r w:rsidR="00A77C6F" w:rsidRPr="00C51A55">
        <w:rPr>
          <w:rFonts w:ascii="Calibri" w:eastAsia="Calibri" w:hAnsi="Calibri" w:cs="Arial"/>
          <w:b/>
          <w:lang w:eastAsia="zh-CN"/>
        </w:rPr>
        <w:t>za</w:t>
      </w:r>
      <w:r w:rsidR="00427BB0" w:rsidRPr="00C51A55">
        <w:rPr>
          <w:rFonts w:ascii="Calibri" w:eastAsia="Calibri" w:hAnsi="Calibri" w:cs="Arial"/>
          <w:b/>
          <w:lang w:eastAsia="zh-CN"/>
        </w:rPr>
        <w:t>łącznik nr 6</w:t>
      </w:r>
      <w:r w:rsidR="00A77C6F" w:rsidRPr="00C51A55">
        <w:rPr>
          <w:rFonts w:ascii="Calibri" w:eastAsia="Calibri" w:hAnsi="Calibri" w:cs="Arial"/>
          <w:b/>
          <w:lang w:eastAsia="zh-CN"/>
        </w:rPr>
        <w:t xml:space="preserve"> do SWZ</w:t>
      </w:r>
      <w:r w:rsidR="00A77C6F" w:rsidRPr="00C51A55">
        <w:rPr>
          <w:rFonts w:ascii="Calibri" w:eastAsia="Calibri" w:hAnsi="Calibri" w:cs="Arial"/>
          <w:b/>
          <w:i/>
          <w:lang w:eastAsia="zh-CN"/>
        </w:rPr>
        <w:t>;</w:t>
      </w:r>
    </w:p>
    <w:p w14:paraId="0F231A8B" w14:textId="76BCA0C6" w:rsidR="0059449A" w:rsidRPr="00B04073" w:rsidRDefault="0059449A" w:rsidP="00A77C6F">
      <w:pPr>
        <w:suppressAutoHyphens w:val="0"/>
        <w:autoSpaceDE w:val="0"/>
        <w:autoSpaceDN w:val="0"/>
        <w:adjustRightInd w:val="0"/>
        <w:spacing w:after="0" w:line="264" w:lineRule="auto"/>
        <w:jc w:val="both"/>
        <w:rPr>
          <w:rFonts w:ascii="Calibri" w:eastAsia="Calibri" w:hAnsi="Calibri" w:cs="Arial"/>
          <w:b/>
          <w:i/>
          <w:sz w:val="12"/>
          <w:szCs w:val="16"/>
          <w:lang w:eastAsia="zh-CN"/>
        </w:rPr>
      </w:pPr>
    </w:p>
    <w:p w14:paraId="541EBA42" w14:textId="69FB4900" w:rsidR="00427BB0" w:rsidRPr="00427BB0" w:rsidRDefault="00ED183F" w:rsidP="00CC11FD">
      <w:pPr>
        <w:autoSpaceDE w:val="0"/>
        <w:autoSpaceDN w:val="0"/>
        <w:adjustRightInd w:val="0"/>
        <w:spacing w:after="0" w:line="264" w:lineRule="auto"/>
        <w:jc w:val="both"/>
        <w:rPr>
          <w:rFonts w:cstheme="minorHAnsi"/>
        </w:rPr>
      </w:pPr>
      <w:r w:rsidRPr="00A77C6F">
        <w:rPr>
          <w:rFonts w:cstheme="minorHAnsi"/>
          <w:b/>
          <w:bCs/>
        </w:rPr>
        <w:t xml:space="preserve">5. </w:t>
      </w:r>
      <w:r w:rsidR="00427BB0" w:rsidRPr="00427BB0">
        <w:rPr>
          <w:rFonts w:cstheme="minorHAnsi"/>
        </w:rPr>
        <w:t xml:space="preserve">W celu </w:t>
      </w:r>
      <w:r w:rsidR="00427BB0" w:rsidRPr="00427BB0">
        <w:rPr>
          <w:rFonts w:cstheme="minorHAnsi"/>
          <w:b/>
        </w:rPr>
        <w:t>wykazania braku podstaw wykluczenia</w:t>
      </w:r>
      <w:r w:rsidR="00427BB0" w:rsidRPr="00427BB0">
        <w:rPr>
          <w:rFonts w:cstheme="minorHAnsi"/>
        </w:rPr>
        <w:t xml:space="preserve"> z postępowania o udzielenie zamówienia na podstawie okoliczności, o których mowa w Rozdziale </w:t>
      </w:r>
      <w:r w:rsidR="00427BB0" w:rsidRPr="00427BB0">
        <w:rPr>
          <w:rFonts w:cstheme="minorHAnsi"/>
          <w:b/>
        </w:rPr>
        <w:t>V ust</w:t>
      </w:r>
      <w:r w:rsidR="00427BB0">
        <w:rPr>
          <w:rFonts w:cstheme="minorHAnsi"/>
          <w:b/>
        </w:rPr>
        <w:t>.</w:t>
      </w:r>
      <w:r w:rsidR="00427BB0" w:rsidRPr="00427BB0">
        <w:rPr>
          <w:rFonts w:cstheme="minorHAnsi"/>
          <w:b/>
        </w:rPr>
        <w:t xml:space="preserve"> 1 pkt 2) </w:t>
      </w:r>
      <w:r w:rsidR="00427BB0" w:rsidRPr="00427BB0">
        <w:rPr>
          <w:rFonts w:cstheme="minorHAnsi"/>
        </w:rPr>
        <w:t>SWZ należy złożyć na wezwanie zamawiającego, w wyznaczonym przez Zamawiającego terminie następujące podmiotowe środki dowodowe:</w:t>
      </w:r>
    </w:p>
    <w:p w14:paraId="39DC5583" w14:textId="77777777" w:rsidR="00427BB0" w:rsidRPr="00427BB0" w:rsidRDefault="00427BB0" w:rsidP="00CC11FD">
      <w:pPr>
        <w:numPr>
          <w:ilvl w:val="0"/>
          <w:numId w:val="74"/>
        </w:numPr>
        <w:suppressAutoHyphens w:val="0"/>
        <w:autoSpaceDE w:val="0"/>
        <w:autoSpaceDN w:val="0"/>
        <w:adjustRightInd w:val="0"/>
        <w:spacing w:after="0" w:line="264" w:lineRule="auto"/>
        <w:contextualSpacing/>
        <w:jc w:val="both"/>
        <w:rPr>
          <w:rFonts w:cstheme="minorHAnsi"/>
        </w:rPr>
      </w:pPr>
      <w:r w:rsidRPr="00427BB0">
        <w:rPr>
          <w:rFonts w:cstheme="minorHAnsi"/>
        </w:rPr>
        <w:t>Odpis lub informacja z Krajowego Rejestru Sądowego lub z Centralnej Ewidencji i Informacji o Działalności Gospodarczej, sporządzonej nie wcześniej niż 3 miesiące przed jej złożeniem, jeżeli odrębne przepisy wymagają wpisu do rejestru lub ewidencji,</w:t>
      </w:r>
    </w:p>
    <w:p w14:paraId="54C94CC5" w14:textId="77777777" w:rsidR="00427BB0" w:rsidRPr="00427BB0" w:rsidRDefault="00427BB0" w:rsidP="00CC11FD">
      <w:pPr>
        <w:numPr>
          <w:ilvl w:val="0"/>
          <w:numId w:val="74"/>
        </w:numPr>
        <w:suppressAutoHyphens w:val="0"/>
        <w:autoSpaceDE w:val="0"/>
        <w:autoSpaceDN w:val="0"/>
        <w:adjustRightInd w:val="0"/>
        <w:spacing w:after="0" w:line="264" w:lineRule="auto"/>
        <w:contextualSpacing/>
        <w:jc w:val="both"/>
        <w:rPr>
          <w:rFonts w:cstheme="minorHAnsi"/>
        </w:rPr>
      </w:pPr>
      <w:r w:rsidRPr="00427BB0">
        <w:rPr>
          <w:rFonts w:cstheme="minorHAnsi"/>
        </w:rPr>
        <w:t>oświadczenie o aktualności informacji zawartych w oświadczeniu, o którym mowa w art. 125 ust. 1 ustawy, w zakresie podstaw wykluczenia z postępowania wskazanych przez Zamawiającego, o których mowa w art. 109 ust. 1 pkt 5 i 7.</w:t>
      </w:r>
    </w:p>
    <w:p w14:paraId="4992F4A9" w14:textId="77777777" w:rsidR="00427BB0" w:rsidRPr="00427BB0" w:rsidRDefault="00427BB0" w:rsidP="00CC11FD">
      <w:pPr>
        <w:suppressAutoHyphens w:val="0"/>
        <w:autoSpaceDE w:val="0"/>
        <w:autoSpaceDN w:val="0"/>
        <w:adjustRightInd w:val="0"/>
        <w:spacing w:after="0" w:line="264" w:lineRule="auto"/>
        <w:jc w:val="both"/>
        <w:rPr>
          <w:rFonts w:cstheme="minorHAnsi"/>
        </w:rPr>
      </w:pPr>
      <w:r w:rsidRPr="00427BB0">
        <w:rPr>
          <w:rFonts w:cstheme="minorHAnsi"/>
          <w:b/>
        </w:rPr>
        <w:t>Uwaga!</w:t>
      </w:r>
      <w:r w:rsidRPr="00427BB0">
        <w:rPr>
          <w:rFonts w:cstheme="minorHAnsi"/>
        </w:rPr>
        <w:t xml:space="preserve"> Zgodnie z art. 127 ust. 1 i 2 ustawy </w:t>
      </w:r>
      <w:proofErr w:type="spellStart"/>
      <w:r w:rsidRPr="00427BB0">
        <w:rPr>
          <w:rFonts w:cstheme="minorHAnsi"/>
        </w:rPr>
        <w:t>Pzp</w:t>
      </w:r>
      <w:proofErr w:type="spellEnd"/>
      <w:r w:rsidRPr="00427BB0">
        <w:rPr>
          <w:rFonts w:cstheme="minorHAnsi"/>
        </w:rPr>
        <w:t xml:space="preserve"> — Zamawiający nie wzywa do złożenia podmiot</w:t>
      </w:r>
      <w:r w:rsidRPr="00427BB0">
        <w:rPr>
          <w:rFonts w:cstheme="minorHAnsi"/>
        </w:rPr>
        <w:t>o</w:t>
      </w:r>
      <w:r w:rsidRPr="00427BB0">
        <w:rPr>
          <w:rFonts w:cstheme="minorHAnsi"/>
        </w:rPr>
        <w:t xml:space="preserve">wych środków dowodowych, jeżeli: </w:t>
      </w:r>
    </w:p>
    <w:p w14:paraId="25C0E218" w14:textId="77777777" w:rsidR="00427BB0" w:rsidRPr="00427BB0" w:rsidRDefault="00427BB0" w:rsidP="00CC11FD">
      <w:pPr>
        <w:numPr>
          <w:ilvl w:val="0"/>
          <w:numId w:val="75"/>
        </w:numPr>
        <w:suppressAutoHyphens w:val="0"/>
        <w:autoSpaceDE w:val="0"/>
        <w:autoSpaceDN w:val="0"/>
        <w:adjustRightInd w:val="0"/>
        <w:spacing w:after="0" w:line="264" w:lineRule="auto"/>
        <w:contextualSpacing/>
        <w:jc w:val="both"/>
        <w:rPr>
          <w:rFonts w:cstheme="minorHAnsi"/>
        </w:rPr>
      </w:pPr>
      <w:r w:rsidRPr="00427BB0">
        <w:rPr>
          <w:rFonts w:cstheme="minorHAnsi"/>
        </w:rPr>
        <w:t>może je uzyskać za pomocą bezpłatnych i ogólnodostępnych baz danych, w szczególności r</w:t>
      </w:r>
      <w:r w:rsidRPr="00427BB0">
        <w:rPr>
          <w:rFonts w:cstheme="minorHAnsi"/>
        </w:rPr>
        <w:t>e</w:t>
      </w:r>
      <w:r w:rsidRPr="00427BB0">
        <w:rPr>
          <w:rFonts w:cstheme="minorHAnsi"/>
        </w:rPr>
        <w:t>jestrów publicznych w rozumieniu ustawy z dnia 17 lutego 2005 r, o informatyzacji działaln</w:t>
      </w:r>
      <w:r w:rsidRPr="00427BB0">
        <w:rPr>
          <w:rFonts w:cstheme="minorHAnsi"/>
        </w:rPr>
        <w:t>o</w:t>
      </w:r>
      <w:r w:rsidRPr="00427BB0">
        <w:rPr>
          <w:rFonts w:cstheme="minorHAnsi"/>
        </w:rPr>
        <w:t xml:space="preserve">ści podmiotów realizujących zadania publiczne, o ile Wykonawca wskazał w ofercie dane umożliwiające dostęp do tych środków; </w:t>
      </w:r>
    </w:p>
    <w:p w14:paraId="73AE7F5E" w14:textId="77777777" w:rsidR="00427BB0" w:rsidRPr="00427BB0" w:rsidRDefault="00427BB0" w:rsidP="00CC11FD">
      <w:pPr>
        <w:numPr>
          <w:ilvl w:val="0"/>
          <w:numId w:val="75"/>
        </w:numPr>
        <w:suppressAutoHyphens w:val="0"/>
        <w:autoSpaceDE w:val="0"/>
        <w:autoSpaceDN w:val="0"/>
        <w:adjustRightInd w:val="0"/>
        <w:spacing w:after="0" w:line="264" w:lineRule="auto"/>
        <w:contextualSpacing/>
        <w:jc w:val="both"/>
        <w:rPr>
          <w:rFonts w:cstheme="minorHAnsi"/>
        </w:rPr>
      </w:pPr>
      <w:r w:rsidRPr="00427BB0">
        <w:rPr>
          <w:rFonts w:cstheme="minorHAnsi"/>
        </w:rPr>
        <w:t xml:space="preserve">podmiotowym środkiem dowodowym jest oświadczenie. którego treść odpowiada zakresowi oświadczenia. o którym mowa w art. 125 ust. 1 </w:t>
      </w:r>
      <w:proofErr w:type="spellStart"/>
      <w:r w:rsidRPr="00427BB0">
        <w:rPr>
          <w:rFonts w:cstheme="minorHAnsi"/>
        </w:rPr>
        <w:t>Pzp</w:t>
      </w:r>
      <w:proofErr w:type="spellEnd"/>
      <w:r w:rsidRPr="00427BB0">
        <w:rPr>
          <w:rFonts w:cstheme="minorHAnsi"/>
        </w:rPr>
        <w:t>. Wykonawca nie jest zobowiązany do zł</w:t>
      </w:r>
      <w:r w:rsidRPr="00427BB0">
        <w:rPr>
          <w:rFonts w:cstheme="minorHAnsi"/>
        </w:rPr>
        <w:t>o</w:t>
      </w:r>
      <w:r w:rsidRPr="00427BB0">
        <w:rPr>
          <w:rFonts w:cstheme="minorHAnsi"/>
        </w:rPr>
        <w:t>żenia podmiotowych środków dowodowych, które Zamawiający posiada, jeżeli Wykonawca wskaże te środki oraz potwierdzi ich prawidłowość i aktualność.</w:t>
      </w:r>
    </w:p>
    <w:p w14:paraId="08593263" w14:textId="77777777" w:rsidR="00427BB0" w:rsidRPr="00427BB0" w:rsidRDefault="00427BB0" w:rsidP="00427BB0">
      <w:pPr>
        <w:suppressAutoHyphens w:val="0"/>
        <w:autoSpaceDE w:val="0"/>
        <w:autoSpaceDN w:val="0"/>
        <w:adjustRightInd w:val="0"/>
        <w:spacing w:after="0" w:line="264" w:lineRule="auto"/>
        <w:jc w:val="both"/>
        <w:rPr>
          <w:rFonts w:cstheme="minorHAnsi"/>
          <w:sz w:val="8"/>
          <w:highlight w:val="yellow"/>
        </w:rPr>
      </w:pPr>
    </w:p>
    <w:p w14:paraId="12A33780" w14:textId="6943EEED" w:rsidR="000E781A" w:rsidRPr="00A77C6F" w:rsidRDefault="00427BB0">
      <w:pPr>
        <w:spacing w:after="0" w:line="264" w:lineRule="auto"/>
        <w:jc w:val="both"/>
        <w:rPr>
          <w:rFonts w:cstheme="minorHAnsi"/>
          <w:b/>
          <w:bCs/>
        </w:rPr>
      </w:pPr>
      <w:r>
        <w:rPr>
          <w:rFonts w:cstheme="minorHAnsi"/>
          <w:b/>
          <w:bCs/>
        </w:rPr>
        <w:t xml:space="preserve">6. </w:t>
      </w:r>
      <w:r w:rsidR="00ED183F" w:rsidRPr="00A77C6F">
        <w:rPr>
          <w:rFonts w:cstheme="minorHAnsi"/>
          <w:b/>
          <w:bCs/>
        </w:rPr>
        <w:t>Postanowienia dot. podmiotowych środków dowodowych</w:t>
      </w:r>
    </w:p>
    <w:p w14:paraId="10018FA7" w14:textId="5119F8CA" w:rsidR="0047549A" w:rsidRDefault="00ED183F">
      <w:pPr>
        <w:spacing w:after="0" w:line="264" w:lineRule="auto"/>
        <w:jc w:val="both"/>
        <w:rPr>
          <w:rFonts w:cstheme="minorHAnsi"/>
        </w:rPr>
      </w:pPr>
      <w:r>
        <w:rPr>
          <w:rFonts w:cstheme="minorHAnsi"/>
        </w:rPr>
        <w:t xml:space="preserve">1) </w:t>
      </w:r>
      <w:r w:rsidR="0083281D">
        <w:rPr>
          <w:rFonts w:cstheme="minorHAnsi"/>
        </w:rPr>
        <w:t xml:space="preserve">  </w:t>
      </w:r>
      <w:r w:rsidRPr="0047549A">
        <w:rPr>
          <w:rFonts w:cstheme="minorHAnsi"/>
          <w:u w:val="single"/>
        </w:rPr>
        <w:t xml:space="preserve">Podmiotowe środki dowodowe wymienione w </w:t>
      </w:r>
      <w:r w:rsidR="0047549A">
        <w:rPr>
          <w:rFonts w:cstheme="minorHAnsi"/>
          <w:u w:val="single"/>
        </w:rPr>
        <w:t xml:space="preserve">Rozdziale </w:t>
      </w:r>
      <w:r w:rsidR="0047549A" w:rsidRPr="00595DCC">
        <w:rPr>
          <w:rFonts w:cstheme="minorHAnsi"/>
          <w:u w:val="single"/>
        </w:rPr>
        <w:t>VII</w:t>
      </w:r>
      <w:r w:rsidR="0047549A">
        <w:rPr>
          <w:rFonts w:cstheme="minorHAnsi"/>
          <w:u w:val="single"/>
        </w:rPr>
        <w:t xml:space="preserve"> ust. </w:t>
      </w:r>
      <w:r w:rsidR="0047549A" w:rsidRPr="00595DCC">
        <w:rPr>
          <w:rFonts w:cstheme="minorHAnsi"/>
          <w:u w:val="single"/>
        </w:rPr>
        <w:t xml:space="preserve">4 </w:t>
      </w:r>
      <w:r w:rsidRPr="0047549A">
        <w:rPr>
          <w:rFonts w:cstheme="minorHAnsi"/>
          <w:u w:val="single"/>
        </w:rPr>
        <w:t>nie są dołączane do oferty</w:t>
      </w:r>
      <w:r>
        <w:rPr>
          <w:rFonts w:cstheme="minorHAnsi"/>
        </w:rPr>
        <w:t xml:space="preserve">. </w:t>
      </w:r>
    </w:p>
    <w:p w14:paraId="4495058B" w14:textId="6B82B25D" w:rsidR="000E781A" w:rsidRPr="0047549A" w:rsidRDefault="00ED183F" w:rsidP="0083281D">
      <w:pPr>
        <w:spacing w:after="0" w:line="264" w:lineRule="auto"/>
        <w:ind w:left="360"/>
        <w:jc w:val="both"/>
        <w:rPr>
          <w:rFonts w:cstheme="minorHAnsi"/>
          <w:b/>
          <w:bCs/>
        </w:rPr>
      </w:pPr>
      <w:r w:rsidRPr="0047549A">
        <w:rPr>
          <w:rFonts w:cstheme="minorHAnsi"/>
          <w:b/>
          <w:bCs/>
        </w:rPr>
        <w:t>Zamawiający przed wyborem najkorzystniejszej oferty wzywa wykonawcę, którego oferta została najwyżej oceniona, do złożenia w wyznaczonym terminie, nie krótszym niż 5 dni, aktualnych na dzień złożenia podmiotowych środków dowodowych.</w:t>
      </w:r>
    </w:p>
    <w:p w14:paraId="1728D4D9" w14:textId="77777777" w:rsidR="0083281D" w:rsidRDefault="00ED183F" w:rsidP="0083281D">
      <w:pPr>
        <w:pStyle w:val="Akapitzlist"/>
        <w:numPr>
          <w:ilvl w:val="0"/>
          <w:numId w:val="76"/>
        </w:numPr>
        <w:spacing w:after="0" w:line="264" w:lineRule="auto"/>
        <w:jc w:val="both"/>
        <w:rPr>
          <w:rFonts w:cstheme="minorHAnsi"/>
        </w:rPr>
      </w:pPr>
      <w:r w:rsidRPr="00427BB0">
        <w:rPr>
          <w:rFonts w:cstheme="minorHAnsi"/>
        </w:rPr>
        <w:t>Jeżeli jest to niezbędne do zapewnienia odpowiedniego przebiegu postępowania o udzielenie zamówienia, zamawiający może na każdym etapie postępowania wezwać wykonawców do złożenia wszystkich lub niektórych podmiotowych środków dowodowych aktual</w:t>
      </w:r>
      <w:r w:rsidR="0083281D">
        <w:rPr>
          <w:rFonts w:cstheme="minorHAnsi"/>
        </w:rPr>
        <w:t xml:space="preserve">nych na dzień ich złożenia. </w:t>
      </w:r>
    </w:p>
    <w:p w14:paraId="50BDF879" w14:textId="147A38A4" w:rsidR="0059449A" w:rsidRPr="00427BB0" w:rsidRDefault="00ED183F" w:rsidP="0083281D">
      <w:pPr>
        <w:pStyle w:val="Akapitzlist"/>
        <w:numPr>
          <w:ilvl w:val="0"/>
          <w:numId w:val="76"/>
        </w:numPr>
        <w:spacing w:after="0" w:line="264" w:lineRule="auto"/>
        <w:jc w:val="both"/>
        <w:rPr>
          <w:rFonts w:cstheme="minorHAnsi"/>
        </w:rPr>
      </w:pPr>
      <w:r w:rsidRPr="00427BB0">
        <w:rPr>
          <w:rFonts w:cstheme="minorHAnsi"/>
        </w:rPr>
        <w:t xml:space="preserve">Jeżeli zachodzą uzasadnione podstawy do uznania, że złożone uprzednio podmiotowe środki dowodowe nie są już aktualne, zamawiający może w każdym czasie wezwać wykonawcę lub </w:t>
      </w:r>
      <w:r w:rsidRPr="00427BB0">
        <w:rPr>
          <w:rFonts w:cstheme="minorHAnsi"/>
        </w:rPr>
        <w:lastRenderedPageBreak/>
        <w:t xml:space="preserve">wykonawców do złożenia wszystkich lub niektórych podmiotowych środków dowodowych aktualnych na dzień ich złożenia. </w:t>
      </w:r>
    </w:p>
    <w:p w14:paraId="394FE877" w14:textId="513A6253" w:rsidR="0083281D" w:rsidRDefault="0083281D" w:rsidP="00CC11FD">
      <w:pPr>
        <w:pStyle w:val="Akapitzlist"/>
        <w:numPr>
          <w:ilvl w:val="0"/>
          <w:numId w:val="76"/>
        </w:numPr>
        <w:spacing w:after="0" w:line="264" w:lineRule="auto"/>
        <w:jc w:val="both"/>
        <w:rPr>
          <w:rFonts w:cstheme="minorHAnsi"/>
          <w:b/>
        </w:rPr>
      </w:pPr>
      <w:r w:rsidRPr="0083281D">
        <w:rPr>
          <w:rFonts w:cstheme="minorHAnsi"/>
          <w:b/>
        </w:rPr>
        <w:t xml:space="preserve">Wykonawca zobowiązany będzie przedstawić na wezwanie zamawiającego dokumenty, o których mowa w pkt 5 w odniesieniu do podmiotów na zdolnościach lub sytuacji, których polega na zasadach określonych w art. 118 ustawy </w:t>
      </w:r>
      <w:proofErr w:type="spellStart"/>
      <w:r w:rsidRPr="0083281D">
        <w:rPr>
          <w:rFonts w:cstheme="minorHAnsi"/>
          <w:b/>
        </w:rPr>
        <w:t>Pzp</w:t>
      </w:r>
      <w:proofErr w:type="spellEnd"/>
      <w:r w:rsidRPr="0083281D">
        <w:rPr>
          <w:rFonts w:cstheme="minorHAnsi"/>
          <w:b/>
        </w:rPr>
        <w:t>.</w:t>
      </w:r>
    </w:p>
    <w:p w14:paraId="47217843" w14:textId="155BAB28" w:rsidR="00D418A3" w:rsidRPr="00670D47" w:rsidRDefault="00D418A3" w:rsidP="00CC11FD">
      <w:pPr>
        <w:pStyle w:val="Akapitzlist"/>
        <w:numPr>
          <w:ilvl w:val="0"/>
          <w:numId w:val="3"/>
        </w:numPr>
        <w:tabs>
          <w:tab w:val="left" w:pos="426"/>
        </w:tabs>
        <w:suppressAutoHyphens w:val="0"/>
        <w:autoSpaceDE w:val="0"/>
        <w:autoSpaceDN w:val="0"/>
        <w:adjustRightInd w:val="0"/>
        <w:spacing w:after="0" w:line="271" w:lineRule="auto"/>
        <w:jc w:val="both"/>
        <w:rPr>
          <w:rFonts w:cstheme="minorHAnsi"/>
          <w:b/>
        </w:rPr>
      </w:pPr>
      <w:r w:rsidRPr="00670D47">
        <w:rPr>
          <w:rFonts w:cstheme="minorHAnsi"/>
          <w:b/>
        </w:rPr>
        <w:t>Postanowienia dot. przedmiotowych środków dowodowych</w:t>
      </w:r>
    </w:p>
    <w:p w14:paraId="6A0F7595" w14:textId="77777777" w:rsidR="00D418A3" w:rsidRPr="00D418A3" w:rsidRDefault="00D418A3" w:rsidP="00D418A3">
      <w:pPr>
        <w:numPr>
          <w:ilvl w:val="0"/>
          <w:numId w:val="78"/>
        </w:numPr>
        <w:suppressAutoHyphens w:val="0"/>
        <w:autoSpaceDE w:val="0"/>
        <w:autoSpaceDN w:val="0"/>
        <w:adjustRightInd w:val="0"/>
        <w:spacing w:after="0" w:line="271" w:lineRule="auto"/>
        <w:ind w:left="284" w:hanging="284"/>
        <w:contextualSpacing/>
        <w:jc w:val="both"/>
        <w:rPr>
          <w:rFonts w:cstheme="minorHAnsi"/>
        </w:rPr>
      </w:pPr>
      <w:r w:rsidRPr="00D418A3">
        <w:rPr>
          <w:rFonts w:cstheme="minorHAnsi"/>
        </w:rPr>
        <w:t>Zamawiający  żąda złożenia przedmiotowych środków dowodowych wraz z ofertą.</w:t>
      </w:r>
    </w:p>
    <w:p w14:paraId="6E1ECDC3" w14:textId="33A273ED" w:rsidR="00D418A3" w:rsidRPr="00D418A3" w:rsidRDefault="00D418A3" w:rsidP="00D418A3">
      <w:pPr>
        <w:numPr>
          <w:ilvl w:val="0"/>
          <w:numId w:val="78"/>
        </w:numPr>
        <w:suppressAutoHyphens w:val="0"/>
        <w:autoSpaceDE w:val="0"/>
        <w:autoSpaceDN w:val="0"/>
        <w:adjustRightInd w:val="0"/>
        <w:spacing w:after="0" w:line="271" w:lineRule="auto"/>
        <w:ind w:left="284" w:hanging="284"/>
        <w:contextualSpacing/>
        <w:jc w:val="both"/>
        <w:rPr>
          <w:rFonts w:cstheme="minorHAnsi"/>
        </w:rPr>
      </w:pPr>
      <w:r w:rsidRPr="00D418A3">
        <w:rPr>
          <w:bCs/>
        </w:rPr>
        <w:t xml:space="preserve">Jeżeli Wykonawca nie złoży przedmiotowego środka dowodowego lub złożony przedmiotowy środek dowodowy będzie niekompletny, Zamawiający </w:t>
      </w:r>
      <w:r w:rsidRPr="00D418A3">
        <w:rPr>
          <w:bCs/>
          <w:u w:val="single"/>
        </w:rPr>
        <w:t>przewiduje wezwanie</w:t>
      </w:r>
      <w:r w:rsidRPr="00D418A3">
        <w:rPr>
          <w:bCs/>
        </w:rPr>
        <w:t xml:space="preserve"> Wykonawcy do jego złożenia lub uzupełnienia </w:t>
      </w:r>
      <w:r w:rsidR="00670D47">
        <w:rPr>
          <w:bCs/>
        </w:rPr>
        <w:t>bądź</w:t>
      </w:r>
      <w:r w:rsidR="00670D47" w:rsidRPr="00670D47">
        <w:rPr>
          <w:bCs/>
        </w:rPr>
        <w:t xml:space="preserve"> w</w:t>
      </w:r>
      <w:r w:rsidRPr="00670D47">
        <w:rPr>
          <w:bCs/>
        </w:rPr>
        <w:t xml:space="preserve">yjaśnienia </w:t>
      </w:r>
      <w:r w:rsidRPr="00D418A3">
        <w:rPr>
          <w:bCs/>
        </w:rPr>
        <w:t>w wyznaczonym terminie.</w:t>
      </w:r>
    </w:p>
    <w:p w14:paraId="2EC89C9D" w14:textId="77777777" w:rsidR="00D418A3" w:rsidRPr="00D418A3" w:rsidRDefault="00D418A3" w:rsidP="00D418A3">
      <w:pPr>
        <w:numPr>
          <w:ilvl w:val="0"/>
          <w:numId w:val="78"/>
        </w:numPr>
        <w:suppressAutoHyphens w:val="0"/>
        <w:autoSpaceDE w:val="0"/>
        <w:autoSpaceDN w:val="0"/>
        <w:adjustRightInd w:val="0"/>
        <w:spacing w:after="0" w:line="271" w:lineRule="auto"/>
        <w:ind w:left="284" w:hanging="284"/>
        <w:contextualSpacing/>
        <w:jc w:val="both"/>
        <w:rPr>
          <w:rFonts w:cstheme="minorHAnsi"/>
        </w:rPr>
      </w:pPr>
      <w:r w:rsidRPr="00D418A3">
        <w:rPr>
          <w:rFonts w:cstheme="minorHAnsi"/>
        </w:rPr>
        <w:t>Przepisu ust. 2 nie stosuje się, jeżeli przedmiotowy środek dowodowy służy potwierdzeniu zgo</w:t>
      </w:r>
      <w:r w:rsidRPr="00D418A3">
        <w:rPr>
          <w:rFonts w:cstheme="minorHAnsi"/>
        </w:rPr>
        <w:t>d</w:t>
      </w:r>
      <w:r w:rsidRPr="00D418A3">
        <w:rPr>
          <w:rFonts w:cstheme="minorHAnsi"/>
        </w:rPr>
        <w:t>ności z cechami lub kryteriami określonymi w opisie kryteriów oceny ofert lub pomimo złożenia przedmiotowego środka dowodowego oferta podlega odrzuceniu albo zachodzą przesłanki uni</w:t>
      </w:r>
      <w:r w:rsidRPr="00D418A3">
        <w:rPr>
          <w:rFonts w:cstheme="minorHAnsi"/>
        </w:rPr>
        <w:t>e</w:t>
      </w:r>
      <w:r w:rsidRPr="00D418A3">
        <w:rPr>
          <w:rFonts w:cstheme="minorHAnsi"/>
        </w:rPr>
        <w:t>ważnienia postępowania.</w:t>
      </w:r>
    </w:p>
    <w:p w14:paraId="435765E7" w14:textId="5A411CFD" w:rsidR="00670D47" w:rsidRPr="00670D47" w:rsidRDefault="00D418A3" w:rsidP="00CC11FD">
      <w:pPr>
        <w:numPr>
          <w:ilvl w:val="0"/>
          <w:numId w:val="78"/>
        </w:numPr>
        <w:suppressAutoHyphens w:val="0"/>
        <w:autoSpaceDE w:val="0"/>
        <w:autoSpaceDN w:val="0"/>
        <w:adjustRightInd w:val="0"/>
        <w:spacing w:after="0" w:line="271" w:lineRule="auto"/>
        <w:ind w:left="284" w:hanging="284"/>
        <w:contextualSpacing/>
        <w:jc w:val="both"/>
        <w:rPr>
          <w:rFonts w:cstheme="minorHAnsi"/>
        </w:rPr>
      </w:pPr>
      <w:r w:rsidRPr="00D418A3">
        <w:rPr>
          <w:sz w:val="23"/>
          <w:szCs w:val="23"/>
        </w:rPr>
        <w:t>Przedmiotowe środki dowodowe składa się w postaci elektronicznej i opatruje kwalifikow</w:t>
      </w:r>
      <w:r w:rsidRPr="00D418A3">
        <w:rPr>
          <w:sz w:val="23"/>
          <w:szCs w:val="23"/>
        </w:rPr>
        <w:t>a</w:t>
      </w:r>
      <w:r w:rsidRPr="00D418A3">
        <w:rPr>
          <w:sz w:val="23"/>
          <w:szCs w:val="23"/>
        </w:rPr>
        <w:t xml:space="preserve">nym podpisem elektronicznym </w:t>
      </w:r>
      <w:r w:rsidR="00670D47" w:rsidRPr="00670D47">
        <w:rPr>
          <w:iCs/>
          <w:sz w:val="23"/>
          <w:szCs w:val="23"/>
        </w:rPr>
        <w:t>lub podpisem zaufanym lub podpisem osobistym</w:t>
      </w:r>
      <w:r w:rsidR="00670D47" w:rsidRPr="00670D47">
        <w:rPr>
          <w:sz w:val="23"/>
          <w:szCs w:val="23"/>
        </w:rPr>
        <w:t xml:space="preserve"> </w:t>
      </w:r>
      <w:r w:rsidRPr="00D418A3">
        <w:rPr>
          <w:sz w:val="23"/>
          <w:szCs w:val="23"/>
        </w:rPr>
        <w:t>przez osobę upoważnioną do reprezentowania wykonawcy zgodnie z formą reprezentacji określoną w d</w:t>
      </w:r>
      <w:r w:rsidRPr="00D418A3">
        <w:rPr>
          <w:sz w:val="23"/>
          <w:szCs w:val="23"/>
        </w:rPr>
        <w:t>o</w:t>
      </w:r>
      <w:r w:rsidRPr="00D418A3">
        <w:rPr>
          <w:sz w:val="23"/>
          <w:szCs w:val="23"/>
        </w:rPr>
        <w:t xml:space="preserve">kumencie rejestrowym właściwym dla formy organizacyjnej lub innym dokumencie. </w:t>
      </w:r>
    </w:p>
    <w:p w14:paraId="3BA5912F" w14:textId="515F5AA9" w:rsidR="00427BB0" w:rsidRPr="0083281D" w:rsidRDefault="00670D47" w:rsidP="00CC11FD">
      <w:pPr>
        <w:spacing w:after="0" w:line="264" w:lineRule="auto"/>
        <w:jc w:val="both"/>
        <w:rPr>
          <w:rFonts w:cstheme="minorHAnsi"/>
        </w:rPr>
      </w:pPr>
      <w:r>
        <w:rPr>
          <w:rFonts w:cstheme="minorHAnsi"/>
          <w:b/>
        </w:rPr>
        <w:t>8</w:t>
      </w:r>
      <w:r w:rsidR="0083281D" w:rsidRPr="0083281D">
        <w:rPr>
          <w:rFonts w:cstheme="minorHAnsi"/>
          <w:b/>
        </w:rPr>
        <w:t>.</w:t>
      </w:r>
      <w:r w:rsidR="0083281D">
        <w:rPr>
          <w:rFonts w:cstheme="minorHAnsi"/>
        </w:rPr>
        <w:t xml:space="preserve"> </w:t>
      </w:r>
      <w:r w:rsidR="0083281D" w:rsidRPr="0083281D">
        <w:rPr>
          <w:rFonts w:cstheme="minorHAnsi"/>
        </w:rPr>
        <w:t>Jeżeli wykonawca ma siedzibę lub miejsce zamieszkania poza granicami Rzeczypospolitej Polskiej, zamiast odpisu albo informacji z Krajowego Rejestru Sądowego lub z Centralnej Ewidencji i Informacji o Działalności Gospodarczej, o których mowa w ust. 5 pkt 1 -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22F219B8" w14:textId="77777777" w:rsidR="0059449A" w:rsidRPr="00B04073" w:rsidRDefault="0059449A">
      <w:pPr>
        <w:spacing w:after="0" w:line="264" w:lineRule="auto"/>
        <w:jc w:val="both"/>
        <w:rPr>
          <w:rFonts w:cstheme="minorHAnsi"/>
          <w:sz w:val="14"/>
        </w:rPr>
      </w:pPr>
    </w:p>
    <w:p w14:paraId="3CD16091" w14:textId="77777777" w:rsidR="0059449A" w:rsidRDefault="00ED183F" w:rsidP="0047549A">
      <w:pPr>
        <w:shd w:val="clear" w:color="auto" w:fill="F2F2F2" w:themeFill="background1" w:themeFillShade="F2"/>
        <w:spacing w:after="0" w:line="264" w:lineRule="auto"/>
        <w:jc w:val="both"/>
        <w:rPr>
          <w:rFonts w:cstheme="minorHAnsi"/>
          <w:b/>
        </w:rPr>
      </w:pPr>
      <w:r>
        <w:rPr>
          <w:rFonts w:cstheme="minorHAnsi"/>
          <w:b/>
        </w:rPr>
        <w:t>VIII. Informacja o sposobie porozumiewania się zamawiającego z wykonawcami.</w:t>
      </w:r>
    </w:p>
    <w:p w14:paraId="47726168" w14:textId="77777777" w:rsidR="0059449A" w:rsidRDefault="00ED183F">
      <w:pPr>
        <w:pStyle w:val="NormalnyWeb"/>
        <w:numPr>
          <w:ilvl w:val="0"/>
          <w:numId w:val="6"/>
        </w:numPr>
        <w:tabs>
          <w:tab w:val="clear" w:pos="720"/>
        </w:tabs>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Osobą uprawnioną do kontaktu z Wykonawcami jest: </w:t>
      </w:r>
    </w:p>
    <w:p w14:paraId="0A0FBE9B" w14:textId="63E3BB95" w:rsidR="0059449A" w:rsidRPr="0083281D" w:rsidRDefault="00B04073">
      <w:pPr>
        <w:pStyle w:val="NormalnyWeb"/>
        <w:numPr>
          <w:ilvl w:val="0"/>
          <w:numId w:val="42"/>
        </w:numPr>
        <w:spacing w:beforeAutospacing="0" w:line="264" w:lineRule="auto"/>
        <w:jc w:val="both"/>
        <w:textAlignment w:val="baseline"/>
        <w:rPr>
          <w:rFonts w:asciiTheme="minorHAnsi" w:hAnsiTheme="minorHAnsi" w:cstheme="minorHAnsi"/>
          <w:sz w:val="22"/>
          <w:szCs w:val="22"/>
        </w:rPr>
      </w:pPr>
      <w:r w:rsidRPr="0083281D">
        <w:rPr>
          <w:rFonts w:asciiTheme="minorHAnsi" w:hAnsiTheme="minorHAnsi" w:cstheme="minorHAnsi"/>
          <w:sz w:val="22"/>
          <w:szCs w:val="22"/>
        </w:rPr>
        <w:t>w</w:t>
      </w:r>
      <w:r w:rsidR="00ED183F" w:rsidRPr="0083281D">
        <w:rPr>
          <w:rFonts w:asciiTheme="minorHAnsi" w:hAnsiTheme="minorHAnsi" w:cstheme="minorHAnsi"/>
          <w:sz w:val="22"/>
          <w:szCs w:val="22"/>
        </w:rPr>
        <w:t xml:space="preserve"> sprawach formalnych: </w:t>
      </w:r>
      <w:r w:rsidRPr="0083281D">
        <w:rPr>
          <w:rFonts w:asciiTheme="minorHAnsi" w:hAnsiTheme="minorHAnsi" w:cstheme="minorHAnsi"/>
          <w:sz w:val="22"/>
          <w:szCs w:val="22"/>
        </w:rPr>
        <w:t xml:space="preserve"> </w:t>
      </w:r>
      <w:r w:rsidR="0047549A" w:rsidRPr="0083281D">
        <w:rPr>
          <w:rFonts w:asciiTheme="minorHAnsi" w:hAnsiTheme="minorHAnsi" w:cstheme="minorHAnsi"/>
          <w:sz w:val="22"/>
          <w:szCs w:val="22"/>
        </w:rPr>
        <w:t xml:space="preserve">Anna </w:t>
      </w:r>
      <w:proofErr w:type="spellStart"/>
      <w:r w:rsidR="0047549A" w:rsidRPr="0083281D">
        <w:rPr>
          <w:rFonts w:asciiTheme="minorHAnsi" w:hAnsiTheme="minorHAnsi" w:cstheme="minorHAnsi"/>
          <w:sz w:val="22"/>
          <w:szCs w:val="22"/>
        </w:rPr>
        <w:t>Mykowska</w:t>
      </w:r>
      <w:proofErr w:type="spellEnd"/>
      <w:r w:rsidR="0047549A" w:rsidRPr="0083281D">
        <w:rPr>
          <w:rFonts w:asciiTheme="minorHAnsi" w:hAnsiTheme="minorHAnsi" w:cstheme="minorHAnsi"/>
          <w:sz w:val="22"/>
          <w:szCs w:val="22"/>
        </w:rPr>
        <w:t xml:space="preserve"> </w:t>
      </w:r>
      <w:r w:rsidR="0083281D" w:rsidRPr="0083281D">
        <w:rPr>
          <w:rFonts w:asciiTheme="minorHAnsi" w:hAnsiTheme="minorHAnsi" w:cstheme="minorHAnsi"/>
          <w:sz w:val="22"/>
          <w:szCs w:val="22"/>
        </w:rPr>
        <w:t xml:space="preserve">– </w:t>
      </w:r>
      <w:r w:rsidR="00ED183F" w:rsidRPr="0083281D">
        <w:rPr>
          <w:rFonts w:asciiTheme="minorHAnsi" w:hAnsiTheme="minorHAnsi" w:cstheme="minorHAnsi"/>
          <w:sz w:val="22"/>
          <w:szCs w:val="22"/>
        </w:rPr>
        <w:t>Wydzia</w:t>
      </w:r>
      <w:r w:rsidR="0083281D" w:rsidRPr="0083281D">
        <w:rPr>
          <w:rFonts w:asciiTheme="minorHAnsi" w:hAnsiTheme="minorHAnsi" w:cstheme="minorHAnsi"/>
          <w:sz w:val="22"/>
          <w:szCs w:val="22"/>
        </w:rPr>
        <w:t xml:space="preserve">ł </w:t>
      </w:r>
      <w:r w:rsidR="00ED183F" w:rsidRPr="0083281D">
        <w:rPr>
          <w:rFonts w:asciiTheme="minorHAnsi" w:hAnsiTheme="minorHAnsi" w:cstheme="minorHAnsi"/>
          <w:sz w:val="22"/>
          <w:szCs w:val="22"/>
        </w:rPr>
        <w:t>Zamówień Publicznych</w:t>
      </w:r>
    </w:p>
    <w:p w14:paraId="19100266" w14:textId="524D58D2" w:rsidR="0059449A" w:rsidRPr="0083281D" w:rsidRDefault="00B04073">
      <w:pPr>
        <w:pStyle w:val="NormalnyWeb"/>
        <w:numPr>
          <w:ilvl w:val="0"/>
          <w:numId w:val="42"/>
        </w:numPr>
        <w:spacing w:beforeAutospacing="0" w:line="264" w:lineRule="auto"/>
        <w:jc w:val="both"/>
        <w:textAlignment w:val="baseline"/>
        <w:rPr>
          <w:rFonts w:asciiTheme="minorHAnsi" w:hAnsiTheme="minorHAnsi" w:cstheme="minorHAnsi"/>
          <w:sz w:val="22"/>
          <w:szCs w:val="22"/>
        </w:rPr>
      </w:pPr>
      <w:r w:rsidRPr="0083281D">
        <w:rPr>
          <w:rFonts w:asciiTheme="minorHAnsi" w:hAnsiTheme="minorHAnsi" w:cstheme="minorHAnsi"/>
          <w:sz w:val="22"/>
          <w:szCs w:val="22"/>
        </w:rPr>
        <w:t>w</w:t>
      </w:r>
      <w:r w:rsidR="00ED183F" w:rsidRPr="0083281D">
        <w:rPr>
          <w:rFonts w:asciiTheme="minorHAnsi" w:hAnsiTheme="minorHAnsi" w:cstheme="minorHAnsi"/>
          <w:sz w:val="22"/>
          <w:szCs w:val="22"/>
        </w:rPr>
        <w:t xml:space="preserve"> sprawach merytorycznych: Bartosz Wolanin</w:t>
      </w:r>
      <w:r w:rsidRPr="0083281D">
        <w:rPr>
          <w:rFonts w:asciiTheme="minorHAnsi" w:hAnsiTheme="minorHAnsi" w:cstheme="minorHAnsi"/>
          <w:sz w:val="22"/>
          <w:szCs w:val="22"/>
        </w:rPr>
        <w:t xml:space="preserve"> – </w:t>
      </w:r>
      <w:r w:rsidR="00ED183F" w:rsidRPr="0083281D">
        <w:rPr>
          <w:rFonts w:asciiTheme="minorHAnsi" w:hAnsiTheme="minorHAnsi" w:cstheme="minorHAnsi"/>
          <w:sz w:val="22"/>
          <w:szCs w:val="22"/>
        </w:rPr>
        <w:t>Wydzia</w:t>
      </w:r>
      <w:r w:rsidR="0083281D" w:rsidRPr="0083281D">
        <w:rPr>
          <w:rFonts w:asciiTheme="minorHAnsi" w:hAnsiTheme="minorHAnsi" w:cstheme="minorHAnsi"/>
          <w:sz w:val="22"/>
          <w:szCs w:val="22"/>
        </w:rPr>
        <w:t xml:space="preserve">ł </w:t>
      </w:r>
      <w:r w:rsidR="00ED183F" w:rsidRPr="0083281D">
        <w:rPr>
          <w:rFonts w:asciiTheme="minorHAnsi" w:hAnsiTheme="minorHAnsi" w:cstheme="minorHAnsi"/>
          <w:sz w:val="22"/>
          <w:szCs w:val="22"/>
        </w:rPr>
        <w:t>Infrastruktury Technicznej i Inwestycji</w:t>
      </w:r>
    </w:p>
    <w:p w14:paraId="1638BE7A" w14:textId="77777777" w:rsidR="0059449A" w:rsidRDefault="00ED183F">
      <w:pPr>
        <w:pStyle w:val="NormalnyWeb"/>
        <w:numPr>
          <w:ilvl w:val="0"/>
          <w:numId w:val="6"/>
        </w:numPr>
        <w:tabs>
          <w:tab w:val="clear" w:pos="720"/>
        </w:tabs>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Postępowanie prowadzone jest w języku polskim w formie elektronicznej za pośrednictwem </w:t>
      </w:r>
      <w:hyperlink r:id="rId18">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pod adresem </w:t>
      </w:r>
      <w:hyperlink r:id="rId19">
        <w:r>
          <w:rPr>
            <w:rStyle w:val="czeinternetowe"/>
            <w:rFonts w:asciiTheme="minorHAnsi" w:hAnsiTheme="minorHAnsi" w:cstheme="minorHAnsi"/>
            <w:sz w:val="22"/>
            <w:szCs w:val="22"/>
          </w:rPr>
          <w:t>https://platformazakupowa.pl/pn/wolow</w:t>
        </w:r>
      </w:hyperlink>
    </w:p>
    <w:p w14:paraId="19F0035F" w14:textId="77777777" w:rsidR="0059449A" w:rsidRDefault="00ED183F">
      <w:pPr>
        <w:pStyle w:val="NormalnyWeb"/>
        <w:numPr>
          <w:ilvl w:val="0"/>
          <w:numId w:val="6"/>
        </w:numPr>
        <w:tabs>
          <w:tab w:val="clear" w:pos="720"/>
        </w:tabs>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20">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i formularza „</w:t>
      </w:r>
      <w:r>
        <w:rPr>
          <w:rFonts w:asciiTheme="minorHAnsi" w:hAnsiTheme="minorHAnsi" w:cstheme="minorHAnsi"/>
          <w:b/>
          <w:bCs/>
          <w:color w:val="000000"/>
          <w:sz w:val="22"/>
          <w:szCs w:val="22"/>
        </w:rPr>
        <w:t>Wyślij wiadomość do zamawiającego</w:t>
      </w:r>
      <w:r>
        <w:rPr>
          <w:rFonts w:asciiTheme="minorHAnsi" w:hAnsiTheme="minorHAnsi" w:cstheme="minorHAnsi"/>
          <w:color w:val="000000"/>
          <w:sz w:val="22"/>
          <w:szCs w:val="22"/>
        </w:rPr>
        <w:t>”. </w:t>
      </w:r>
    </w:p>
    <w:p w14:paraId="27BE1E11" w14:textId="77777777" w:rsidR="0059449A" w:rsidRDefault="00ED183F">
      <w:pPr>
        <w:pStyle w:val="NormalnyWeb"/>
        <w:numPr>
          <w:ilvl w:val="0"/>
          <w:numId w:val="6"/>
        </w:numPr>
        <w:tabs>
          <w:tab w:val="clear" w:pos="720"/>
        </w:tabs>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1">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9441C0" w14:textId="77777777" w:rsidR="0059449A" w:rsidRDefault="00ED183F">
      <w:pPr>
        <w:pStyle w:val="NormalnyWeb"/>
        <w:numPr>
          <w:ilvl w:val="0"/>
          <w:numId w:val="6"/>
        </w:numPr>
        <w:tabs>
          <w:tab w:val="clear" w:pos="720"/>
        </w:tabs>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Zamawiający dopuszcza, opcjonalnie, komunikację  za pośrednictwem poczty elektronicznej. Adres poczty elektronicznej osoby uprawnionej do kontaktu z Wykonawcami: </w:t>
      </w:r>
      <w:hyperlink r:id="rId22">
        <w:r>
          <w:rPr>
            <w:rStyle w:val="czeinternetowe"/>
            <w:rFonts w:asciiTheme="minorHAnsi" w:hAnsiTheme="minorHAnsi" w:cstheme="minorHAnsi"/>
            <w:sz w:val="22"/>
            <w:szCs w:val="22"/>
          </w:rPr>
          <w:t>zp@wolow.pl</w:t>
        </w:r>
      </w:hyperlink>
      <w:r>
        <w:rPr>
          <w:rFonts w:asciiTheme="minorHAnsi" w:hAnsiTheme="minorHAnsi" w:cstheme="minorHAnsi"/>
          <w:color w:val="FF9900"/>
          <w:sz w:val="22"/>
          <w:szCs w:val="22"/>
        </w:rPr>
        <w:t xml:space="preserve"> </w:t>
      </w:r>
    </w:p>
    <w:p w14:paraId="29AB38D8" w14:textId="77777777" w:rsidR="0059449A" w:rsidRDefault="00ED183F">
      <w:pPr>
        <w:pStyle w:val="NormalnyWeb"/>
        <w:numPr>
          <w:ilvl w:val="0"/>
          <w:numId w:val="6"/>
        </w:numPr>
        <w:tabs>
          <w:tab w:val="clear" w:pos="720"/>
        </w:tabs>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będzie przekazywał wykonawcom informacje za pośrednictwem </w:t>
      </w:r>
      <w:hyperlink r:id="rId23">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4">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do konkretnego wykonawcy.</w:t>
      </w:r>
    </w:p>
    <w:p w14:paraId="28B084FF" w14:textId="77777777" w:rsidR="0059449A" w:rsidRDefault="00ED183F">
      <w:pPr>
        <w:pStyle w:val="NormalnyWeb"/>
        <w:numPr>
          <w:ilvl w:val="0"/>
          <w:numId w:val="6"/>
        </w:numPr>
        <w:tabs>
          <w:tab w:val="clear" w:pos="720"/>
        </w:tabs>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6EAEBE7" w14:textId="77777777" w:rsidR="0059449A" w:rsidRDefault="00ED183F">
      <w:pPr>
        <w:pStyle w:val="NormalnyWeb"/>
        <w:numPr>
          <w:ilvl w:val="0"/>
          <w:numId w:val="6"/>
        </w:numPr>
        <w:tabs>
          <w:tab w:val="clear" w:pos="720"/>
        </w:tabs>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5">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tj.:</w:t>
      </w:r>
    </w:p>
    <w:p w14:paraId="4D68B869" w14:textId="77777777" w:rsidR="0059449A" w:rsidRDefault="00ED183F">
      <w:pPr>
        <w:pStyle w:val="NormalnyWeb"/>
        <w:numPr>
          <w:ilvl w:val="0"/>
          <w:numId w:val="13"/>
        </w:numPr>
        <w:tabs>
          <w:tab w:val="clear" w:pos="720"/>
        </w:tabs>
        <w:spacing w:beforeAutospacing="0" w:line="264"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stały dostęp do sieci Internet o gwarantowanej przepustowości nie mniejszej niż 512 </w:t>
      </w:r>
      <w:proofErr w:type="spellStart"/>
      <w:r>
        <w:rPr>
          <w:rFonts w:asciiTheme="minorHAnsi" w:hAnsiTheme="minorHAnsi" w:cstheme="minorHAnsi"/>
          <w:color w:val="000000"/>
          <w:sz w:val="22"/>
          <w:szCs w:val="22"/>
        </w:rPr>
        <w:t>kb</w:t>
      </w:r>
      <w:proofErr w:type="spellEnd"/>
      <w:r>
        <w:rPr>
          <w:rFonts w:asciiTheme="minorHAnsi" w:hAnsiTheme="minorHAnsi" w:cstheme="minorHAnsi"/>
          <w:color w:val="000000"/>
          <w:sz w:val="22"/>
          <w:szCs w:val="22"/>
        </w:rPr>
        <w:t>/s,</w:t>
      </w:r>
    </w:p>
    <w:p w14:paraId="45777686" w14:textId="77777777" w:rsidR="0059449A" w:rsidRDefault="00ED183F">
      <w:pPr>
        <w:pStyle w:val="NormalnyWeb"/>
        <w:numPr>
          <w:ilvl w:val="0"/>
          <w:numId w:val="13"/>
        </w:numPr>
        <w:tabs>
          <w:tab w:val="clear" w:pos="720"/>
        </w:tabs>
        <w:spacing w:beforeAutospacing="0" w:line="264"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130ADF7B" w14:textId="77777777" w:rsidR="0059449A" w:rsidRDefault="00ED183F">
      <w:pPr>
        <w:pStyle w:val="NormalnyWeb"/>
        <w:numPr>
          <w:ilvl w:val="0"/>
          <w:numId w:val="13"/>
        </w:numPr>
        <w:tabs>
          <w:tab w:val="clear" w:pos="720"/>
        </w:tabs>
        <w:spacing w:beforeAutospacing="0" w:line="264"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zainstalowana dowolna przeglądarka internetowa, w przypadku Internet Explorer minimalnie wersja 10 0.,</w:t>
      </w:r>
    </w:p>
    <w:p w14:paraId="232C1B45" w14:textId="77777777" w:rsidR="0059449A" w:rsidRDefault="00ED183F">
      <w:pPr>
        <w:pStyle w:val="NormalnyWeb"/>
        <w:numPr>
          <w:ilvl w:val="0"/>
          <w:numId w:val="13"/>
        </w:numPr>
        <w:tabs>
          <w:tab w:val="clear" w:pos="720"/>
        </w:tabs>
        <w:spacing w:beforeAutospacing="0" w:line="264"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włączona obsługa </w:t>
      </w:r>
      <w:proofErr w:type="spellStart"/>
      <w:r>
        <w:rPr>
          <w:rFonts w:asciiTheme="minorHAnsi" w:hAnsiTheme="minorHAnsi" w:cstheme="minorHAnsi"/>
          <w:color w:val="000000"/>
          <w:sz w:val="22"/>
          <w:szCs w:val="22"/>
        </w:rPr>
        <w:t>JavaScript</w:t>
      </w:r>
      <w:proofErr w:type="spellEnd"/>
      <w:r>
        <w:rPr>
          <w:rFonts w:asciiTheme="minorHAnsi" w:hAnsiTheme="minorHAnsi" w:cstheme="minorHAnsi"/>
          <w:color w:val="000000"/>
          <w:sz w:val="22"/>
          <w:szCs w:val="22"/>
        </w:rPr>
        <w:t>,</w:t>
      </w:r>
    </w:p>
    <w:p w14:paraId="6E1EF8A3" w14:textId="77777777" w:rsidR="0059449A" w:rsidRDefault="00ED183F">
      <w:pPr>
        <w:pStyle w:val="NormalnyWeb"/>
        <w:numPr>
          <w:ilvl w:val="0"/>
          <w:numId w:val="13"/>
        </w:numPr>
        <w:tabs>
          <w:tab w:val="clear" w:pos="720"/>
        </w:tabs>
        <w:spacing w:beforeAutospacing="0" w:line="264"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zainstalowany program Adobe </w:t>
      </w:r>
      <w:proofErr w:type="spellStart"/>
      <w:r>
        <w:rPr>
          <w:rFonts w:asciiTheme="minorHAnsi" w:hAnsiTheme="minorHAnsi" w:cstheme="minorHAnsi"/>
          <w:color w:val="000000"/>
          <w:sz w:val="22"/>
          <w:szCs w:val="22"/>
        </w:rPr>
        <w:t>Acrobat</w:t>
      </w:r>
      <w:proofErr w:type="spellEnd"/>
      <w:r>
        <w:rPr>
          <w:rFonts w:asciiTheme="minorHAnsi" w:hAnsiTheme="minorHAnsi" w:cstheme="minorHAnsi"/>
          <w:color w:val="000000"/>
          <w:sz w:val="22"/>
          <w:szCs w:val="22"/>
        </w:rPr>
        <w:t xml:space="preserve"> Reader lub inny obsługujący format plików .pdf,</w:t>
      </w:r>
    </w:p>
    <w:p w14:paraId="35356580" w14:textId="77777777" w:rsidR="0059449A" w:rsidRDefault="00ED183F">
      <w:pPr>
        <w:pStyle w:val="NormalnyWeb"/>
        <w:numPr>
          <w:ilvl w:val="0"/>
          <w:numId w:val="13"/>
        </w:numPr>
        <w:tabs>
          <w:tab w:val="clear" w:pos="720"/>
        </w:tabs>
        <w:spacing w:beforeAutospacing="0" w:line="264"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Platformazakupowa.pl działa według standardu przyjętego w komunikacji sieciowej - kodowanie UTF8,</w:t>
      </w:r>
    </w:p>
    <w:p w14:paraId="5C83A2B6" w14:textId="77777777" w:rsidR="0059449A" w:rsidRDefault="00ED183F">
      <w:pPr>
        <w:pStyle w:val="NormalnyWeb"/>
        <w:numPr>
          <w:ilvl w:val="0"/>
          <w:numId w:val="13"/>
        </w:numPr>
        <w:tabs>
          <w:tab w:val="clear" w:pos="720"/>
        </w:tabs>
        <w:spacing w:beforeAutospacing="0" w:line="264" w:lineRule="auto"/>
        <w:ind w:left="1134"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Oznaczenie czasu odbioru danych przez platformę zakupową stanowi datę oraz dokładny czas (</w:t>
      </w:r>
      <w:proofErr w:type="spellStart"/>
      <w:r>
        <w:rPr>
          <w:rFonts w:asciiTheme="minorHAnsi" w:hAnsiTheme="minorHAnsi" w:cstheme="minorHAnsi"/>
          <w:color w:val="000000"/>
          <w:sz w:val="22"/>
          <w:szCs w:val="22"/>
        </w:rPr>
        <w:t>hh:mm:ss</w:t>
      </w:r>
      <w:proofErr w:type="spellEnd"/>
      <w:r>
        <w:rPr>
          <w:rFonts w:asciiTheme="minorHAnsi" w:hAnsiTheme="minorHAnsi" w:cstheme="minorHAnsi"/>
          <w:color w:val="000000"/>
          <w:sz w:val="22"/>
          <w:szCs w:val="22"/>
        </w:rPr>
        <w:t>) generowany wg. czasu lokalnego serwera synchronizowanego z zegarem Głównego Urzędu Miar.</w:t>
      </w:r>
    </w:p>
    <w:p w14:paraId="4105F755" w14:textId="77777777" w:rsidR="0059449A" w:rsidRDefault="00ED183F">
      <w:pPr>
        <w:pStyle w:val="NormalnyWeb"/>
        <w:numPr>
          <w:ilvl w:val="0"/>
          <w:numId w:val="12"/>
        </w:numPr>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Wykonawca, przystępując do niniejszego postępowania o udzielenie zamówienia publicznego: akceptuje warunki korzystania z </w:t>
      </w:r>
      <w:hyperlink r:id="rId26">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określone w Regulaminie zamieszczonym na stronie internetowej </w:t>
      </w:r>
      <w:hyperlink r:id="rId27">
        <w:r>
          <w:rPr>
            <w:rStyle w:val="czeinternetowe"/>
            <w:rFonts w:asciiTheme="minorHAnsi" w:hAnsiTheme="minorHAnsi" w:cstheme="minorHAnsi"/>
            <w:color w:val="000000"/>
            <w:sz w:val="22"/>
            <w:szCs w:val="22"/>
            <w:u w:val="none"/>
          </w:rPr>
          <w:t>pod linkiem</w:t>
        </w:r>
      </w:hyperlink>
      <w:r>
        <w:rPr>
          <w:rFonts w:asciiTheme="minorHAnsi" w:hAnsiTheme="minorHAnsi" w:cstheme="minorHAnsi"/>
          <w:color w:val="000000"/>
          <w:sz w:val="22"/>
          <w:szCs w:val="22"/>
        </w:rPr>
        <w:t xml:space="preserve">  w zakładce „Regulamin" oraz uznaje go za wiążący, zapoznał i stosuje się do Instrukcji składania ofert/wniosków dostępnej </w:t>
      </w:r>
      <w:hyperlink r:id="rId28">
        <w:r>
          <w:rPr>
            <w:rStyle w:val="czeinternetowe"/>
            <w:rFonts w:asciiTheme="minorHAnsi" w:hAnsiTheme="minorHAnsi" w:cstheme="minorHAnsi"/>
            <w:color w:val="1155CC"/>
            <w:sz w:val="22"/>
            <w:szCs w:val="22"/>
          </w:rPr>
          <w:t>pod linkiem</w:t>
        </w:r>
      </w:hyperlink>
      <w:r>
        <w:rPr>
          <w:rFonts w:asciiTheme="minorHAnsi" w:hAnsiTheme="minorHAnsi" w:cstheme="minorHAnsi"/>
          <w:color w:val="000000"/>
          <w:sz w:val="22"/>
          <w:szCs w:val="22"/>
        </w:rPr>
        <w:t>. </w:t>
      </w:r>
    </w:p>
    <w:p w14:paraId="1CEE6234" w14:textId="77777777" w:rsidR="0059449A" w:rsidRDefault="00ED183F">
      <w:pPr>
        <w:pStyle w:val="NormalnyWeb"/>
        <w:numPr>
          <w:ilvl w:val="0"/>
          <w:numId w:val="12"/>
        </w:numPr>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9">
        <w:r>
          <w:rPr>
            <w:rStyle w:val="czeinternetowe"/>
            <w:rFonts w:asciiTheme="minorHAnsi" w:hAnsiTheme="minorHAnsi" w:cstheme="minorHAnsi"/>
            <w:b/>
            <w:bCs/>
            <w:color w:val="1155CC"/>
            <w:sz w:val="22"/>
            <w:szCs w:val="22"/>
          </w:rPr>
          <w:t>platformazakupowa.pl</w:t>
        </w:r>
      </w:hyperlink>
      <w:r>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03A3511" w14:textId="77777777" w:rsidR="0059449A" w:rsidRDefault="00ED183F">
      <w:pPr>
        <w:pStyle w:val="NormalnyWeb"/>
        <w:numPr>
          <w:ilvl w:val="0"/>
          <w:numId w:val="12"/>
        </w:numPr>
        <w:spacing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Zamawiający informuje, że instrukcje korzystania z </w:t>
      </w:r>
      <w:hyperlink r:id="rId30">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1">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znajdują się w zakładce „Instrukcje dla Wykonawców" na stronie internetowej pod adresem: </w:t>
      </w:r>
      <w:hyperlink r:id="rId32">
        <w:r>
          <w:rPr>
            <w:rStyle w:val="czeinternetowe"/>
            <w:rFonts w:asciiTheme="minorHAnsi" w:hAnsiTheme="minorHAnsi" w:cstheme="minorHAnsi"/>
            <w:color w:val="1155CC"/>
            <w:sz w:val="22"/>
            <w:szCs w:val="22"/>
          </w:rPr>
          <w:t>https://platformazakupowa.pl/strona/45-instrukcje</w:t>
        </w:r>
      </w:hyperlink>
    </w:p>
    <w:p w14:paraId="54128E4A" w14:textId="77777777" w:rsidR="0059449A" w:rsidRPr="00A93A4C" w:rsidRDefault="0059449A">
      <w:pPr>
        <w:spacing w:after="0" w:line="264" w:lineRule="auto"/>
        <w:ind w:hanging="294"/>
        <w:jc w:val="both"/>
        <w:rPr>
          <w:rFonts w:cstheme="minorHAnsi"/>
          <w:b/>
          <w:sz w:val="12"/>
          <w:szCs w:val="12"/>
        </w:rPr>
      </w:pPr>
    </w:p>
    <w:p w14:paraId="5A872037" w14:textId="77777777" w:rsidR="000E781A" w:rsidRDefault="00ED183F">
      <w:pPr>
        <w:spacing w:after="0" w:line="264" w:lineRule="auto"/>
        <w:jc w:val="both"/>
        <w:rPr>
          <w:rFonts w:cstheme="minorHAnsi"/>
        </w:rPr>
      </w:pPr>
      <w:r>
        <w:rPr>
          <w:rFonts w:cstheme="minorHAnsi"/>
        </w:rPr>
        <w:t>10. Modyfikacja treści specyfikacji warunków zamówienia:</w:t>
      </w:r>
    </w:p>
    <w:p w14:paraId="2D7DA506" w14:textId="004D413D" w:rsidR="000E781A" w:rsidRPr="00A93A4C" w:rsidRDefault="00ED183F" w:rsidP="00037AD1">
      <w:pPr>
        <w:pStyle w:val="Akapitzlist"/>
        <w:numPr>
          <w:ilvl w:val="0"/>
          <w:numId w:val="65"/>
        </w:numPr>
        <w:spacing w:after="0" w:line="264" w:lineRule="auto"/>
        <w:jc w:val="both"/>
        <w:rPr>
          <w:rFonts w:cstheme="minorHAnsi"/>
        </w:rPr>
      </w:pPr>
      <w:r w:rsidRPr="00A93A4C">
        <w:rPr>
          <w:rFonts w:cstheme="minorHAnsi"/>
        </w:rPr>
        <w:t>W uzasadnionych przypadkach zamawiający może przed upływem terminu składania ofert zmodyfikować treść specyfikacji warunków zamówienia.</w:t>
      </w:r>
    </w:p>
    <w:p w14:paraId="4D3AE1BB" w14:textId="77777777" w:rsidR="00A93A4C" w:rsidRDefault="00ED183F" w:rsidP="00037AD1">
      <w:pPr>
        <w:pStyle w:val="Akapitzlist"/>
        <w:numPr>
          <w:ilvl w:val="0"/>
          <w:numId w:val="65"/>
        </w:numPr>
        <w:spacing w:after="0" w:line="264" w:lineRule="auto"/>
        <w:jc w:val="both"/>
        <w:rPr>
          <w:rFonts w:cstheme="minorHAnsi"/>
        </w:rPr>
      </w:pPr>
      <w:r w:rsidRPr="00A93A4C">
        <w:rPr>
          <w:rFonts w:cstheme="minorHAnsi"/>
        </w:rPr>
        <w:t xml:space="preserve">Wprowadzone w ten sposób modyfikacje, uzupełnienia i ustalenia lub zmiany, w tym zmiany terminów zamieszczone zostaną na stronie internetowej pod adresem: </w:t>
      </w:r>
      <w:hyperlink r:id="rId33">
        <w:r w:rsidRPr="00A93A4C">
          <w:rPr>
            <w:rStyle w:val="czeinternetowe"/>
            <w:rFonts w:cstheme="minorHAnsi"/>
          </w:rPr>
          <w:t>https://platformazakupowa.pl/pn/wolow</w:t>
        </w:r>
      </w:hyperlink>
    </w:p>
    <w:p w14:paraId="73DCF069" w14:textId="36FFDB98" w:rsidR="000E781A" w:rsidRPr="00A93A4C" w:rsidRDefault="00ED183F" w:rsidP="00037AD1">
      <w:pPr>
        <w:pStyle w:val="Akapitzlist"/>
        <w:numPr>
          <w:ilvl w:val="0"/>
          <w:numId w:val="65"/>
        </w:numPr>
        <w:spacing w:after="0" w:line="264" w:lineRule="auto"/>
        <w:jc w:val="both"/>
        <w:rPr>
          <w:rFonts w:cstheme="minorHAnsi"/>
        </w:rPr>
      </w:pPr>
      <w:r w:rsidRPr="00A93A4C">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p>
    <w:p w14:paraId="416B9AE5" w14:textId="77777777" w:rsidR="000E781A" w:rsidRDefault="00ED183F" w:rsidP="00A93A4C">
      <w:pPr>
        <w:shd w:val="clear" w:color="auto" w:fill="F2F2F2" w:themeFill="background1" w:themeFillShade="F2"/>
        <w:spacing w:after="0" w:line="264" w:lineRule="auto"/>
        <w:jc w:val="both"/>
        <w:rPr>
          <w:rFonts w:cstheme="minorHAnsi"/>
          <w:b/>
        </w:rPr>
      </w:pPr>
      <w:r>
        <w:rPr>
          <w:rFonts w:cstheme="minorHAnsi"/>
          <w:b/>
        </w:rPr>
        <w:t>IX. Wymagania dotyczące wadium</w:t>
      </w:r>
    </w:p>
    <w:p w14:paraId="26FF317C" w14:textId="58220C78" w:rsidR="0059449A" w:rsidRDefault="00ED183F">
      <w:pPr>
        <w:spacing w:after="0" w:line="264" w:lineRule="auto"/>
        <w:jc w:val="both"/>
        <w:rPr>
          <w:rFonts w:cstheme="minorHAnsi"/>
        </w:rPr>
      </w:pPr>
      <w:r>
        <w:rPr>
          <w:rFonts w:cstheme="minorHAnsi"/>
        </w:rPr>
        <w:t xml:space="preserve">1. Zamawiający wymaga wniesienia wadium. </w:t>
      </w:r>
    </w:p>
    <w:p w14:paraId="271A22F0" w14:textId="1EA55F34" w:rsidR="0059449A" w:rsidRPr="00A93A4C" w:rsidRDefault="00ED183F">
      <w:pPr>
        <w:spacing w:after="0"/>
        <w:jc w:val="both"/>
        <w:rPr>
          <w:rFonts w:cstheme="minorHAnsi"/>
        </w:rPr>
      </w:pPr>
      <w:r w:rsidRPr="00CC11FD">
        <w:rPr>
          <w:rFonts w:cstheme="minorHAnsi"/>
        </w:rPr>
        <w:t xml:space="preserve">2. Ustala się wadium dla całości przedmiotu zamówienia w wysokości: </w:t>
      </w:r>
      <w:r w:rsidR="001A565C" w:rsidRPr="00CC11FD">
        <w:rPr>
          <w:rFonts w:cstheme="minorHAnsi"/>
          <w:b/>
        </w:rPr>
        <w:t>5</w:t>
      </w:r>
      <w:r w:rsidRPr="00CC11FD">
        <w:rPr>
          <w:rFonts w:cstheme="minorHAnsi"/>
          <w:b/>
        </w:rPr>
        <w:t>0</w:t>
      </w:r>
      <w:r w:rsidR="00A93A4C" w:rsidRPr="00CC11FD">
        <w:rPr>
          <w:rFonts w:cstheme="minorHAnsi"/>
          <w:b/>
        </w:rPr>
        <w:t>.</w:t>
      </w:r>
      <w:r w:rsidRPr="00CC11FD">
        <w:rPr>
          <w:rFonts w:cstheme="minorHAnsi"/>
          <w:b/>
        </w:rPr>
        <w:t>000,00 zł</w:t>
      </w:r>
      <w:r w:rsidRPr="00CC11FD">
        <w:rPr>
          <w:rFonts w:cstheme="minorHAnsi"/>
        </w:rPr>
        <w:t xml:space="preserve"> </w:t>
      </w:r>
      <w:r w:rsidR="00A93A4C" w:rsidRPr="00CC11FD">
        <w:rPr>
          <w:rFonts w:cstheme="minorHAnsi"/>
        </w:rPr>
        <w:t>(</w:t>
      </w:r>
      <w:r w:rsidR="001A565C" w:rsidRPr="00CC11FD">
        <w:rPr>
          <w:rFonts w:cstheme="minorHAnsi"/>
          <w:i/>
          <w:iCs/>
        </w:rPr>
        <w:t>słownie:</w:t>
      </w:r>
      <w:r w:rsidR="001A565C">
        <w:rPr>
          <w:rFonts w:cstheme="minorHAnsi"/>
          <w:i/>
          <w:iCs/>
        </w:rPr>
        <w:t xml:space="preserve"> pięćdziesiąt</w:t>
      </w:r>
      <w:r w:rsidRPr="00A93A4C">
        <w:rPr>
          <w:rFonts w:cstheme="minorHAnsi"/>
          <w:i/>
          <w:iCs/>
        </w:rPr>
        <w:t xml:space="preserve"> tysięcy złotych 00/100</w:t>
      </w:r>
      <w:r w:rsidR="00A93A4C" w:rsidRPr="00A93A4C">
        <w:rPr>
          <w:rFonts w:cstheme="minorHAnsi"/>
          <w:i/>
          <w:iCs/>
        </w:rPr>
        <w:t>)</w:t>
      </w:r>
    </w:p>
    <w:p w14:paraId="30BB1034" w14:textId="77777777" w:rsidR="0059449A" w:rsidRPr="00CC11FD" w:rsidRDefault="00ED183F">
      <w:pPr>
        <w:spacing w:after="0"/>
        <w:jc w:val="both"/>
        <w:rPr>
          <w:rFonts w:cstheme="minorHAnsi"/>
        </w:rPr>
      </w:pPr>
      <w:r w:rsidRPr="00CC11FD">
        <w:rPr>
          <w:rFonts w:cstheme="minorHAnsi"/>
        </w:rPr>
        <w:t>3. Wykonawca wnosi wadium w wybranej przez siebie, wymienionej poniżej, formie:</w:t>
      </w:r>
    </w:p>
    <w:p w14:paraId="13696B84" w14:textId="17826A57" w:rsidR="0059449A" w:rsidRPr="00CC11FD" w:rsidRDefault="00ED183F" w:rsidP="00037AD1">
      <w:pPr>
        <w:pStyle w:val="Akapitzlist"/>
        <w:numPr>
          <w:ilvl w:val="0"/>
          <w:numId w:val="66"/>
        </w:numPr>
        <w:spacing w:after="0"/>
        <w:jc w:val="both"/>
        <w:rPr>
          <w:rFonts w:cstheme="minorHAnsi"/>
        </w:rPr>
      </w:pPr>
      <w:r w:rsidRPr="00CC11FD">
        <w:rPr>
          <w:rFonts w:cstheme="minorHAnsi"/>
        </w:rPr>
        <w:t xml:space="preserve">w pieniądzu, </w:t>
      </w:r>
    </w:p>
    <w:p w14:paraId="4E4E6B83" w14:textId="7AA140C4" w:rsidR="0059449A" w:rsidRPr="00CC11FD" w:rsidRDefault="00ED183F" w:rsidP="00037AD1">
      <w:pPr>
        <w:pStyle w:val="Akapitzlist"/>
        <w:numPr>
          <w:ilvl w:val="0"/>
          <w:numId w:val="66"/>
        </w:numPr>
        <w:spacing w:after="0"/>
        <w:jc w:val="both"/>
        <w:rPr>
          <w:rFonts w:cstheme="minorHAnsi"/>
        </w:rPr>
      </w:pPr>
      <w:r w:rsidRPr="00CC11FD">
        <w:rPr>
          <w:rFonts w:cstheme="minorHAnsi"/>
        </w:rPr>
        <w:t xml:space="preserve">w gwarancjach bankowych, </w:t>
      </w:r>
    </w:p>
    <w:p w14:paraId="317F6226" w14:textId="5C3C9AC0" w:rsidR="0059449A" w:rsidRPr="00CC11FD" w:rsidRDefault="00ED183F" w:rsidP="00037AD1">
      <w:pPr>
        <w:pStyle w:val="Akapitzlist"/>
        <w:numPr>
          <w:ilvl w:val="0"/>
          <w:numId w:val="66"/>
        </w:numPr>
        <w:spacing w:after="0"/>
        <w:jc w:val="both"/>
        <w:rPr>
          <w:rFonts w:cstheme="minorHAnsi"/>
        </w:rPr>
      </w:pPr>
      <w:r w:rsidRPr="00CC11FD">
        <w:rPr>
          <w:rFonts w:cstheme="minorHAnsi"/>
        </w:rPr>
        <w:t xml:space="preserve">w gwarancjach ubezpieczeniowych </w:t>
      </w:r>
    </w:p>
    <w:p w14:paraId="7EE5124F" w14:textId="5D12F569" w:rsidR="0059449A" w:rsidRPr="00CC11FD" w:rsidRDefault="00ED183F" w:rsidP="00037AD1">
      <w:pPr>
        <w:pStyle w:val="Akapitzlist"/>
        <w:numPr>
          <w:ilvl w:val="0"/>
          <w:numId w:val="66"/>
        </w:numPr>
        <w:spacing w:after="0"/>
        <w:jc w:val="both"/>
        <w:rPr>
          <w:rFonts w:cstheme="minorHAnsi"/>
        </w:rPr>
      </w:pPr>
      <w:r w:rsidRPr="00CC11FD">
        <w:rPr>
          <w:rFonts w:cstheme="minorHAnsi"/>
        </w:rPr>
        <w:t xml:space="preserve">w poręczeniach udzielanych przez podmioty, o których mowa w art. 6b ust. 5 pkt 2 ustawy z dnia 9 listopada 2000 r. o utworzeniu Polskiej Agencji Rozwoju Przedsiębiorczości (Dz. U. z 2019 r. poz. 310, 836 i 1572) </w:t>
      </w:r>
    </w:p>
    <w:p w14:paraId="34FC5DFB" w14:textId="77777777" w:rsidR="0059449A" w:rsidRPr="00CC11FD" w:rsidRDefault="00ED183F">
      <w:pPr>
        <w:spacing w:after="0"/>
        <w:jc w:val="both"/>
        <w:rPr>
          <w:rFonts w:cstheme="minorHAnsi"/>
        </w:rPr>
      </w:pPr>
      <w:r w:rsidRPr="00CC11FD">
        <w:rPr>
          <w:rFonts w:cstheme="minorHAnsi"/>
        </w:rPr>
        <w:t xml:space="preserve"> 4. Wadium wnoszone w pieniądzu wpłaca się przelewem na rachunek bankowy:</w:t>
      </w:r>
    </w:p>
    <w:p w14:paraId="50AE34A2" w14:textId="77777777" w:rsidR="0059449A" w:rsidRPr="00CC11FD" w:rsidRDefault="00ED183F">
      <w:pPr>
        <w:tabs>
          <w:tab w:val="left" w:pos="-1843"/>
        </w:tabs>
        <w:spacing w:after="0"/>
        <w:jc w:val="both"/>
        <w:rPr>
          <w:rFonts w:cstheme="minorHAnsi"/>
        </w:rPr>
      </w:pPr>
      <w:r w:rsidRPr="00CC11FD">
        <w:rPr>
          <w:rFonts w:cstheme="minorHAnsi"/>
        </w:rPr>
        <w:t xml:space="preserve">Bank Spółdzielczy w Żmigrodzie Oddział w Wołowie, nr rachunku 98 9598 0007 0200 2013 2002 0004 </w:t>
      </w:r>
    </w:p>
    <w:p w14:paraId="46260B82" w14:textId="77777777" w:rsidR="0059449A" w:rsidRPr="00CC11FD" w:rsidRDefault="00ED183F">
      <w:pPr>
        <w:spacing w:after="0"/>
        <w:jc w:val="both"/>
        <w:rPr>
          <w:rFonts w:ascii="Arial" w:hAnsi="Arial" w:cs="Arial"/>
          <w:b/>
          <w:bCs/>
          <w:i/>
          <w:iCs/>
          <w:sz w:val="28"/>
          <w:szCs w:val="28"/>
        </w:rPr>
      </w:pPr>
      <w:r w:rsidRPr="00CC11FD">
        <w:rPr>
          <w:rFonts w:cstheme="minorHAnsi"/>
        </w:rPr>
        <w:t xml:space="preserve"> z adnotacją: "wadium - </w:t>
      </w:r>
      <w:r w:rsidRPr="00CC11FD">
        <w:rPr>
          <w:rFonts w:cstheme="minorHAnsi"/>
          <w:i/>
          <w:iCs/>
        </w:rPr>
        <w:t>Modernizacja oświetlenia ulicznego i drogowego przy drogach publicznych na energooszczędne w Gminie Wołów</w:t>
      </w:r>
      <w:r w:rsidRPr="00CC11FD">
        <w:rPr>
          <w:rFonts w:cstheme="minorHAnsi"/>
        </w:rPr>
        <w:t>"</w:t>
      </w:r>
    </w:p>
    <w:p w14:paraId="3C946034" w14:textId="77777777" w:rsidR="0059449A" w:rsidRPr="00CC11FD" w:rsidRDefault="00ED183F">
      <w:pPr>
        <w:spacing w:after="0"/>
        <w:jc w:val="both"/>
        <w:rPr>
          <w:rFonts w:cstheme="minorHAnsi"/>
        </w:rPr>
      </w:pPr>
      <w:r w:rsidRPr="00CC11FD">
        <w:rPr>
          <w:rFonts w:cstheme="minorHAnsi"/>
        </w:rPr>
        <w:t>5. Wadium wniesione w pieniądzu zamawiający przechowuje na rachunku bankowym.</w:t>
      </w:r>
    </w:p>
    <w:p w14:paraId="233B8CE6" w14:textId="77777777" w:rsidR="0059449A" w:rsidRPr="00CC11FD" w:rsidRDefault="00ED183F">
      <w:pPr>
        <w:spacing w:after="0"/>
        <w:jc w:val="both"/>
        <w:rPr>
          <w:rFonts w:cstheme="minorHAnsi"/>
        </w:rPr>
      </w:pPr>
      <w:r w:rsidRPr="00CC11FD">
        <w:rPr>
          <w:rFonts w:cstheme="minorHAnsi"/>
        </w:rPr>
        <w:t>6. Wadium wniesione w pieniądzu należy złożyć z odpowiednim wyprzedzeniem, tak aby wpłynęło ono na rachunek bankowy Zamawiającego przed upływem terminu składania ofert. Powyższe zalecenie wynika z czasu trwania rozliczeń międzybankowych. Za termin wniesienia wadium w formie pieniężnej przyjmuje się termin uznania na rachunku bankowym Zamawiającego.</w:t>
      </w:r>
    </w:p>
    <w:p w14:paraId="3E991D82" w14:textId="77777777" w:rsidR="0059449A" w:rsidRPr="00CC11FD" w:rsidRDefault="00ED183F">
      <w:pPr>
        <w:spacing w:after="0"/>
        <w:jc w:val="both"/>
        <w:rPr>
          <w:rFonts w:cstheme="minorHAnsi"/>
        </w:rPr>
      </w:pPr>
      <w:r w:rsidRPr="00CC11FD">
        <w:rPr>
          <w:rFonts w:cstheme="minorHAnsi"/>
        </w:rPr>
        <w:t>8. Jeżeli wadium jest wnoszone w formie gwarancji lub poręczenia wykonawca przekazuje zamawiającemu oryginał gwarancji lub poręczenia, w postaci elektronicznej. Wadium w postaci elektronicznej nie może zawierać postanowień uzależniających jego dalsze obowiązywanie od zwrotu oryginału dokumentu gwarancyjnego do Gwaranta.</w:t>
      </w:r>
    </w:p>
    <w:p w14:paraId="130DE8C9" w14:textId="77777777" w:rsidR="0059449A" w:rsidRPr="00CC11FD" w:rsidRDefault="00ED183F">
      <w:pPr>
        <w:spacing w:after="0"/>
        <w:jc w:val="both"/>
        <w:rPr>
          <w:rFonts w:cstheme="minorHAnsi"/>
        </w:rPr>
      </w:pPr>
      <w:r w:rsidRPr="00CC11FD">
        <w:rPr>
          <w:rFonts w:cstheme="minorHAnsi"/>
        </w:rPr>
        <w:t xml:space="preserve">9. Poręczenie, gwarancja lub inny dokument stanowiący wadium winno zawierać w swojej treści nieodwołalne i bezwarunkowe zobowiązanie wystawcy dokumentu do zapłaty na rzecz </w:t>
      </w:r>
      <w:r w:rsidRPr="00CC11FD">
        <w:rPr>
          <w:rFonts w:cstheme="minorHAnsi"/>
        </w:rPr>
        <w:lastRenderedPageBreak/>
        <w:t xml:space="preserve">Zamawiającego kwoty wadium na pierwsze pisemne żądanie Zamawiającego. Dokument ten winien obejmować odpowiedzialność za wszystkie przypadki powodujące utratę wadium, określone w art. 98 ust. 6 ustawy </w:t>
      </w:r>
      <w:proofErr w:type="spellStart"/>
      <w:r w:rsidRPr="00CC11FD">
        <w:rPr>
          <w:rFonts w:cstheme="minorHAnsi"/>
        </w:rPr>
        <w:t>Pzp</w:t>
      </w:r>
      <w:proofErr w:type="spellEnd"/>
      <w:r w:rsidRPr="00CC11FD">
        <w:rPr>
          <w:rFonts w:cstheme="minorHAnsi"/>
        </w:rPr>
        <w:t xml:space="preserve">. </w:t>
      </w:r>
    </w:p>
    <w:p w14:paraId="17A8115B" w14:textId="77777777" w:rsidR="0059449A" w:rsidRPr="00CC11FD" w:rsidRDefault="00ED183F">
      <w:pPr>
        <w:spacing w:after="0"/>
        <w:jc w:val="both"/>
        <w:rPr>
          <w:rFonts w:cstheme="minorHAnsi"/>
        </w:rPr>
      </w:pPr>
      <w:r w:rsidRPr="00CC11FD">
        <w:rPr>
          <w:rFonts w:cstheme="minorHAnsi"/>
        </w:rPr>
        <w:t>10. W przypadku niezabezpieczenia oferty jedną z określonych w niniejszej specyfikacji warunków zamówienia form wadium (niewniesienie wadium lub wniesienie w sposób nieprawidłowy) oferta wykonawcy podlegać będzie odrzuceniu.</w:t>
      </w:r>
    </w:p>
    <w:p w14:paraId="25AE9B97" w14:textId="77777777" w:rsidR="0059449A" w:rsidRPr="00CC11FD" w:rsidRDefault="00ED183F">
      <w:pPr>
        <w:spacing w:after="0"/>
        <w:jc w:val="both"/>
        <w:rPr>
          <w:rFonts w:eastAsia="Times New Roman" w:cs="Times New Roman"/>
          <w:sz w:val="20"/>
          <w:szCs w:val="20"/>
        </w:rPr>
      </w:pPr>
      <w:r w:rsidRPr="00CC11FD">
        <w:rPr>
          <w:rFonts w:cstheme="minorHAnsi"/>
        </w:rPr>
        <w:t xml:space="preserve">11. Zamawiający zwróci wadium niezwłocznie, nie później jednak niż w terminie 7 dni od dnia wystąpienia jednej z okoliczności, o której mowa w art. 98 ustawy </w:t>
      </w:r>
      <w:proofErr w:type="spellStart"/>
      <w:r w:rsidRPr="00CC11FD">
        <w:rPr>
          <w:rFonts w:cstheme="minorHAnsi"/>
        </w:rPr>
        <w:t>Pzp</w:t>
      </w:r>
      <w:proofErr w:type="spellEnd"/>
      <w:r w:rsidRPr="00CC11FD">
        <w:rPr>
          <w:rFonts w:cstheme="minorHAnsi"/>
        </w:rPr>
        <w:t>.</w:t>
      </w:r>
    </w:p>
    <w:p w14:paraId="3693A6EE" w14:textId="77777777" w:rsidR="0059449A" w:rsidRPr="00B04073" w:rsidRDefault="0059449A">
      <w:pPr>
        <w:spacing w:after="0" w:line="264" w:lineRule="auto"/>
        <w:jc w:val="both"/>
        <w:rPr>
          <w:rFonts w:cstheme="minorHAnsi"/>
          <w:sz w:val="16"/>
        </w:rPr>
      </w:pPr>
    </w:p>
    <w:p w14:paraId="5977BF58" w14:textId="77777777" w:rsidR="0059449A" w:rsidRDefault="00ED183F" w:rsidP="00A93A4C">
      <w:pPr>
        <w:shd w:val="clear" w:color="auto" w:fill="F2F2F2" w:themeFill="background1" w:themeFillShade="F2"/>
        <w:spacing w:after="0" w:line="264" w:lineRule="auto"/>
        <w:jc w:val="both"/>
        <w:rPr>
          <w:rFonts w:cstheme="minorHAnsi"/>
          <w:b/>
        </w:rPr>
      </w:pPr>
      <w:r>
        <w:rPr>
          <w:rFonts w:cstheme="minorHAnsi"/>
          <w:b/>
        </w:rPr>
        <w:t>X. Termin związania ofertą</w:t>
      </w:r>
    </w:p>
    <w:p w14:paraId="61F4665D" w14:textId="77777777" w:rsidR="0059449A" w:rsidRDefault="00ED183F">
      <w:pPr>
        <w:pStyle w:val="Akapitzlist"/>
        <w:numPr>
          <w:ilvl w:val="0"/>
          <w:numId w:val="18"/>
        </w:numPr>
        <w:spacing w:after="0" w:line="264" w:lineRule="auto"/>
        <w:ind w:left="426"/>
        <w:jc w:val="both"/>
        <w:rPr>
          <w:rFonts w:cstheme="minorHAnsi"/>
          <w:b/>
        </w:rPr>
      </w:pPr>
      <w:r>
        <w:rPr>
          <w:rFonts w:cstheme="minorHAnsi"/>
        </w:rPr>
        <w:t>Bieg terminu związania ofertą rozpoczyna się wraz z upływem terminu składania ofert.</w:t>
      </w:r>
    </w:p>
    <w:p w14:paraId="7807DDFD" w14:textId="73B7B95D" w:rsidR="0059449A" w:rsidRDefault="00ED183F">
      <w:pPr>
        <w:pStyle w:val="Akapitzlist"/>
        <w:numPr>
          <w:ilvl w:val="0"/>
          <w:numId w:val="18"/>
        </w:numPr>
        <w:spacing w:after="0" w:line="264" w:lineRule="auto"/>
        <w:ind w:left="426"/>
        <w:jc w:val="both"/>
        <w:rPr>
          <w:rFonts w:cstheme="minorHAnsi"/>
          <w:b/>
        </w:rPr>
      </w:pPr>
      <w:r>
        <w:rPr>
          <w:rFonts w:cstheme="minorHAnsi"/>
        </w:rPr>
        <w:t xml:space="preserve">Wykonawca pozostaje związany ofertą przez okres 30 dni od upływu terminu składania ofert, </w:t>
      </w:r>
      <w:r w:rsidR="00B04073">
        <w:rPr>
          <w:rFonts w:cstheme="minorHAnsi"/>
        </w:rPr>
        <w:t xml:space="preserve">              </w:t>
      </w:r>
      <w:r>
        <w:rPr>
          <w:rFonts w:cstheme="minorHAnsi"/>
        </w:rPr>
        <w:t>tj. do dnia</w:t>
      </w:r>
      <w:r>
        <w:rPr>
          <w:rFonts w:cstheme="minorHAnsi"/>
          <w:b/>
        </w:rPr>
        <w:t xml:space="preserve"> </w:t>
      </w:r>
      <w:r w:rsidR="006617FF">
        <w:rPr>
          <w:rFonts w:cstheme="minorHAnsi"/>
          <w:b/>
        </w:rPr>
        <w:t>06.08</w:t>
      </w:r>
      <w:r>
        <w:rPr>
          <w:rFonts w:cstheme="minorHAnsi"/>
          <w:b/>
        </w:rPr>
        <w:t>.2022 r.</w:t>
      </w:r>
    </w:p>
    <w:p w14:paraId="60DC3BCD" w14:textId="77777777" w:rsidR="0059449A" w:rsidRDefault="00ED183F">
      <w:pPr>
        <w:pStyle w:val="Akapitzlist"/>
        <w:numPr>
          <w:ilvl w:val="0"/>
          <w:numId w:val="18"/>
        </w:numPr>
        <w:spacing w:after="0" w:line="264" w:lineRule="auto"/>
        <w:ind w:left="426"/>
        <w:jc w:val="both"/>
        <w:rPr>
          <w:rFonts w:cstheme="minorHAnsi"/>
          <w:b/>
        </w:rPr>
      </w:pPr>
      <w:r>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okres, nie dłuższy niż 30 dni.</w:t>
      </w:r>
    </w:p>
    <w:p w14:paraId="7BEF2247" w14:textId="77777777" w:rsidR="0059449A" w:rsidRDefault="00ED183F">
      <w:pPr>
        <w:pStyle w:val="Akapitzlist"/>
        <w:numPr>
          <w:ilvl w:val="0"/>
          <w:numId w:val="18"/>
        </w:numPr>
        <w:spacing w:after="0" w:line="264" w:lineRule="auto"/>
        <w:ind w:left="426"/>
        <w:jc w:val="both"/>
        <w:rPr>
          <w:rFonts w:cstheme="minorHAnsi"/>
          <w:b/>
        </w:rPr>
      </w:pPr>
      <w:r>
        <w:rPr>
          <w:rFonts w:cstheme="minorHAnsi"/>
        </w:rPr>
        <w:t>Przedłużenie terminu związania ofertą, o którym mowa w ust. 2, wymaga złożenia przez wykonawcę pisemnego oświadczenia o wyrażeniu zgody na przedłużenie terminu związania ofertą.</w:t>
      </w:r>
    </w:p>
    <w:p w14:paraId="2002F2D5" w14:textId="419D5204" w:rsidR="0059449A" w:rsidRDefault="00ED183F">
      <w:pPr>
        <w:pStyle w:val="Akapitzlist"/>
        <w:numPr>
          <w:ilvl w:val="0"/>
          <w:numId w:val="18"/>
        </w:numPr>
        <w:spacing w:after="0" w:line="264" w:lineRule="auto"/>
        <w:ind w:left="426"/>
        <w:jc w:val="both"/>
        <w:rPr>
          <w:rFonts w:cstheme="minorHAnsi"/>
          <w:b/>
        </w:rPr>
      </w:pPr>
      <w:r>
        <w:rPr>
          <w:rFonts w:cstheme="minorHAnsi"/>
        </w:rPr>
        <w:t>Przedłużenie terminu związania ofertą może nastąpić wraz z przedłużeniem okresu ważności wadium albo, jeżeli nie jest to możliwe, z wniesieniem nowego wadium na przedłużony okres związania ofertą.</w:t>
      </w:r>
    </w:p>
    <w:p w14:paraId="563AD651" w14:textId="77777777" w:rsidR="000E781A" w:rsidRDefault="00ED183F" w:rsidP="00A93A4C">
      <w:pPr>
        <w:shd w:val="clear" w:color="auto" w:fill="F2F2F2" w:themeFill="background1" w:themeFillShade="F2"/>
        <w:spacing w:after="0" w:line="264" w:lineRule="auto"/>
        <w:jc w:val="both"/>
        <w:rPr>
          <w:rFonts w:cstheme="minorHAnsi"/>
          <w:b/>
        </w:rPr>
      </w:pPr>
      <w:r>
        <w:rPr>
          <w:rFonts w:cstheme="minorHAnsi"/>
          <w:b/>
        </w:rPr>
        <w:t>XI. Opis sposobu przygotowania oferty</w:t>
      </w:r>
    </w:p>
    <w:p w14:paraId="6435CCB2" w14:textId="6BA00217" w:rsidR="000E781A" w:rsidRPr="00A93A4C" w:rsidRDefault="00A93A4C" w:rsidP="00037AD1">
      <w:pPr>
        <w:pStyle w:val="Akapitzlist"/>
        <w:numPr>
          <w:ilvl w:val="0"/>
          <w:numId w:val="67"/>
        </w:numPr>
        <w:spacing w:after="0" w:line="264" w:lineRule="auto"/>
        <w:jc w:val="both"/>
        <w:rPr>
          <w:rFonts w:cstheme="minorHAnsi"/>
        </w:rPr>
      </w:pPr>
      <w:r w:rsidRPr="00A93A4C">
        <w:rPr>
          <w:rFonts w:cstheme="minorHAnsi"/>
        </w:rPr>
        <w:t>1.</w:t>
      </w:r>
      <w:r w:rsidR="00ED183F" w:rsidRPr="00A93A4C">
        <w:rPr>
          <w:rFonts w:cstheme="minorHAnsi"/>
        </w:rPr>
        <w:t>Forma oferty oraz oświadczenia:</w:t>
      </w:r>
    </w:p>
    <w:p w14:paraId="2C2AA4BB" w14:textId="7EFAB5AE" w:rsidR="0059449A" w:rsidRDefault="00ED183F">
      <w:pPr>
        <w:spacing w:after="0" w:line="264" w:lineRule="auto"/>
        <w:jc w:val="both"/>
        <w:rPr>
          <w:rFonts w:cstheme="minorHAnsi"/>
          <w:color w:val="000000"/>
        </w:rPr>
      </w:pPr>
      <w:r>
        <w:rPr>
          <w:rFonts w:cstheme="minorHAnsi"/>
          <w:color w:val="000000"/>
        </w:rPr>
        <w:t xml:space="preserve">Oferta oraz przedmiotowe środki dowodowe (jeżeli były wymagane) składane elektronicznie muszą zostać podpisane </w:t>
      </w:r>
      <w:r>
        <w:rPr>
          <w:rFonts w:cstheme="minorHAnsi"/>
          <w:b/>
          <w:bCs/>
          <w:color w:val="000000"/>
        </w:rPr>
        <w:t>elektronicznym kwalifikowanym podpisem</w:t>
      </w:r>
      <w:r>
        <w:rPr>
          <w:rFonts w:cstheme="minorHAnsi"/>
          <w:color w:val="000000"/>
        </w:rPr>
        <w:t xml:space="preserve"> lub </w:t>
      </w:r>
      <w:r>
        <w:rPr>
          <w:rFonts w:cstheme="minorHAnsi"/>
          <w:b/>
          <w:bCs/>
          <w:color w:val="000000"/>
        </w:rPr>
        <w:t>podpisem zaufanym</w:t>
      </w:r>
      <w:r>
        <w:rPr>
          <w:rFonts w:cstheme="minorHAnsi"/>
          <w:color w:val="000000"/>
        </w:rPr>
        <w:t xml:space="preserve"> lub </w:t>
      </w:r>
      <w:r>
        <w:rPr>
          <w:rFonts w:cstheme="minorHAnsi"/>
          <w:b/>
          <w:bCs/>
          <w:color w:val="000000"/>
        </w:rPr>
        <w:t>podpisem osobistym</w:t>
      </w:r>
      <w:r>
        <w:rPr>
          <w:rFonts w:cstheme="minorHAnsi"/>
          <w:color w:val="000000"/>
        </w:rPr>
        <w:t xml:space="preserve">. W procesie składania oferty, wniosku w tym przedmiotowych środków dowodowych na platformie, </w:t>
      </w:r>
      <w:r>
        <w:rPr>
          <w:rFonts w:cstheme="minorHAnsi"/>
          <w:b/>
          <w:bCs/>
          <w:color w:val="000000"/>
        </w:rPr>
        <w:t>kwalifikowany podpis elektroniczny</w:t>
      </w:r>
      <w:r>
        <w:rPr>
          <w:rFonts w:cstheme="minorHAnsi"/>
          <w:color w:val="000000"/>
        </w:rPr>
        <w:t xml:space="preserve"> lub </w:t>
      </w:r>
      <w:r>
        <w:rPr>
          <w:rFonts w:cstheme="minorHAnsi"/>
          <w:b/>
          <w:bCs/>
          <w:color w:val="000000"/>
        </w:rPr>
        <w:t>podpis zaufany</w:t>
      </w:r>
      <w:r>
        <w:rPr>
          <w:rFonts w:cstheme="minorHAnsi"/>
          <w:color w:val="000000"/>
        </w:rPr>
        <w:t xml:space="preserve"> lub </w:t>
      </w:r>
      <w:r>
        <w:rPr>
          <w:rFonts w:cstheme="minorHAnsi"/>
          <w:b/>
          <w:bCs/>
          <w:color w:val="000000"/>
        </w:rPr>
        <w:t>podpis osobisty</w:t>
      </w:r>
      <w:r>
        <w:rPr>
          <w:rFonts w:cstheme="minorHAnsi"/>
          <w:color w:val="000000"/>
        </w:rPr>
        <w:t xml:space="preserve"> Wykonawca składa bezpośrednio na dokumencie, który następnie przesyła do systemu.</w:t>
      </w:r>
    </w:p>
    <w:p w14:paraId="7AFE5B1E" w14:textId="77777777" w:rsidR="0059449A" w:rsidRDefault="00ED183F">
      <w:pPr>
        <w:pStyle w:val="NormalnyWeb"/>
        <w:numPr>
          <w:ilvl w:val="0"/>
          <w:numId w:val="5"/>
        </w:numPr>
        <w:tabs>
          <w:tab w:val="left" w:pos="0"/>
        </w:tabs>
        <w:spacing w:beforeAutospacing="0" w:line="264" w:lineRule="auto"/>
        <w:ind w:left="0" w:firstLine="0"/>
        <w:jc w:val="both"/>
        <w:textAlignment w:val="baseline"/>
        <w:rPr>
          <w:rFonts w:asciiTheme="minorHAnsi" w:hAnsiTheme="minorHAnsi" w:cstheme="minorHAnsi"/>
          <w:color w:val="000000"/>
          <w:sz w:val="22"/>
          <w:szCs w:val="22"/>
        </w:rPr>
      </w:pPr>
      <w:r>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0AFA8F27" w14:textId="77777777" w:rsidR="0059449A" w:rsidRDefault="00ED183F">
      <w:pPr>
        <w:pStyle w:val="Nagwek5"/>
        <w:numPr>
          <w:ilvl w:val="0"/>
          <w:numId w:val="5"/>
        </w:numPr>
        <w:tabs>
          <w:tab w:val="left" w:pos="0"/>
        </w:tabs>
        <w:spacing w:beforeAutospacing="0" w:after="0" w:afterAutospacing="0" w:line="264" w:lineRule="auto"/>
        <w:ind w:left="0" w:firstLine="0"/>
        <w:jc w:val="both"/>
        <w:textAlignment w:val="baseline"/>
        <w:rPr>
          <w:rFonts w:asciiTheme="minorHAnsi" w:hAnsiTheme="minorHAnsi" w:cstheme="minorHAnsi"/>
          <w:color w:val="000000"/>
          <w:sz w:val="22"/>
          <w:szCs w:val="22"/>
        </w:rPr>
      </w:pPr>
      <w:r>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Pr>
          <w:rFonts w:asciiTheme="minorHAnsi" w:hAnsiTheme="minorHAnsi" w:cstheme="minorHAnsi"/>
          <w:color w:val="000000"/>
          <w:sz w:val="22"/>
          <w:szCs w:val="22"/>
        </w:rPr>
        <w:t>kwalifikowanym podpisem elektronicznym</w:t>
      </w:r>
      <w:r>
        <w:rPr>
          <w:rFonts w:asciiTheme="minorHAnsi" w:hAnsiTheme="minorHAnsi" w:cstheme="minorHAnsi"/>
          <w:b w:val="0"/>
          <w:bCs w:val="0"/>
          <w:color w:val="000000"/>
          <w:sz w:val="22"/>
          <w:szCs w:val="22"/>
        </w:rPr>
        <w:t xml:space="preserve"> lub </w:t>
      </w:r>
      <w:r>
        <w:rPr>
          <w:rFonts w:asciiTheme="minorHAnsi" w:hAnsiTheme="minorHAnsi" w:cstheme="minorHAnsi"/>
          <w:color w:val="000000"/>
          <w:sz w:val="22"/>
          <w:szCs w:val="22"/>
        </w:rPr>
        <w:t>podpisem zaufanym</w:t>
      </w:r>
      <w:r>
        <w:rPr>
          <w:rFonts w:asciiTheme="minorHAnsi" w:hAnsiTheme="minorHAnsi" w:cstheme="minorHAnsi"/>
          <w:b w:val="0"/>
          <w:bCs w:val="0"/>
          <w:color w:val="000000"/>
          <w:sz w:val="22"/>
          <w:szCs w:val="22"/>
        </w:rPr>
        <w:t xml:space="preserve"> lub </w:t>
      </w:r>
      <w:r>
        <w:rPr>
          <w:rFonts w:asciiTheme="minorHAnsi" w:hAnsiTheme="minorHAnsi" w:cstheme="minorHAnsi"/>
          <w:color w:val="000000"/>
          <w:sz w:val="22"/>
          <w:szCs w:val="22"/>
        </w:rPr>
        <w:t>podpisem osobistym</w:t>
      </w:r>
      <w:r>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9528B62" w14:textId="77777777" w:rsidR="0059449A" w:rsidRDefault="00ED183F">
      <w:pPr>
        <w:pStyle w:val="Nagwek5"/>
        <w:numPr>
          <w:ilvl w:val="0"/>
          <w:numId w:val="5"/>
        </w:numPr>
        <w:tabs>
          <w:tab w:val="left" w:pos="0"/>
        </w:tabs>
        <w:spacing w:beforeAutospacing="0" w:after="0" w:afterAutospacing="0" w:line="264" w:lineRule="auto"/>
        <w:ind w:left="0" w:firstLine="0"/>
        <w:jc w:val="both"/>
        <w:textAlignment w:val="baseline"/>
        <w:rPr>
          <w:rFonts w:asciiTheme="minorHAnsi" w:hAnsiTheme="minorHAnsi" w:cstheme="minorHAnsi"/>
          <w:b w:val="0"/>
          <w:color w:val="000000"/>
          <w:sz w:val="22"/>
          <w:szCs w:val="22"/>
        </w:rPr>
      </w:pPr>
      <w:r>
        <w:rPr>
          <w:rFonts w:asciiTheme="minorHAnsi" w:hAnsiTheme="minorHAnsi" w:cstheme="minorHAnsi"/>
          <w:b w:val="0"/>
          <w:sz w:val="22"/>
          <w:szCs w:val="22"/>
        </w:rPr>
        <w:lastRenderedPageBreak/>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7EB9FBA0" w14:textId="77777777" w:rsidR="0059449A" w:rsidRDefault="00ED183F">
      <w:pPr>
        <w:pStyle w:val="Nagwek5"/>
        <w:numPr>
          <w:ilvl w:val="0"/>
          <w:numId w:val="5"/>
        </w:numPr>
        <w:tabs>
          <w:tab w:val="left" w:pos="0"/>
        </w:tabs>
        <w:spacing w:beforeAutospacing="0" w:after="0" w:afterAutospacing="0" w:line="264" w:lineRule="auto"/>
        <w:ind w:left="0" w:firstLine="0"/>
        <w:jc w:val="both"/>
        <w:textAlignment w:val="baseline"/>
        <w:rPr>
          <w:rFonts w:asciiTheme="minorHAnsi" w:hAnsiTheme="minorHAnsi" w:cstheme="minorHAnsi"/>
          <w:b w:val="0"/>
          <w:color w:val="000000"/>
          <w:sz w:val="22"/>
          <w:szCs w:val="22"/>
        </w:rPr>
      </w:pPr>
      <w:r>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3FF71ED6"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Oferta powinna być: </w:t>
      </w:r>
    </w:p>
    <w:p w14:paraId="0666DF5F" w14:textId="77777777" w:rsidR="0059449A" w:rsidRDefault="00ED183F">
      <w:pPr>
        <w:pStyle w:val="NormalnyWeb"/>
        <w:numPr>
          <w:ilvl w:val="0"/>
          <w:numId w:val="19"/>
        </w:numPr>
        <w:spacing w:beforeAutospacing="0" w:line="264" w:lineRule="auto"/>
        <w:jc w:val="both"/>
        <w:textAlignment w:val="baseline"/>
        <w:rPr>
          <w:rFonts w:asciiTheme="minorHAnsi" w:hAnsiTheme="minorHAnsi" w:cstheme="minorHAnsi"/>
          <w:sz w:val="22"/>
          <w:szCs w:val="22"/>
        </w:rPr>
      </w:pPr>
      <w:r>
        <w:rPr>
          <w:rFonts w:asciiTheme="minorHAnsi" w:hAnsiTheme="minorHAnsi" w:cstheme="minorHAnsi"/>
          <w:sz w:val="22"/>
          <w:szCs w:val="22"/>
        </w:rPr>
        <w:t>sporządzona na podstawie załączników niniejszej SWZ w języku polskim,</w:t>
      </w:r>
    </w:p>
    <w:p w14:paraId="3393FB02" w14:textId="77777777" w:rsidR="0059449A" w:rsidRDefault="00ED183F">
      <w:pPr>
        <w:pStyle w:val="NormalnyWeb"/>
        <w:numPr>
          <w:ilvl w:val="0"/>
          <w:numId w:val="19"/>
        </w:numPr>
        <w:spacing w:beforeAutospacing="0" w:line="264"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złożona przy użyciu środków komunikacji elektronicznej tzn. za pośrednictwem </w:t>
      </w:r>
      <w:hyperlink r:id="rId34">
        <w:r>
          <w:rPr>
            <w:rStyle w:val="czeinternetowe"/>
            <w:rFonts w:asciiTheme="minorHAnsi" w:hAnsiTheme="minorHAnsi" w:cstheme="minorHAnsi"/>
            <w:color w:val="auto"/>
            <w:sz w:val="22"/>
            <w:szCs w:val="22"/>
            <w:u w:val="none"/>
          </w:rPr>
          <w:t>platformazakupowa.pl</w:t>
        </w:r>
      </w:hyperlink>
      <w:r>
        <w:rPr>
          <w:rFonts w:asciiTheme="minorHAnsi" w:hAnsiTheme="minorHAnsi" w:cstheme="minorHAnsi"/>
          <w:sz w:val="22"/>
          <w:szCs w:val="22"/>
        </w:rPr>
        <w:t>,</w:t>
      </w:r>
    </w:p>
    <w:p w14:paraId="4F1137BE" w14:textId="77777777" w:rsidR="0059449A" w:rsidRDefault="00ED183F">
      <w:pPr>
        <w:pStyle w:val="NormalnyWeb"/>
        <w:numPr>
          <w:ilvl w:val="0"/>
          <w:numId w:val="19"/>
        </w:numPr>
        <w:spacing w:beforeAutospacing="0" w:line="264"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podpisana </w:t>
      </w:r>
      <w:hyperlink r:id="rId35">
        <w:r>
          <w:rPr>
            <w:rStyle w:val="czeinternetowe"/>
            <w:rFonts w:asciiTheme="minorHAnsi" w:hAnsiTheme="minorHAnsi" w:cstheme="minorHAnsi"/>
            <w:b/>
            <w:bCs/>
            <w:color w:val="auto"/>
            <w:sz w:val="22"/>
            <w:szCs w:val="22"/>
            <w:u w:val="none"/>
          </w:rPr>
          <w:t>kwalifikowanym podpisem elektronicznym</w:t>
        </w:r>
      </w:hyperlink>
      <w:r>
        <w:rPr>
          <w:rFonts w:asciiTheme="minorHAnsi" w:hAnsiTheme="minorHAnsi" w:cstheme="minorHAnsi"/>
          <w:sz w:val="22"/>
          <w:szCs w:val="22"/>
        </w:rPr>
        <w:t xml:space="preserve"> lub </w:t>
      </w:r>
      <w:hyperlink r:id="rId36">
        <w:r>
          <w:rPr>
            <w:rStyle w:val="czeinternetowe"/>
            <w:rFonts w:asciiTheme="minorHAnsi" w:hAnsiTheme="minorHAnsi" w:cstheme="minorHAnsi"/>
            <w:b/>
            <w:bCs/>
            <w:color w:val="auto"/>
            <w:sz w:val="22"/>
            <w:szCs w:val="22"/>
            <w:u w:val="none"/>
          </w:rPr>
          <w:t>podpisem zaufanym</w:t>
        </w:r>
      </w:hyperlink>
      <w:r>
        <w:rPr>
          <w:rFonts w:asciiTheme="minorHAnsi" w:hAnsiTheme="minorHAnsi" w:cstheme="minorHAnsi"/>
          <w:sz w:val="22"/>
          <w:szCs w:val="22"/>
        </w:rPr>
        <w:t xml:space="preserve"> lub </w:t>
      </w:r>
      <w:hyperlink r:id="rId37">
        <w:r>
          <w:rPr>
            <w:rStyle w:val="czeinternetowe"/>
            <w:rFonts w:asciiTheme="minorHAnsi" w:hAnsiTheme="minorHAnsi" w:cstheme="minorHAnsi"/>
            <w:b/>
            <w:bCs/>
            <w:color w:val="auto"/>
            <w:sz w:val="22"/>
            <w:szCs w:val="22"/>
            <w:u w:val="none"/>
          </w:rPr>
          <w:t>podpisem osobistym</w:t>
        </w:r>
      </w:hyperlink>
      <w:r>
        <w:rPr>
          <w:rFonts w:asciiTheme="minorHAnsi" w:hAnsiTheme="minorHAnsi" w:cstheme="minorHAnsi"/>
          <w:sz w:val="22"/>
          <w:szCs w:val="22"/>
        </w:rPr>
        <w:t xml:space="preserve"> przez osobę/osoby upoważnioną/upoważnione.</w:t>
      </w:r>
    </w:p>
    <w:p w14:paraId="629460D1"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Pr>
          <w:rFonts w:asciiTheme="minorHAnsi" w:hAnsiTheme="minorHAnsi" w:cstheme="minorHAnsi"/>
          <w:color w:val="000000"/>
          <w:sz w:val="22"/>
          <w:szCs w:val="22"/>
        </w:rPr>
        <w:t>eIDAS</w:t>
      </w:r>
      <w:proofErr w:type="spellEnd"/>
      <w:r>
        <w:rPr>
          <w:rFonts w:asciiTheme="minorHAnsi" w:hAnsiTheme="minorHAnsi" w:cstheme="minorHAnsi"/>
          <w:color w:val="000000"/>
          <w:sz w:val="22"/>
          <w:szCs w:val="22"/>
        </w:rPr>
        <w:t>) (UE) nr 910/2014 - od 1 lipca 2016 roku”.</w:t>
      </w:r>
    </w:p>
    <w:p w14:paraId="7153283C"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 przypadku wykorzystania formatu podpisu </w:t>
      </w:r>
      <w:proofErr w:type="spellStart"/>
      <w:r>
        <w:rPr>
          <w:rFonts w:asciiTheme="minorHAnsi" w:hAnsiTheme="minorHAnsi" w:cstheme="minorHAnsi"/>
          <w:color w:val="000000"/>
          <w:sz w:val="22"/>
          <w:szCs w:val="22"/>
        </w:rPr>
        <w:t>XAdES</w:t>
      </w:r>
      <w:proofErr w:type="spellEnd"/>
      <w:r>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Pr>
          <w:rFonts w:asciiTheme="minorHAnsi" w:hAnsiTheme="minorHAnsi" w:cstheme="minorHAnsi"/>
          <w:color w:val="000000"/>
          <w:sz w:val="22"/>
          <w:szCs w:val="22"/>
        </w:rPr>
        <w:t>XAdES</w:t>
      </w:r>
      <w:proofErr w:type="spellEnd"/>
      <w:r>
        <w:rPr>
          <w:rFonts w:asciiTheme="minorHAnsi" w:hAnsiTheme="minorHAnsi" w:cstheme="minorHAnsi"/>
          <w:color w:val="000000"/>
          <w:sz w:val="22"/>
          <w:szCs w:val="22"/>
        </w:rPr>
        <w:t>.</w:t>
      </w:r>
    </w:p>
    <w:p w14:paraId="1E3B7EBC"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Zgodnie z art. 18 ust. 3 ustawy </w:t>
      </w:r>
      <w:proofErr w:type="spellStart"/>
      <w:r>
        <w:rPr>
          <w:rFonts w:asciiTheme="minorHAnsi" w:hAnsiTheme="minorHAnsi" w:cstheme="minorHAnsi"/>
          <w:color w:val="000000"/>
          <w:sz w:val="22"/>
          <w:szCs w:val="22"/>
        </w:rPr>
        <w:t>Pzp</w:t>
      </w:r>
      <w:proofErr w:type="spellEnd"/>
      <w:r>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B79AC5D"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sz w:val="22"/>
          <w:szCs w:val="22"/>
        </w:rPr>
        <w:t xml:space="preserve">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 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Pr>
          <w:rFonts w:asciiTheme="minorHAnsi" w:hAnsiTheme="minorHAnsi" w:cstheme="minorHAnsi"/>
          <w:sz w:val="22"/>
          <w:szCs w:val="22"/>
        </w:rPr>
        <w:t>Pzp</w:t>
      </w:r>
      <w:proofErr w:type="spellEnd"/>
      <w:r>
        <w:rPr>
          <w:rFonts w:asciiTheme="minorHAnsi" w:hAnsiTheme="minorHAnsi" w:cstheme="minorHAnsi"/>
          <w:sz w:val="22"/>
          <w:szCs w:val="22"/>
        </w:rPr>
        <w:t>.</w:t>
      </w:r>
    </w:p>
    <w:p w14:paraId="35D66339"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Wykonawca, za pośrednictwem </w:t>
      </w:r>
      <w:hyperlink r:id="rId38">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może przed upływem terminu do składania ofert zmienić lub wycofać ofertę. Sposób dokonywania zmiany lub wycofania oferty </w:t>
      </w:r>
      <w:r>
        <w:rPr>
          <w:rFonts w:asciiTheme="minorHAnsi" w:hAnsiTheme="minorHAnsi" w:cstheme="minorHAnsi"/>
          <w:color w:val="000000"/>
          <w:sz w:val="22"/>
          <w:szCs w:val="22"/>
        </w:rPr>
        <w:lastRenderedPageBreak/>
        <w:t xml:space="preserve">zamieszczono w instrukcji zamieszczonej na stronie internetowej pod adresem: </w:t>
      </w:r>
      <w:hyperlink r:id="rId39">
        <w:r>
          <w:rPr>
            <w:rStyle w:val="czeinternetowe"/>
            <w:rFonts w:asciiTheme="minorHAnsi" w:hAnsiTheme="minorHAnsi" w:cstheme="minorHAnsi"/>
            <w:color w:val="1155CC"/>
            <w:sz w:val="22"/>
            <w:szCs w:val="22"/>
          </w:rPr>
          <w:t>https://platformazakupowa.pl/strona/45-instrukcje</w:t>
        </w:r>
      </w:hyperlink>
    </w:p>
    <w:p w14:paraId="7CA949DC"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05837A0E"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1FEE2BC0"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Dokumenty i oświadczenia składane przez wykonawcę powinny być w języku polskim.</w:t>
      </w:r>
    </w:p>
    <w:p w14:paraId="0F11353A"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Zgodnie z definicją dokumentu elektronicznego z art. 3 ust.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233A8B2"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32DB781A"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Rozszerzenia plików wykorzystywanych przez Wykonawców powinny być zgodne z</w:t>
      </w:r>
      <w:r>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89B4335" w14:textId="398AA115"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rekomenduje wykorzystanie formatów: .pdf .</w:t>
      </w:r>
      <w:proofErr w:type="spellStart"/>
      <w:r>
        <w:rPr>
          <w:rFonts w:asciiTheme="minorHAnsi" w:hAnsiTheme="minorHAnsi" w:cstheme="minorHAnsi"/>
          <w:color w:val="000000"/>
          <w:sz w:val="22"/>
          <w:szCs w:val="22"/>
        </w:rPr>
        <w:t>doc</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docx</w:t>
      </w:r>
      <w:proofErr w:type="spellEnd"/>
      <w:r>
        <w:rPr>
          <w:rFonts w:asciiTheme="minorHAnsi" w:hAnsiTheme="minorHAnsi" w:cstheme="minorHAnsi"/>
          <w:color w:val="000000"/>
          <w:sz w:val="22"/>
          <w:szCs w:val="22"/>
        </w:rPr>
        <w:t xml:space="preserve"> .xls .</w:t>
      </w:r>
      <w:proofErr w:type="spellStart"/>
      <w:r>
        <w:rPr>
          <w:rFonts w:asciiTheme="minorHAnsi" w:hAnsiTheme="minorHAnsi" w:cstheme="minorHAnsi"/>
          <w:color w:val="000000"/>
          <w:sz w:val="22"/>
          <w:szCs w:val="22"/>
        </w:rPr>
        <w:t>xlsx</w:t>
      </w:r>
      <w:proofErr w:type="spellEnd"/>
      <w:r>
        <w:rPr>
          <w:rFonts w:asciiTheme="minorHAnsi" w:hAnsiTheme="minorHAnsi" w:cstheme="minorHAnsi"/>
          <w:color w:val="000000"/>
          <w:sz w:val="22"/>
          <w:szCs w:val="22"/>
        </w:rPr>
        <w:t xml:space="preserve"> .jpg (.</w:t>
      </w:r>
      <w:proofErr w:type="spellStart"/>
      <w:r>
        <w:rPr>
          <w:rFonts w:asciiTheme="minorHAnsi" w:hAnsiTheme="minorHAnsi" w:cstheme="minorHAnsi"/>
          <w:color w:val="000000"/>
          <w:sz w:val="22"/>
          <w:szCs w:val="22"/>
        </w:rPr>
        <w:t>jpeg</w:t>
      </w:r>
      <w:proofErr w:type="spellEnd"/>
      <w:r>
        <w:rPr>
          <w:rFonts w:asciiTheme="minorHAnsi" w:hAnsiTheme="minorHAnsi" w:cstheme="minorHAnsi"/>
          <w:color w:val="000000"/>
          <w:sz w:val="22"/>
          <w:szCs w:val="22"/>
        </w:rPr>
        <w:t xml:space="preserve">) </w:t>
      </w:r>
      <w:r>
        <w:rPr>
          <w:rFonts w:asciiTheme="minorHAnsi" w:hAnsiTheme="minorHAnsi" w:cstheme="minorHAnsi"/>
          <w:b/>
          <w:bCs/>
          <w:color w:val="000000"/>
          <w:sz w:val="22"/>
          <w:szCs w:val="22"/>
          <w:u w:val="single"/>
        </w:rPr>
        <w:t>ze szczególnym</w:t>
      </w:r>
      <w:r w:rsidR="0095518E">
        <w:rPr>
          <w:rFonts w:asciiTheme="minorHAnsi" w:hAnsiTheme="minorHAnsi" w:cstheme="minorHAnsi"/>
          <w:b/>
          <w:bCs/>
          <w:color w:val="000000"/>
          <w:sz w:val="22"/>
          <w:szCs w:val="22"/>
          <w:u w:val="single"/>
        </w:rPr>
        <w:t xml:space="preserve">  </w:t>
      </w:r>
      <w:r>
        <w:rPr>
          <w:rFonts w:asciiTheme="minorHAnsi" w:hAnsiTheme="minorHAnsi" w:cstheme="minorHAnsi"/>
          <w:b/>
          <w:bCs/>
          <w:color w:val="000000"/>
          <w:sz w:val="22"/>
          <w:szCs w:val="22"/>
          <w:u w:val="single"/>
        </w:rPr>
        <w:t>wskazaniem na .pdf</w:t>
      </w:r>
    </w:p>
    <w:p w14:paraId="676DFFD9"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W celu ewentualnej kompresji danych Zamawiający rekomenduje wykorzystanie jednego z rozszerzeń: </w:t>
      </w:r>
    </w:p>
    <w:p w14:paraId="01FD1F7F" w14:textId="77777777" w:rsidR="0059449A" w:rsidRDefault="00ED183F">
      <w:pPr>
        <w:pStyle w:val="NormalnyWeb"/>
        <w:numPr>
          <w:ilvl w:val="0"/>
          <w:numId w:val="20"/>
        </w:numPr>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.zip</w:t>
      </w:r>
    </w:p>
    <w:p w14:paraId="66AE01AF" w14:textId="77777777" w:rsidR="0059449A" w:rsidRDefault="00ED183F">
      <w:pPr>
        <w:pStyle w:val="NormalnyWeb"/>
        <w:numPr>
          <w:ilvl w:val="0"/>
          <w:numId w:val="20"/>
        </w:numPr>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.7Z</w:t>
      </w:r>
    </w:p>
    <w:p w14:paraId="3C837968"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Wśród rozszerzeń powszechnych a </w:t>
      </w:r>
      <w:r>
        <w:rPr>
          <w:rFonts w:asciiTheme="minorHAnsi" w:hAnsiTheme="minorHAnsi" w:cstheme="minorHAnsi"/>
          <w:b/>
          <w:bCs/>
          <w:sz w:val="22"/>
          <w:szCs w:val="22"/>
        </w:rPr>
        <w:t>niewystępujących</w:t>
      </w:r>
      <w:r>
        <w:rPr>
          <w:rFonts w:asciiTheme="minorHAnsi" w:hAnsiTheme="minorHAnsi" w:cstheme="minorHAnsi"/>
          <w:sz w:val="22"/>
          <w:szCs w:val="22"/>
        </w:rPr>
        <w:t xml:space="preserve"> w Rozporządzeniu KRI występują: .</w:t>
      </w:r>
      <w:proofErr w:type="spellStart"/>
      <w:r>
        <w:rPr>
          <w:rFonts w:asciiTheme="minorHAnsi" w:hAnsiTheme="minorHAnsi" w:cstheme="minorHAnsi"/>
          <w:sz w:val="22"/>
          <w:szCs w:val="22"/>
        </w:rPr>
        <w:t>rar</w:t>
      </w:r>
      <w:proofErr w:type="spellEnd"/>
      <w:r>
        <w:rPr>
          <w:rFonts w:asciiTheme="minorHAnsi" w:hAnsiTheme="minorHAnsi" w:cstheme="minorHAnsi"/>
          <w:sz w:val="22"/>
          <w:szCs w:val="22"/>
        </w:rPr>
        <w:t xml:space="preserve"> .gif .</w:t>
      </w:r>
      <w:proofErr w:type="spellStart"/>
      <w:r>
        <w:rPr>
          <w:rFonts w:asciiTheme="minorHAnsi" w:hAnsiTheme="minorHAnsi" w:cstheme="minorHAnsi"/>
          <w:sz w:val="22"/>
          <w:szCs w:val="22"/>
        </w:rPr>
        <w:t>bmp</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numbers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pages</w:t>
      </w:r>
      <w:proofErr w:type="spellEnd"/>
      <w:r>
        <w:rPr>
          <w:rFonts w:asciiTheme="minorHAnsi" w:hAnsiTheme="minorHAnsi" w:cstheme="minorHAnsi"/>
          <w:sz w:val="22"/>
          <w:szCs w:val="22"/>
        </w:rPr>
        <w:t>. Zamawiający jeżeli będzie mieć możliwość pobrania wymaganego oprogramowania do odczytania plików z sieci Internet za darmo, przyjmie dokumenty złożone przez Wykonawcę, w innym wypadku d</w:t>
      </w:r>
      <w:r>
        <w:rPr>
          <w:rFonts w:asciiTheme="minorHAnsi" w:hAnsiTheme="minorHAnsi" w:cstheme="minorHAnsi"/>
          <w:b/>
          <w:bCs/>
          <w:sz w:val="22"/>
          <w:szCs w:val="22"/>
        </w:rPr>
        <w:t>okumenty złożone w takich plikach zostaną uznane za złożone nieskutecznie.</w:t>
      </w:r>
    </w:p>
    <w:p w14:paraId="1AD56BAB"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zwraca uwagę na ograniczenia wielkości plików podpisywanych profilem zaufanym, który wynosi </w:t>
      </w:r>
      <w:r>
        <w:rPr>
          <w:rFonts w:asciiTheme="minorHAnsi" w:hAnsiTheme="minorHAnsi" w:cstheme="minorHAnsi"/>
          <w:b/>
          <w:bCs/>
          <w:color w:val="000000"/>
          <w:sz w:val="22"/>
          <w:szCs w:val="22"/>
        </w:rPr>
        <w:t>maksymalnie 10MB</w:t>
      </w:r>
      <w:r>
        <w:rPr>
          <w:rFonts w:asciiTheme="minorHAnsi" w:hAnsiTheme="minorHAnsi" w:cstheme="minorHAnsi"/>
          <w:color w:val="000000"/>
          <w:sz w:val="22"/>
          <w:szCs w:val="22"/>
        </w:rPr>
        <w:t xml:space="preserve">, oraz na ograniczenie wielkości plików podpisywanych w aplikacji </w:t>
      </w:r>
      <w:proofErr w:type="spellStart"/>
      <w:r>
        <w:rPr>
          <w:rFonts w:asciiTheme="minorHAnsi" w:hAnsiTheme="minorHAnsi" w:cstheme="minorHAnsi"/>
          <w:color w:val="000000"/>
          <w:sz w:val="22"/>
          <w:szCs w:val="22"/>
        </w:rPr>
        <w:t>eDoApp</w:t>
      </w:r>
      <w:proofErr w:type="spellEnd"/>
      <w:r>
        <w:rPr>
          <w:rFonts w:asciiTheme="minorHAnsi" w:hAnsiTheme="minorHAnsi" w:cstheme="minorHAnsi"/>
          <w:color w:val="000000"/>
          <w:sz w:val="22"/>
          <w:szCs w:val="22"/>
        </w:rPr>
        <w:t xml:space="preserve"> służącej do składania podpisu osobistego, który wynosi </w:t>
      </w:r>
      <w:r>
        <w:rPr>
          <w:rFonts w:asciiTheme="minorHAnsi" w:hAnsiTheme="minorHAnsi" w:cstheme="minorHAnsi"/>
          <w:b/>
          <w:bCs/>
          <w:color w:val="000000"/>
          <w:sz w:val="22"/>
          <w:szCs w:val="22"/>
        </w:rPr>
        <w:t>maksymalnie 5MB</w:t>
      </w:r>
      <w:r>
        <w:rPr>
          <w:rFonts w:asciiTheme="minorHAnsi" w:hAnsiTheme="minorHAnsi" w:cstheme="minorHAnsi"/>
          <w:color w:val="000000"/>
          <w:sz w:val="22"/>
          <w:szCs w:val="22"/>
        </w:rPr>
        <w:t>.</w:t>
      </w:r>
    </w:p>
    <w:p w14:paraId="08902D48" w14:textId="77777777" w:rsidR="0059449A" w:rsidRDefault="00ED183F">
      <w:pPr>
        <w:pStyle w:val="NormalnyWeb"/>
        <w:numPr>
          <w:ilvl w:val="0"/>
          <w:numId w:val="21"/>
        </w:numPr>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 przypadku stosowania przez wykonawcę kwalifikowanego podpisu elektronicznego:</w:t>
      </w:r>
    </w:p>
    <w:p w14:paraId="1E25D270" w14:textId="77777777" w:rsidR="0059449A" w:rsidRDefault="00ED183F">
      <w:pPr>
        <w:pStyle w:val="NormalnyWeb"/>
        <w:numPr>
          <w:ilvl w:val="0"/>
          <w:numId w:val="21"/>
        </w:numPr>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Pr>
          <w:rFonts w:asciiTheme="minorHAnsi" w:hAnsiTheme="minorHAnsi" w:cstheme="minorHAnsi"/>
          <w:b/>
          <w:bCs/>
          <w:color w:val="000000"/>
          <w:sz w:val="22"/>
          <w:szCs w:val="22"/>
        </w:rPr>
        <w:t>PAdES</w:t>
      </w:r>
      <w:proofErr w:type="spellEnd"/>
      <w:r>
        <w:rPr>
          <w:rFonts w:asciiTheme="minorHAnsi" w:hAnsiTheme="minorHAnsi" w:cstheme="minorHAnsi"/>
          <w:b/>
          <w:bCs/>
          <w:color w:val="000000"/>
          <w:sz w:val="22"/>
          <w:szCs w:val="22"/>
        </w:rPr>
        <w:t>. </w:t>
      </w:r>
    </w:p>
    <w:p w14:paraId="2C06DDC4" w14:textId="77777777" w:rsidR="0059449A" w:rsidRDefault="00ED183F">
      <w:pPr>
        <w:pStyle w:val="NormalnyWeb"/>
        <w:numPr>
          <w:ilvl w:val="0"/>
          <w:numId w:val="21"/>
        </w:numPr>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Pliki w innych formatach niż PDF </w:t>
      </w:r>
      <w:r>
        <w:rPr>
          <w:rFonts w:asciiTheme="minorHAnsi" w:hAnsiTheme="minorHAnsi" w:cstheme="minorHAnsi"/>
          <w:b/>
          <w:bCs/>
          <w:color w:val="000000"/>
          <w:sz w:val="22"/>
          <w:szCs w:val="22"/>
        </w:rPr>
        <w:t xml:space="preserve">zaleca się opatrzyć podpisem w formacie </w:t>
      </w:r>
      <w:proofErr w:type="spellStart"/>
      <w:r>
        <w:rPr>
          <w:rFonts w:asciiTheme="minorHAnsi" w:hAnsiTheme="minorHAnsi" w:cstheme="minorHAnsi"/>
          <w:b/>
          <w:bCs/>
          <w:color w:val="000000"/>
          <w:sz w:val="22"/>
          <w:szCs w:val="22"/>
        </w:rPr>
        <w:t>XAdES</w:t>
      </w:r>
      <w:proofErr w:type="spellEnd"/>
      <w:r>
        <w:rPr>
          <w:rFonts w:asciiTheme="minorHAnsi" w:hAnsiTheme="minorHAnsi" w:cstheme="minorHAnsi"/>
          <w:b/>
          <w:bCs/>
          <w:color w:val="000000"/>
          <w:sz w:val="22"/>
          <w:szCs w:val="22"/>
        </w:rPr>
        <w:t xml:space="preserve"> o typie zewnętrznym</w:t>
      </w:r>
      <w:r>
        <w:rPr>
          <w:rFonts w:asciiTheme="minorHAnsi" w:hAnsiTheme="minorHAnsi" w:cstheme="minorHAnsi"/>
          <w:color w:val="000000"/>
          <w:sz w:val="22"/>
          <w:szCs w:val="22"/>
        </w:rPr>
        <w:t>. Wykonawca powinien pamiętać, aby plik z podpisem przekazywać łącznie z dokumentem podpisywanym.</w:t>
      </w:r>
    </w:p>
    <w:p w14:paraId="1E768232"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rekomenduje wykorzystanie podpisu z kwalifikowanym znacznikiem czasu.</w:t>
      </w:r>
    </w:p>
    <w:p w14:paraId="436D7169"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zaleca aby</w:t>
      </w:r>
      <w:r>
        <w:rPr>
          <w:rFonts w:asciiTheme="minorHAnsi" w:hAnsiTheme="minorHAnsi" w:cstheme="minorHAnsi"/>
          <w:b/>
          <w:bCs/>
          <w:color w:val="000000"/>
          <w:sz w:val="22"/>
          <w:szCs w:val="22"/>
        </w:rPr>
        <w:t xml:space="preserve"> w przypadku podpisywania pliku przez kilka osób, stosować podpisy tego samego rodzaju.</w:t>
      </w:r>
      <w:r>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58A49A4A"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3DBFFE39"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Osobą składającą ofertę powinna być osoba kontaktowa podawana w dokumentacji.</w:t>
      </w:r>
    </w:p>
    <w:p w14:paraId="0988956C"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57D8F300" w14:textId="77777777"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38EF2BA1" w14:textId="2CBC8703" w:rsidR="0059449A" w:rsidRDefault="00ED183F">
      <w:pPr>
        <w:pStyle w:val="NormalnyWeb"/>
        <w:numPr>
          <w:ilvl w:val="0"/>
          <w:numId w:val="5"/>
        </w:numPr>
        <w:tabs>
          <w:tab w:val="left" w:pos="-5670"/>
        </w:tabs>
        <w:spacing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Zamawiający zaleca aby </w:t>
      </w:r>
      <w:r>
        <w:rPr>
          <w:rFonts w:asciiTheme="minorHAnsi" w:hAnsiTheme="minorHAnsi" w:cstheme="minorHAnsi"/>
          <w:b/>
          <w:bCs/>
          <w:color w:val="000000"/>
          <w:sz w:val="22"/>
          <w:szCs w:val="22"/>
          <w:u w:val="single"/>
        </w:rPr>
        <w:t>nie</w:t>
      </w:r>
      <w:r>
        <w:rPr>
          <w:rFonts w:asciiTheme="minorHAnsi" w:hAnsiTheme="minorHAnsi" w:cstheme="minorHAnsi"/>
          <w:b/>
          <w:bCs/>
          <w:color w:val="000000"/>
          <w:sz w:val="22"/>
          <w:szCs w:val="22"/>
        </w:rPr>
        <w:t xml:space="preserve"> </w:t>
      </w:r>
      <w:r>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57943A08" w14:textId="77777777" w:rsidR="00B63353" w:rsidRPr="00B63353" w:rsidRDefault="00B63353" w:rsidP="00B63353">
      <w:pPr>
        <w:pStyle w:val="NormalnyWeb"/>
        <w:tabs>
          <w:tab w:val="left" w:pos="-5670"/>
        </w:tabs>
        <w:spacing w:beforeAutospacing="0" w:line="264" w:lineRule="auto"/>
        <w:ind w:left="360"/>
        <w:jc w:val="both"/>
        <w:textAlignment w:val="baseline"/>
        <w:rPr>
          <w:rFonts w:asciiTheme="minorHAnsi" w:hAnsiTheme="minorHAnsi" w:cstheme="minorHAnsi"/>
          <w:color w:val="000000"/>
          <w:sz w:val="14"/>
          <w:szCs w:val="14"/>
        </w:rPr>
      </w:pPr>
    </w:p>
    <w:p w14:paraId="4A699727" w14:textId="58119B3B" w:rsidR="0059449A" w:rsidRDefault="00ED183F">
      <w:pPr>
        <w:spacing w:after="0" w:line="264" w:lineRule="auto"/>
        <w:jc w:val="both"/>
        <w:rPr>
          <w:rFonts w:cstheme="minorHAnsi"/>
        </w:rPr>
      </w:pPr>
      <w:r>
        <w:rPr>
          <w:rFonts w:cstheme="minorHAnsi"/>
        </w:rPr>
        <w:t>2</w:t>
      </w:r>
      <w:r w:rsidR="00B63353">
        <w:rPr>
          <w:rFonts w:cstheme="minorHAnsi"/>
        </w:rPr>
        <w:t>.</w:t>
      </w:r>
      <w:r>
        <w:rPr>
          <w:rFonts w:cstheme="minorHAnsi"/>
        </w:rPr>
        <w:t xml:space="preserve"> Przygotowanie oferty:</w:t>
      </w:r>
    </w:p>
    <w:p w14:paraId="4FD8A0F0" w14:textId="781E6F4E" w:rsidR="0059449A" w:rsidRDefault="00ED183F">
      <w:pPr>
        <w:pStyle w:val="Akapitzlist"/>
        <w:numPr>
          <w:ilvl w:val="0"/>
          <w:numId w:val="22"/>
        </w:numPr>
        <w:spacing w:after="0" w:line="264" w:lineRule="auto"/>
        <w:jc w:val="both"/>
        <w:rPr>
          <w:rFonts w:cstheme="minorHAnsi"/>
          <w:strike/>
        </w:rPr>
      </w:pPr>
      <w:r>
        <w:rPr>
          <w:rFonts w:cstheme="minorHAnsi"/>
        </w:rPr>
        <w:t>Na ofertę składają się wszystkie oświadczeni</w:t>
      </w:r>
      <w:r w:rsidR="00B04073">
        <w:rPr>
          <w:rFonts w:cstheme="minorHAnsi"/>
        </w:rPr>
        <w:t>a i załączniki wymienione w Rozdziale</w:t>
      </w:r>
      <w:r>
        <w:rPr>
          <w:rFonts w:cstheme="minorHAnsi"/>
        </w:rPr>
        <w:t xml:space="preserve"> VII niniejszej specyfikacji. </w:t>
      </w:r>
    </w:p>
    <w:p w14:paraId="44A2F4FF" w14:textId="77777777" w:rsidR="0059449A" w:rsidRDefault="00ED183F">
      <w:pPr>
        <w:pStyle w:val="Akapitzlist"/>
        <w:numPr>
          <w:ilvl w:val="0"/>
          <w:numId w:val="22"/>
        </w:numPr>
        <w:spacing w:after="0" w:line="264" w:lineRule="auto"/>
        <w:jc w:val="both"/>
        <w:rPr>
          <w:rFonts w:cstheme="minorHAnsi"/>
          <w:strike/>
        </w:rPr>
      </w:pPr>
      <w:r>
        <w:rPr>
          <w:rFonts w:cstheme="minorHAnsi"/>
        </w:rPr>
        <w:t>Wykonawca może złożyć jedną ofertę.</w:t>
      </w:r>
    </w:p>
    <w:p w14:paraId="3A9DC45C" w14:textId="77777777" w:rsidR="0059449A" w:rsidRDefault="00ED183F">
      <w:pPr>
        <w:pStyle w:val="Akapitzlist"/>
        <w:numPr>
          <w:ilvl w:val="0"/>
          <w:numId w:val="22"/>
        </w:numPr>
        <w:spacing w:after="0" w:line="264" w:lineRule="auto"/>
        <w:jc w:val="both"/>
        <w:rPr>
          <w:rFonts w:cstheme="minorHAnsi"/>
          <w:strike/>
        </w:rPr>
      </w:pPr>
      <w:r>
        <w:rPr>
          <w:rFonts w:cstheme="minorHAnsi"/>
        </w:rPr>
        <w:t>Koszty związane z przygotowaniem oferty ponosi składający ofertę.</w:t>
      </w:r>
    </w:p>
    <w:p w14:paraId="5182E293" w14:textId="77777777" w:rsidR="0059449A" w:rsidRDefault="00ED183F">
      <w:pPr>
        <w:pStyle w:val="Akapitzlist"/>
        <w:numPr>
          <w:ilvl w:val="0"/>
          <w:numId w:val="22"/>
        </w:numPr>
        <w:spacing w:after="0" w:line="264" w:lineRule="auto"/>
        <w:jc w:val="both"/>
        <w:rPr>
          <w:rFonts w:cstheme="minorHAnsi"/>
          <w:strike/>
        </w:rPr>
      </w:pPr>
      <w:r>
        <w:rPr>
          <w:rFonts w:cstheme="minorHAnsi"/>
        </w:rPr>
        <w:t>Oferta oraz wymagane formularze, zestawienia i wykazy składane wraz z ofertą wymagają podpisu osób uprawnionych do reprezentowania firmy w obrocie gospodarczym, zgodnie z aktem rejestracyjnym oraz przepisami prawa.</w:t>
      </w:r>
    </w:p>
    <w:p w14:paraId="253B037C" w14:textId="77777777" w:rsidR="0059449A" w:rsidRDefault="00ED183F">
      <w:pPr>
        <w:pStyle w:val="Akapitzlist"/>
        <w:numPr>
          <w:ilvl w:val="0"/>
          <w:numId w:val="22"/>
        </w:numPr>
        <w:spacing w:after="0" w:line="264" w:lineRule="auto"/>
        <w:jc w:val="both"/>
        <w:rPr>
          <w:rFonts w:cstheme="minorHAnsi"/>
          <w:strike/>
        </w:rPr>
      </w:pPr>
      <w:r>
        <w:rPr>
          <w:rFonts w:cstheme="minorHAnsi"/>
        </w:rPr>
        <w:t>Oferta podpisana przez upoważnionego przedstawiciela wykonawcy wymaga załączenia właściwego pełnomocnictwa lub umocowania prawnego.</w:t>
      </w:r>
    </w:p>
    <w:p w14:paraId="64017CF8" w14:textId="77777777" w:rsidR="0059449A" w:rsidRDefault="00ED183F">
      <w:pPr>
        <w:pStyle w:val="Akapitzlist"/>
        <w:numPr>
          <w:ilvl w:val="0"/>
          <w:numId w:val="22"/>
        </w:numPr>
        <w:spacing w:after="0" w:line="264" w:lineRule="auto"/>
        <w:jc w:val="both"/>
        <w:rPr>
          <w:rFonts w:cstheme="minorHAnsi"/>
          <w:strike/>
        </w:rPr>
      </w:pPr>
      <w:r>
        <w:rPr>
          <w:rFonts w:cstheme="minorHAnsi"/>
        </w:rPr>
        <w:t>Oferta powinna zawierać wszystkie wymagane dokumenty, oświadczenia, załączniki i inne dokumenty, o których mowa w treści niniejszej specyfikacji.</w:t>
      </w:r>
    </w:p>
    <w:p w14:paraId="28241687" w14:textId="77777777" w:rsidR="0059449A" w:rsidRDefault="00ED183F">
      <w:pPr>
        <w:pStyle w:val="Akapitzlist"/>
        <w:numPr>
          <w:ilvl w:val="0"/>
          <w:numId w:val="22"/>
        </w:numPr>
        <w:spacing w:after="0" w:line="264" w:lineRule="auto"/>
        <w:jc w:val="both"/>
        <w:rPr>
          <w:rFonts w:cstheme="minorHAnsi"/>
          <w:strike/>
        </w:rPr>
      </w:pPr>
      <w:r>
        <w:rPr>
          <w:rFonts w:cstheme="minorHAnsi"/>
        </w:rPr>
        <w:t>Dokumenty winny być sporządzone zgodnie z zaleceniami oraz przedstawionymi przez zamawiającego wzorcami (załącznikami), zawierać informacje i dane określone w tych dokumentach.</w:t>
      </w:r>
    </w:p>
    <w:p w14:paraId="0B810A1E" w14:textId="30087702" w:rsidR="0059449A" w:rsidRDefault="00ED183F">
      <w:pPr>
        <w:pStyle w:val="Akapitzlist"/>
        <w:numPr>
          <w:ilvl w:val="0"/>
          <w:numId w:val="22"/>
        </w:numPr>
        <w:spacing w:after="0" w:line="264" w:lineRule="auto"/>
        <w:jc w:val="both"/>
        <w:rPr>
          <w:rFonts w:cstheme="minorHAnsi"/>
          <w:strike/>
        </w:rPr>
      </w:pPr>
      <w:r>
        <w:rPr>
          <w:rFonts w:cstheme="minorHAnsi"/>
        </w:rPr>
        <w:t>W przypadku określonym w art. 225 wykonawca, składając ofertę, informuje zamawiającego, że</w:t>
      </w:r>
      <w:r w:rsidR="00D367DA">
        <w:rPr>
          <w:rFonts w:cstheme="minorHAnsi"/>
        </w:rPr>
        <w:t xml:space="preserve"> </w:t>
      </w:r>
      <w:r w:rsidR="00D367DA" w:rsidRPr="006F5CF5">
        <w:rPr>
          <w:rFonts w:eastAsia="Times New Roman" w:cstheme="minorHAnsi"/>
          <w:color w:val="000000"/>
        </w:rPr>
        <w:t>wybór oferty nie będzie prowadzić do powstania u Zamawiającego obowiązku podatkowego w zakresie podatku VAT</w:t>
      </w:r>
      <w:r w:rsidR="00D367DA">
        <w:rPr>
          <w:rFonts w:eastAsia="Times New Roman" w:cstheme="minorHAnsi"/>
          <w:color w:val="000000"/>
        </w:rPr>
        <w:t xml:space="preserve"> -</w:t>
      </w:r>
      <w:r>
        <w:rPr>
          <w:rFonts w:cstheme="minorHAnsi"/>
        </w:rPr>
        <w:t xml:space="preserve"> zgodnie z Rozdziałem XIII SWZ „Op</w:t>
      </w:r>
      <w:r w:rsidR="00CC11FD">
        <w:rPr>
          <w:rFonts w:cstheme="minorHAnsi"/>
        </w:rPr>
        <w:t>is sposobu obliczenia ceny” pkt</w:t>
      </w:r>
      <w:r>
        <w:rPr>
          <w:rFonts w:cstheme="minorHAnsi"/>
        </w:rPr>
        <w:t xml:space="preserve"> 7</w:t>
      </w:r>
      <w:r w:rsidR="00CC11FD">
        <w:rPr>
          <w:rFonts w:cstheme="minorHAnsi"/>
        </w:rPr>
        <w:t>.</w:t>
      </w:r>
    </w:p>
    <w:p w14:paraId="706DE8E7" w14:textId="77777777" w:rsidR="0059449A" w:rsidRPr="00B63353" w:rsidRDefault="0059449A">
      <w:pPr>
        <w:spacing w:after="0" w:line="264" w:lineRule="auto"/>
        <w:jc w:val="both"/>
        <w:rPr>
          <w:rFonts w:cstheme="minorHAnsi"/>
          <w:sz w:val="14"/>
          <w:szCs w:val="14"/>
        </w:rPr>
      </w:pPr>
    </w:p>
    <w:p w14:paraId="438CD51D" w14:textId="1B7E49FD" w:rsidR="0059449A" w:rsidRDefault="00ED183F">
      <w:pPr>
        <w:spacing w:after="0" w:line="264" w:lineRule="auto"/>
        <w:jc w:val="both"/>
        <w:rPr>
          <w:rFonts w:cstheme="minorHAnsi"/>
        </w:rPr>
      </w:pPr>
      <w:r>
        <w:rPr>
          <w:rFonts w:cstheme="minorHAnsi"/>
        </w:rPr>
        <w:t>3</w:t>
      </w:r>
      <w:r w:rsidR="00B63353">
        <w:rPr>
          <w:rFonts w:cstheme="minorHAnsi"/>
        </w:rPr>
        <w:t>.</w:t>
      </w:r>
      <w:r>
        <w:rPr>
          <w:rFonts w:cstheme="minorHAnsi"/>
        </w:rPr>
        <w:t xml:space="preserve"> Postanowienia dotyczące wnoszenia oferty wspólnej przez dwa lub więcej podmioty gospodarcze (konsorcja/ spółki cywilne):</w:t>
      </w:r>
    </w:p>
    <w:p w14:paraId="0CD8824B" w14:textId="77777777" w:rsidR="0059449A" w:rsidRDefault="00ED183F">
      <w:pPr>
        <w:pStyle w:val="Akapitzlist"/>
        <w:numPr>
          <w:ilvl w:val="0"/>
          <w:numId w:val="23"/>
        </w:numPr>
        <w:spacing w:after="0" w:line="264" w:lineRule="auto"/>
        <w:jc w:val="both"/>
        <w:rPr>
          <w:rFonts w:cstheme="minorHAnsi"/>
        </w:rPr>
      </w:pPr>
      <w:r>
        <w:rPr>
          <w:rFonts w:cstheme="minorHAnsi"/>
        </w:rPr>
        <w:t>Wykonawcy mogą wspólnie ubiegać się o udzielenie zamówienia.</w:t>
      </w:r>
    </w:p>
    <w:p w14:paraId="690B3908" w14:textId="77777777" w:rsidR="0059449A" w:rsidRDefault="00ED183F">
      <w:pPr>
        <w:pStyle w:val="Akapitzlist"/>
        <w:numPr>
          <w:ilvl w:val="0"/>
          <w:numId w:val="23"/>
        </w:numPr>
        <w:spacing w:after="0" w:line="264" w:lineRule="auto"/>
        <w:jc w:val="both"/>
        <w:rPr>
          <w:rFonts w:cstheme="minorHAnsi"/>
        </w:rPr>
      </w:pPr>
      <w:r>
        <w:rPr>
          <w:rFonts w:cstheme="minorHAnsi"/>
        </w:rPr>
        <w:lastRenderedPageBreak/>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wspólnie należy załączyć do oferty.</w:t>
      </w:r>
    </w:p>
    <w:p w14:paraId="6E97D42D" w14:textId="77777777" w:rsidR="0059449A" w:rsidRDefault="00ED183F">
      <w:pPr>
        <w:pStyle w:val="Akapitzlist"/>
        <w:numPr>
          <w:ilvl w:val="0"/>
          <w:numId w:val="23"/>
        </w:numPr>
        <w:spacing w:after="0" w:line="264" w:lineRule="auto"/>
        <w:jc w:val="both"/>
        <w:rPr>
          <w:rFonts w:cstheme="minorHAnsi"/>
        </w:rPr>
      </w:pPr>
      <w:r>
        <w:rPr>
          <w:rFonts w:cstheme="minorHAnsi"/>
        </w:rPr>
        <w:t>Oferta winna być podpisana przez każdego z wykonawców występujących wspólnie lub przez upoważnionego przedstawiciela.</w:t>
      </w:r>
    </w:p>
    <w:p w14:paraId="51B3AE3E" w14:textId="77777777" w:rsidR="0059449A" w:rsidRDefault="00ED183F">
      <w:pPr>
        <w:pStyle w:val="Akapitzlist"/>
        <w:numPr>
          <w:ilvl w:val="0"/>
          <w:numId w:val="23"/>
        </w:numPr>
        <w:spacing w:after="0" w:line="264" w:lineRule="auto"/>
        <w:jc w:val="both"/>
        <w:rPr>
          <w:rFonts w:cstheme="minorHAnsi"/>
        </w:rPr>
      </w:pPr>
      <w:r>
        <w:rPr>
          <w:rFonts w:cstheme="minorHAnsi"/>
        </w:rPr>
        <w:t>Wykonawcy wspólnie ubiegający się o udzielenie zamówienia ponoszą solidarną odpowiedzialność za wykonanie umowy.</w:t>
      </w:r>
    </w:p>
    <w:p w14:paraId="75306FF0" w14:textId="77777777" w:rsidR="0059449A" w:rsidRDefault="00ED183F">
      <w:pPr>
        <w:pStyle w:val="Akapitzlist"/>
        <w:numPr>
          <w:ilvl w:val="0"/>
          <w:numId w:val="23"/>
        </w:numPr>
        <w:spacing w:after="0" w:line="264" w:lineRule="auto"/>
        <w:jc w:val="both"/>
        <w:rPr>
          <w:rFonts w:cstheme="minorHAnsi"/>
        </w:rPr>
      </w:pPr>
      <w:r>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termin realizacji zamówienia.</w:t>
      </w:r>
    </w:p>
    <w:p w14:paraId="5E434E36" w14:textId="77777777" w:rsidR="0059449A" w:rsidRPr="00B63353" w:rsidRDefault="0059449A">
      <w:pPr>
        <w:spacing w:after="0" w:line="264" w:lineRule="auto"/>
        <w:jc w:val="both"/>
        <w:rPr>
          <w:rFonts w:cstheme="minorHAnsi"/>
          <w:sz w:val="12"/>
          <w:szCs w:val="12"/>
        </w:rPr>
      </w:pPr>
    </w:p>
    <w:p w14:paraId="571C498E" w14:textId="17932D68" w:rsidR="0059449A" w:rsidRDefault="00ED183F">
      <w:pPr>
        <w:spacing w:after="0" w:line="264" w:lineRule="auto"/>
        <w:jc w:val="both"/>
        <w:rPr>
          <w:rFonts w:cstheme="minorHAnsi"/>
        </w:rPr>
      </w:pPr>
      <w:r>
        <w:rPr>
          <w:rFonts w:cstheme="minorHAnsi"/>
        </w:rPr>
        <w:t>4</w:t>
      </w:r>
      <w:r w:rsidR="00B63353">
        <w:rPr>
          <w:rFonts w:cstheme="minorHAnsi"/>
        </w:rPr>
        <w:t>.</w:t>
      </w:r>
      <w:r>
        <w:rPr>
          <w:rFonts w:cstheme="minorHAnsi"/>
        </w:rPr>
        <w:t xml:space="preserve"> Postanowienia dotyczące prowadzenia przez Zamawiającego wyjaśnień w toku badania i oceny ofert:</w:t>
      </w:r>
    </w:p>
    <w:p w14:paraId="733EA18D" w14:textId="77777777" w:rsidR="0059449A" w:rsidRDefault="00ED183F">
      <w:pPr>
        <w:pStyle w:val="Akapitzlist"/>
        <w:numPr>
          <w:ilvl w:val="0"/>
          <w:numId w:val="24"/>
        </w:numPr>
        <w:spacing w:after="0" w:line="264" w:lineRule="auto"/>
        <w:jc w:val="both"/>
        <w:rPr>
          <w:rFonts w:cstheme="minorHAnsi"/>
          <w:strike/>
        </w:rPr>
      </w:pPr>
      <w:r>
        <w:rPr>
          <w:rFonts w:cstheme="minorHAnsi"/>
        </w:rPr>
        <w:t xml:space="preserve">Zamawiający może wezwać wykonawców do złożenia, uzupełnienia, poprawienia lub uzupełnienia oświadczenia wykonawcy, podmiotowych środków dowodowych, innych dokumentów lub oświadczeń na zasadach określonych w art. 128 ustawy </w:t>
      </w:r>
      <w:proofErr w:type="spellStart"/>
      <w:r>
        <w:rPr>
          <w:rFonts w:cstheme="minorHAnsi"/>
        </w:rPr>
        <w:t>Pzp</w:t>
      </w:r>
      <w:proofErr w:type="spellEnd"/>
      <w:r>
        <w:rPr>
          <w:rFonts w:cstheme="minorHAnsi"/>
        </w:rPr>
        <w:t>.</w:t>
      </w:r>
    </w:p>
    <w:p w14:paraId="44C89DAD" w14:textId="77777777" w:rsidR="0059449A" w:rsidRDefault="00ED183F">
      <w:pPr>
        <w:pStyle w:val="Akapitzlist"/>
        <w:numPr>
          <w:ilvl w:val="0"/>
          <w:numId w:val="24"/>
        </w:numPr>
        <w:spacing w:after="0" w:line="264" w:lineRule="auto"/>
        <w:jc w:val="both"/>
        <w:rPr>
          <w:rFonts w:cstheme="minorHAnsi"/>
          <w:strike/>
        </w:rPr>
      </w:pPr>
      <w:r>
        <w:rPr>
          <w:rFonts w:cstheme="minorHAnsi"/>
        </w:rPr>
        <w:t>Zamawiający poprawia w ofercie oczywiste omyłki pisarskie oraz oczywiste omyłki rachunkowe, z uwzględnieniem konsekwencji rachunkowych dokonanych poprawek, niezwłocznie zawia</w:t>
      </w:r>
      <w:r>
        <w:rPr>
          <w:rFonts w:cstheme="minorHAnsi"/>
        </w:rPr>
        <w:softHyphen/>
        <w:t>damiając o tym wykonawcę, którego oferta została poprawiona.</w:t>
      </w:r>
    </w:p>
    <w:p w14:paraId="5F55CEA3" w14:textId="77777777" w:rsidR="0059449A" w:rsidRDefault="00ED183F">
      <w:pPr>
        <w:pStyle w:val="Akapitzlist"/>
        <w:numPr>
          <w:ilvl w:val="0"/>
          <w:numId w:val="24"/>
        </w:numPr>
        <w:spacing w:after="0" w:line="264" w:lineRule="auto"/>
        <w:jc w:val="both"/>
        <w:rPr>
          <w:rFonts w:cstheme="minorHAnsi"/>
          <w:strike/>
        </w:rPr>
      </w:pPr>
      <w:r>
        <w:rPr>
          <w:rFonts w:cstheme="minorHAnsi"/>
        </w:rPr>
        <w:t>Zamawiający poprawia w ofercie inne omyłki polegające na niezgodności oferty z dokumentami zamówienia, niepowodujące istotnych zmian w treści oferty, niezwłocznie zawia</w:t>
      </w:r>
      <w:r>
        <w:rPr>
          <w:rFonts w:cstheme="minorHAnsi"/>
        </w:rPr>
        <w:softHyphen/>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 zgody na poprawienie omyłki.</w:t>
      </w:r>
    </w:p>
    <w:p w14:paraId="79E5266B" w14:textId="712BED11" w:rsidR="0059449A" w:rsidRDefault="00ED183F">
      <w:pPr>
        <w:pStyle w:val="Akapitzlist"/>
        <w:numPr>
          <w:ilvl w:val="0"/>
          <w:numId w:val="24"/>
        </w:numPr>
        <w:spacing w:after="0" w:line="264" w:lineRule="auto"/>
        <w:jc w:val="both"/>
        <w:rPr>
          <w:rFonts w:cstheme="minorHAnsi"/>
          <w:strike/>
        </w:rPr>
      </w:pPr>
      <w:r>
        <w:rPr>
          <w:rFonts w:cstheme="minorHAnsi"/>
        </w:rPr>
        <w:t>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niskiej ceny lub kosztu tej oferty.</w:t>
      </w:r>
    </w:p>
    <w:p w14:paraId="595086C2" w14:textId="77777777" w:rsidR="0059449A" w:rsidRPr="00873082" w:rsidRDefault="0059449A">
      <w:pPr>
        <w:pStyle w:val="NormalnyWeb"/>
        <w:tabs>
          <w:tab w:val="left" w:pos="567"/>
        </w:tabs>
        <w:spacing w:beforeAutospacing="0" w:line="264" w:lineRule="auto"/>
        <w:textAlignment w:val="baseline"/>
        <w:rPr>
          <w:rFonts w:asciiTheme="minorHAnsi" w:hAnsiTheme="minorHAnsi" w:cstheme="minorHAnsi"/>
          <w:sz w:val="18"/>
          <w:szCs w:val="22"/>
        </w:rPr>
      </w:pPr>
    </w:p>
    <w:p w14:paraId="014E9BBE" w14:textId="77777777" w:rsidR="0059449A" w:rsidRDefault="00ED183F" w:rsidP="00B63353">
      <w:pPr>
        <w:pStyle w:val="NormalnyWeb"/>
        <w:shd w:val="clear" w:color="auto" w:fill="F2F2F2" w:themeFill="background1" w:themeFillShade="F2"/>
        <w:tabs>
          <w:tab w:val="left" w:pos="567"/>
        </w:tabs>
        <w:spacing w:beforeAutospacing="0" w:line="264" w:lineRule="auto"/>
        <w:textAlignment w:val="baseline"/>
        <w:rPr>
          <w:rFonts w:asciiTheme="minorHAnsi" w:hAnsiTheme="minorHAnsi" w:cstheme="minorHAnsi"/>
          <w:b/>
          <w:sz w:val="22"/>
          <w:szCs w:val="22"/>
        </w:rPr>
      </w:pPr>
      <w:r>
        <w:rPr>
          <w:rFonts w:asciiTheme="minorHAnsi" w:hAnsiTheme="minorHAnsi" w:cstheme="minorHAnsi"/>
          <w:b/>
          <w:sz w:val="22"/>
          <w:szCs w:val="22"/>
        </w:rPr>
        <w:t>XII. Miejsce i termin składania i otwarcia ofert</w:t>
      </w:r>
    </w:p>
    <w:p w14:paraId="3FB984A4" w14:textId="41AB8893" w:rsidR="0059449A" w:rsidRDefault="00ED183F">
      <w:pPr>
        <w:pStyle w:val="NormalnyWeb"/>
        <w:numPr>
          <w:ilvl w:val="0"/>
          <w:numId w:val="16"/>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Ofertę wraz z wymaganymi dokumentami należy umieścić na </w:t>
      </w:r>
      <w:hyperlink r:id="rId40">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pod adresem: </w:t>
      </w:r>
      <w:hyperlink r:id="rId41" w:history="1">
        <w:r w:rsidR="00B63353" w:rsidRPr="000C1CB5">
          <w:rPr>
            <w:rStyle w:val="Hipercze"/>
            <w:rFonts w:asciiTheme="minorHAnsi" w:hAnsiTheme="minorHAnsi" w:cstheme="minorHAnsi"/>
            <w:sz w:val="22"/>
            <w:szCs w:val="22"/>
          </w:rPr>
          <w:t>https://platformazakupowa.pl/pn/wolow</w:t>
        </w:r>
      </w:hyperlink>
      <w:r>
        <w:rPr>
          <w:rFonts w:asciiTheme="minorHAnsi" w:hAnsiTheme="minorHAnsi" w:cstheme="minorHAnsi"/>
          <w:sz w:val="22"/>
          <w:szCs w:val="22"/>
        </w:rPr>
        <w:t xml:space="preserve"> </w:t>
      </w:r>
      <w:r>
        <w:rPr>
          <w:rFonts w:asciiTheme="minorHAnsi" w:hAnsiTheme="minorHAnsi" w:cstheme="minorHAnsi"/>
          <w:color w:val="000000"/>
          <w:sz w:val="22"/>
          <w:szCs w:val="22"/>
        </w:rPr>
        <w:t>w myśl Ustawy PZP na stronie internetowej prowadzonego postępowania.</w:t>
      </w:r>
    </w:p>
    <w:p w14:paraId="4B225F65" w14:textId="05D502DF" w:rsidR="0059449A" w:rsidRDefault="00ED183F">
      <w:pPr>
        <w:pStyle w:val="NormalnyWeb"/>
        <w:spacing w:beforeAutospacing="0" w:line="264" w:lineRule="auto"/>
        <w:ind w:left="426"/>
        <w:jc w:val="both"/>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Oferty należy składać do dnia </w:t>
      </w:r>
      <w:r w:rsidR="006617FF" w:rsidRPr="006617FF">
        <w:rPr>
          <w:rFonts w:asciiTheme="minorHAnsi" w:hAnsiTheme="minorHAnsi" w:cstheme="minorHAnsi"/>
          <w:b/>
          <w:sz w:val="22"/>
          <w:szCs w:val="22"/>
        </w:rPr>
        <w:t>08.07</w:t>
      </w:r>
      <w:r w:rsidRPr="006617FF">
        <w:rPr>
          <w:rFonts w:asciiTheme="minorHAnsi" w:hAnsiTheme="minorHAnsi" w:cstheme="minorHAnsi"/>
          <w:b/>
          <w:sz w:val="22"/>
          <w:szCs w:val="22"/>
        </w:rPr>
        <w:t>.2022</w:t>
      </w:r>
      <w:r>
        <w:rPr>
          <w:rFonts w:asciiTheme="minorHAnsi" w:hAnsiTheme="minorHAnsi" w:cstheme="minorHAnsi"/>
          <w:b/>
          <w:sz w:val="22"/>
          <w:szCs w:val="22"/>
        </w:rPr>
        <w:t xml:space="preserve"> r.</w:t>
      </w:r>
      <w:r>
        <w:rPr>
          <w:rFonts w:asciiTheme="minorHAnsi" w:hAnsiTheme="minorHAnsi" w:cstheme="minorHAnsi"/>
          <w:sz w:val="22"/>
          <w:szCs w:val="22"/>
        </w:rPr>
        <w:t xml:space="preserve"> do godz. 9:00</w:t>
      </w:r>
    </w:p>
    <w:p w14:paraId="00B28681" w14:textId="08461644" w:rsidR="0059449A" w:rsidRDefault="00ED183F">
      <w:pPr>
        <w:pStyle w:val="NormalnyWeb"/>
        <w:spacing w:beforeAutospacing="0" w:line="264" w:lineRule="auto"/>
        <w:ind w:left="426"/>
        <w:jc w:val="both"/>
        <w:textAlignment w:val="baseline"/>
        <w:rPr>
          <w:rFonts w:asciiTheme="minorHAnsi" w:hAnsiTheme="minorHAnsi" w:cstheme="minorHAnsi"/>
          <w:color w:val="000000"/>
          <w:sz w:val="22"/>
          <w:szCs w:val="22"/>
        </w:rPr>
      </w:pPr>
      <w:r>
        <w:rPr>
          <w:rFonts w:asciiTheme="minorHAnsi" w:hAnsiTheme="minorHAnsi" w:cstheme="minorHAnsi"/>
          <w:sz w:val="22"/>
          <w:szCs w:val="22"/>
        </w:rPr>
        <w:t xml:space="preserve">Oferty zostaną otwarte dnia: </w:t>
      </w:r>
      <w:r w:rsidR="001A565C">
        <w:rPr>
          <w:rFonts w:asciiTheme="minorHAnsi" w:hAnsiTheme="minorHAnsi" w:cstheme="minorHAnsi"/>
          <w:sz w:val="22"/>
          <w:szCs w:val="22"/>
        </w:rPr>
        <w:t xml:space="preserve"> </w:t>
      </w:r>
      <w:r w:rsidR="006617FF" w:rsidRPr="006617FF">
        <w:rPr>
          <w:rFonts w:asciiTheme="minorHAnsi" w:hAnsiTheme="minorHAnsi" w:cstheme="minorHAnsi"/>
          <w:b/>
          <w:sz w:val="22"/>
          <w:szCs w:val="22"/>
        </w:rPr>
        <w:t>08.07.</w:t>
      </w:r>
      <w:r w:rsidRPr="006617FF">
        <w:rPr>
          <w:rFonts w:asciiTheme="minorHAnsi" w:hAnsiTheme="minorHAnsi" w:cstheme="minorHAnsi"/>
          <w:b/>
          <w:sz w:val="22"/>
          <w:szCs w:val="22"/>
        </w:rPr>
        <w:t>2022</w:t>
      </w:r>
      <w:r>
        <w:rPr>
          <w:rFonts w:asciiTheme="minorHAnsi" w:hAnsiTheme="minorHAnsi" w:cstheme="minorHAnsi"/>
          <w:b/>
          <w:sz w:val="22"/>
          <w:szCs w:val="22"/>
        </w:rPr>
        <w:t xml:space="preserve"> r</w:t>
      </w:r>
      <w:r>
        <w:rPr>
          <w:rFonts w:asciiTheme="minorHAnsi" w:hAnsiTheme="minorHAnsi" w:cstheme="minorHAnsi"/>
          <w:sz w:val="22"/>
          <w:szCs w:val="22"/>
        </w:rPr>
        <w:t xml:space="preserve">., </w:t>
      </w:r>
      <w:r w:rsidR="001A565C">
        <w:rPr>
          <w:rFonts w:asciiTheme="minorHAnsi" w:hAnsiTheme="minorHAnsi" w:cstheme="minorHAnsi"/>
          <w:sz w:val="22"/>
          <w:szCs w:val="22"/>
        </w:rPr>
        <w:t xml:space="preserve"> </w:t>
      </w:r>
      <w:r>
        <w:rPr>
          <w:rFonts w:asciiTheme="minorHAnsi" w:hAnsiTheme="minorHAnsi" w:cstheme="minorHAnsi"/>
          <w:sz w:val="22"/>
          <w:szCs w:val="22"/>
        </w:rPr>
        <w:t>o godz. 9:10</w:t>
      </w:r>
    </w:p>
    <w:p w14:paraId="5BDEAA0D" w14:textId="77777777" w:rsidR="0059449A" w:rsidRDefault="00ED183F">
      <w:pPr>
        <w:pStyle w:val="NormalnyWeb"/>
        <w:numPr>
          <w:ilvl w:val="0"/>
          <w:numId w:val="7"/>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Do oferty należy dołączyć wszystkie wymagane w SWZ dokumenty.</w:t>
      </w:r>
    </w:p>
    <w:p w14:paraId="082E8E7E" w14:textId="4BB129A5" w:rsidR="0059449A" w:rsidRDefault="00ED183F">
      <w:pPr>
        <w:pStyle w:val="NormalnyWeb"/>
        <w:numPr>
          <w:ilvl w:val="0"/>
          <w:numId w:val="7"/>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Po wypełnieniu Formularza ofertowego i dołączeniu wszystkich wymaganych załączników należy kliknąć przycisk „Przejdź do podsumowania”.</w:t>
      </w:r>
    </w:p>
    <w:p w14:paraId="7D1D2793" w14:textId="66976BF7" w:rsidR="0059449A" w:rsidRDefault="00ED183F">
      <w:pPr>
        <w:pStyle w:val="NormalnyWeb"/>
        <w:numPr>
          <w:ilvl w:val="0"/>
          <w:numId w:val="7"/>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2">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Wykonawca powinien złożyć podpis bezpośrednio na dokumentach przesłanych za pośrednictwem </w:t>
      </w:r>
      <w:hyperlink r:id="rId43">
        <w:r>
          <w:rPr>
            <w:rStyle w:val="czeinternetowe"/>
            <w:rFonts w:asciiTheme="minorHAnsi" w:hAnsiTheme="minorHAnsi" w:cstheme="minorHAnsi"/>
            <w:color w:val="1155CC"/>
            <w:sz w:val="22"/>
            <w:szCs w:val="22"/>
          </w:rPr>
          <w:t>platformazakupowa.pl</w:t>
        </w:r>
      </w:hyperlink>
      <w:r>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Pr>
          <w:rFonts w:asciiTheme="minorHAnsi" w:hAnsiTheme="minorHAnsi" w:cstheme="minorHAnsi"/>
          <w:color w:val="000000"/>
          <w:sz w:val="22"/>
          <w:szCs w:val="22"/>
        </w:rPr>
        <w:t>Pzp</w:t>
      </w:r>
      <w:proofErr w:type="spellEnd"/>
      <w:r>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62842E42" w14:textId="77777777" w:rsidR="0059449A" w:rsidRDefault="00ED183F">
      <w:pPr>
        <w:pStyle w:val="NormalnyWeb"/>
        <w:numPr>
          <w:ilvl w:val="0"/>
          <w:numId w:val="7"/>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03EF7D8F" w14:textId="6946FCAB" w:rsidR="0059449A" w:rsidRDefault="00ED183F">
      <w:pPr>
        <w:pStyle w:val="NormalnyWeb"/>
        <w:numPr>
          <w:ilvl w:val="0"/>
          <w:numId w:val="7"/>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4">
        <w:r>
          <w:rPr>
            <w:rStyle w:val="czeinternetowe"/>
            <w:rFonts w:asciiTheme="minorHAnsi" w:hAnsiTheme="minorHAnsi" w:cstheme="minorHAnsi"/>
            <w:sz w:val="22"/>
            <w:szCs w:val="22"/>
          </w:rPr>
          <w:t>https://platformazakupowa.pl/strona/45-instrukcje</w:t>
        </w:r>
      </w:hyperlink>
      <w:r>
        <w:rPr>
          <w:rFonts w:asciiTheme="minorHAnsi" w:hAnsiTheme="minorHAnsi" w:cstheme="minorHAnsi"/>
          <w:color w:val="000000"/>
          <w:sz w:val="22"/>
          <w:szCs w:val="22"/>
        </w:rPr>
        <w:t xml:space="preserve"> </w:t>
      </w:r>
    </w:p>
    <w:p w14:paraId="15B099CA" w14:textId="77777777" w:rsidR="0059449A" w:rsidRDefault="00ED183F">
      <w:pPr>
        <w:pStyle w:val="NormalnyWeb"/>
        <w:numPr>
          <w:ilvl w:val="0"/>
          <w:numId w:val="7"/>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 przypadku awarii systemu teleinformatycznego,  która powoduje brak możliwości otwarcia ofert w terminie określonym przez zamawiającego, otwarcie ofert następuje niezwłocznie po usunięciu awarii.</w:t>
      </w:r>
    </w:p>
    <w:p w14:paraId="33088EC2" w14:textId="77777777" w:rsidR="0059449A" w:rsidRDefault="00ED183F">
      <w:pPr>
        <w:pStyle w:val="NormalnyWeb"/>
        <w:numPr>
          <w:ilvl w:val="0"/>
          <w:numId w:val="7"/>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poinformuje o zmianie terminu otwarcia ofert na stronie internetowej prowadzonego postępowania.</w:t>
      </w:r>
    </w:p>
    <w:p w14:paraId="6A59810A" w14:textId="77777777" w:rsidR="0059449A" w:rsidRDefault="00ED183F">
      <w:pPr>
        <w:pStyle w:val="NormalnyWeb"/>
        <w:numPr>
          <w:ilvl w:val="0"/>
          <w:numId w:val="7"/>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06B8514D" w14:textId="77777777" w:rsidR="0059449A" w:rsidRDefault="00ED183F">
      <w:pPr>
        <w:pStyle w:val="NormalnyWeb"/>
        <w:numPr>
          <w:ilvl w:val="0"/>
          <w:numId w:val="7"/>
        </w:numPr>
        <w:spacing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 niezwłocznie po otwarciu ofert, udostępnia na stronie internetowej prowadzonego postępowania informacje o:</w:t>
      </w:r>
    </w:p>
    <w:p w14:paraId="6813A354" w14:textId="77777777" w:rsidR="0059449A" w:rsidRDefault="00ED183F">
      <w:pPr>
        <w:pStyle w:val="NormalnyWeb"/>
        <w:numPr>
          <w:ilvl w:val="0"/>
          <w:numId w:val="17"/>
        </w:numPr>
        <w:spacing w:beforeAutospacing="0" w:line="264" w:lineRule="auto"/>
        <w:ind w:left="851"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546DBBBC" w14:textId="77777777" w:rsidR="0059449A" w:rsidRDefault="00ED183F">
      <w:pPr>
        <w:pStyle w:val="NormalnyWeb"/>
        <w:numPr>
          <w:ilvl w:val="0"/>
          <w:numId w:val="17"/>
        </w:numPr>
        <w:spacing w:beforeAutospacing="0" w:line="264" w:lineRule="auto"/>
        <w:ind w:left="851"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cenach lub kosztach zawartych w ofertach.</w:t>
      </w:r>
    </w:p>
    <w:p w14:paraId="10C7FC8F" w14:textId="77777777" w:rsidR="0059449A" w:rsidRDefault="00ED183F" w:rsidP="00B63353">
      <w:pPr>
        <w:pStyle w:val="NormalnyWeb"/>
        <w:numPr>
          <w:ilvl w:val="0"/>
          <w:numId w:val="7"/>
        </w:numPr>
        <w:spacing w:beforeAutospacing="0" w:line="264" w:lineRule="auto"/>
        <w:ind w:left="426" w:hanging="426"/>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Informacja zostanie opublikowana na stronie postępowania na</w:t>
      </w:r>
      <w:r>
        <w:rPr>
          <w:rFonts w:asciiTheme="minorHAnsi" w:hAnsiTheme="minorHAnsi" w:cstheme="minorHAnsi"/>
          <w:sz w:val="22"/>
          <w:szCs w:val="22"/>
        </w:rPr>
        <w:t xml:space="preserve"> </w:t>
      </w:r>
      <w:hyperlink r:id="rId45">
        <w:r>
          <w:rPr>
            <w:rStyle w:val="czeinternetowe"/>
            <w:rFonts w:asciiTheme="minorHAnsi" w:hAnsiTheme="minorHAnsi" w:cstheme="minorHAnsi"/>
            <w:sz w:val="22"/>
            <w:szCs w:val="22"/>
          </w:rPr>
          <w:t>https://platformazakupowa.pl/pn/wolow</w:t>
        </w:r>
      </w:hyperlink>
      <w:r>
        <w:rPr>
          <w:rFonts w:asciiTheme="minorHAnsi" w:hAnsiTheme="minorHAnsi" w:cstheme="minorHAnsi"/>
          <w:color w:val="000000"/>
          <w:sz w:val="22"/>
          <w:szCs w:val="22"/>
        </w:rPr>
        <w:t>.</w:t>
      </w:r>
    </w:p>
    <w:p w14:paraId="6330A495" w14:textId="77777777" w:rsidR="0059449A" w:rsidRPr="0003386E" w:rsidRDefault="0059449A">
      <w:pPr>
        <w:spacing w:after="0" w:line="264" w:lineRule="auto"/>
        <w:jc w:val="both"/>
        <w:rPr>
          <w:rFonts w:cstheme="minorHAnsi"/>
          <w:sz w:val="16"/>
        </w:rPr>
      </w:pPr>
    </w:p>
    <w:p w14:paraId="5C26CF87" w14:textId="77777777" w:rsidR="0059449A" w:rsidRDefault="00ED183F" w:rsidP="00B63353">
      <w:pPr>
        <w:shd w:val="clear" w:color="auto" w:fill="F2F2F2" w:themeFill="background1" w:themeFillShade="F2"/>
        <w:spacing w:after="0" w:line="264" w:lineRule="auto"/>
        <w:jc w:val="both"/>
        <w:rPr>
          <w:rFonts w:cstheme="minorHAnsi"/>
          <w:b/>
        </w:rPr>
      </w:pPr>
      <w:r>
        <w:rPr>
          <w:rFonts w:cstheme="minorHAnsi"/>
          <w:b/>
        </w:rPr>
        <w:t>XIII. Opis sposobu obliczenia ceny</w:t>
      </w:r>
    </w:p>
    <w:p w14:paraId="57F4615B" w14:textId="3FEA21AF" w:rsidR="0059449A" w:rsidRDefault="00ED183F">
      <w:pPr>
        <w:pStyle w:val="Akapitzlist"/>
        <w:numPr>
          <w:ilvl w:val="0"/>
          <w:numId w:val="29"/>
        </w:numPr>
        <w:spacing w:after="0" w:line="264" w:lineRule="auto"/>
        <w:ind w:left="426"/>
        <w:jc w:val="both"/>
        <w:rPr>
          <w:rFonts w:eastAsia="Times New Roman" w:cstheme="minorHAnsi"/>
          <w:color w:val="000000"/>
        </w:rPr>
      </w:pPr>
      <w:r>
        <w:rPr>
          <w:rFonts w:cstheme="minorHAnsi"/>
        </w:rPr>
        <w:t>Cena oferty uwzględnia wszystkie zobowiązania, musi być podana w PLN cyfrowo</w:t>
      </w:r>
      <w:r w:rsidR="00873082">
        <w:rPr>
          <w:rFonts w:cstheme="minorHAnsi"/>
        </w:rPr>
        <w:t xml:space="preserve">                                      </w:t>
      </w:r>
      <w:r>
        <w:rPr>
          <w:rFonts w:cstheme="minorHAnsi"/>
        </w:rPr>
        <w:t xml:space="preserve"> (z dokładnością do dwóch miejsc po przecinku) i słownie, z wyodrębnieniem należnego podatku VAT - jeżeli występuje.</w:t>
      </w:r>
    </w:p>
    <w:p w14:paraId="5547CECD" w14:textId="77777777" w:rsidR="0059449A" w:rsidRDefault="00ED183F">
      <w:pPr>
        <w:pStyle w:val="Akapitzlist"/>
        <w:numPr>
          <w:ilvl w:val="0"/>
          <w:numId w:val="29"/>
        </w:numPr>
        <w:spacing w:after="0" w:line="264" w:lineRule="auto"/>
        <w:ind w:left="426"/>
        <w:jc w:val="both"/>
        <w:rPr>
          <w:rFonts w:eastAsia="Times New Roman" w:cstheme="minorHAnsi"/>
          <w:color w:val="000000"/>
        </w:rPr>
      </w:pPr>
      <w:r>
        <w:rPr>
          <w:rFonts w:cstheme="minorHAnsi"/>
        </w:rPr>
        <w:t xml:space="preserve">Cena podana w ofercie winna obejmować wszystkie koszty i składniki związane z wykonaniem zamówienia oraz warunkami stawianymi przez zamawiającego. </w:t>
      </w:r>
    </w:p>
    <w:p w14:paraId="3ED57A25" w14:textId="77777777" w:rsidR="0059449A" w:rsidRDefault="00ED183F">
      <w:pPr>
        <w:pStyle w:val="Akapitzlist"/>
        <w:numPr>
          <w:ilvl w:val="0"/>
          <w:numId w:val="29"/>
        </w:numPr>
        <w:spacing w:after="0" w:line="264" w:lineRule="auto"/>
        <w:ind w:left="426"/>
        <w:jc w:val="both"/>
        <w:rPr>
          <w:rFonts w:eastAsia="Times New Roman" w:cstheme="minorHAnsi"/>
          <w:color w:val="000000"/>
        </w:rPr>
      </w:pPr>
      <w:r>
        <w:rPr>
          <w:rFonts w:cstheme="minorHAnsi"/>
        </w:rPr>
        <w:lastRenderedPageBreak/>
        <w:t>Cena może być tylko jedna za oferowany przedmiot zamówienia, nie dopuszcza się wariantowości cen.</w:t>
      </w:r>
    </w:p>
    <w:p w14:paraId="1EBBB7F5" w14:textId="77777777" w:rsidR="0059449A" w:rsidRDefault="00ED183F">
      <w:pPr>
        <w:pStyle w:val="Akapitzlist"/>
        <w:numPr>
          <w:ilvl w:val="0"/>
          <w:numId w:val="29"/>
        </w:numPr>
        <w:spacing w:after="0" w:line="264" w:lineRule="auto"/>
        <w:ind w:left="426"/>
        <w:jc w:val="both"/>
        <w:rPr>
          <w:rFonts w:eastAsia="Times New Roman" w:cstheme="minorHAnsi"/>
          <w:color w:val="000000"/>
        </w:rPr>
      </w:pPr>
      <w:r>
        <w:rPr>
          <w:rFonts w:cstheme="minorHAnsi"/>
        </w:rPr>
        <w:t>Cena nie ulega zmianie przez okres ważności oferty (związania ofertą).</w:t>
      </w:r>
    </w:p>
    <w:p w14:paraId="228CF5AB" w14:textId="77777777" w:rsidR="0059449A" w:rsidRDefault="00ED183F">
      <w:pPr>
        <w:pStyle w:val="Akapitzlist"/>
        <w:numPr>
          <w:ilvl w:val="0"/>
          <w:numId w:val="29"/>
        </w:numPr>
        <w:spacing w:after="0" w:line="264" w:lineRule="auto"/>
        <w:ind w:left="426"/>
        <w:jc w:val="both"/>
        <w:rPr>
          <w:rFonts w:eastAsia="Times New Roman" w:cstheme="minorHAnsi"/>
          <w:color w:val="000000"/>
        </w:rPr>
      </w:pPr>
      <w:r>
        <w:rPr>
          <w:rFonts w:cstheme="minorHAnsi"/>
        </w:rPr>
        <w:t xml:space="preserve">Cenę za wykonanie przedmiotu zamówienia należy przedstawić w "Formularzu ofertowym" stanowiącym załącznik do niniejszej specyfikacji istotnych warunków zamówienia. </w:t>
      </w:r>
    </w:p>
    <w:p w14:paraId="14B9556D" w14:textId="77777777" w:rsidR="0059449A" w:rsidRDefault="00ED183F">
      <w:pPr>
        <w:pStyle w:val="Akapitzlist"/>
        <w:numPr>
          <w:ilvl w:val="0"/>
          <w:numId w:val="29"/>
        </w:numPr>
        <w:spacing w:after="0" w:line="264" w:lineRule="auto"/>
        <w:ind w:left="426"/>
        <w:jc w:val="both"/>
        <w:rPr>
          <w:rFonts w:eastAsia="Times New Roman" w:cstheme="minorHAnsi"/>
          <w:color w:val="000000"/>
        </w:rPr>
      </w:pPr>
      <w:r>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Pr>
          <w:rFonts w:eastAsia="Times New Roman" w:cstheme="minorHAnsi"/>
          <w:color w:val="000000"/>
        </w:rPr>
        <w:t>późn</w:t>
      </w:r>
      <w:proofErr w:type="spellEnd"/>
      <w:r>
        <w:rPr>
          <w:rFonts w:eastAsia="Times New Roman" w:cstheme="minorHAnsi"/>
          <w:color w:val="000000"/>
        </w:rPr>
        <w:t>. zm.), dla celów zastosowania kryterium ceny lub kosztu zamawiający dolicza do przedstawionej w tej ofercie ceny kwotę podatku od towarów i usług, którą miałby obowiązek rozliczyć.</w:t>
      </w:r>
      <w:r>
        <w:rPr>
          <w:rFonts w:eastAsia="Times New Roman" w:cstheme="minorHAnsi"/>
          <w:b/>
          <w:bCs/>
          <w:color w:val="000000"/>
        </w:rPr>
        <w:t xml:space="preserve"> </w:t>
      </w:r>
      <w:r>
        <w:rPr>
          <w:rFonts w:eastAsia="Times New Roman" w:cstheme="minorHAnsi"/>
          <w:color w:val="000000"/>
        </w:rPr>
        <w:t>W ofercie, o której mowa w ust. 1, Wykonawca ma obowiązek:</w:t>
      </w:r>
    </w:p>
    <w:p w14:paraId="250EE1D5" w14:textId="77777777" w:rsidR="0059449A" w:rsidRDefault="00ED183F">
      <w:pPr>
        <w:pStyle w:val="Akapitzlist"/>
        <w:numPr>
          <w:ilvl w:val="0"/>
          <w:numId w:val="30"/>
        </w:numPr>
        <w:spacing w:after="0" w:line="264" w:lineRule="auto"/>
        <w:jc w:val="both"/>
        <w:rPr>
          <w:rFonts w:eastAsia="Times New Roman" w:cstheme="minorHAnsi"/>
          <w:color w:val="000000"/>
        </w:rPr>
      </w:pPr>
      <w:r>
        <w:rPr>
          <w:rFonts w:eastAsia="Times New Roman" w:cstheme="minorHAnsi"/>
          <w:color w:val="000000"/>
        </w:rPr>
        <w:t>poinformowania zamawiającego, że wybór jego oferty będzie prowadził do powstania u zamawiającego obowiązku podatkowego;</w:t>
      </w:r>
    </w:p>
    <w:p w14:paraId="46FA7ACD" w14:textId="77777777" w:rsidR="0059449A" w:rsidRDefault="00ED183F">
      <w:pPr>
        <w:pStyle w:val="Akapitzlist"/>
        <w:numPr>
          <w:ilvl w:val="0"/>
          <w:numId w:val="30"/>
        </w:numPr>
        <w:spacing w:after="0" w:line="264" w:lineRule="auto"/>
        <w:jc w:val="both"/>
        <w:rPr>
          <w:rFonts w:eastAsia="Times New Roman" w:cstheme="minorHAnsi"/>
          <w:color w:val="000000"/>
        </w:rPr>
      </w:pPr>
      <w:r>
        <w:rPr>
          <w:rFonts w:eastAsia="Times New Roman" w:cstheme="minorHAnsi"/>
          <w:color w:val="000000"/>
        </w:rPr>
        <w:t>wskazania nazwy (rodzaju) towaru lub usługi, których dostawa lub świadczenie będą prowadziły do powstania obowiązku podatkowego;</w:t>
      </w:r>
    </w:p>
    <w:p w14:paraId="1245DCD2" w14:textId="77777777" w:rsidR="0059449A" w:rsidRDefault="00ED183F">
      <w:pPr>
        <w:pStyle w:val="Akapitzlist"/>
        <w:numPr>
          <w:ilvl w:val="0"/>
          <w:numId w:val="30"/>
        </w:numPr>
        <w:spacing w:after="0" w:line="264" w:lineRule="auto"/>
        <w:jc w:val="both"/>
        <w:rPr>
          <w:rFonts w:eastAsia="Times New Roman" w:cstheme="minorHAnsi"/>
          <w:color w:val="000000"/>
        </w:rPr>
      </w:pPr>
      <w:r>
        <w:rPr>
          <w:rFonts w:eastAsia="Times New Roman" w:cstheme="minorHAnsi"/>
          <w:color w:val="000000"/>
        </w:rPr>
        <w:t>wskazania wartości towaru lub usługi objętego obowiązkiem podatkowym zamawiającego, bez kwoty podatku;</w:t>
      </w:r>
    </w:p>
    <w:p w14:paraId="1D352FAB" w14:textId="77777777" w:rsidR="0059449A" w:rsidRDefault="00ED183F">
      <w:pPr>
        <w:pStyle w:val="Akapitzlist"/>
        <w:numPr>
          <w:ilvl w:val="0"/>
          <w:numId w:val="30"/>
        </w:numPr>
        <w:spacing w:after="0" w:line="264" w:lineRule="auto"/>
        <w:jc w:val="both"/>
        <w:rPr>
          <w:rFonts w:eastAsia="Times New Roman" w:cstheme="minorHAnsi"/>
          <w:color w:val="000000"/>
        </w:rPr>
      </w:pPr>
      <w:r>
        <w:rPr>
          <w:rFonts w:eastAsia="Times New Roman" w:cstheme="minorHAnsi"/>
          <w:color w:val="000000"/>
        </w:rPr>
        <w:t>wskazania stawki podatku od towarów i usług, która zgodnie z wiedzą wykonawcy, będzie miała zastosowanie.</w:t>
      </w:r>
    </w:p>
    <w:p w14:paraId="7009DCE2" w14:textId="77777777" w:rsidR="0059449A" w:rsidRPr="0003386E" w:rsidRDefault="0059449A">
      <w:pPr>
        <w:spacing w:after="0" w:line="264" w:lineRule="auto"/>
        <w:jc w:val="both"/>
        <w:rPr>
          <w:rFonts w:cstheme="minorHAnsi"/>
          <w:b/>
          <w:sz w:val="14"/>
        </w:rPr>
      </w:pPr>
    </w:p>
    <w:p w14:paraId="456BC31C" w14:textId="77777777" w:rsidR="0059449A" w:rsidRDefault="00ED183F" w:rsidP="00B63353">
      <w:pPr>
        <w:shd w:val="clear" w:color="auto" w:fill="F2F2F2" w:themeFill="background1" w:themeFillShade="F2"/>
        <w:spacing w:after="0" w:line="264" w:lineRule="auto"/>
        <w:jc w:val="both"/>
        <w:rPr>
          <w:rFonts w:cstheme="minorHAnsi"/>
          <w:b/>
        </w:rPr>
      </w:pPr>
      <w:r>
        <w:rPr>
          <w:rFonts w:cstheme="minorHAnsi"/>
          <w:b/>
        </w:rPr>
        <w:t>XIV. Opis kryteriów, którymi zamawiający będzie się kierował przy wyborze oferty</w:t>
      </w:r>
    </w:p>
    <w:p w14:paraId="5228F07F" w14:textId="131D4E9B" w:rsidR="0059449A" w:rsidRDefault="00ED183F">
      <w:pPr>
        <w:pStyle w:val="Nagwek1"/>
        <w:spacing w:before="0" w:line="240" w:lineRule="auto"/>
        <w:jc w:val="both"/>
        <w:rPr>
          <w:rFonts w:asciiTheme="minorHAnsi" w:hAnsiTheme="minorHAnsi" w:cstheme="minorHAnsi"/>
          <w:color w:val="auto"/>
          <w:sz w:val="22"/>
          <w:szCs w:val="22"/>
        </w:rPr>
      </w:pPr>
      <w:r>
        <w:rPr>
          <w:rFonts w:asciiTheme="minorHAnsi" w:hAnsiTheme="minorHAnsi" w:cstheme="minorHAnsi"/>
          <w:b w:val="0"/>
          <w:bCs w:val="0"/>
          <w:color w:val="auto"/>
          <w:sz w:val="22"/>
          <w:szCs w:val="22"/>
        </w:rPr>
        <w:t>1. Oferty zostaną ocenione przez Zamawiającego w oparciu o</w:t>
      </w:r>
      <w:r w:rsidR="00B63353">
        <w:rPr>
          <w:rFonts w:asciiTheme="minorHAnsi" w:hAnsiTheme="minorHAnsi" w:cstheme="minorHAnsi"/>
          <w:b w:val="0"/>
          <w:bCs w:val="0"/>
          <w:color w:val="auto"/>
          <w:sz w:val="22"/>
          <w:szCs w:val="22"/>
        </w:rPr>
        <w:t xml:space="preserve"> </w:t>
      </w:r>
      <w:r>
        <w:rPr>
          <w:rFonts w:asciiTheme="minorHAnsi" w:hAnsiTheme="minorHAnsi" w:cstheme="minorHAnsi"/>
          <w:b w:val="0"/>
          <w:bCs w:val="0"/>
          <w:color w:val="auto"/>
          <w:sz w:val="22"/>
          <w:szCs w:val="22"/>
        </w:rPr>
        <w:t>następujące kryteria:</w:t>
      </w:r>
    </w:p>
    <w:p w14:paraId="079F247D" w14:textId="20F41606" w:rsidR="0059449A" w:rsidRDefault="00CC11FD">
      <w:pPr>
        <w:spacing w:after="0" w:line="288" w:lineRule="auto"/>
        <w:ind w:left="567"/>
        <w:rPr>
          <w:rFonts w:cstheme="minorHAnsi"/>
        </w:rPr>
      </w:pPr>
      <w:r>
        <w:rPr>
          <w:rFonts w:cstheme="minorHAnsi"/>
        </w:rPr>
        <w:t>a) „CENA” – C</w:t>
      </w:r>
    </w:p>
    <w:p w14:paraId="7F47758C" w14:textId="74A6B78F" w:rsidR="0059449A" w:rsidRDefault="00CC11FD">
      <w:pPr>
        <w:spacing w:after="0" w:line="288" w:lineRule="auto"/>
        <w:ind w:left="567"/>
        <w:rPr>
          <w:rFonts w:cstheme="minorHAnsi"/>
        </w:rPr>
      </w:pPr>
      <w:r>
        <w:rPr>
          <w:rFonts w:cstheme="minorHAnsi"/>
        </w:rPr>
        <w:t>b) „OKRES GWARANCJI” – G</w:t>
      </w:r>
    </w:p>
    <w:p w14:paraId="73756727" w14:textId="77777777" w:rsidR="0059449A" w:rsidRDefault="00ED183F">
      <w:pPr>
        <w:spacing w:after="0" w:line="288" w:lineRule="auto"/>
        <w:ind w:left="567"/>
        <w:rPr>
          <w:rFonts w:cstheme="minorHAnsi"/>
        </w:rPr>
      </w:pPr>
      <w:r>
        <w:rPr>
          <w:rFonts w:cstheme="minorHAnsi"/>
        </w:rPr>
        <w:t>c) „REDUKCJA ZUŻYCIA ENERGII ELEKTRYCZNEJ” – R</w:t>
      </w:r>
    </w:p>
    <w:p w14:paraId="7A034790" w14:textId="77777777" w:rsidR="0059449A" w:rsidRDefault="00ED183F">
      <w:pPr>
        <w:tabs>
          <w:tab w:val="left" w:pos="426"/>
        </w:tabs>
        <w:spacing w:line="288" w:lineRule="auto"/>
        <w:rPr>
          <w:rFonts w:cstheme="minorHAnsi"/>
        </w:rPr>
      </w:pPr>
      <w:r>
        <w:rPr>
          <w:rFonts w:cstheme="minorHAnsi"/>
        </w:rPr>
        <w:t>Powyższym kryteriom Zamawiający przypisał następujące znaczenie:</w:t>
      </w:r>
    </w:p>
    <w:tbl>
      <w:tblPr>
        <w:tblW w:w="9103" w:type="dxa"/>
        <w:tblInd w:w="12" w:type="dxa"/>
        <w:tblLayout w:type="fixed"/>
        <w:tblCellMar>
          <w:top w:w="10" w:type="dxa"/>
          <w:left w:w="43" w:type="dxa"/>
          <w:right w:w="56" w:type="dxa"/>
        </w:tblCellMar>
        <w:tblLook w:val="04A0" w:firstRow="1" w:lastRow="0" w:firstColumn="1" w:lastColumn="0" w:noHBand="0" w:noVBand="1"/>
      </w:tblPr>
      <w:tblGrid>
        <w:gridCol w:w="559"/>
        <w:gridCol w:w="4008"/>
        <w:gridCol w:w="1651"/>
        <w:gridCol w:w="2885"/>
      </w:tblGrid>
      <w:tr w:rsidR="0059449A" w:rsidRPr="00776EC9" w14:paraId="7A0B9344" w14:textId="77777777" w:rsidTr="00C51A55">
        <w:trPr>
          <w:trHeight w:val="509"/>
        </w:trPr>
        <w:tc>
          <w:tcPr>
            <w:tcW w:w="559" w:type="dxa"/>
            <w:tcBorders>
              <w:top w:val="single" w:sz="6" w:space="0" w:color="000001"/>
              <w:left w:val="single" w:sz="6" w:space="0" w:color="000001"/>
              <w:bottom w:val="single" w:sz="6" w:space="0" w:color="000001"/>
              <w:right w:val="single" w:sz="6" w:space="0" w:color="000001"/>
            </w:tcBorders>
            <w:shd w:val="clear" w:color="auto" w:fill="F2F2F2" w:themeFill="background1" w:themeFillShade="F2"/>
            <w:vAlign w:val="center"/>
          </w:tcPr>
          <w:p w14:paraId="496C9F49" w14:textId="254A9D52" w:rsidR="0059449A" w:rsidRPr="00776EC9" w:rsidRDefault="00ED183F" w:rsidP="00776EC9">
            <w:pPr>
              <w:pStyle w:val="Normalny1"/>
              <w:spacing w:line="276" w:lineRule="auto"/>
              <w:jc w:val="center"/>
              <w:rPr>
                <w:rFonts w:asciiTheme="minorHAnsi" w:hAnsiTheme="minorHAnsi" w:cstheme="minorHAnsi"/>
                <w:b/>
                <w:bCs/>
                <w:sz w:val="22"/>
                <w:szCs w:val="22"/>
              </w:rPr>
            </w:pPr>
            <w:r w:rsidRPr="00776EC9">
              <w:rPr>
                <w:rFonts w:asciiTheme="minorHAnsi" w:hAnsiTheme="minorHAnsi" w:cstheme="minorHAnsi"/>
                <w:b/>
                <w:bCs/>
                <w:sz w:val="22"/>
                <w:szCs w:val="22"/>
              </w:rPr>
              <w:t>l.p.</w:t>
            </w:r>
          </w:p>
        </w:tc>
        <w:tc>
          <w:tcPr>
            <w:tcW w:w="4008" w:type="dxa"/>
            <w:tcBorders>
              <w:top w:val="single" w:sz="6" w:space="0" w:color="000001"/>
              <w:left w:val="single" w:sz="6" w:space="0" w:color="000001"/>
              <w:bottom w:val="single" w:sz="6" w:space="0" w:color="000001"/>
              <w:right w:val="single" w:sz="6" w:space="0" w:color="000001"/>
            </w:tcBorders>
            <w:shd w:val="clear" w:color="auto" w:fill="F2F2F2" w:themeFill="background1" w:themeFillShade="F2"/>
            <w:vAlign w:val="center"/>
          </w:tcPr>
          <w:p w14:paraId="753E3EE2" w14:textId="2C537AF1" w:rsidR="0059449A" w:rsidRPr="00776EC9" w:rsidRDefault="00ED183F" w:rsidP="00776EC9">
            <w:pPr>
              <w:pStyle w:val="Normalny1"/>
              <w:spacing w:line="276" w:lineRule="auto"/>
              <w:jc w:val="center"/>
              <w:rPr>
                <w:rFonts w:asciiTheme="minorHAnsi" w:hAnsiTheme="minorHAnsi" w:cstheme="minorHAnsi"/>
                <w:b/>
                <w:bCs/>
                <w:sz w:val="22"/>
                <w:szCs w:val="22"/>
              </w:rPr>
            </w:pPr>
            <w:r w:rsidRPr="00776EC9">
              <w:rPr>
                <w:rFonts w:asciiTheme="minorHAnsi" w:hAnsiTheme="minorHAnsi" w:cstheme="minorHAnsi"/>
                <w:b/>
                <w:bCs/>
                <w:sz w:val="22"/>
                <w:szCs w:val="22"/>
              </w:rPr>
              <w:t>Kryterium</w:t>
            </w:r>
          </w:p>
        </w:tc>
        <w:tc>
          <w:tcPr>
            <w:tcW w:w="1651" w:type="dxa"/>
            <w:tcBorders>
              <w:top w:val="single" w:sz="6" w:space="0" w:color="000001"/>
              <w:left w:val="single" w:sz="6" w:space="0" w:color="000001"/>
              <w:bottom w:val="single" w:sz="6" w:space="0" w:color="000001"/>
              <w:right w:val="single" w:sz="6" w:space="0" w:color="000001"/>
            </w:tcBorders>
            <w:shd w:val="clear" w:color="auto" w:fill="F2F2F2" w:themeFill="background1" w:themeFillShade="F2"/>
            <w:vAlign w:val="center"/>
          </w:tcPr>
          <w:p w14:paraId="6FFF4C2D" w14:textId="19A02726" w:rsidR="0059449A" w:rsidRPr="00776EC9" w:rsidRDefault="00ED183F" w:rsidP="00776EC9">
            <w:pPr>
              <w:pStyle w:val="Normalny1"/>
              <w:spacing w:line="276" w:lineRule="auto"/>
              <w:jc w:val="center"/>
              <w:rPr>
                <w:rFonts w:asciiTheme="minorHAnsi" w:hAnsiTheme="minorHAnsi" w:cstheme="minorHAnsi"/>
                <w:b/>
                <w:bCs/>
                <w:sz w:val="22"/>
                <w:szCs w:val="22"/>
              </w:rPr>
            </w:pPr>
            <w:r w:rsidRPr="00776EC9">
              <w:rPr>
                <w:rFonts w:asciiTheme="minorHAnsi" w:hAnsiTheme="minorHAnsi" w:cstheme="minorHAnsi"/>
                <w:b/>
                <w:bCs/>
                <w:sz w:val="22"/>
                <w:szCs w:val="22"/>
              </w:rPr>
              <w:t>Znaczenie procentowe kryterium</w:t>
            </w:r>
          </w:p>
        </w:tc>
        <w:tc>
          <w:tcPr>
            <w:tcW w:w="2885" w:type="dxa"/>
            <w:tcBorders>
              <w:top w:val="single" w:sz="6" w:space="0" w:color="000001"/>
              <w:left w:val="single" w:sz="6" w:space="0" w:color="000001"/>
              <w:bottom w:val="single" w:sz="6" w:space="0" w:color="000001"/>
              <w:right w:val="single" w:sz="6" w:space="0" w:color="000001"/>
            </w:tcBorders>
            <w:shd w:val="clear" w:color="auto" w:fill="F2F2F2" w:themeFill="background1" w:themeFillShade="F2"/>
            <w:vAlign w:val="center"/>
          </w:tcPr>
          <w:p w14:paraId="7DEF39AA" w14:textId="77777777" w:rsidR="00C51A55" w:rsidRDefault="00ED183F" w:rsidP="00776EC9">
            <w:pPr>
              <w:pStyle w:val="Normalny1"/>
              <w:spacing w:line="276" w:lineRule="auto"/>
              <w:jc w:val="center"/>
              <w:rPr>
                <w:rFonts w:asciiTheme="minorHAnsi" w:hAnsiTheme="minorHAnsi" w:cstheme="minorHAnsi"/>
                <w:b/>
                <w:bCs/>
                <w:sz w:val="21"/>
                <w:szCs w:val="21"/>
              </w:rPr>
            </w:pPr>
            <w:r w:rsidRPr="0003386E">
              <w:rPr>
                <w:rFonts w:asciiTheme="minorHAnsi" w:hAnsiTheme="minorHAnsi" w:cstheme="minorHAnsi"/>
                <w:b/>
                <w:bCs/>
                <w:sz w:val="21"/>
                <w:szCs w:val="21"/>
              </w:rPr>
              <w:t xml:space="preserve">Maksymalna ilość punktów jakie może otrzymać oferta </w:t>
            </w:r>
          </w:p>
          <w:p w14:paraId="301A3FBA" w14:textId="5D842392" w:rsidR="0059449A" w:rsidRPr="0003386E" w:rsidRDefault="00ED183F" w:rsidP="00776EC9">
            <w:pPr>
              <w:pStyle w:val="Normalny1"/>
              <w:spacing w:line="276" w:lineRule="auto"/>
              <w:jc w:val="center"/>
              <w:rPr>
                <w:rFonts w:asciiTheme="minorHAnsi" w:hAnsiTheme="minorHAnsi" w:cstheme="minorHAnsi"/>
                <w:b/>
                <w:bCs/>
                <w:sz w:val="21"/>
                <w:szCs w:val="21"/>
              </w:rPr>
            </w:pPr>
            <w:r w:rsidRPr="0003386E">
              <w:rPr>
                <w:rFonts w:asciiTheme="minorHAnsi" w:hAnsiTheme="minorHAnsi" w:cstheme="minorHAnsi"/>
                <w:b/>
                <w:bCs/>
                <w:sz w:val="21"/>
                <w:szCs w:val="21"/>
              </w:rPr>
              <w:t>za dane kryterium</w:t>
            </w:r>
          </w:p>
        </w:tc>
      </w:tr>
      <w:tr w:rsidR="0059449A" w14:paraId="58A0BB5E" w14:textId="77777777" w:rsidTr="00C51A55">
        <w:trPr>
          <w:trHeight w:val="264"/>
        </w:trPr>
        <w:tc>
          <w:tcPr>
            <w:tcW w:w="559" w:type="dxa"/>
            <w:tcBorders>
              <w:top w:val="single" w:sz="6" w:space="0" w:color="000001"/>
              <w:left w:val="single" w:sz="6" w:space="0" w:color="000001"/>
              <w:bottom w:val="single" w:sz="6" w:space="0" w:color="000001"/>
              <w:right w:val="single" w:sz="6" w:space="0" w:color="000001"/>
            </w:tcBorders>
            <w:shd w:val="clear" w:color="auto" w:fill="auto"/>
            <w:vAlign w:val="center"/>
          </w:tcPr>
          <w:p w14:paraId="291D8999" w14:textId="61268B78" w:rsidR="0059449A" w:rsidRDefault="00ED183F" w:rsidP="00776EC9">
            <w:pPr>
              <w:pStyle w:val="Normalny1"/>
              <w:spacing w:line="276" w:lineRule="auto"/>
              <w:jc w:val="center"/>
              <w:rPr>
                <w:rFonts w:asciiTheme="minorHAnsi" w:hAnsiTheme="minorHAnsi" w:cstheme="minorHAnsi"/>
                <w:sz w:val="22"/>
                <w:szCs w:val="22"/>
              </w:rPr>
            </w:pPr>
            <w:r>
              <w:rPr>
                <w:rFonts w:asciiTheme="minorHAnsi" w:hAnsiTheme="minorHAnsi" w:cstheme="minorHAnsi"/>
                <w:sz w:val="22"/>
                <w:szCs w:val="22"/>
              </w:rPr>
              <w:t>1</w:t>
            </w:r>
            <w:r w:rsidR="008B637D">
              <w:rPr>
                <w:rFonts w:asciiTheme="minorHAnsi" w:hAnsiTheme="minorHAnsi" w:cstheme="minorHAnsi"/>
                <w:sz w:val="22"/>
                <w:szCs w:val="22"/>
              </w:rPr>
              <w:t>.</w:t>
            </w:r>
          </w:p>
        </w:tc>
        <w:tc>
          <w:tcPr>
            <w:tcW w:w="4008" w:type="dxa"/>
            <w:tcBorders>
              <w:top w:val="single" w:sz="6" w:space="0" w:color="000001"/>
              <w:left w:val="single" w:sz="6" w:space="0" w:color="000001"/>
              <w:bottom w:val="single" w:sz="6" w:space="0" w:color="000001"/>
              <w:right w:val="single" w:sz="6" w:space="0" w:color="000001"/>
            </w:tcBorders>
            <w:shd w:val="clear" w:color="auto" w:fill="auto"/>
            <w:vAlign w:val="center"/>
          </w:tcPr>
          <w:p w14:paraId="6D3469A7" w14:textId="6994BD15"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Cena  brutto (C) </w:t>
            </w:r>
          </w:p>
        </w:tc>
        <w:tc>
          <w:tcPr>
            <w:tcW w:w="1651" w:type="dxa"/>
            <w:tcBorders>
              <w:top w:val="single" w:sz="6" w:space="0" w:color="000001"/>
              <w:left w:val="single" w:sz="6" w:space="0" w:color="000001"/>
              <w:bottom w:val="single" w:sz="6" w:space="0" w:color="000001"/>
              <w:right w:val="single" w:sz="6" w:space="0" w:color="000001"/>
            </w:tcBorders>
            <w:shd w:val="clear" w:color="auto" w:fill="auto"/>
            <w:vAlign w:val="center"/>
          </w:tcPr>
          <w:p w14:paraId="0EC618EB" w14:textId="24C5F85C" w:rsidR="0059449A" w:rsidRDefault="00ED183F" w:rsidP="00776EC9">
            <w:pPr>
              <w:pStyle w:val="Normalny1"/>
              <w:spacing w:line="276" w:lineRule="auto"/>
              <w:jc w:val="center"/>
              <w:rPr>
                <w:rFonts w:asciiTheme="minorHAnsi" w:hAnsiTheme="minorHAnsi" w:cstheme="minorHAnsi"/>
                <w:sz w:val="22"/>
                <w:szCs w:val="22"/>
              </w:rPr>
            </w:pPr>
            <w:r>
              <w:rPr>
                <w:rFonts w:asciiTheme="minorHAnsi" w:hAnsiTheme="minorHAnsi" w:cstheme="minorHAnsi"/>
                <w:b/>
                <w:sz w:val="22"/>
                <w:szCs w:val="22"/>
              </w:rPr>
              <w:t xml:space="preserve">60 </w:t>
            </w:r>
            <w:r>
              <w:rPr>
                <w:rFonts w:asciiTheme="minorHAnsi" w:hAnsiTheme="minorHAnsi" w:cstheme="minorHAnsi"/>
                <w:sz w:val="22"/>
                <w:szCs w:val="22"/>
              </w:rPr>
              <w:t>%</w:t>
            </w:r>
          </w:p>
        </w:tc>
        <w:tc>
          <w:tcPr>
            <w:tcW w:w="2885" w:type="dxa"/>
            <w:tcBorders>
              <w:top w:val="single" w:sz="6" w:space="0" w:color="000001"/>
              <w:left w:val="single" w:sz="6" w:space="0" w:color="000001"/>
              <w:bottom w:val="single" w:sz="6" w:space="0" w:color="000001"/>
              <w:right w:val="single" w:sz="6" w:space="0" w:color="000001"/>
            </w:tcBorders>
            <w:shd w:val="clear" w:color="auto" w:fill="auto"/>
            <w:vAlign w:val="center"/>
          </w:tcPr>
          <w:p w14:paraId="60B69C8D" w14:textId="59D59DE3" w:rsidR="0059449A" w:rsidRDefault="00ED183F" w:rsidP="00776EC9">
            <w:pPr>
              <w:pStyle w:val="Normalny1"/>
              <w:spacing w:line="276" w:lineRule="auto"/>
              <w:jc w:val="center"/>
              <w:rPr>
                <w:rFonts w:asciiTheme="minorHAnsi" w:hAnsiTheme="minorHAnsi" w:cstheme="minorHAnsi"/>
                <w:sz w:val="22"/>
                <w:szCs w:val="22"/>
              </w:rPr>
            </w:pPr>
            <w:r>
              <w:rPr>
                <w:rFonts w:asciiTheme="minorHAnsi" w:hAnsiTheme="minorHAnsi" w:cstheme="minorHAnsi"/>
                <w:b/>
                <w:sz w:val="22"/>
                <w:szCs w:val="22"/>
              </w:rPr>
              <w:t xml:space="preserve">60 </w:t>
            </w:r>
            <w:r>
              <w:rPr>
                <w:rFonts w:asciiTheme="minorHAnsi" w:hAnsiTheme="minorHAnsi" w:cstheme="minorHAnsi"/>
                <w:sz w:val="22"/>
                <w:szCs w:val="22"/>
              </w:rPr>
              <w:t xml:space="preserve"> punktów</w:t>
            </w:r>
          </w:p>
        </w:tc>
      </w:tr>
      <w:tr w:rsidR="0059449A" w14:paraId="25E73277" w14:textId="77777777" w:rsidTr="00C51A55">
        <w:trPr>
          <w:trHeight w:val="269"/>
        </w:trPr>
        <w:tc>
          <w:tcPr>
            <w:tcW w:w="559" w:type="dxa"/>
            <w:tcBorders>
              <w:top w:val="single" w:sz="6" w:space="0" w:color="000001"/>
              <w:left w:val="single" w:sz="6" w:space="0" w:color="000001"/>
              <w:bottom w:val="single" w:sz="6" w:space="0" w:color="000001"/>
              <w:right w:val="single" w:sz="6" w:space="0" w:color="000001"/>
            </w:tcBorders>
            <w:shd w:val="clear" w:color="auto" w:fill="auto"/>
            <w:vAlign w:val="center"/>
          </w:tcPr>
          <w:p w14:paraId="2940DF70" w14:textId="1EC166CB" w:rsidR="0059449A" w:rsidRDefault="00ED183F" w:rsidP="00776EC9">
            <w:pPr>
              <w:pStyle w:val="Normalny1"/>
              <w:spacing w:line="276" w:lineRule="auto"/>
              <w:jc w:val="center"/>
              <w:rPr>
                <w:rFonts w:asciiTheme="minorHAnsi" w:hAnsiTheme="minorHAnsi" w:cstheme="minorHAnsi"/>
                <w:sz w:val="22"/>
                <w:szCs w:val="22"/>
              </w:rPr>
            </w:pPr>
            <w:r>
              <w:rPr>
                <w:rFonts w:asciiTheme="minorHAnsi" w:hAnsiTheme="minorHAnsi" w:cstheme="minorHAnsi"/>
                <w:sz w:val="22"/>
                <w:szCs w:val="22"/>
              </w:rPr>
              <w:t>2</w:t>
            </w:r>
            <w:r w:rsidR="008B637D">
              <w:rPr>
                <w:rFonts w:asciiTheme="minorHAnsi" w:hAnsiTheme="minorHAnsi" w:cstheme="minorHAnsi"/>
                <w:sz w:val="22"/>
                <w:szCs w:val="22"/>
              </w:rPr>
              <w:t>.</w:t>
            </w:r>
          </w:p>
        </w:tc>
        <w:tc>
          <w:tcPr>
            <w:tcW w:w="4008" w:type="dxa"/>
            <w:tcBorders>
              <w:top w:val="single" w:sz="6" w:space="0" w:color="000001"/>
              <w:left w:val="single" w:sz="6" w:space="0" w:color="000001"/>
              <w:bottom w:val="single" w:sz="6" w:space="0" w:color="000001"/>
              <w:right w:val="single" w:sz="6" w:space="0" w:color="000001"/>
            </w:tcBorders>
            <w:shd w:val="clear" w:color="auto" w:fill="auto"/>
            <w:vAlign w:val="center"/>
          </w:tcPr>
          <w:p w14:paraId="38C8A0CF" w14:textId="3EEA2972" w:rsidR="0059449A" w:rsidRDefault="00425396">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Okres gwarancji</w:t>
            </w:r>
            <w:r w:rsidR="00776EC9">
              <w:rPr>
                <w:rFonts w:asciiTheme="minorHAnsi" w:hAnsiTheme="minorHAnsi" w:cstheme="minorHAnsi"/>
                <w:sz w:val="22"/>
                <w:szCs w:val="22"/>
              </w:rPr>
              <w:t xml:space="preserve"> </w:t>
            </w:r>
            <w:r w:rsidR="00ED183F">
              <w:rPr>
                <w:rFonts w:asciiTheme="minorHAnsi" w:hAnsiTheme="minorHAnsi" w:cstheme="minorHAnsi"/>
                <w:sz w:val="22"/>
                <w:szCs w:val="22"/>
              </w:rPr>
              <w:t xml:space="preserve">(G) </w:t>
            </w:r>
          </w:p>
        </w:tc>
        <w:tc>
          <w:tcPr>
            <w:tcW w:w="1651" w:type="dxa"/>
            <w:tcBorders>
              <w:top w:val="single" w:sz="6" w:space="0" w:color="000001"/>
              <w:left w:val="single" w:sz="6" w:space="0" w:color="000001"/>
              <w:bottom w:val="single" w:sz="6" w:space="0" w:color="000001"/>
              <w:right w:val="single" w:sz="6" w:space="0" w:color="000001"/>
            </w:tcBorders>
            <w:shd w:val="clear" w:color="auto" w:fill="auto"/>
            <w:vAlign w:val="center"/>
          </w:tcPr>
          <w:p w14:paraId="03CDE5DE" w14:textId="7316FDB4" w:rsidR="0059449A" w:rsidRDefault="00ED183F" w:rsidP="00776EC9">
            <w:pPr>
              <w:pStyle w:val="Normalny1"/>
              <w:spacing w:line="276" w:lineRule="auto"/>
              <w:jc w:val="center"/>
              <w:rPr>
                <w:rFonts w:asciiTheme="minorHAnsi" w:hAnsiTheme="minorHAnsi" w:cstheme="minorHAnsi"/>
                <w:sz w:val="22"/>
                <w:szCs w:val="22"/>
              </w:rPr>
            </w:pPr>
            <w:r>
              <w:rPr>
                <w:rFonts w:asciiTheme="minorHAnsi" w:hAnsiTheme="minorHAnsi" w:cstheme="minorHAnsi"/>
                <w:b/>
                <w:sz w:val="22"/>
                <w:szCs w:val="22"/>
              </w:rPr>
              <w:t xml:space="preserve">30 </w:t>
            </w:r>
            <w:r>
              <w:rPr>
                <w:rFonts w:asciiTheme="minorHAnsi" w:hAnsiTheme="minorHAnsi" w:cstheme="minorHAnsi"/>
                <w:sz w:val="22"/>
                <w:szCs w:val="22"/>
              </w:rPr>
              <w:t>%</w:t>
            </w:r>
          </w:p>
        </w:tc>
        <w:tc>
          <w:tcPr>
            <w:tcW w:w="2885" w:type="dxa"/>
            <w:tcBorders>
              <w:top w:val="single" w:sz="6" w:space="0" w:color="000001"/>
              <w:left w:val="single" w:sz="6" w:space="0" w:color="000001"/>
              <w:bottom w:val="single" w:sz="6" w:space="0" w:color="000001"/>
              <w:right w:val="single" w:sz="6" w:space="0" w:color="000001"/>
            </w:tcBorders>
            <w:shd w:val="clear" w:color="auto" w:fill="auto"/>
            <w:vAlign w:val="center"/>
          </w:tcPr>
          <w:p w14:paraId="0CF81FC3" w14:textId="540FE657" w:rsidR="0059449A" w:rsidRDefault="00ED183F" w:rsidP="00776EC9">
            <w:pPr>
              <w:pStyle w:val="Normalny1"/>
              <w:spacing w:line="276" w:lineRule="auto"/>
              <w:jc w:val="center"/>
              <w:rPr>
                <w:rFonts w:asciiTheme="minorHAnsi" w:hAnsiTheme="minorHAnsi" w:cstheme="minorHAnsi"/>
                <w:sz w:val="22"/>
                <w:szCs w:val="22"/>
              </w:rPr>
            </w:pPr>
            <w:r>
              <w:rPr>
                <w:rFonts w:asciiTheme="minorHAnsi" w:hAnsiTheme="minorHAnsi" w:cstheme="minorHAnsi"/>
                <w:b/>
                <w:sz w:val="22"/>
                <w:szCs w:val="22"/>
              </w:rPr>
              <w:t xml:space="preserve">30 </w:t>
            </w:r>
            <w:r>
              <w:rPr>
                <w:rFonts w:asciiTheme="minorHAnsi" w:hAnsiTheme="minorHAnsi" w:cstheme="minorHAnsi"/>
                <w:sz w:val="22"/>
                <w:szCs w:val="22"/>
              </w:rPr>
              <w:t xml:space="preserve"> punktów</w:t>
            </w:r>
          </w:p>
        </w:tc>
      </w:tr>
      <w:tr w:rsidR="0059449A" w14:paraId="55F73910" w14:textId="77777777" w:rsidTr="00C51A55">
        <w:trPr>
          <w:trHeight w:val="244"/>
        </w:trPr>
        <w:tc>
          <w:tcPr>
            <w:tcW w:w="559" w:type="dxa"/>
            <w:tcBorders>
              <w:top w:val="single" w:sz="6" w:space="0" w:color="000001"/>
              <w:left w:val="single" w:sz="6" w:space="0" w:color="000001"/>
              <w:bottom w:val="single" w:sz="6" w:space="0" w:color="000001"/>
              <w:right w:val="single" w:sz="6" w:space="0" w:color="000001"/>
            </w:tcBorders>
            <w:shd w:val="clear" w:color="auto" w:fill="auto"/>
            <w:vAlign w:val="center"/>
          </w:tcPr>
          <w:p w14:paraId="3187C2AB" w14:textId="7C91384F" w:rsidR="0059449A" w:rsidRDefault="00ED183F" w:rsidP="00776EC9">
            <w:pPr>
              <w:pStyle w:val="Normalny1"/>
              <w:spacing w:line="276" w:lineRule="auto"/>
              <w:jc w:val="center"/>
              <w:rPr>
                <w:rFonts w:asciiTheme="minorHAnsi" w:hAnsiTheme="minorHAnsi" w:cstheme="minorHAnsi"/>
                <w:sz w:val="22"/>
                <w:szCs w:val="22"/>
              </w:rPr>
            </w:pPr>
            <w:r>
              <w:rPr>
                <w:rFonts w:asciiTheme="minorHAnsi" w:hAnsiTheme="minorHAnsi" w:cstheme="minorHAnsi"/>
                <w:sz w:val="22"/>
                <w:szCs w:val="22"/>
              </w:rPr>
              <w:t>3</w:t>
            </w:r>
            <w:r w:rsidR="008B637D">
              <w:rPr>
                <w:rFonts w:asciiTheme="minorHAnsi" w:hAnsiTheme="minorHAnsi" w:cstheme="minorHAnsi"/>
                <w:sz w:val="22"/>
                <w:szCs w:val="22"/>
              </w:rPr>
              <w:t>.</w:t>
            </w:r>
          </w:p>
        </w:tc>
        <w:tc>
          <w:tcPr>
            <w:tcW w:w="4008" w:type="dxa"/>
            <w:tcBorders>
              <w:top w:val="single" w:sz="6" w:space="0" w:color="000001"/>
              <w:left w:val="single" w:sz="6" w:space="0" w:color="000001"/>
              <w:bottom w:val="single" w:sz="6" w:space="0" w:color="000001"/>
              <w:right w:val="single" w:sz="6" w:space="0" w:color="000001"/>
            </w:tcBorders>
            <w:shd w:val="clear" w:color="auto" w:fill="auto"/>
            <w:vAlign w:val="center"/>
          </w:tcPr>
          <w:p w14:paraId="4043DFE1"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Redukcja zużycia energii elektrycznej (R)</w:t>
            </w:r>
          </w:p>
        </w:tc>
        <w:tc>
          <w:tcPr>
            <w:tcW w:w="1651" w:type="dxa"/>
            <w:tcBorders>
              <w:top w:val="single" w:sz="6" w:space="0" w:color="000001"/>
              <w:left w:val="single" w:sz="6" w:space="0" w:color="000001"/>
              <w:bottom w:val="single" w:sz="6" w:space="0" w:color="000001"/>
              <w:right w:val="single" w:sz="6" w:space="0" w:color="000001"/>
            </w:tcBorders>
            <w:shd w:val="clear" w:color="auto" w:fill="auto"/>
            <w:vAlign w:val="center"/>
          </w:tcPr>
          <w:p w14:paraId="06F098B4" w14:textId="01046C81" w:rsidR="0059449A" w:rsidRDefault="00ED183F" w:rsidP="00776EC9">
            <w:pPr>
              <w:pStyle w:val="Normalny1"/>
              <w:spacing w:line="276" w:lineRule="auto"/>
              <w:jc w:val="center"/>
              <w:rPr>
                <w:rFonts w:asciiTheme="minorHAnsi" w:hAnsiTheme="minorHAnsi" w:cstheme="minorHAnsi"/>
                <w:sz w:val="22"/>
                <w:szCs w:val="22"/>
              </w:rPr>
            </w:pPr>
            <w:r>
              <w:rPr>
                <w:rFonts w:asciiTheme="minorHAnsi" w:hAnsiTheme="minorHAnsi" w:cstheme="minorHAnsi"/>
                <w:b/>
                <w:sz w:val="22"/>
                <w:szCs w:val="22"/>
              </w:rPr>
              <w:t xml:space="preserve">10 </w:t>
            </w:r>
            <w:r>
              <w:rPr>
                <w:rFonts w:asciiTheme="minorHAnsi" w:hAnsiTheme="minorHAnsi" w:cstheme="minorHAnsi"/>
                <w:sz w:val="22"/>
                <w:szCs w:val="22"/>
              </w:rPr>
              <w:t>%</w:t>
            </w:r>
          </w:p>
        </w:tc>
        <w:tc>
          <w:tcPr>
            <w:tcW w:w="2885" w:type="dxa"/>
            <w:tcBorders>
              <w:top w:val="single" w:sz="6" w:space="0" w:color="000001"/>
              <w:left w:val="single" w:sz="6" w:space="0" w:color="000001"/>
              <w:bottom w:val="single" w:sz="6" w:space="0" w:color="000001"/>
              <w:right w:val="single" w:sz="6" w:space="0" w:color="000001"/>
            </w:tcBorders>
            <w:shd w:val="clear" w:color="auto" w:fill="auto"/>
            <w:vAlign w:val="center"/>
          </w:tcPr>
          <w:p w14:paraId="571EDC53" w14:textId="21C33CA0" w:rsidR="0059449A" w:rsidRDefault="00ED183F" w:rsidP="00776EC9">
            <w:pPr>
              <w:pStyle w:val="Normalny1"/>
              <w:spacing w:line="276" w:lineRule="auto"/>
              <w:jc w:val="center"/>
              <w:rPr>
                <w:rFonts w:asciiTheme="minorHAnsi" w:hAnsiTheme="minorHAnsi" w:cstheme="minorHAnsi"/>
                <w:sz w:val="22"/>
                <w:szCs w:val="22"/>
              </w:rPr>
            </w:pPr>
            <w:r>
              <w:rPr>
                <w:rFonts w:asciiTheme="minorHAnsi" w:hAnsiTheme="minorHAnsi" w:cstheme="minorHAnsi"/>
                <w:b/>
                <w:sz w:val="22"/>
                <w:szCs w:val="22"/>
              </w:rPr>
              <w:t xml:space="preserve">10 </w:t>
            </w:r>
            <w:r>
              <w:rPr>
                <w:rFonts w:asciiTheme="minorHAnsi" w:hAnsiTheme="minorHAnsi" w:cstheme="minorHAnsi"/>
                <w:sz w:val="22"/>
                <w:szCs w:val="22"/>
              </w:rPr>
              <w:t>punktów</w:t>
            </w:r>
          </w:p>
        </w:tc>
      </w:tr>
    </w:tbl>
    <w:p w14:paraId="0854FDA6" w14:textId="77777777" w:rsidR="0059449A" w:rsidRPr="008B637D" w:rsidRDefault="00ED183F">
      <w:pPr>
        <w:pStyle w:val="Normalny1"/>
        <w:spacing w:line="276" w:lineRule="auto"/>
        <w:ind w:left="567"/>
        <w:jc w:val="both"/>
        <w:rPr>
          <w:rFonts w:ascii="Arial" w:hAnsi="Arial" w:cs="Arial"/>
          <w:sz w:val="14"/>
          <w:szCs w:val="14"/>
        </w:rPr>
      </w:pPr>
      <w:r>
        <w:rPr>
          <w:rFonts w:ascii="Arial" w:hAnsi="Arial" w:cs="Arial"/>
          <w:sz w:val="20"/>
          <w:szCs w:val="20"/>
        </w:rPr>
        <w:t xml:space="preserve"> </w:t>
      </w:r>
    </w:p>
    <w:p w14:paraId="3F936CD2"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2. Maksymalna ilość punktów w ramach kryterium oceny jest równa określonej wadze kryterium w %. Punkty przyznawane będą poszczególnym ofertom wg zasad, o których mowa poniżej. Przyznane punkty zostaną zaokrąglone do dwóch miejsc po przecinku. </w:t>
      </w:r>
    </w:p>
    <w:p w14:paraId="15C291E1" w14:textId="77777777" w:rsidR="0059449A" w:rsidRPr="00925F5D" w:rsidRDefault="0059449A">
      <w:pPr>
        <w:pStyle w:val="Normalny1"/>
        <w:spacing w:line="276" w:lineRule="auto"/>
        <w:jc w:val="both"/>
        <w:rPr>
          <w:rFonts w:asciiTheme="minorHAnsi" w:hAnsiTheme="minorHAnsi" w:cstheme="minorHAnsi"/>
          <w:sz w:val="8"/>
          <w:szCs w:val="8"/>
        </w:rPr>
      </w:pPr>
    </w:p>
    <w:p w14:paraId="64631331" w14:textId="116E2980"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Opis sposobu dokonywania oceny kryterium:</w:t>
      </w:r>
    </w:p>
    <w:p w14:paraId="4A3AC9E6" w14:textId="77777777" w:rsidR="00925F5D" w:rsidRPr="00925F5D" w:rsidRDefault="00925F5D" w:rsidP="00925F5D">
      <w:pPr>
        <w:rPr>
          <w:sz w:val="4"/>
          <w:szCs w:val="4"/>
          <w:lang w:eastAsia="zh-CN" w:bidi="hi-IN"/>
        </w:rPr>
      </w:pPr>
    </w:p>
    <w:p w14:paraId="47E43051" w14:textId="77777777" w:rsidR="0059449A" w:rsidRPr="00925F5D" w:rsidRDefault="00ED183F">
      <w:pPr>
        <w:pStyle w:val="Normalny1"/>
        <w:tabs>
          <w:tab w:val="center" w:pos="644"/>
          <w:tab w:val="center" w:pos="2161"/>
        </w:tabs>
        <w:spacing w:line="276" w:lineRule="auto"/>
        <w:jc w:val="both"/>
        <w:rPr>
          <w:rFonts w:asciiTheme="minorHAnsi" w:hAnsiTheme="minorHAnsi" w:cstheme="minorHAnsi"/>
          <w:b/>
          <w:bCs/>
          <w:sz w:val="22"/>
          <w:szCs w:val="22"/>
        </w:rPr>
      </w:pPr>
      <w:r w:rsidRPr="00925F5D">
        <w:rPr>
          <w:rFonts w:asciiTheme="minorHAnsi" w:hAnsiTheme="minorHAnsi" w:cstheme="minorHAnsi"/>
          <w:b/>
          <w:bCs/>
          <w:sz w:val="22"/>
          <w:szCs w:val="22"/>
        </w:rPr>
        <w:tab/>
        <w:t>a)</w:t>
      </w:r>
      <w:r w:rsidRPr="00925F5D">
        <w:rPr>
          <w:rFonts w:asciiTheme="minorHAnsi" w:eastAsia="Arial" w:hAnsiTheme="minorHAnsi" w:cstheme="minorHAnsi"/>
          <w:b/>
          <w:bCs/>
          <w:sz w:val="22"/>
          <w:szCs w:val="22"/>
        </w:rPr>
        <w:t xml:space="preserve"> </w:t>
      </w:r>
      <w:r w:rsidRPr="00925F5D">
        <w:rPr>
          <w:rFonts w:asciiTheme="minorHAnsi" w:eastAsia="Arial" w:hAnsiTheme="minorHAnsi" w:cstheme="minorHAnsi"/>
          <w:b/>
          <w:bCs/>
          <w:sz w:val="22"/>
          <w:szCs w:val="22"/>
        </w:rPr>
        <w:tab/>
      </w:r>
      <w:r w:rsidRPr="00925F5D">
        <w:rPr>
          <w:rFonts w:asciiTheme="minorHAnsi" w:hAnsiTheme="minorHAnsi" w:cstheme="minorHAnsi"/>
          <w:b/>
          <w:bCs/>
          <w:sz w:val="22"/>
          <w:szCs w:val="22"/>
          <w:u w:val="single" w:color="000000"/>
        </w:rPr>
        <w:t>Opis kryterium „cena brutto”</w:t>
      </w:r>
      <w:r w:rsidRPr="00925F5D">
        <w:rPr>
          <w:rFonts w:asciiTheme="minorHAnsi" w:hAnsiTheme="minorHAnsi" w:cstheme="minorHAnsi"/>
          <w:b/>
          <w:bCs/>
          <w:sz w:val="22"/>
          <w:szCs w:val="22"/>
        </w:rPr>
        <w:t xml:space="preserve"> </w:t>
      </w:r>
    </w:p>
    <w:p w14:paraId="181E7463" w14:textId="77777777" w:rsidR="0059449A" w:rsidRDefault="00ED183F">
      <w:pPr>
        <w:pStyle w:val="Normalny1"/>
        <w:spacing w:line="276" w:lineRule="auto"/>
        <w:jc w:val="both"/>
        <w:rPr>
          <w:rFonts w:asciiTheme="minorHAnsi" w:hAnsiTheme="minorHAnsi" w:cstheme="minorHAnsi"/>
          <w:sz w:val="22"/>
          <w:szCs w:val="22"/>
        </w:rPr>
      </w:pPr>
      <w:r w:rsidRPr="008B637D">
        <w:rPr>
          <w:rFonts w:asciiTheme="minorHAnsi" w:hAnsiTheme="minorHAnsi" w:cstheme="minorHAnsi"/>
          <w:b/>
          <w:bCs/>
          <w:sz w:val="22"/>
          <w:szCs w:val="22"/>
        </w:rPr>
        <w:t xml:space="preserve"> Kryterium cena</w:t>
      </w:r>
      <w:r>
        <w:rPr>
          <w:rFonts w:asciiTheme="minorHAnsi" w:hAnsiTheme="minorHAnsi" w:cstheme="minorHAnsi"/>
          <w:sz w:val="22"/>
          <w:szCs w:val="22"/>
        </w:rPr>
        <w:t xml:space="preserve"> będzie rozpatrywane na podstawie ceny brutto za wykonanie przedmiotu zamówienia podanej przez Wykonawcę w formularzu ofertowym. Ilość punktów w tym kryterium </w:t>
      </w:r>
      <w:r>
        <w:rPr>
          <w:rFonts w:asciiTheme="minorHAnsi" w:hAnsiTheme="minorHAnsi" w:cstheme="minorHAnsi"/>
          <w:sz w:val="22"/>
          <w:szCs w:val="22"/>
        </w:rPr>
        <w:lastRenderedPageBreak/>
        <w:t xml:space="preserve">zostanie obliczona na podstawie poniższego wzoru: </w:t>
      </w:r>
    </w:p>
    <w:p w14:paraId="141AFD76" w14:textId="77777777" w:rsidR="00873082" w:rsidRPr="00873082" w:rsidRDefault="00873082" w:rsidP="00873082">
      <w:pPr>
        <w:rPr>
          <w:sz w:val="10"/>
          <w:lang w:eastAsia="zh-CN" w:bidi="hi-IN"/>
        </w:rPr>
      </w:pPr>
    </w:p>
    <w:p w14:paraId="6363AF16" w14:textId="7ADCDC1C" w:rsidR="0059449A" w:rsidRDefault="00ED183F" w:rsidP="008B637D">
      <w:pPr>
        <w:pStyle w:val="Normalny1"/>
        <w:ind w:left="709" w:firstLine="709"/>
        <w:jc w:val="both"/>
        <w:rPr>
          <w:rFonts w:asciiTheme="minorHAnsi" w:hAnsiTheme="minorHAnsi" w:cstheme="minorHAnsi"/>
          <w:sz w:val="22"/>
          <w:szCs w:val="22"/>
        </w:rPr>
      </w:pPr>
      <w:r>
        <w:rPr>
          <w:rFonts w:asciiTheme="minorHAnsi" w:hAnsiTheme="minorHAnsi" w:cstheme="minorHAnsi"/>
          <w:sz w:val="22"/>
          <w:szCs w:val="22"/>
        </w:rPr>
        <w:t xml:space="preserve">      </w:t>
      </w:r>
      <w:r w:rsidR="008B637D">
        <w:rPr>
          <w:rFonts w:asciiTheme="minorHAnsi" w:hAnsiTheme="minorHAnsi" w:cstheme="minorHAnsi"/>
          <w:sz w:val="22"/>
          <w:szCs w:val="22"/>
        </w:rPr>
        <w:t xml:space="preserve"> </w:t>
      </w:r>
      <w:r>
        <w:rPr>
          <w:rFonts w:asciiTheme="minorHAnsi" w:hAnsiTheme="minorHAnsi" w:cstheme="minorHAnsi"/>
          <w:sz w:val="22"/>
          <w:szCs w:val="22"/>
        </w:rPr>
        <w:t xml:space="preserve">   </w:t>
      </w:r>
      <w:r w:rsidR="00776EC9">
        <w:rPr>
          <w:rFonts w:asciiTheme="minorHAnsi" w:hAnsiTheme="minorHAnsi" w:cstheme="minorHAnsi"/>
          <w:sz w:val="22"/>
          <w:szCs w:val="22"/>
        </w:rPr>
        <w:t xml:space="preserve"> </w:t>
      </w:r>
      <w:r>
        <w:rPr>
          <w:rFonts w:asciiTheme="minorHAnsi" w:hAnsiTheme="minorHAnsi" w:cstheme="minorHAnsi"/>
          <w:sz w:val="22"/>
          <w:szCs w:val="22"/>
        </w:rPr>
        <w:t xml:space="preserve"> Cena brutto oferty najtańszej </w:t>
      </w:r>
    </w:p>
    <w:p w14:paraId="0240D6E2" w14:textId="7166411D" w:rsidR="0059449A" w:rsidRDefault="00ED183F" w:rsidP="008B637D">
      <w:pPr>
        <w:pStyle w:val="Normalny1"/>
        <w:ind w:left="709" w:firstLine="709"/>
        <w:jc w:val="both"/>
        <w:rPr>
          <w:rFonts w:asciiTheme="minorHAnsi" w:hAnsiTheme="minorHAnsi" w:cstheme="minorHAnsi"/>
          <w:sz w:val="22"/>
          <w:szCs w:val="22"/>
        </w:rPr>
      </w:pPr>
      <w:r>
        <w:rPr>
          <w:rFonts w:asciiTheme="minorHAnsi" w:hAnsiTheme="minorHAnsi" w:cstheme="minorHAnsi"/>
          <w:sz w:val="22"/>
          <w:szCs w:val="22"/>
        </w:rPr>
        <w:t>C =   -------------------------------</w:t>
      </w:r>
      <w:r w:rsidR="00776EC9">
        <w:rPr>
          <w:rFonts w:asciiTheme="minorHAnsi" w:hAnsiTheme="minorHAnsi" w:cstheme="minorHAnsi"/>
          <w:sz w:val="22"/>
          <w:szCs w:val="22"/>
        </w:rPr>
        <w:t>--</w:t>
      </w:r>
      <w:r>
        <w:rPr>
          <w:rFonts w:asciiTheme="minorHAnsi" w:hAnsiTheme="minorHAnsi" w:cstheme="minorHAnsi"/>
          <w:sz w:val="22"/>
          <w:szCs w:val="22"/>
        </w:rPr>
        <w:t xml:space="preserve">------------ </w:t>
      </w:r>
      <w:r w:rsidR="008B637D">
        <w:rPr>
          <w:rFonts w:asciiTheme="minorHAnsi" w:hAnsiTheme="minorHAnsi" w:cstheme="minorHAnsi"/>
          <w:sz w:val="22"/>
          <w:szCs w:val="22"/>
        </w:rPr>
        <w:t>x</w:t>
      </w:r>
      <w:r>
        <w:rPr>
          <w:rFonts w:asciiTheme="minorHAnsi" w:hAnsiTheme="minorHAnsi" w:cstheme="minorHAnsi"/>
          <w:sz w:val="22"/>
          <w:szCs w:val="22"/>
        </w:rPr>
        <w:t xml:space="preserve"> 60 (</w:t>
      </w:r>
      <w:proofErr w:type="spellStart"/>
      <w:r>
        <w:rPr>
          <w:rFonts w:asciiTheme="minorHAnsi" w:hAnsiTheme="minorHAnsi" w:cstheme="minorHAnsi"/>
          <w:sz w:val="22"/>
          <w:szCs w:val="22"/>
        </w:rPr>
        <w:t>Wc</w:t>
      </w:r>
      <w:proofErr w:type="spellEnd"/>
      <w:r>
        <w:rPr>
          <w:rFonts w:asciiTheme="minorHAnsi" w:hAnsiTheme="minorHAnsi" w:cstheme="minorHAnsi"/>
          <w:sz w:val="22"/>
          <w:szCs w:val="22"/>
        </w:rPr>
        <w:t xml:space="preserve">) </w:t>
      </w:r>
    </w:p>
    <w:p w14:paraId="0C804132" w14:textId="42037FA4" w:rsidR="0059449A" w:rsidRDefault="00ED183F" w:rsidP="008B637D">
      <w:pPr>
        <w:pStyle w:val="Normalny1"/>
        <w:ind w:left="709" w:firstLine="709"/>
        <w:jc w:val="both"/>
        <w:rPr>
          <w:rFonts w:asciiTheme="minorHAnsi" w:hAnsiTheme="minorHAnsi" w:cstheme="minorHAnsi"/>
          <w:sz w:val="22"/>
          <w:szCs w:val="22"/>
        </w:rPr>
      </w:pPr>
      <w:r>
        <w:rPr>
          <w:rFonts w:asciiTheme="minorHAnsi" w:hAnsiTheme="minorHAnsi" w:cstheme="minorHAnsi"/>
          <w:sz w:val="22"/>
          <w:szCs w:val="22"/>
        </w:rPr>
        <w:t xml:space="preserve">     </w:t>
      </w:r>
      <w:r w:rsidR="008B637D">
        <w:rPr>
          <w:rFonts w:asciiTheme="minorHAnsi" w:hAnsiTheme="minorHAnsi" w:cstheme="minorHAnsi"/>
          <w:sz w:val="22"/>
          <w:szCs w:val="22"/>
        </w:rPr>
        <w:t xml:space="preserve">   </w:t>
      </w:r>
      <w:r>
        <w:rPr>
          <w:rFonts w:asciiTheme="minorHAnsi" w:hAnsiTheme="minorHAnsi" w:cstheme="minorHAnsi"/>
          <w:sz w:val="22"/>
          <w:szCs w:val="22"/>
        </w:rPr>
        <w:t xml:space="preserve">     Cena brutto oferty badanej </w:t>
      </w:r>
    </w:p>
    <w:p w14:paraId="2F51CB46"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gdzie: </w:t>
      </w:r>
    </w:p>
    <w:tbl>
      <w:tblPr>
        <w:tblW w:w="8174" w:type="dxa"/>
        <w:tblInd w:w="670" w:type="dxa"/>
        <w:tblLayout w:type="fixed"/>
        <w:tblCellMar>
          <w:top w:w="7" w:type="dxa"/>
          <w:left w:w="55" w:type="dxa"/>
          <w:right w:w="115" w:type="dxa"/>
        </w:tblCellMar>
        <w:tblLook w:val="04A0" w:firstRow="1" w:lastRow="0" w:firstColumn="1" w:lastColumn="0" w:noHBand="0" w:noVBand="1"/>
      </w:tblPr>
      <w:tblGrid>
        <w:gridCol w:w="1021"/>
        <w:gridCol w:w="7153"/>
      </w:tblGrid>
      <w:tr w:rsidR="0059449A" w14:paraId="49A0D6E6" w14:textId="77777777" w:rsidTr="003323B5">
        <w:trPr>
          <w:trHeight w:val="383"/>
        </w:trPr>
        <w:tc>
          <w:tcPr>
            <w:tcW w:w="102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FEFF810" w14:textId="18C298EC" w:rsidR="0059449A" w:rsidRPr="00776EC9" w:rsidRDefault="00ED183F" w:rsidP="00776EC9">
            <w:pPr>
              <w:pStyle w:val="Normalny1"/>
              <w:spacing w:line="276" w:lineRule="auto"/>
              <w:jc w:val="center"/>
              <w:rPr>
                <w:rFonts w:asciiTheme="minorHAnsi" w:hAnsiTheme="minorHAnsi" w:cstheme="minorHAnsi"/>
                <w:b/>
                <w:bCs/>
                <w:sz w:val="22"/>
                <w:szCs w:val="22"/>
              </w:rPr>
            </w:pPr>
            <w:r w:rsidRPr="00776EC9">
              <w:rPr>
                <w:rFonts w:asciiTheme="minorHAnsi" w:hAnsiTheme="minorHAnsi" w:cstheme="minorHAnsi"/>
                <w:b/>
                <w:bCs/>
                <w:sz w:val="22"/>
                <w:szCs w:val="22"/>
              </w:rPr>
              <w:t>C</w:t>
            </w:r>
          </w:p>
        </w:tc>
        <w:tc>
          <w:tcPr>
            <w:tcW w:w="71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0C5EE1" w14:textId="099B03F1"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ilość punktów jakie otrzyma oferta w kryterium „Cena brutto”</w:t>
            </w:r>
          </w:p>
        </w:tc>
      </w:tr>
      <w:tr w:rsidR="0059449A" w14:paraId="7753663E" w14:textId="77777777" w:rsidTr="003323B5">
        <w:trPr>
          <w:trHeight w:val="383"/>
        </w:trPr>
        <w:tc>
          <w:tcPr>
            <w:tcW w:w="102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A610461" w14:textId="7C715665" w:rsidR="0059449A" w:rsidRPr="00776EC9" w:rsidRDefault="00ED183F" w:rsidP="00776EC9">
            <w:pPr>
              <w:pStyle w:val="Normalny1"/>
              <w:spacing w:line="276" w:lineRule="auto"/>
              <w:jc w:val="center"/>
              <w:rPr>
                <w:rFonts w:asciiTheme="minorHAnsi" w:hAnsiTheme="minorHAnsi" w:cstheme="minorHAnsi"/>
                <w:b/>
                <w:bCs/>
                <w:sz w:val="22"/>
                <w:szCs w:val="22"/>
              </w:rPr>
            </w:pPr>
            <w:proofErr w:type="spellStart"/>
            <w:r w:rsidRPr="00776EC9">
              <w:rPr>
                <w:rFonts w:asciiTheme="minorHAnsi" w:hAnsiTheme="minorHAnsi" w:cstheme="minorHAnsi"/>
                <w:b/>
                <w:bCs/>
                <w:sz w:val="22"/>
                <w:szCs w:val="22"/>
              </w:rPr>
              <w:t>Wc</w:t>
            </w:r>
            <w:proofErr w:type="spellEnd"/>
          </w:p>
        </w:tc>
        <w:tc>
          <w:tcPr>
            <w:tcW w:w="71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F1DA60"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Waga procentowa dla kryterium „cena brutto” = 60 </w:t>
            </w:r>
          </w:p>
        </w:tc>
      </w:tr>
    </w:tbl>
    <w:p w14:paraId="558662C4" w14:textId="77777777" w:rsidR="0059449A" w:rsidRDefault="0059449A">
      <w:pPr>
        <w:pStyle w:val="Normalny1"/>
        <w:spacing w:line="276" w:lineRule="auto"/>
        <w:jc w:val="both"/>
        <w:rPr>
          <w:rFonts w:asciiTheme="minorHAnsi" w:hAnsiTheme="minorHAnsi" w:cstheme="minorHAnsi"/>
          <w:sz w:val="22"/>
          <w:szCs w:val="22"/>
        </w:rPr>
      </w:pPr>
    </w:p>
    <w:p w14:paraId="1F87D7FD"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Najkorzystniejsza oferta w odniesieniu do tego kryterium może uzyskać maksymalną liczbę punktów </w:t>
      </w:r>
      <w:r w:rsidRPr="008B637D">
        <w:rPr>
          <w:rFonts w:asciiTheme="minorHAnsi" w:hAnsiTheme="minorHAnsi" w:cstheme="minorHAnsi"/>
          <w:b/>
          <w:bCs/>
          <w:sz w:val="22"/>
          <w:szCs w:val="22"/>
        </w:rPr>
        <w:t>60.</w:t>
      </w:r>
      <w:r>
        <w:rPr>
          <w:rFonts w:asciiTheme="minorHAnsi" w:hAnsiTheme="minorHAnsi" w:cstheme="minorHAnsi"/>
          <w:sz w:val="22"/>
          <w:szCs w:val="22"/>
        </w:rPr>
        <w:t xml:space="preserve"> </w:t>
      </w:r>
    </w:p>
    <w:p w14:paraId="3975D622" w14:textId="77777777" w:rsidR="0059449A" w:rsidRPr="00C51A55" w:rsidRDefault="00ED183F">
      <w:pPr>
        <w:pStyle w:val="Normalny1"/>
        <w:tabs>
          <w:tab w:val="center" w:pos="650"/>
          <w:tab w:val="center" w:pos="2975"/>
        </w:tabs>
        <w:spacing w:line="276" w:lineRule="auto"/>
        <w:jc w:val="both"/>
        <w:rPr>
          <w:rFonts w:asciiTheme="minorHAnsi" w:hAnsiTheme="minorHAnsi" w:cstheme="minorHAnsi"/>
          <w:sz w:val="16"/>
          <w:szCs w:val="22"/>
        </w:rPr>
      </w:pPr>
      <w:r>
        <w:rPr>
          <w:rFonts w:asciiTheme="minorHAnsi" w:hAnsiTheme="minorHAnsi" w:cstheme="minorHAnsi"/>
          <w:sz w:val="22"/>
          <w:szCs w:val="22"/>
        </w:rPr>
        <w:tab/>
      </w:r>
    </w:p>
    <w:p w14:paraId="78A4AC4B" w14:textId="6CB1B57D" w:rsidR="0059449A" w:rsidRPr="00925F5D" w:rsidRDefault="00ED183F">
      <w:pPr>
        <w:pStyle w:val="Normalny1"/>
        <w:tabs>
          <w:tab w:val="center" w:pos="650"/>
          <w:tab w:val="center" w:pos="2975"/>
        </w:tabs>
        <w:spacing w:line="276" w:lineRule="auto"/>
        <w:jc w:val="both"/>
        <w:rPr>
          <w:rFonts w:asciiTheme="minorHAnsi" w:hAnsiTheme="minorHAnsi" w:cstheme="minorHAnsi"/>
          <w:b/>
          <w:bCs/>
          <w:sz w:val="22"/>
          <w:szCs w:val="22"/>
        </w:rPr>
      </w:pPr>
      <w:r w:rsidRPr="00925F5D">
        <w:rPr>
          <w:rFonts w:asciiTheme="minorHAnsi" w:hAnsiTheme="minorHAnsi" w:cstheme="minorHAnsi"/>
          <w:b/>
          <w:bCs/>
          <w:sz w:val="22"/>
          <w:szCs w:val="22"/>
        </w:rPr>
        <w:t>b)</w:t>
      </w:r>
      <w:r w:rsidRPr="00925F5D">
        <w:rPr>
          <w:rFonts w:asciiTheme="minorHAnsi" w:eastAsia="Arial" w:hAnsiTheme="minorHAnsi" w:cstheme="minorHAnsi"/>
          <w:b/>
          <w:bCs/>
          <w:sz w:val="22"/>
          <w:szCs w:val="22"/>
        </w:rPr>
        <w:t xml:space="preserve"> </w:t>
      </w:r>
      <w:r w:rsidRPr="00925F5D">
        <w:rPr>
          <w:rFonts w:asciiTheme="minorHAnsi" w:eastAsia="Arial" w:hAnsiTheme="minorHAnsi" w:cstheme="minorHAnsi"/>
          <w:b/>
          <w:bCs/>
          <w:sz w:val="22"/>
          <w:szCs w:val="22"/>
        </w:rPr>
        <w:tab/>
      </w:r>
      <w:r w:rsidRPr="00925F5D">
        <w:rPr>
          <w:rFonts w:asciiTheme="minorHAnsi" w:hAnsiTheme="minorHAnsi" w:cstheme="minorHAnsi"/>
          <w:b/>
          <w:bCs/>
          <w:sz w:val="22"/>
          <w:szCs w:val="22"/>
        </w:rPr>
        <w:t xml:space="preserve"> </w:t>
      </w:r>
      <w:r w:rsidRPr="00925F5D">
        <w:rPr>
          <w:rFonts w:asciiTheme="minorHAnsi" w:hAnsiTheme="minorHAnsi" w:cstheme="minorHAnsi"/>
          <w:b/>
          <w:bCs/>
          <w:sz w:val="22"/>
          <w:szCs w:val="22"/>
          <w:u w:val="single" w:color="000000"/>
        </w:rPr>
        <w:t>Opis kry</w:t>
      </w:r>
      <w:r w:rsidR="00425396">
        <w:rPr>
          <w:rFonts w:asciiTheme="minorHAnsi" w:hAnsiTheme="minorHAnsi" w:cstheme="minorHAnsi"/>
          <w:b/>
          <w:bCs/>
          <w:sz w:val="22"/>
          <w:szCs w:val="22"/>
          <w:u w:val="single" w:color="000000"/>
        </w:rPr>
        <w:t>terium „Okres gwarancji</w:t>
      </w:r>
      <w:r w:rsidRPr="00925F5D">
        <w:rPr>
          <w:rFonts w:asciiTheme="minorHAnsi" w:hAnsiTheme="minorHAnsi" w:cstheme="minorHAnsi"/>
          <w:b/>
          <w:bCs/>
          <w:sz w:val="22"/>
          <w:szCs w:val="22"/>
          <w:u w:val="single" w:color="000000"/>
        </w:rPr>
        <w:t>” (G)</w:t>
      </w:r>
      <w:r w:rsidRPr="00925F5D">
        <w:rPr>
          <w:rFonts w:asciiTheme="minorHAnsi" w:hAnsiTheme="minorHAnsi" w:cstheme="minorHAnsi"/>
          <w:b/>
          <w:bCs/>
          <w:sz w:val="22"/>
          <w:szCs w:val="22"/>
        </w:rPr>
        <w:t xml:space="preserve"> </w:t>
      </w:r>
    </w:p>
    <w:p w14:paraId="6072A032" w14:textId="3BDB15F4" w:rsidR="0059449A" w:rsidRPr="00D418A3"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Kryterium okres gwarancji będzie rozpatrywane na podstawie zadeklarowanego okresu gwarancji na wykonany przedmiot zamówienia podany przez Wykonawcę w formularzu ofertowym. Termin gwarancji Wykonawca podaje w pełnych miesiącach. </w:t>
      </w:r>
      <w:r w:rsidR="00D418A3">
        <w:rPr>
          <w:rFonts w:asciiTheme="minorHAnsi" w:hAnsiTheme="minorHAnsi" w:cstheme="minorHAnsi"/>
          <w:sz w:val="22"/>
          <w:szCs w:val="22"/>
        </w:rPr>
        <w:t xml:space="preserve">Wymagany </w:t>
      </w:r>
      <w:r w:rsidR="00D418A3" w:rsidRPr="00D418A3">
        <w:rPr>
          <w:rFonts w:asciiTheme="minorHAnsi" w:hAnsiTheme="minorHAnsi" w:cstheme="minorHAnsi"/>
          <w:b/>
          <w:sz w:val="22"/>
          <w:szCs w:val="22"/>
          <w:shd w:val="clear" w:color="auto" w:fill="FFFFFF" w:themeFill="background1"/>
        </w:rPr>
        <w:t>o</w:t>
      </w:r>
      <w:r w:rsidRPr="00D418A3">
        <w:rPr>
          <w:rFonts w:asciiTheme="minorHAnsi" w:hAnsiTheme="minorHAnsi" w:cstheme="minorHAnsi"/>
          <w:b/>
          <w:sz w:val="22"/>
          <w:szCs w:val="22"/>
          <w:shd w:val="clear" w:color="auto" w:fill="FFFFFF" w:themeFill="background1"/>
        </w:rPr>
        <w:t>kres rękojmi</w:t>
      </w:r>
      <w:r w:rsidRPr="00D418A3">
        <w:rPr>
          <w:rFonts w:asciiTheme="minorHAnsi" w:hAnsiTheme="minorHAnsi" w:cstheme="minorHAnsi"/>
          <w:sz w:val="22"/>
          <w:szCs w:val="22"/>
          <w:shd w:val="clear" w:color="auto" w:fill="FFFFFF" w:themeFill="background1"/>
        </w:rPr>
        <w:t xml:space="preserve"> </w:t>
      </w:r>
      <w:r w:rsidR="00D418A3" w:rsidRPr="00D418A3">
        <w:rPr>
          <w:rFonts w:asciiTheme="minorHAnsi" w:hAnsiTheme="minorHAnsi" w:cstheme="minorHAnsi"/>
          <w:sz w:val="22"/>
          <w:szCs w:val="22"/>
          <w:shd w:val="clear" w:color="auto" w:fill="FFFFFF" w:themeFill="background1"/>
        </w:rPr>
        <w:t xml:space="preserve">wynosi  </w:t>
      </w:r>
      <w:r w:rsidR="003323B5" w:rsidRPr="00D418A3">
        <w:rPr>
          <w:rFonts w:asciiTheme="minorHAnsi" w:hAnsiTheme="minorHAnsi" w:cstheme="minorHAnsi"/>
          <w:b/>
          <w:color w:val="auto"/>
          <w:sz w:val="22"/>
          <w:szCs w:val="22"/>
          <w:shd w:val="clear" w:color="auto" w:fill="FFFFFF" w:themeFill="background1"/>
        </w:rPr>
        <w:t>60</w:t>
      </w:r>
      <w:r w:rsidR="00D418A3" w:rsidRPr="00D418A3">
        <w:rPr>
          <w:rFonts w:asciiTheme="minorHAnsi" w:hAnsiTheme="minorHAnsi" w:cstheme="minorHAnsi"/>
          <w:b/>
          <w:color w:val="auto"/>
          <w:sz w:val="22"/>
          <w:szCs w:val="22"/>
          <w:shd w:val="clear" w:color="auto" w:fill="FFFFFF" w:themeFill="background1"/>
        </w:rPr>
        <w:t xml:space="preserve"> miesięcy</w:t>
      </w:r>
      <w:r w:rsidR="00CC11FD">
        <w:rPr>
          <w:rFonts w:asciiTheme="minorHAnsi" w:hAnsiTheme="minorHAnsi" w:cstheme="minorHAnsi"/>
          <w:b/>
          <w:color w:val="auto"/>
          <w:sz w:val="22"/>
          <w:szCs w:val="22"/>
          <w:shd w:val="clear" w:color="auto" w:fill="FFFFFF" w:themeFill="background1"/>
        </w:rPr>
        <w:t>.</w:t>
      </w:r>
      <w:r w:rsidR="00D418A3" w:rsidRPr="00D418A3">
        <w:rPr>
          <w:rFonts w:asciiTheme="minorHAnsi" w:hAnsiTheme="minorHAnsi" w:cstheme="minorHAnsi"/>
          <w:b/>
          <w:color w:val="auto"/>
          <w:sz w:val="22"/>
          <w:szCs w:val="22"/>
          <w:shd w:val="clear" w:color="auto" w:fill="FFFFFF" w:themeFill="background1"/>
        </w:rPr>
        <w:t xml:space="preserve"> </w:t>
      </w:r>
      <w:r w:rsidR="00D418A3" w:rsidRPr="00D418A3">
        <w:rPr>
          <w:rFonts w:asciiTheme="minorHAnsi" w:hAnsiTheme="minorHAnsi" w:cstheme="minorHAnsi"/>
          <w:color w:val="auto"/>
          <w:sz w:val="22"/>
          <w:szCs w:val="22"/>
          <w:shd w:val="clear" w:color="auto" w:fill="FFFFFF" w:themeFill="background1"/>
        </w:rPr>
        <w:t xml:space="preserve"> </w:t>
      </w:r>
    </w:p>
    <w:p w14:paraId="28788E2F"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b/>
          <w:sz w:val="22"/>
          <w:szCs w:val="22"/>
        </w:rPr>
        <w:t xml:space="preserve">Najkrótszy możliwy okres gwarancji </w:t>
      </w:r>
      <w:r>
        <w:rPr>
          <w:rFonts w:asciiTheme="minorHAnsi" w:hAnsiTheme="minorHAnsi" w:cstheme="minorHAnsi"/>
          <w:sz w:val="22"/>
          <w:szCs w:val="22"/>
        </w:rPr>
        <w:t xml:space="preserve">wymagany przez Zamawiającego </w:t>
      </w:r>
      <w:r>
        <w:rPr>
          <w:rFonts w:asciiTheme="minorHAnsi" w:hAnsiTheme="minorHAnsi" w:cstheme="minorHAnsi"/>
          <w:b/>
          <w:sz w:val="22"/>
          <w:szCs w:val="22"/>
        </w:rPr>
        <w:t xml:space="preserve">wynosi 60 miesięcy </w:t>
      </w:r>
      <w:r>
        <w:rPr>
          <w:rFonts w:asciiTheme="minorHAnsi" w:hAnsiTheme="minorHAnsi" w:cstheme="minorHAnsi"/>
          <w:sz w:val="22"/>
          <w:szCs w:val="22"/>
        </w:rPr>
        <w:t xml:space="preserve">licząc od dnia podpisania bezusterkowego protokołu odbioru robót </w:t>
      </w:r>
    </w:p>
    <w:p w14:paraId="33F369C1" w14:textId="291FEF33"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b/>
          <w:sz w:val="22"/>
          <w:szCs w:val="22"/>
        </w:rPr>
        <w:t xml:space="preserve">Najdłuższy możliwy okres gwarancji na </w:t>
      </w:r>
      <w:r w:rsidR="009947EB">
        <w:rPr>
          <w:rFonts w:asciiTheme="minorHAnsi" w:hAnsiTheme="minorHAnsi" w:cstheme="minorHAnsi"/>
          <w:b/>
          <w:sz w:val="22"/>
          <w:szCs w:val="22"/>
        </w:rPr>
        <w:t xml:space="preserve">przedmiot umowy </w:t>
      </w:r>
      <w:r>
        <w:rPr>
          <w:rFonts w:asciiTheme="minorHAnsi" w:hAnsiTheme="minorHAnsi" w:cstheme="minorHAnsi"/>
          <w:sz w:val="22"/>
          <w:szCs w:val="22"/>
        </w:rPr>
        <w:t xml:space="preserve">uwzględniony do oceny ofert </w:t>
      </w:r>
      <w:r>
        <w:rPr>
          <w:rFonts w:asciiTheme="minorHAnsi" w:hAnsiTheme="minorHAnsi" w:cstheme="minorHAnsi"/>
          <w:b/>
          <w:sz w:val="22"/>
          <w:szCs w:val="22"/>
        </w:rPr>
        <w:t xml:space="preserve">wynosi 96 miesięcy </w:t>
      </w:r>
      <w:r>
        <w:rPr>
          <w:rFonts w:asciiTheme="minorHAnsi" w:hAnsiTheme="minorHAnsi" w:cstheme="minorHAnsi"/>
          <w:sz w:val="22"/>
          <w:szCs w:val="22"/>
        </w:rPr>
        <w:t>licząc od dnia podpisania bezusterkowego protokołu odbioru robót z klauzulą „odbieram”.</w:t>
      </w:r>
    </w:p>
    <w:p w14:paraId="1C2CF24C" w14:textId="77777777" w:rsidR="0059449A" w:rsidRPr="002E19F7" w:rsidRDefault="00ED183F">
      <w:pPr>
        <w:pStyle w:val="Normalny1"/>
        <w:spacing w:line="276" w:lineRule="auto"/>
        <w:jc w:val="both"/>
        <w:rPr>
          <w:rFonts w:asciiTheme="minorHAnsi" w:hAnsiTheme="minorHAnsi" w:cstheme="minorHAnsi"/>
          <w:sz w:val="22"/>
          <w:szCs w:val="22"/>
        </w:rPr>
      </w:pPr>
      <w:r w:rsidRPr="002E19F7">
        <w:rPr>
          <w:rFonts w:asciiTheme="minorHAnsi" w:hAnsiTheme="minorHAnsi" w:cstheme="minorHAnsi"/>
          <w:b/>
          <w:sz w:val="22"/>
          <w:szCs w:val="22"/>
        </w:rPr>
        <w:t>Zamawiający odrzuci ofertę Wykonawcy, który zaoferuje okres gwarancji krótszy niż 60 miesięcy.</w:t>
      </w:r>
      <w:r w:rsidRPr="002E19F7">
        <w:rPr>
          <w:rFonts w:asciiTheme="minorHAnsi" w:hAnsiTheme="minorHAnsi" w:cstheme="minorHAnsi"/>
          <w:sz w:val="22"/>
          <w:szCs w:val="22"/>
        </w:rPr>
        <w:t xml:space="preserve">  </w:t>
      </w:r>
    </w:p>
    <w:p w14:paraId="035817A4" w14:textId="16CC22CC" w:rsidR="0059449A" w:rsidRPr="002E19F7" w:rsidRDefault="00ED183F">
      <w:pPr>
        <w:pStyle w:val="Normalny1"/>
        <w:spacing w:line="276" w:lineRule="auto"/>
        <w:jc w:val="both"/>
        <w:rPr>
          <w:rFonts w:asciiTheme="minorHAnsi" w:hAnsiTheme="minorHAnsi" w:cstheme="minorHAnsi"/>
          <w:sz w:val="22"/>
          <w:szCs w:val="22"/>
        </w:rPr>
      </w:pPr>
      <w:r w:rsidRPr="002E19F7">
        <w:rPr>
          <w:rFonts w:asciiTheme="minorHAnsi" w:hAnsiTheme="minorHAnsi" w:cstheme="minorHAnsi"/>
          <w:sz w:val="22"/>
          <w:szCs w:val="22"/>
        </w:rPr>
        <w:t>W przypadku, gdy Wykonawca zaoferuje okres gwarancji dłuższy niż 96</w:t>
      </w:r>
      <w:r w:rsidR="00CC11FD" w:rsidRPr="002E19F7">
        <w:rPr>
          <w:rFonts w:asciiTheme="minorHAnsi" w:hAnsiTheme="minorHAnsi" w:cstheme="minorHAnsi"/>
          <w:sz w:val="22"/>
          <w:szCs w:val="22"/>
        </w:rPr>
        <w:t xml:space="preserve"> miesięcy</w:t>
      </w:r>
      <w:r w:rsidRPr="002E19F7">
        <w:rPr>
          <w:rFonts w:asciiTheme="minorHAnsi" w:hAnsiTheme="minorHAnsi" w:cstheme="minorHAnsi"/>
          <w:sz w:val="22"/>
          <w:szCs w:val="22"/>
        </w:rPr>
        <w:t xml:space="preserve">, otrzyma maksymalną liczbę punktów, tj. 30, a wartość podana w formularzu ofertowym (dłuższa niż 96 miesięcy) zostanie wpisana do umowy. </w:t>
      </w:r>
    </w:p>
    <w:p w14:paraId="312922E5" w14:textId="00D7DD36" w:rsidR="00CC11FD"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W przypadku gdy Wykonawca zaproponuje wartości pośrednie pomiędzy okresem gwarancji </w:t>
      </w:r>
      <w:r w:rsidR="00CC11FD">
        <w:rPr>
          <w:rFonts w:asciiTheme="minorHAnsi" w:hAnsiTheme="minorHAnsi" w:cstheme="minorHAnsi"/>
          <w:sz w:val="22"/>
          <w:szCs w:val="22"/>
        </w:rPr>
        <w:t xml:space="preserve">                       60 miesięcy </w:t>
      </w:r>
      <w:r>
        <w:rPr>
          <w:rFonts w:asciiTheme="minorHAnsi" w:hAnsiTheme="minorHAnsi" w:cstheme="minorHAnsi"/>
          <w:sz w:val="22"/>
          <w:szCs w:val="22"/>
        </w:rPr>
        <w:t xml:space="preserve"> a 96 miesięcy </w:t>
      </w:r>
      <w:r w:rsidR="00CC11FD">
        <w:rPr>
          <w:rFonts w:asciiTheme="minorHAnsi" w:hAnsiTheme="minorHAnsi" w:cstheme="minorHAnsi"/>
          <w:sz w:val="22"/>
          <w:szCs w:val="22"/>
        </w:rPr>
        <w:t>Zamawiający przyzna punkty w następujący sposób:</w:t>
      </w:r>
    </w:p>
    <w:p w14:paraId="3333FCB9" w14:textId="77777777" w:rsidR="00CC11FD" w:rsidRDefault="00CC11FD" w:rsidP="00CC11FD">
      <w:pPr>
        <w:pStyle w:val="Normalny1"/>
        <w:tabs>
          <w:tab w:val="left" w:pos="565"/>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ED183F">
        <w:rPr>
          <w:rFonts w:asciiTheme="minorHAnsi" w:hAnsiTheme="minorHAnsi" w:cstheme="minorHAnsi"/>
          <w:sz w:val="22"/>
          <w:szCs w:val="22"/>
        </w:rPr>
        <w:t>za udzielenie gwarancji na</w:t>
      </w:r>
      <w:r>
        <w:rPr>
          <w:rFonts w:asciiTheme="minorHAnsi" w:hAnsiTheme="minorHAnsi" w:cstheme="minorHAnsi"/>
          <w:sz w:val="22"/>
          <w:szCs w:val="22"/>
        </w:rPr>
        <w:t>:</w:t>
      </w:r>
    </w:p>
    <w:p w14:paraId="3107D95D" w14:textId="77777777" w:rsidR="00CC11FD" w:rsidRDefault="00ED183F" w:rsidP="00CC11FD">
      <w:pPr>
        <w:pStyle w:val="Normalny1"/>
        <w:numPr>
          <w:ilvl w:val="0"/>
          <w:numId w:val="80"/>
        </w:numPr>
        <w:tabs>
          <w:tab w:val="left" w:pos="565"/>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minimalny wymagany okres gwarancji wynoszący </w:t>
      </w:r>
      <w:r w:rsidRPr="00425396">
        <w:rPr>
          <w:rFonts w:asciiTheme="minorHAnsi" w:hAnsiTheme="minorHAnsi" w:cstheme="minorHAnsi"/>
          <w:sz w:val="22"/>
          <w:szCs w:val="22"/>
          <w:u w:val="single"/>
        </w:rPr>
        <w:t>60 miesięcy</w:t>
      </w:r>
      <w:r>
        <w:rPr>
          <w:rFonts w:asciiTheme="minorHAnsi" w:hAnsiTheme="minorHAnsi" w:cstheme="minorHAnsi"/>
          <w:sz w:val="22"/>
          <w:szCs w:val="22"/>
        </w:rPr>
        <w:t xml:space="preserve">, </w:t>
      </w:r>
      <w:r w:rsidRPr="00CC11FD">
        <w:rPr>
          <w:rFonts w:asciiTheme="minorHAnsi" w:hAnsiTheme="minorHAnsi" w:cstheme="minorHAnsi"/>
          <w:sz w:val="22"/>
          <w:szCs w:val="22"/>
        </w:rPr>
        <w:t>wykonawca otrzyma</w:t>
      </w:r>
      <w:r w:rsidRPr="00425396">
        <w:rPr>
          <w:rFonts w:asciiTheme="minorHAnsi" w:hAnsiTheme="minorHAnsi" w:cstheme="minorHAnsi"/>
          <w:b/>
          <w:sz w:val="22"/>
          <w:szCs w:val="22"/>
        </w:rPr>
        <w:t xml:space="preserve"> </w:t>
      </w:r>
      <w:r w:rsidRPr="00CC11FD">
        <w:rPr>
          <w:rFonts w:asciiTheme="minorHAnsi" w:hAnsiTheme="minorHAnsi" w:cstheme="minorHAnsi"/>
          <w:b/>
          <w:sz w:val="22"/>
          <w:szCs w:val="22"/>
        </w:rPr>
        <w:t xml:space="preserve">0 </w:t>
      </w:r>
      <w:r w:rsidR="00CC11FD" w:rsidRPr="00CC11FD">
        <w:rPr>
          <w:rFonts w:asciiTheme="minorHAnsi" w:hAnsiTheme="minorHAnsi" w:cstheme="minorHAnsi"/>
          <w:b/>
          <w:sz w:val="22"/>
          <w:szCs w:val="22"/>
        </w:rPr>
        <w:t>pkt</w:t>
      </w:r>
      <w:r w:rsidR="00CC11FD">
        <w:rPr>
          <w:rFonts w:asciiTheme="minorHAnsi" w:hAnsiTheme="minorHAnsi" w:cstheme="minorHAnsi"/>
          <w:sz w:val="22"/>
          <w:szCs w:val="22"/>
        </w:rPr>
        <w:t>,</w:t>
      </w:r>
    </w:p>
    <w:p w14:paraId="14D94829" w14:textId="77777777" w:rsidR="000B706D" w:rsidRPr="000B706D" w:rsidRDefault="00ED183F" w:rsidP="000B706D">
      <w:pPr>
        <w:pStyle w:val="Normalny1"/>
        <w:numPr>
          <w:ilvl w:val="0"/>
          <w:numId w:val="80"/>
        </w:numPr>
        <w:tabs>
          <w:tab w:val="left" w:pos="565"/>
        </w:tabs>
        <w:spacing w:line="276" w:lineRule="auto"/>
        <w:jc w:val="both"/>
        <w:rPr>
          <w:rFonts w:asciiTheme="minorHAnsi" w:hAnsiTheme="minorHAnsi" w:cstheme="minorHAnsi"/>
          <w:sz w:val="22"/>
          <w:szCs w:val="22"/>
        </w:rPr>
      </w:pPr>
      <w:r w:rsidRPr="00CC11FD">
        <w:rPr>
          <w:rFonts w:asciiTheme="minorHAnsi" w:hAnsiTheme="minorHAnsi" w:cstheme="minorHAnsi"/>
          <w:sz w:val="22"/>
          <w:szCs w:val="22"/>
        </w:rPr>
        <w:t xml:space="preserve">okres wynoszący </w:t>
      </w:r>
      <w:r w:rsidRPr="00CC11FD">
        <w:rPr>
          <w:rFonts w:asciiTheme="minorHAnsi" w:hAnsiTheme="minorHAnsi" w:cstheme="minorHAnsi"/>
          <w:sz w:val="22"/>
          <w:szCs w:val="22"/>
          <w:u w:val="single"/>
        </w:rPr>
        <w:t>od 61 do 72 miesięcy</w:t>
      </w:r>
      <w:r w:rsidRPr="00CC11FD">
        <w:rPr>
          <w:rFonts w:asciiTheme="minorHAnsi" w:hAnsiTheme="minorHAnsi" w:cstheme="minorHAnsi"/>
          <w:sz w:val="22"/>
          <w:szCs w:val="22"/>
        </w:rPr>
        <w:t xml:space="preserve">, wykonawca </w:t>
      </w:r>
      <w:r w:rsidRPr="000B706D">
        <w:rPr>
          <w:rFonts w:asciiTheme="minorHAnsi" w:hAnsiTheme="minorHAnsi" w:cstheme="minorHAnsi"/>
          <w:sz w:val="22"/>
          <w:szCs w:val="22"/>
        </w:rPr>
        <w:t xml:space="preserve">otrzyma </w:t>
      </w:r>
      <w:r w:rsidRPr="000B706D">
        <w:rPr>
          <w:rFonts w:asciiTheme="minorHAnsi" w:hAnsiTheme="minorHAnsi" w:cstheme="minorHAnsi"/>
          <w:b/>
          <w:sz w:val="22"/>
          <w:szCs w:val="22"/>
        </w:rPr>
        <w:t xml:space="preserve">5 </w:t>
      </w:r>
      <w:r w:rsidR="00CC11FD" w:rsidRPr="000B706D">
        <w:rPr>
          <w:rFonts w:asciiTheme="minorHAnsi" w:hAnsiTheme="minorHAnsi" w:cstheme="minorHAnsi"/>
          <w:b/>
          <w:sz w:val="22"/>
          <w:szCs w:val="22"/>
        </w:rPr>
        <w:t>punktów</w:t>
      </w:r>
      <w:r w:rsidR="00CC11FD" w:rsidRPr="000B706D">
        <w:rPr>
          <w:rFonts w:asciiTheme="minorHAnsi" w:hAnsiTheme="minorHAnsi" w:cstheme="minorHAnsi"/>
          <w:sz w:val="22"/>
          <w:szCs w:val="22"/>
        </w:rPr>
        <w:t>,</w:t>
      </w:r>
    </w:p>
    <w:p w14:paraId="7BBCE9EF" w14:textId="77777777" w:rsidR="000B706D" w:rsidRPr="000B706D" w:rsidRDefault="00ED183F" w:rsidP="000B706D">
      <w:pPr>
        <w:pStyle w:val="Normalny1"/>
        <w:numPr>
          <w:ilvl w:val="0"/>
          <w:numId w:val="80"/>
        </w:numPr>
        <w:tabs>
          <w:tab w:val="left" w:pos="565"/>
        </w:tabs>
        <w:spacing w:line="276" w:lineRule="auto"/>
        <w:jc w:val="both"/>
        <w:rPr>
          <w:rFonts w:asciiTheme="minorHAnsi" w:hAnsiTheme="minorHAnsi" w:cstheme="minorHAnsi"/>
          <w:sz w:val="22"/>
          <w:szCs w:val="22"/>
        </w:rPr>
      </w:pPr>
      <w:r w:rsidRPr="000B706D">
        <w:rPr>
          <w:rFonts w:asciiTheme="minorHAnsi" w:hAnsiTheme="minorHAnsi" w:cstheme="minorHAnsi"/>
          <w:sz w:val="22"/>
          <w:szCs w:val="22"/>
        </w:rPr>
        <w:t xml:space="preserve">okres wynoszący </w:t>
      </w:r>
      <w:r w:rsidRPr="000B706D">
        <w:rPr>
          <w:rFonts w:asciiTheme="minorHAnsi" w:hAnsiTheme="minorHAnsi" w:cstheme="minorHAnsi"/>
          <w:sz w:val="22"/>
          <w:szCs w:val="22"/>
          <w:u w:val="single"/>
        </w:rPr>
        <w:t>od 73 do 77 miesięcy</w:t>
      </w:r>
      <w:r w:rsidRPr="000B706D">
        <w:rPr>
          <w:rFonts w:asciiTheme="minorHAnsi" w:hAnsiTheme="minorHAnsi" w:cstheme="minorHAnsi"/>
          <w:sz w:val="22"/>
          <w:szCs w:val="22"/>
        </w:rPr>
        <w:t xml:space="preserve">, wykonawca otrzyma </w:t>
      </w:r>
      <w:r w:rsidRPr="000B706D">
        <w:rPr>
          <w:rFonts w:asciiTheme="minorHAnsi" w:hAnsiTheme="minorHAnsi" w:cstheme="minorHAnsi"/>
          <w:b/>
          <w:sz w:val="22"/>
          <w:szCs w:val="22"/>
        </w:rPr>
        <w:t xml:space="preserve">10 </w:t>
      </w:r>
      <w:r w:rsidR="00CC11FD" w:rsidRPr="000B706D">
        <w:rPr>
          <w:rFonts w:asciiTheme="minorHAnsi" w:hAnsiTheme="minorHAnsi" w:cstheme="minorHAnsi"/>
          <w:b/>
          <w:sz w:val="22"/>
          <w:szCs w:val="22"/>
        </w:rPr>
        <w:t>punktów</w:t>
      </w:r>
      <w:r w:rsidR="00CC11FD" w:rsidRPr="000B706D">
        <w:rPr>
          <w:rFonts w:asciiTheme="minorHAnsi" w:hAnsiTheme="minorHAnsi" w:cstheme="minorHAnsi"/>
          <w:sz w:val="22"/>
          <w:szCs w:val="22"/>
        </w:rPr>
        <w:t>,</w:t>
      </w:r>
    </w:p>
    <w:p w14:paraId="14723516" w14:textId="77777777" w:rsidR="000B706D" w:rsidRPr="000B706D" w:rsidRDefault="00ED183F" w:rsidP="000B706D">
      <w:pPr>
        <w:pStyle w:val="Normalny1"/>
        <w:numPr>
          <w:ilvl w:val="0"/>
          <w:numId w:val="80"/>
        </w:numPr>
        <w:tabs>
          <w:tab w:val="left" w:pos="565"/>
        </w:tabs>
        <w:spacing w:line="276" w:lineRule="auto"/>
        <w:jc w:val="both"/>
        <w:rPr>
          <w:rFonts w:asciiTheme="minorHAnsi" w:hAnsiTheme="minorHAnsi" w:cstheme="minorHAnsi"/>
          <w:sz w:val="22"/>
          <w:szCs w:val="22"/>
        </w:rPr>
      </w:pPr>
      <w:r w:rsidRPr="000B706D">
        <w:rPr>
          <w:rFonts w:asciiTheme="minorHAnsi" w:hAnsiTheme="minorHAnsi" w:cstheme="minorHAnsi"/>
          <w:sz w:val="22"/>
          <w:szCs w:val="22"/>
        </w:rPr>
        <w:t xml:space="preserve">okres wynoszący </w:t>
      </w:r>
      <w:r w:rsidRPr="000B706D">
        <w:rPr>
          <w:rFonts w:asciiTheme="minorHAnsi" w:hAnsiTheme="minorHAnsi" w:cstheme="minorHAnsi"/>
          <w:sz w:val="22"/>
          <w:szCs w:val="22"/>
          <w:u w:val="single"/>
        </w:rPr>
        <w:t>od 78 do 83 miesięcy</w:t>
      </w:r>
      <w:r w:rsidRPr="000B706D">
        <w:rPr>
          <w:rFonts w:asciiTheme="minorHAnsi" w:hAnsiTheme="minorHAnsi" w:cstheme="minorHAnsi"/>
          <w:sz w:val="22"/>
          <w:szCs w:val="22"/>
        </w:rPr>
        <w:t xml:space="preserve">, wykonawca otrzyma </w:t>
      </w:r>
      <w:r w:rsidRPr="000B706D">
        <w:rPr>
          <w:rFonts w:asciiTheme="minorHAnsi" w:hAnsiTheme="minorHAnsi" w:cstheme="minorHAnsi"/>
          <w:b/>
          <w:sz w:val="22"/>
          <w:szCs w:val="22"/>
        </w:rPr>
        <w:t xml:space="preserve">15 </w:t>
      </w:r>
      <w:r w:rsidR="00CC11FD" w:rsidRPr="000B706D">
        <w:rPr>
          <w:rFonts w:asciiTheme="minorHAnsi" w:hAnsiTheme="minorHAnsi" w:cstheme="minorHAnsi"/>
          <w:b/>
          <w:sz w:val="22"/>
          <w:szCs w:val="22"/>
        </w:rPr>
        <w:t>punktów</w:t>
      </w:r>
      <w:r w:rsidR="00CC11FD" w:rsidRPr="000B706D">
        <w:rPr>
          <w:rFonts w:asciiTheme="minorHAnsi" w:hAnsiTheme="minorHAnsi" w:cstheme="minorHAnsi"/>
          <w:sz w:val="22"/>
          <w:szCs w:val="22"/>
        </w:rPr>
        <w:t>,</w:t>
      </w:r>
      <w:r w:rsidRPr="000B706D">
        <w:rPr>
          <w:rFonts w:asciiTheme="minorHAnsi" w:hAnsiTheme="minorHAnsi" w:cstheme="minorHAnsi"/>
          <w:sz w:val="22"/>
          <w:szCs w:val="22"/>
        </w:rPr>
        <w:t xml:space="preserve"> </w:t>
      </w:r>
    </w:p>
    <w:p w14:paraId="3619461F" w14:textId="77777777" w:rsidR="000B706D" w:rsidRPr="000B706D" w:rsidRDefault="00ED183F" w:rsidP="000B706D">
      <w:pPr>
        <w:pStyle w:val="Normalny1"/>
        <w:numPr>
          <w:ilvl w:val="0"/>
          <w:numId w:val="80"/>
        </w:numPr>
        <w:tabs>
          <w:tab w:val="left" w:pos="565"/>
        </w:tabs>
        <w:spacing w:line="276" w:lineRule="auto"/>
        <w:jc w:val="both"/>
        <w:rPr>
          <w:rFonts w:asciiTheme="minorHAnsi" w:hAnsiTheme="minorHAnsi" w:cstheme="minorHAnsi"/>
          <w:sz w:val="22"/>
          <w:szCs w:val="22"/>
        </w:rPr>
      </w:pPr>
      <w:r w:rsidRPr="000B706D">
        <w:rPr>
          <w:rFonts w:asciiTheme="minorHAnsi" w:hAnsiTheme="minorHAnsi" w:cstheme="minorHAnsi"/>
          <w:sz w:val="22"/>
          <w:szCs w:val="22"/>
        </w:rPr>
        <w:t xml:space="preserve">okres wynoszący </w:t>
      </w:r>
      <w:r w:rsidRPr="000B706D">
        <w:rPr>
          <w:rFonts w:asciiTheme="minorHAnsi" w:hAnsiTheme="minorHAnsi" w:cstheme="minorHAnsi"/>
          <w:sz w:val="22"/>
          <w:szCs w:val="22"/>
          <w:u w:val="single"/>
        </w:rPr>
        <w:t>od 84 do 89 miesięcy</w:t>
      </w:r>
      <w:r w:rsidRPr="000B706D">
        <w:rPr>
          <w:rFonts w:asciiTheme="minorHAnsi" w:hAnsiTheme="minorHAnsi" w:cstheme="minorHAnsi"/>
          <w:sz w:val="22"/>
          <w:szCs w:val="22"/>
        </w:rPr>
        <w:t xml:space="preserve">, wykonawca otrzyma </w:t>
      </w:r>
      <w:r w:rsidRPr="000B706D">
        <w:rPr>
          <w:rFonts w:asciiTheme="minorHAnsi" w:hAnsiTheme="minorHAnsi" w:cstheme="minorHAnsi"/>
          <w:b/>
          <w:sz w:val="22"/>
          <w:szCs w:val="22"/>
        </w:rPr>
        <w:t xml:space="preserve">20 </w:t>
      </w:r>
      <w:r w:rsidR="00CC11FD" w:rsidRPr="000B706D">
        <w:rPr>
          <w:rFonts w:asciiTheme="minorHAnsi" w:hAnsiTheme="minorHAnsi" w:cstheme="minorHAnsi"/>
          <w:b/>
          <w:sz w:val="22"/>
          <w:szCs w:val="22"/>
        </w:rPr>
        <w:t>punktów</w:t>
      </w:r>
      <w:r w:rsidR="00CC11FD" w:rsidRPr="000B706D">
        <w:rPr>
          <w:rFonts w:asciiTheme="minorHAnsi" w:hAnsiTheme="minorHAnsi" w:cstheme="minorHAnsi"/>
          <w:sz w:val="22"/>
          <w:szCs w:val="22"/>
        </w:rPr>
        <w:t>,</w:t>
      </w:r>
      <w:r w:rsidRPr="000B706D">
        <w:rPr>
          <w:rFonts w:asciiTheme="minorHAnsi" w:hAnsiTheme="minorHAnsi" w:cstheme="minorHAnsi"/>
          <w:sz w:val="22"/>
          <w:szCs w:val="22"/>
        </w:rPr>
        <w:t xml:space="preserve">    </w:t>
      </w:r>
    </w:p>
    <w:p w14:paraId="2BD86ED9" w14:textId="77777777" w:rsidR="000B706D" w:rsidRPr="000B706D" w:rsidRDefault="00ED183F" w:rsidP="000B706D">
      <w:pPr>
        <w:pStyle w:val="Normalny1"/>
        <w:numPr>
          <w:ilvl w:val="0"/>
          <w:numId w:val="80"/>
        </w:numPr>
        <w:tabs>
          <w:tab w:val="left" w:pos="565"/>
        </w:tabs>
        <w:spacing w:line="276" w:lineRule="auto"/>
        <w:jc w:val="both"/>
        <w:rPr>
          <w:rFonts w:asciiTheme="minorHAnsi" w:hAnsiTheme="minorHAnsi" w:cstheme="minorHAnsi"/>
          <w:sz w:val="22"/>
          <w:szCs w:val="22"/>
        </w:rPr>
      </w:pPr>
      <w:r w:rsidRPr="000B706D">
        <w:rPr>
          <w:rFonts w:asciiTheme="minorHAnsi" w:hAnsiTheme="minorHAnsi" w:cstheme="minorHAnsi"/>
          <w:sz w:val="22"/>
          <w:szCs w:val="22"/>
        </w:rPr>
        <w:t xml:space="preserve">okres wynoszący </w:t>
      </w:r>
      <w:r w:rsidRPr="000B706D">
        <w:rPr>
          <w:rFonts w:asciiTheme="minorHAnsi" w:hAnsiTheme="minorHAnsi" w:cstheme="minorHAnsi"/>
          <w:sz w:val="22"/>
          <w:szCs w:val="22"/>
          <w:u w:val="single"/>
        </w:rPr>
        <w:t>od 90 do 95 miesięcy</w:t>
      </w:r>
      <w:r w:rsidRPr="000B706D">
        <w:rPr>
          <w:rFonts w:asciiTheme="minorHAnsi" w:hAnsiTheme="minorHAnsi" w:cstheme="minorHAnsi"/>
          <w:sz w:val="22"/>
          <w:szCs w:val="22"/>
        </w:rPr>
        <w:t xml:space="preserve">, wykonawca otrzyma </w:t>
      </w:r>
      <w:r w:rsidRPr="000B706D">
        <w:rPr>
          <w:rFonts w:asciiTheme="minorHAnsi" w:hAnsiTheme="minorHAnsi" w:cstheme="minorHAnsi"/>
          <w:b/>
          <w:sz w:val="22"/>
          <w:szCs w:val="22"/>
        </w:rPr>
        <w:t>25 punktów</w:t>
      </w:r>
      <w:r w:rsidR="00CC11FD" w:rsidRPr="000B706D">
        <w:rPr>
          <w:rFonts w:asciiTheme="minorHAnsi" w:hAnsiTheme="minorHAnsi" w:cstheme="minorHAnsi"/>
          <w:sz w:val="22"/>
          <w:szCs w:val="22"/>
        </w:rPr>
        <w:t>,</w:t>
      </w:r>
      <w:r w:rsidRPr="000B706D">
        <w:rPr>
          <w:rFonts w:asciiTheme="minorHAnsi" w:hAnsiTheme="minorHAnsi" w:cstheme="minorHAnsi"/>
          <w:sz w:val="22"/>
          <w:szCs w:val="22"/>
        </w:rPr>
        <w:t xml:space="preserve"> </w:t>
      </w:r>
    </w:p>
    <w:p w14:paraId="792E3467" w14:textId="1BDD66CD" w:rsidR="0059449A" w:rsidRPr="000B706D" w:rsidRDefault="00ED183F" w:rsidP="000B706D">
      <w:pPr>
        <w:pStyle w:val="Normalny1"/>
        <w:numPr>
          <w:ilvl w:val="0"/>
          <w:numId w:val="80"/>
        </w:numPr>
        <w:tabs>
          <w:tab w:val="left" w:pos="565"/>
        </w:tabs>
        <w:spacing w:line="276" w:lineRule="auto"/>
        <w:jc w:val="both"/>
        <w:rPr>
          <w:rFonts w:asciiTheme="minorHAnsi" w:hAnsiTheme="minorHAnsi" w:cstheme="minorHAnsi"/>
          <w:sz w:val="22"/>
          <w:szCs w:val="22"/>
        </w:rPr>
      </w:pPr>
      <w:r w:rsidRPr="000B706D">
        <w:rPr>
          <w:rFonts w:asciiTheme="minorHAnsi" w:hAnsiTheme="minorHAnsi" w:cstheme="minorHAnsi"/>
          <w:sz w:val="22"/>
          <w:szCs w:val="22"/>
        </w:rPr>
        <w:t xml:space="preserve">okres wynoszący </w:t>
      </w:r>
      <w:r w:rsidRPr="000B706D">
        <w:rPr>
          <w:rFonts w:asciiTheme="minorHAnsi" w:hAnsiTheme="minorHAnsi" w:cstheme="minorHAnsi"/>
          <w:sz w:val="22"/>
          <w:szCs w:val="22"/>
          <w:u w:val="single"/>
        </w:rPr>
        <w:t>96 miesięcy i więcej</w:t>
      </w:r>
      <w:r w:rsidRPr="000B706D">
        <w:rPr>
          <w:rFonts w:asciiTheme="minorHAnsi" w:hAnsiTheme="minorHAnsi" w:cstheme="minorHAnsi"/>
          <w:sz w:val="22"/>
          <w:szCs w:val="22"/>
        </w:rPr>
        <w:t xml:space="preserve">, </w:t>
      </w:r>
      <w:r w:rsidR="000B706D">
        <w:rPr>
          <w:rFonts w:asciiTheme="minorHAnsi" w:hAnsiTheme="minorHAnsi" w:cstheme="minorHAnsi"/>
          <w:sz w:val="22"/>
          <w:szCs w:val="22"/>
        </w:rPr>
        <w:t xml:space="preserve">  </w:t>
      </w:r>
      <w:r w:rsidRPr="000B706D">
        <w:rPr>
          <w:rFonts w:asciiTheme="minorHAnsi" w:hAnsiTheme="minorHAnsi" w:cstheme="minorHAnsi"/>
          <w:sz w:val="22"/>
          <w:szCs w:val="22"/>
        </w:rPr>
        <w:t xml:space="preserve">wykonawca otrzyma </w:t>
      </w:r>
      <w:r w:rsidRPr="000B706D">
        <w:rPr>
          <w:rFonts w:asciiTheme="minorHAnsi" w:hAnsiTheme="minorHAnsi" w:cstheme="minorHAnsi"/>
          <w:b/>
          <w:sz w:val="22"/>
          <w:szCs w:val="22"/>
        </w:rPr>
        <w:t>30 punktów</w:t>
      </w:r>
      <w:r w:rsidR="00CC11FD" w:rsidRPr="000B706D">
        <w:rPr>
          <w:rFonts w:asciiTheme="minorHAnsi" w:hAnsiTheme="minorHAnsi" w:cstheme="minorHAnsi"/>
          <w:sz w:val="22"/>
          <w:szCs w:val="22"/>
        </w:rPr>
        <w:t>.</w:t>
      </w:r>
    </w:p>
    <w:p w14:paraId="7C1D4BC4" w14:textId="77777777" w:rsidR="00172809" w:rsidRPr="00172809" w:rsidRDefault="00172809" w:rsidP="00925F5D">
      <w:pPr>
        <w:suppressAutoHyphens w:val="0"/>
        <w:spacing w:after="0" w:line="264" w:lineRule="auto"/>
        <w:jc w:val="both"/>
        <w:rPr>
          <w:rFonts w:cstheme="minorHAnsi"/>
          <w:sz w:val="10"/>
        </w:rPr>
      </w:pPr>
    </w:p>
    <w:p w14:paraId="47E575A7" w14:textId="61C56D7C" w:rsidR="00925F5D" w:rsidRPr="0083281D" w:rsidRDefault="00925F5D" w:rsidP="00925F5D">
      <w:pPr>
        <w:suppressAutoHyphens w:val="0"/>
        <w:spacing w:after="0" w:line="264" w:lineRule="auto"/>
        <w:jc w:val="both"/>
        <w:rPr>
          <w:rFonts w:cstheme="minorHAnsi"/>
          <w:highlight w:val="magenta"/>
        </w:rPr>
      </w:pPr>
      <w:r w:rsidRPr="0083281D">
        <w:rPr>
          <w:rFonts w:cstheme="minorHAnsi"/>
        </w:rPr>
        <w:t>W przypadku, gdy Wykonawca nie poda (nie wpisze) w formularzu oferty okresu gwarancji, Zamawi</w:t>
      </w:r>
      <w:r w:rsidRPr="0083281D">
        <w:rPr>
          <w:rFonts w:cstheme="minorHAnsi"/>
        </w:rPr>
        <w:t>a</w:t>
      </w:r>
      <w:r w:rsidRPr="0083281D">
        <w:rPr>
          <w:rFonts w:cstheme="minorHAnsi"/>
        </w:rPr>
        <w:t xml:space="preserve">jący przyjmie do oceny minimalny (wymagany) </w:t>
      </w:r>
      <w:r w:rsidRPr="0083281D">
        <w:rPr>
          <w:rFonts w:cstheme="minorHAnsi"/>
          <w:b/>
        </w:rPr>
        <w:t>60 miesięczny</w:t>
      </w:r>
      <w:r w:rsidRPr="0083281D">
        <w:rPr>
          <w:rFonts w:cstheme="minorHAnsi"/>
        </w:rPr>
        <w:t xml:space="preserve"> </w:t>
      </w:r>
      <w:r w:rsidRPr="0083281D">
        <w:rPr>
          <w:rFonts w:cstheme="minorHAnsi"/>
          <w:b/>
        </w:rPr>
        <w:t>okres gwarancji</w:t>
      </w:r>
      <w:r w:rsidRPr="0083281D">
        <w:rPr>
          <w:rFonts w:cstheme="minorHAnsi"/>
        </w:rPr>
        <w:t>, a w przypadku wyb</w:t>
      </w:r>
      <w:r w:rsidRPr="0083281D">
        <w:rPr>
          <w:rFonts w:cstheme="minorHAnsi"/>
        </w:rPr>
        <w:t>o</w:t>
      </w:r>
      <w:r w:rsidRPr="0083281D">
        <w:rPr>
          <w:rFonts w:cstheme="minorHAnsi"/>
        </w:rPr>
        <w:t>ru oferty Wykonawcy okres ten zostanie uwzględniony w umowie.</w:t>
      </w:r>
    </w:p>
    <w:p w14:paraId="3B3345C9" w14:textId="77777777" w:rsidR="0059449A" w:rsidRPr="002E19F7" w:rsidRDefault="0059449A">
      <w:pPr>
        <w:pStyle w:val="Normalny1"/>
        <w:tabs>
          <w:tab w:val="center" w:pos="650"/>
          <w:tab w:val="center" w:pos="2975"/>
        </w:tabs>
        <w:spacing w:line="276" w:lineRule="auto"/>
        <w:jc w:val="both"/>
        <w:rPr>
          <w:rFonts w:asciiTheme="minorHAnsi" w:hAnsiTheme="minorHAnsi" w:cstheme="minorHAnsi"/>
          <w:b/>
          <w:color w:val="auto"/>
          <w:sz w:val="16"/>
          <w:szCs w:val="22"/>
        </w:rPr>
      </w:pPr>
    </w:p>
    <w:p w14:paraId="3908F9F9" w14:textId="1AC555CF" w:rsidR="0059449A" w:rsidRPr="00925F5D" w:rsidRDefault="002E19F7" w:rsidP="002E19F7">
      <w:pPr>
        <w:pStyle w:val="Normalny1"/>
        <w:tabs>
          <w:tab w:val="center" w:pos="650"/>
          <w:tab w:val="center" w:pos="2975"/>
        </w:tabs>
        <w:spacing w:line="276" w:lineRule="auto"/>
        <w:jc w:val="both"/>
        <w:rPr>
          <w:rFonts w:asciiTheme="minorHAnsi" w:hAnsiTheme="minorHAnsi" w:cstheme="minorHAnsi"/>
          <w:b/>
          <w:bCs/>
          <w:sz w:val="22"/>
          <w:szCs w:val="22"/>
        </w:rPr>
      </w:pPr>
      <w:r>
        <w:rPr>
          <w:rFonts w:asciiTheme="minorHAnsi" w:eastAsia="Arial" w:hAnsiTheme="minorHAnsi" w:cstheme="minorHAnsi"/>
          <w:b/>
          <w:bCs/>
          <w:sz w:val="22"/>
          <w:szCs w:val="22"/>
        </w:rPr>
        <w:t xml:space="preserve">  </w:t>
      </w:r>
      <w:r w:rsidR="00ED183F" w:rsidRPr="00925F5D">
        <w:rPr>
          <w:rFonts w:asciiTheme="minorHAnsi" w:eastAsia="Arial" w:hAnsiTheme="minorHAnsi" w:cstheme="minorHAnsi"/>
          <w:b/>
          <w:bCs/>
          <w:sz w:val="22"/>
          <w:szCs w:val="22"/>
          <w:u w:val="single"/>
        </w:rPr>
        <w:tab/>
        <w:t xml:space="preserve">c) Opis kryterium </w:t>
      </w:r>
      <w:r w:rsidR="00ED183F" w:rsidRPr="00925F5D">
        <w:rPr>
          <w:rFonts w:asciiTheme="minorHAnsi" w:hAnsiTheme="minorHAnsi" w:cstheme="minorHAnsi"/>
          <w:b/>
          <w:bCs/>
          <w:sz w:val="22"/>
          <w:szCs w:val="22"/>
          <w:u w:val="single"/>
        </w:rPr>
        <w:t>redukcja zużycia energii elektrycznej (R)</w:t>
      </w:r>
    </w:p>
    <w:p w14:paraId="286AAA03" w14:textId="77777777" w:rsidR="0059449A" w:rsidRDefault="00ED183F" w:rsidP="002E19F7">
      <w:pPr>
        <w:pStyle w:val="Tekstpodstawowy1"/>
        <w:widowControl w:val="0"/>
        <w:numPr>
          <w:ilvl w:val="0"/>
          <w:numId w:val="81"/>
        </w:numPr>
        <w:spacing w:after="0" w:line="276" w:lineRule="auto"/>
        <w:jc w:val="both"/>
        <w:textAlignment w:val="auto"/>
        <w:rPr>
          <w:rFonts w:asciiTheme="minorHAnsi" w:hAnsiTheme="minorHAnsi" w:cstheme="minorHAnsi"/>
          <w:b/>
        </w:rPr>
      </w:pPr>
      <w:r>
        <w:rPr>
          <w:rFonts w:cstheme="minorHAnsi"/>
        </w:rPr>
        <w:t xml:space="preserve">oferta z największą procentową redukcją zużycia energii elektrycznej w stosunku do stanu </w:t>
      </w:r>
      <w:r>
        <w:rPr>
          <w:rFonts w:cstheme="minorHAnsi"/>
        </w:rPr>
        <w:lastRenderedPageBreak/>
        <w:t xml:space="preserve">istniejącego otrzyma – </w:t>
      </w:r>
      <w:r w:rsidRPr="00925F5D">
        <w:rPr>
          <w:rFonts w:cstheme="minorHAnsi"/>
          <w:b/>
          <w:bCs/>
        </w:rPr>
        <w:t>10 pkt</w:t>
      </w:r>
      <w:r>
        <w:rPr>
          <w:rFonts w:cstheme="minorHAnsi"/>
          <w:b/>
        </w:rPr>
        <w:t>,</w:t>
      </w:r>
    </w:p>
    <w:p w14:paraId="1F0905CA" w14:textId="72A57B75" w:rsidR="0059449A" w:rsidRDefault="00ED183F" w:rsidP="002E19F7">
      <w:pPr>
        <w:pStyle w:val="Tekstpodstawowy1"/>
        <w:widowControl w:val="0"/>
        <w:numPr>
          <w:ilvl w:val="0"/>
          <w:numId w:val="81"/>
        </w:numPr>
        <w:spacing w:after="0" w:line="276" w:lineRule="auto"/>
        <w:jc w:val="both"/>
        <w:textAlignment w:val="auto"/>
        <w:rPr>
          <w:rFonts w:asciiTheme="minorHAnsi" w:hAnsiTheme="minorHAnsi" w:cstheme="minorHAnsi"/>
          <w:b/>
        </w:rPr>
      </w:pPr>
      <w:r>
        <w:rPr>
          <w:rFonts w:cstheme="minorHAnsi"/>
        </w:rPr>
        <w:t>należy w oparciu o dane producenta i aktualne zużycie energii punktów świetlnych podlegających wymianie obliczyć i podać o jaki procent obniży się pobór energii w wyniku realizacji inwestycji w stosunku do obecnego zużycia,</w:t>
      </w:r>
    </w:p>
    <w:p w14:paraId="382FE1E9" w14:textId="77777777" w:rsidR="0059449A" w:rsidRDefault="00ED183F" w:rsidP="002E19F7">
      <w:pPr>
        <w:pStyle w:val="Tekstpodstawowy1"/>
        <w:widowControl w:val="0"/>
        <w:numPr>
          <w:ilvl w:val="0"/>
          <w:numId w:val="81"/>
        </w:numPr>
        <w:spacing w:after="0" w:line="276" w:lineRule="auto"/>
        <w:jc w:val="both"/>
        <w:textAlignment w:val="auto"/>
        <w:rPr>
          <w:rFonts w:asciiTheme="minorHAnsi" w:hAnsiTheme="minorHAnsi" w:cstheme="minorHAnsi"/>
          <w:b/>
        </w:rPr>
      </w:pPr>
      <w:r>
        <w:rPr>
          <w:rFonts w:cstheme="minorHAnsi"/>
        </w:rPr>
        <w:t>pozostałe oferty oceniane będą wg wzoru:</w:t>
      </w:r>
    </w:p>
    <w:p w14:paraId="1FFA8515" w14:textId="77777777" w:rsidR="0059449A" w:rsidRDefault="0059449A">
      <w:pPr>
        <w:pStyle w:val="Tekstpodstawowy1"/>
        <w:spacing w:after="0" w:line="276" w:lineRule="auto"/>
        <w:jc w:val="both"/>
        <w:rPr>
          <w:rFonts w:asciiTheme="minorHAnsi" w:hAnsiTheme="minorHAnsi" w:cstheme="minorHAnsi"/>
          <w:b/>
        </w:rPr>
      </w:pPr>
    </w:p>
    <w:p w14:paraId="68D03D82" w14:textId="159A2050" w:rsidR="0059449A" w:rsidRDefault="002E19F7" w:rsidP="002E19F7">
      <w:pPr>
        <w:pStyle w:val="Normalny1"/>
        <w:rPr>
          <w:rFonts w:asciiTheme="minorHAnsi" w:hAnsiTheme="minorHAnsi" w:cstheme="minorHAnsi"/>
          <w:sz w:val="22"/>
          <w:szCs w:val="22"/>
        </w:rPr>
      </w:pPr>
      <w:r>
        <w:rPr>
          <w:rFonts w:asciiTheme="minorHAnsi" w:hAnsiTheme="minorHAnsi" w:cstheme="minorHAnsi"/>
          <w:iCs/>
          <w:sz w:val="22"/>
          <w:szCs w:val="22"/>
        </w:rPr>
        <w:t xml:space="preserve">                      </w:t>
      </w:r>
      <w:r w:rsidR="00ED183F">
        <w:rPr>
          <w:rFonts w:asciiTheme="minorHAnsi" w:hAnsiTheme="minorHAnsi" w:cstheme="minorHAnsi"/>
          <w:iCs/>
          <w:sz w:val="22"/>
          <w:szCs w:val="22"/>
        </w:rPr>
        <w:t>wartość procentowa redukcji zużycia energii elektrycznej badanej</w:t>
      </w:r>
      <w:r w:rsidR="00ED183F">
        <w:rPr>
          <w:rFonts w:asciiTheme="minorHAnsi" w:hAnsiTheme="minorHAnsi" w:cstheme="minorHAnsi"/>
          <w:sz w:val="22"/>
          <w:szCs w:val="22"/>
        </w:rPr>
        <w:t xml:space="preserve"> oferty</w:t>
      </w:r>
    </w:p>
    <w:p w14:paraId="17D49DFD" w14:textId="75DA01B2" w:rsidR="0059449A" w:rsidRDefault="000324B3" w:rsidP="002E19F7">
      <w:pPr>
        <w:pStyle w:val="Normalny1"/>
        <w:jc w:val="center"/>
        <w:rPr>
          <w:rFonts w:asciiTheme="minorHAnsi" w:hAnsiTheme="minorHAnsi" w:cstheme="minorHAnsi"/>
          <w:sz w:val="22"/>
          <w:szCs w:val="22"/>
        </w:rPr>
      </w:pPr>
      <w:r>
        <w:rPr>
          <w:rFonts w:asciiTheme="minorHAnsi" w:hAnsiTheme="minorHAnsi" w:cstheme="minorHAnsi"/>
          <w:sz w:val="22"/>
          <w:szCs w:val="22"/>
        </w:rPr>
        <w:t>R</w:t>
      </w:r>
      <w:r w:rsidR="00ED183F">
        <w:rPr>
          <w:rFonts w:asciiTheme="minorHAnsi" w:hAnsiTheme="minorHAnsi" w:cstheme="minorHAnsi"/>
          <w:sz w:val="22"/>
          <w:szCs w:val="22"/>
        </w:rPr>
        <w:t xml:space="preserve"> =   --------------------------------------------</w:t>
      </w:r>
      <w:r w:rsidR="002E19F7">
        <w:rPr>
          <w:rFonts w:asciiTheme="minorHAnsi" w:hAnsiTheme="minorHAnsi" w:cstheme="minorHAnsi"/>
          <w:sz w:val="22"/>
          <w:szCs w:val="22"/>
        </w:rPr>
        <w:t>--</w:t>
      </w:r>
      <w:r w:rsidR="00ED183F">
        <w:rPr>
          <w:rFonts w:asciiTheme="minorHAnsi" w:hAnsiTheme="minorHAnsi" w:cstheme="minorHAnsi"/>
          <w:sz w:val="22"/>
          <w:szCs w:val="22"/>
        </w:rPr>
        <w:t>-------------------------</w:t>
      </w:r>
      <w:r w:rsidR="00925F5D">
        <w:rPr>
          <w:rFonts w:asciiTheme="minorHAnsi" w:hAnsiTheme="minorHAnsi" w:cstheme="minorHAnsi"/>
          <w:sz w:val="22"/>
          <w:szCs w:val="22"/>
        </w:rPr>
        <w:t>----------</w:t>
      </w:r>
      <w:r w:rsidR="00ED183F">
        <w:rPr>
          <w:rFonts w:asciiTheme="minorHAnsi" w:hAnsiTheme="minorHAnsi" w:cstheme="minorHAnsi"/>
          <w:sz w:val="22"/>
          <w:szCs w:val="22"/>
        </w:rPr>
        <w:t>-------------------</w:t>
      </w:r>
      <w:r w:rsidR="002E19F7">
        <w:rPr>
          <w:rFonts w:asciiTheme="minorHAnsi" w:hAnsiTheme="minorHAnsi" w:cstheme="minorHAnsi"/>
          <w:sz w:val="22"/>
          <w:szCs w:val="22"/>
        </w:rPr>
        <w:t>---</w:t>
      </w:r>
      <w:r w:rsidR="00ED183F">
        <w:rPr>
          <w:rFonts w:asciiTheme="minorHAnsi" w:hAnsiTheme="minorHAnsi" w:cstheme="minorHAnsi"/>
          <w:sz w:val="22"/>
          <w:szCs w:val="22"/>
        </w:rPr>
        <w:t>-----</w:t>
      </w:r>
      <w:r w:rsidR="0003386E">
        <w:rPr>
          <w:rFonts w:asciiTheme="minorHAnsi" w:hAnsiTheme="minorHAnsi" w:cstheme="minorHAnsi"/>
          <w:sz w:val="22"/>
          <w:szCs w:val="22"/>
        </w:rPr>
        <w:t xml:space="preserve"> </w:t>
      </w:r>
      <w:r w:rsidR="00ED183F">
        <w:rPr>
          <w:rFonts w:asciiTheme="minorHAnsi" w:hAnsiTheme="minorHAnsi" w:cstheme="minorHAnsi"/>
          <w:sz w:val="22"/>
          <w:szCs w:val="22"/>
        </w:rPr>
        <w:t xml:space="preserve"> </w:t>
      </w:r>
      <w:r w:rsidR="00925F5D">
        <w:rPr>
          <w:rFonts w:asciiTheme="minorHAnsi" w:hAnsiTheme="minorHAnsi" w:cstheme="minorHAnsi"/>
          <w:sz w:val="22"/>
          <w:szCs w:val="22"/>
        </w:rPr>
        <w:t>x</w:t>
      </w:r>
      <w:r w:rsidR="00ED183F">
        <w:rPr>
          <w:rFonts w:asciiTheme="minorHAnsi" w:hAnsiTheme="minorHAnsi" w:cstheme="minorHAnsi"/>
          <w:sz w:val="22"/>
          <w:szCs w:val="22"/>
        </w:rPr>
        <w:t xml:space="preserve"> </w:t>
      </w:r>
      <w:r w:rsidR="0003386E">
        <w:rPr>
          <w:rFonts w:asciiTheme="minorHAnsi" w:hAnsiTheme="minorHAnsi" w:cstheme="minorHAnsi"/>
          <w:sz w:val="22"/>
          <w:szCs w:val="22"/>
        </w:rPr>
        <w:t xml:space="preserve"> </w:t>
      </w:r>
      <w:r w:rsidR="00ED183F">
        <w:rPr>
          <w:rFonts w:asciiTheme="minorHAnsi" w:hAnsiTheme="minorHAnsi" w:cstheme="minorHAnsi"/>
          <w:sz w:val="22"/>
          <w:szCs w:val="22"/>
        </w:rPr>
        <w:t>10 (</w:t>
      </w:r>
      <w:proofErr w:type="spellStart"/>
      <w:r w:rsidR="00ED183F">
        <w:rPr>
          <w:rFonts w:asciiTheme="minorHAnsi" w:hAnsiTheme="minorHAnsi" w:cstheme="minorHAnsi"/>
          <w:sz w:val="22"/>
          <w:szCs w:val="22"/>
        </w:rPr>
        <w:t>W</w:t>
      </w:r>
      <w:r>
        <w:rPr>
          <w:rFonts w:asciiTheme="minorHAnsi" w:hAnsiTheme="minorHAnsi" w:cstheme="minorHAnsi"/>
          <w:sz w:val="22"/>
          <w:szCs w:val="22"/>
        </w:rPr>
        <w:t>r</w:t>
      </w:r>
      <w:proofErr w:type="spellEnd"/>
      <w:r w:rsidR="00ED183F">
        <w:rPr>
          <w:rFonts w:asciiTheme="minorHAnsi" w:hAnsiTheme="minorHAnsi" w:cstheme="minorHAnsi"/>
          <w:sz w:val="22"/>
          <w:szCs w:val="22"/>
        </w:rPr>
        <w:t>)</w:t>
      </w:r>
    </w:p>
    <w:p w14:paraId="52BDACC1" w14:textId="47800705" w:rsidR="0059449A" w:rsidRDefault="002E19F7" w:rsidP="002E19F7">
      <w:pPr>
        <w:pStyle w:val="Normalny1"/>
        <w:rPr>
          <w:rFonts w:asciiTheme="minorHAnsi" w:hAnsiTheme="minorHAnsi" w:cstheme="minorHAnsi"/>
          <w:sz w:val="22"/>
          <w:szCs w:val="22"/>
        </w:rPr>
      </w:pPr>
      <w:r>
        <w:rPr>
          <w:rFonts w:asciiTheme="minorHAnsi" w:hAnsiTheme="minorHAnsi" w:cstheme="minorHAnsi"/>
          <w:iCs/>
          <w:sz w:val="22"/>
          <w:szCs w:val="22"/>
        </w:rPr>
        <w:t xml:space="preserve">                   </w:t>
      </w:r>
      <w:r w:rsidR="00ED183F">
        <w:rPr>
          <w:rFonts w:asciiTheme="minorHAnsi" w:hAnsiTheme="minorHAnsi" w:cstheme="minorHAnsi"/>
          <w:iCs/>
          <w:sz w:val="22"/>
          <w:szCs w:val="22"/>
        </w:rPr>
        <w:t>najwyższa ofertowa wartość procentowa redukcji zużycia energii elektrycznej</w:t>
      </w:r>
    </w:p>
    <w:p w14:paraId="51994AA5"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gdzie: </w:t>
      </w:r>
    </w:p>
    <w:tbl>
      <w:tblPr>
        <w:tblW w:w="8693" w:type="dxa"/>
        <w:jc w:val="center"/>
        <w:tblLayout w:type="fixed"/>
        <w:tblCellMar>
          <w:top w:w="7" w:type="dxa"/>
          <w:left w:w="55" w:type="dxa"/>
          <w:right w:w="115" w:type="dxa"/>
        </w:tblCellMar>
        <w:tblLook w:val="04A0" w:firstRow="1" w:lastRow="0" w:firstColumn="1" w:lastColumn="0" w:noHBand="0" w:noVBand="1"/>
      </w:tblPr>
      <w:tblGrid>
        <w:gridCol w:w="676"/>
        <w:gridCol w:w="8017"/>
      </w:tblGrid>
      <w:tr w:rsidR="0059449A" w14:paraId="015DF53F" w14:textId="77777777" w:rsidTr="002E19F7">
        <w:trPr>
          <w:trHeight w:val="499"/>
          <w:jc w:val="center"/>
        </w:trPr>
        <w:tc>
          <w:tcPr>
            <w:tcW w:w="67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DCE74C4" w14:textId="72453F04" w:rsidR="0059449A" w:rsidRDefault="000324B3" w:rsidP="00925F5D">
            <w:pPr>
              <w:pStyle w:val="Normalny1"/>
              <w:spacing w:line="276" w:lineRule="auto"/>
              <w:jc w:val="center"/>
              <w:rPr>
                <w:rFonts w:asciiTheme="minorHAnsi" w:hAnsiTheme="minorHAnsi" w:cstheme="minorHAnsi"/>
                <w:sz w:val="22"/>
                <w:szCs w:val="22"/>
              </w:rPr>
            </w:pPr>
            <w:r>
              <w:rPr>
                <w:rFonts w:asciiTheme="minorHAnsi" w:hAnsiTheme="minorHAnsi" w:cstheme="minorHAnsi"/>
                <w:sz w:val="22"/>
                <w:szCs w:val="22"/>
              </w:rPr>
              <w:t>R</w:t>
            </w:r>
          </w:p>
        </w:tc>
        <w:tc>
          <w:tcPr>
            <w:tcW w:w="80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627CE3"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ilość punktów jakie otrzyma oferta w kryterium „Redukcja zużycia energii elektrycznej”; </w:t>
            </w:r>
          </w:p>
        </w:tc>
      </w:tr>
      <w:tr w:rsidR="0059449A" w14:paraId="5225F21E" w14:textId="77777777" w:rsidTr="002E19F7">
        <w:trPr>
          <w:trHeight w:val="535"/>
          <w:jc w:val="center"/>
        </w:trPr>
        <w:tc>
          <w:tcPr>
            <w:tcW w:w="67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C963134" w14:textId="658F6846" w:rsidR="0059449A" w:rsidRDefault="00ED183F" w:rsidP="00925F5D">
            <w:pPr>
              <w:pStyle w:val="Normalny1"/>
              <w:spacing w:line="276" w:lineRule="auto"/>
              <w:jc w:val="center"/>
              <w:rPr>
                <w:rFonts w:asciiTheme="minorHAnsi" w:hAnsiTheme="minorHAnsi" w:cstheme="minorHAnsi"/>
                <w:sz w:val="22"/>
                <w:szCs w:val="22"/>
              </w:rPr>
            </w:pPr>
            <w:proofErr w:type="spellStart"/>
            <w:r>
              <w:rPr>
                <w:rFonts w:asciiTheme="minorHAnsi" w:hAnsiTheme="minorHAnsi" w:cstheme="minorHAnsi"/>
                <w:sz w:val="22"/>
                <w:szCs w:val="22"/>
              </w:rPr>
              <w:t>W</w:t>
            </w:r>
            <w:r w:rsidR="000324B3">
              <w:rPr>
                <w:rFonts w:asciiTheme="minorHAnsi" w:hAnsiTheme="minorHAnsi" w:cstheme="minorHAnsi"/>
                <w:sz w:val="22"/>
                <w:szCs w:val="22"/>
              </w:rPr>
              <w:t>r</w:t>
            </w:r>
            <w:proofErr w:type="spellEnd"/>
          </w:p>
        </w:tc>
        <w:tc>
          <w:tcPr>
            <w:tcW w:w="80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EA5E06" w14:textId="01897E86"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Waga procentowa dla kryterium „</w:t>
            </w:r>
            <w:r w:rsidR="000324B3">
              <w:rPr>
                <w:rFonts w:asciiTheme="minorHAnsi" w:hAnsiTheme="minorHAnsi" w:cstheme="minorHAnsi"/>
                <w:sz w:val="22"/>
                <w:szCs w:val="22"/>
              </w:rPr>
              <w:t>redukcja zużycia energii elektrycznej</w:t>
            </w:r>
            <w:r>
              <w:rPr>
                <w:rFonts w:asciiTheme="minorHAnsi" w:hAnsiTheme="minorHAnsi" w:cstheme="minorHAnsi"/>
                <w:sz w:val="22"/>
                <w:szCs w:val="22"/>
              </w:rPr>
              <w:t xml:space="preserve">” = 10 </w:t>
            </w:r>
          </w:p>
        </w:tc>
      </w:tr>
    </w:tbl>
    <w:p w14:paraId="14C65AB8" w14:textId="77777777" w:rsidR="0059449A" w:rsidRDefault="0059449A">
      <w:pPr>
        <w:pStyle w:val="Tekstpodstawowy1"/>
        <w:tabs>
          <w:tab w:val="left" w:pos="3987"/>
        </w:tabs>
        <w:spacing w:after="0" w:line="276" w:lineRule="auto"/>
        <w:jc w:val="both"/>
        <w:rPr>
          <w:rFonts w:asciiTheme="minorHAnsi" w:hAnsiTheme="minorHAnsi" w:cstheme="minorHAnsi"/>
          <w:b/>
          <w:iCs/>
        </w:rPr>
      </w:pPr>
    </w:p>
    <w:p w14:paraId="1892F4F3" w14:textId="0AA2F365" w:rsidR="0059449A" w:rsidRDefault="00ED183F">
      <w:pPr>
        <w:pStyle w:val="Tekstpodstawowy1"/>
        <w:tabs>
          <w:tab w:val="left" w:pos="3987"/>
        </w:tabs>
        <w:spacing w:after="0" w:line="276" w:lineRule="auto"/>
        <w:jc w:val="both"/>
        <w:rPr>
          <w:rFonts w:asciiTheme="minorHAnsi" w:hAnsiTheme="minorHAnsi" w:cstheme="minorHAnsi"/>
          <w:iCs/>
        </w:rPr>
      </w:pPr>
      <w:r>
        <w:rPr>
          <w:rFonts w:cstheme="minorHAnsi"/>
          <w:iCs/>
        </w:rPr>
        <w:t>Obecne zużycie energii elektrycznej przez 2212 opraw oświetleniowych to 1</w:t>
      </w:r>
      <w:r w:rsidR="004847E0">
        <w:rPr>
          <w:rFonts w:cstheme="minorHAnsi"/>
          <w:iCs/>
        </w:rPr>
        <w:t>.</w:t>
      </w:r>
      <w:r>
        <w:rPr>
          <w:rFonts w:cstheme="minorHAnsi"/>
          <w:iCs/>
        </w:rPr>
        <w:t>479</w:t>
      </w:r>
      <w:r w:rsidR="004847E0">
        <w:rPr>
          <w:rFonts w:cstheme="minorHAnsi"/>
          <w:iCs/>
        </w:rPr>
        <w:t>.</w:t>
      </w:r>
      <w:r>
        <w:rPr>
          <w:rFonts w:cstheme="minorHAnsi"/>
          <w:iCs/>
        </w:rPr>
        <w:t>184 kWh. Dla wyliczeń redukcji zużycia energii elektrycznej należy przyjąć roczny czas świecenia opraw w ilości 4</w:t>
      </w:r>
      <w:r w:rsidR="004847E0">
        <w:rPr>
          <w:rFonts w:cstheme="minorHAnsi"/>
          <w:iCs/>
        </w:rPr>
        <w:t>.</w:t>
      </w:r>
      <w:r>
        <w:rPr>
          <w:rFonts w:cstheme="minorHAnsi"/>
          <w:iCs/>
        </w:rPr>
        <w:t xml:space="preserve">150 godzin. Zamawiający dopuszcza stosowanie redukcji natężenia oświetlenia w godzinach zmniejszonego natężenia ruchu kołowego i pieszego. Zamawiający wymaga załączenia do oferty, jako jej integralnej części, obliczeń potwierdzających proponowaną skalę redukcji (na załączniku dołączonym do SWZ). Obliczeń należy dokonać na podstawie danych technicznych producentów opraw potwierdzonych dostarczonymi kartami katalogowymi (dostępnymi również na stronach www producenta). Zamawiający zastrzega sobie prawo do odrzucenia wyliczeń redukcji zużycia energii elektrycznej, a co za tym idzie, nieuwzględniania tego parametru przy ocenie punktowej oferty, w przypadku rażącego obniżania natężenia oświetlenia w obliczeniach, nie gwarantującego utrzymania właściwego poziomu bezpiecznego dla użytkowników ciągów jezdnych i pieszych. Zamawiający wymaga, aby minimalna ilość godzin świecenia opraw bez stosowania redukcji natężenia oświetlenia obejmowała okres pomiędzy zmierzchem a 23.00. Zamawiający nie uzna redukcji natężenia oświetlenia poniżej 50% wartości nominalnej. Redukcja w takim zakresie wyłącznie w godzinach pomiędzy 23.00 a 5.00. </w:t>
      </w:r>
    </w:p>
    <w:p w14:paraId="58CBD948" w14:textId="3E06C09E" w:rsidR="0059449A" w:rsidRPr="004847E0" w:rsidRDefault="00ED183F">
      <w:pPr>
        <w:pStyle w:val="Tekstpodstawowy1"/>
        <w:tabs>
          <w:tab w:val="left" w:pos="3987"/>
        </w:tabs>
        <w:spacing w:after="0" w:line="276" w:lineRule="auto"/>
        <w:jc w:val="both"/>
        <w:rPr>
          <w:rFonts w:asciiTheme="minorHAnsi" w:hAnsiTheme="minorHAnsi" w:cstheme="minorHAnsi"/>
          <w:color w:val="FF0000"/>
        </w:rPr>
      </w:pPr>
      <w:r>
        <w:rPr>
          <w:rFonts w:cstheme="minorHAnsi"/>
          <w:iCs/>
        </w:rPr>
        <w:t>Wartość redukcji powstanie na podstawie sumy obecnego zużycia energii przez system oświetlenia ulicznego oraz sumy przyszłego zużycia energii przez proponowane oprawy oświetleniowe wynikającej z obliczeń na podstawie proponowanych opraw i ich mocy. Zamawiający udostępnia wzory wyliczenia redukcji zużycia celem unifikacji propozycji wykonawców (</w:t>
      </w:r>
      <w:r w:rsidRPr="004847E0">
        <w:rPr>
          <w:rFonts w:cstheme="minorHAnsi"/>
          <w:b/>
          <w:bCs/>
          <w:iCs/>
        </w:rPr>
        <w:t>Załącznik Nr 1a</w:t>
      </w:r>
      <w:r>
        <w:rPr>
          <w:rFonts w:cstheme="minorHAnsi"/>
          <w:iCs/>
        </w:rPr>
        <w:t xml:space="preserve"> do formularza oferty). </w:t>
      </w:r>
      <w:r w:rsidRPr="004847E0">
        <w:rPr>
          <w:rFonts w:cstheme="minorHAnsi"/>
          <w:iCs/>
          <w:u w:val="single"/>
        </w:rPr>
        <w:t>Załącznik do formularza oferty stanowi integralną część oferty</w:t>
      </w:r>
      <w:r>
        <w:rPr>
          <w:rFonts w:cstheme="minorHAnsi"/>
          <w:iCs/>
        </w:rPr>
        <w:t xml:space="preserve">. </w:t>
      </w:r>
      <w:r w:rsidR="000324B3">
        <w:rPr>
          <w:rFonts w:cstheme="minorHAnsi"/>
          <w:iCs/>
        </w:rPr>
        <w:t>Brak tego załącznika lub zmiana jego algorytmów spowoduje nienaliczenie punktów dla Wykonawcy w tym kryterium.</w:t>
      </w:r>
      <w:r w:rsidR="004847E0">
        <w:rPr>
          <w:rFonts w:cstheme="minorHAnsi"/>
          <w:iCs/>
          <w:color w:val="FF0000"/>
        </w:rPr>
        <w:t xml:space="preserve"> </w:t>
      </w:r>
      <w:r w:rsidR="006F1C8A" w:rsidRPr="00172809">
        <w:rPr>
          <w:rFonts w:cstheme="minorHAnsi"/>
          <w:b/>
          <w:iCs/>
        </w:rPr>
        <w:t>Zamawiający informuje, że dokument ten nie podlega uzupełnieniu.</w:t>
      </w:r>
    </w:p>
    <w:p w14:paraId="1F5B722E" w14:textId="6BC2C999" w:rsidR="0059449A" w:rsidRPr="004847E0" w:rsidRDefault="00ED183F">
      <w:pPr>
        <w:pStyle w:val="Normalny1"/>
        <w:spacing w:line="276" w:lineRule="auto"/>
        <w:jc w:val="both"/>
        <w:rPr>
          <w:rFonts w:asciiTheme="minorHAnsi" w:hAnsiTheme="minorHAnsi" w:cstheme="minorHAnsi"/>
          <w:b/>
          <w:bCs/>
          <w:sz w:val="22"/>
          <w:szCs w:val="22"/>
        </w:rPr>
      </w:pPr>
      <w:r>
        <w:rPr>
          <w:rFonts w:asciiTheme="minorHAnsi" w:hAnsiTheme="minorHAnsi" w:cstheme="minorHAnsi"/>
          <w:sz w:val="22"/>
          <w:szCs w:val="22"/>
        </w:rPr>
        <w:t xml:space="preserve">Najkorzystniejsza oferta w odniesieniu do tego kryterium może uzyskać </w:t>
      </w:r>
      <w:r w:rsidRPr="004847E0">
        <w:rPr>
          <w:rFonts w:asciiTheme="minorHAnsi" w:hAnsiTheme="minorHAnsi" w:cstheme="minorHAnsi"/>
          <w:b/>
          <w:bCs/>
          <w:sz w:val="22"/>
          <w:szCs w:val="22"/>
        </w:rPr>
        <w:t xml:space="preserve">maksymalną liczbę </w:t>
      </w:r>
      <w:r w:rsidR="0083281D">
        <w:rPr>
          <w:rFonts w:asciiTheme="minorHAnsi" w:hAnsiTheme="minorHAnsi" w:cstheme="minorHAnsi"/>
          <w:b/>
          <w:bCs/>
          <w:sz w:val="22"/>
          <w:szCs w:val="22"/>
        </w:rPr>
        <w:t>10 pkt.</w:t>
      </w:r>
    </w:p>
    <w:p w14:paraId="12380C15" w14:textId="77777777" w:rsidR="0059449A" w:rsidRPr="00873082" w:rsidRDefault="0059449A">
      <w:pPr>
        <w:pStyle w:val="Normalny1"/>
        <w:spacing w:line="360" w:lineRule="auto"/>
        <w:jc w:val="both"/>
        <w:rPr>
          <w:rFonts w:asciiTheme="minorHAnsi" w:hAnsiTheme="minorHAnsi" w:cstheme="minorHAnsi"/>
          <w:b/>
          <w:sz w:val="12"/>
          <w:szCs w:val="22"/>
        </w:rPr>
      </w:pPr>
    </w:p>
    <w:p w14:paraId="0B342C0B"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b/>
          <w:sz w:val="22"/>
          <w:szCs w:val="22"/>
        </w:rPr>
        <w:t xml:space="preserve">Za najkorzystniejszą zostanie uznana oferta, która uzyskała łącznie największą liczbę punktów (P) wyliczoną zgodnie z poniższym wzorem: </w:t>
      </w:r>
    </w:p>
    <w:p w14:paraId="6B8A4E20"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b/>
          <w:sz w:val="22"/>
          <w:szCs w:val="22"/>
        </w:rPr>
        <w:t xml:space="preserve">                              P = C + G + R  </w:t>
      </w:r>
      <w:r>
        <w:rPr>
          <w:rFonts w:asciiTheme="minorHAnsi" w:hAnsiTheme="minorHAnsi" w:cstheme="minorHAnsi"/>
          <w:sz w:val="22"/>
          <w:szCs w:val="22"/>
        </w:rPr>
        <w:t xml:space="preserve">gdzie: </w:t>
      </w:r>
    </w:p>
    <w:p w14:paraId="33E4214E"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P – Łączna liczba punktów oferty ocenianej </w:t>
      </w:r>
    </w:p>
    <w:p w14:paraId="51DE7498"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C – liczba punktów uzyskanych w kryterium „cena brutto” </w:t>
      </w:r>
    </w:p>
    <w:p w14:paraId="5E2BBB17"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G – liczba punktów uzyskana w kryterium „okres gwarancji” </w:t>
      </w:r>
    </w:p>
    <w:p w14:paraId="4EB55352" w14:textId="77777777" w:rsidR="0059449A" w:rsidRDefault="00ED183F">
      <w:pPr>
        <w:pStyle w:val="Normalny1"/>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R – liczba punktów uzyskana w kryterium „redukcja zużycia energii elektrycznej” </w:t>
      </w:r>
    </w:p>
    <w:p w14:paraId="17BD82F1" w14:textId="77777777" w:rsidR="000B706D" w:rsidRPr="000B706D" w:rsidRDefault="000B706D">
      <w:pPr>
        <w:pStyle w:val="Normalny1"/>
        <w:spacing w:line="276" w:lineRule="auto"/>
        <w:jc w:val="both"/>
        <w:rPr>
          <w:rFonts w:asciiTheme="minorHAnsi" w:hAnsiTheme="minorHAnsi" w:cstheme="minorHAnsi"/>
          <w:b/>
          <w:sz w:val="12"/>
          <w:szCs w:val="22"/>
        </w:rPr>
      </w:pPr>
    </w:p>
    <w:p w14:paraId="1D4A5532" w14:textId="77777777" w:rsidR="0059449A" w:rsidRDefault="00ED183F">
      <w:pPr>
        <w:pStyle w:val="Normalny1"/>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Niniejsze zamówienie  zostanie udzielone temu Wykonawcy, którego oferta nie zostanie odrzucona, i którego oferta za realizację  zamówienia uzyska najwyższą liczbę punktów w ostatecznej ocenie punktowej. </w:t>
      </w:r>
    </w:p>
    <w:p w14:paraId="47B321ED" w14:textId="77777777" w:rsidR="0059449A" w:rsidRPr="002E19F7" w:rsidRDefault="00ED183F" w:rsidP="002E19F7">
      <w:pPr>
        <w:pStyle w:val="Akapitzlist"/>
        <w:numPr>
          <w:ilvl w:val="0"/>
          <w:numId w:val="50"/>
        </w:numPr>
        <w:spacing w:after="0" w:line="288" w:lineRule="auto"/>
        <w:ind w:left="357" w:hanging="357"/>
        <w:jc w:val="both"/>
        <w:rPr>
          <w:rFonts w:cstheme="minorHAnsi"/>
        </w:rPr>
      </w:pPr>
      <w:r w:rsidRPr="002E19F7">
        <w:rPr>
          <w:rFonts w:cstheme="minorHAnsi"/>
        </w:rPr>
        <w:t>Punktacja przyznawana ofertom w poszczególnych kryteriach będzie liczona z dokładnością do dwóch miejsc po przecinku. Najwyższa liczba punktów wyznaczy najkorzystniejszą ofertę.</w:t>
      </w:r>
    </w:p>
    <w:p w14:paraId="3E2954DE" w14:textId="77777777" w:rsidR="0059449A" w:rsidRPr="002E19F7" w:rsidRDefault="00ED183F" w:rsidP="002E19F7">
      <w:pPr>
        <w:pStyle w:val="Akapitzlist"/>
        <w:numPr>
          <w:ilvl w:val="0"/>
          <w:numId w:val="50"/>
        </w:numPr>
        <w:spacing w:after="0" w:line="288" w:lineRule="auto"/>
        <w:ind w:left="357" w:hanging="357"/>
        <w:jc w:val="both"/>
        <w:rPr>
          <w:rFonts w:cstheme="minorHAnsi"/>
        </w:rPr>
      </w:pPr>
      <w:r w:rsidRPr="002E19F7">
        <w:rPr>
          <w:rFonts w:cstheme="minorHAnsi"/>
        </w:rPr>
        <w:t>Zamawiający udzieli zamówienia Wykonawcy, którego oferta odpowiadać będzie wszystkim wymaganiom przedstawionym w ustawie PZP, oraz w SWZ i zostanie oceniona jako najkorzystniejsza w oparciu o podane kryteria wyboru.</w:t>
      </w:r>
    </w:p>
    <w:p w14:paraId="52A9A555" w14:textId="77777777" w:rsidR="0059449A" w:rsidRPr="002E19F7" w:rsidRDefault="00ED183F" w:rsidP="002E19F7">
      <w:pPr>
        <w:pStyle w:val="Akapitzlist"/>
        <w:numPr>
          <w:ilvl w:val="0"/>
          <w:numId w:val="50"/>
        </w:numPr>
        <w:spacing w:after="0" w:line="288" w:lineRule="auto"/>
        <w:ind w:left="357" w:hanging="357"/>
        <w:jc w:val="both"/>
        <w:rPr>
          <w:rFonts w:cstheme="minorHAnsi"/>
        </w:rPr>
      </w:pPr>
      <w:r w:rsidRPr="002E19F7">
        <w:rPr>
          <w:rFonts w:cstheme="minorHAnsi"/>
        </w:rPr>
        <w:t>Jeżeli nie będzie można dokonać wyboru oferty najkorzystniejszej ze względu na to, że dwie lub więcej ofert przedstawia taki sam bilans ceny i pozostałych kryteriów oceny ofert, Zamawiający spośród tych ofert dokona wyboru oferty z niższą ceną (art. 248 ust. 2 PZP).</w:t>
      </w:r>
    </w:p>
    <w:p w14:paraId="5138A22B" w14:textId="2ABCEF44" w:rsidR="0059449A" w:rsidRPr="002E19F7" w:rsidRDefault="00ED183F" w:rsidP="002E19F7">
      <w:pPr>
        <w:pStyle w:val="Akapitzlist"/>
        <w:numPr>
          <w:ilvl w:val="0"/>
          <w:numId w:val="50"/>
        </w:numPr>
        <w:spacing w:after="0" w:line="288" w:lineRule="auto"/>
        <w:ind w:left="357" w:hanging="357"/>
        <w:jc w:val="both"/>
        <w:rPr>
          <w:rFonts w:cstheme="minorHAnsi"/>
        </w:rPr>
      </w:pPr>
      <w:r w:rsidRPr="002E19F7">
        <w:rPr>
          <w:rFonts w:cstheme="minorHAnsi"/>
        </w:rPr>
        <w:t>Jeżeli Zamawiający nie może dokonać wyboru oferty najkorzystniejszej ze względu na to, że zostały złożone oferty</w:t>
      </w:r>
      <w:r w:rsidR="0083281D" w:rsidRPr="002E19F7">
        <w:rPr>
          <w:rFonts w:cstheme="minorHAnsi"/>
        </w:rPr>
        <w:t>,</w:t>
      </w:r>
      <w:r w:rsidRPr="002E19F7">
        <w:rPr>
          <w:rFonts w:cstheme="minorHAnsi"/>
        </w:rPr>
        <w:t xml:space="preserve"> które uzyskały taką samą liczbę punktów (Pi), Zamawiający wezwie Wykonawców, którzy złożyli te oferty, do złożenia w terminie określonym przez Zamawiającego ofert dodatkowych.</w:t>
      </w:r>
    </w:p>
    <w:p w14:paraId="04B221DE" w14:textId="77777777" w:rsidR="0059449A" w:rsidRPr="002E19F7" w:rsidRDefault="00ED183F" w:rsidP="002E19F7">
      <w:pPr>
        <w:pStyle w:val="Akapitzlist"/>
        <w:numPr>
          <w:ilvl w:val="0"/>
          <w:numId w:val="50"/>
        </w:numPr>
        <w:spacing w:after="0" w:line="288" w:lineRule="auto"/>
        <w:ind w:left="357" w:hanging="357"/>
        <w:jc w:val="both"/>
        <w:rPr>
          <w:rFonts w:cstheme="minorHAnsi"/>
        </w:rPr>
      </w:pPr>
      <w:r w:rsidRPr="002E19F7">
        <w:rPr>
          <w:rFonts w:cstheme="minorHAnsi"/>
        </w:rPr>
        <w:t>Oferty dodatkowe mogą dotyczyć jedynie kryterium cenowego (ceny ofertowej).</w:t>
      </w:r>
    </w:p>
    <w:p w14:paraId="40C9F7BF" w14:textId="2B70226A" w:rsidR="0059449A" w:rsidRPr="002E19F7" w:rsidRDefault="00ED183F" w:rsidP="002E19F7">
      <w:pPr>
        <w:pStyle w:val="Akapitzlist"/>
        <w:numPr>
          <w:ilvl w:val="0"/>
          <w:numId w:val="50"/>
        </w:numPr>
        <w:spacing w:after="0" w:line="288" w:lineRule="auto"/>
        <w:ind w:left="357" w:hanging="357"/>
        <w:jc w:val="both"/>
        <w:rPr>
          <w:rFonts w:cstheme="minorHAnsi"/>
        </w:rPr>
      </w:pPr>
      <w:r w:rsidRPr="002E19F7">
        <w:rPr>
          <w:rFonts w:cstheme="minorHAnsi"/>
        </w:rPr>
        <w:t>Wykonawcy, składając oferty dodatkowe, nie mogą zaoferować cen wyższych niż zaoferowane</w:t>
      </w:r>
      <w:r w:rsidR="006F1C8A" w:rsidRPr="002E19F7">
        <w:rPr>
          <w:rFonts w:cstheme="minorHAnsi"/>
        </w:rPr>
        <w:t xml:space="preserve"> </w:t>
      </w:r>
      <w:r w:rsidRPr="002E19F7">
        <w:rPr>
          <w:rFonts w:cstheme="minorHAnsi"/>
        </w:rPr>
        <w:t>w</w:t>
      </w:r>
      <w:r w:rsidR="006F1C8A" w:rsidRPr="002E19F7">
        <w:rPr>
          <w:rFonts w:cstheme="minorHAnsi"/>
        </w:rPr>
        <w:t xml:space="preserve"> </w:t>
      </w:r>
      <w:r w:rsidRPr="002E19F7">
        <w:rPr>
          <w:rFonts w:cstheme="minorHAnsi"/>
        </w:rPr>
        <w:t>złożonych ofertach.</w:t>
      </w:r>
    </w:p>
    <w:p w14:paraId="1F3239C6" w14:textId="77777777" w:rsidR="0059449A" w:rsidRPr="002E19F7" w:rsidRDefault="00ED183F" w:rsidP="002E19F7">
      <w:pPr>
        <w:pStyle w:val="Akapitzlist"/>
        <w:numPr>
          <w:ilvl w:val="0"/>
          <w:numId w:val="50"/>
        </w:numPr>
        <w:spacing w:after="0" w:line="288" w:lineRule="auto"/>
        <w:ind w:left="357" w:hanging="357"/>
        <w:jc w:val="both"/>
        <w:rPr>
          <w:rFonts w:cstheme="minorHAnsi"/>
        </w:rPr>
      </w:pPr>
      <w:r w:rsidRPr="002E19F7">
        <w:rPr>
          <w:rFonts w:cstheme="minorHAnsi"/>
        </w:rPr>
        <w:t>Zamawiający nie przewiduje</w:t>
      </w:r>
      <w:r w:rsidRPr="002E19F7">
        <w:rPr>
          <w:rFonts w:cstheme="minorHAnsi"/>
          <w:b/>
        </w:rPr>
        <w:t xml:space="preserve"> </w:t>
      </w:r>
      <w:r w:rsidRPr="002E19F7">
        <w:rPr>
          <w:rFonts w:cstheme="minorHAnsi"/>
        </w:rPr>
        <w:t>przeprowadzenia dogrywki w formie aukcji elektronicznej.</w:t>
      </w:r>
    </w:p>
    <w:p w14:paraId="7CBDCF16" w14:textId="77777777" w:rsidR="00372E8C" w:rsidRDefault="00372E8C" w:rsidP="002E19F7">
      <w:pPr>
        <w:shd w:val="clear" w:color="auto" w:fill="FFFFFF" w:themeFill="background1"/>
        <w:spacing w:after="0" w:line="264" w:lineRule="auto"/>
        <w:jc w:val="both"/>
        <w:rPr>
          <w:rFonts w:cstheme="minorHAnsi"/>
          <w:b/>
        </w:rPr>
      </w:pPr>
    </w:p>
    <w:p w14:paraId="64DF1D2C" w14:textId="4D101336" w:rsidR="0059449A" w:rsidRDefault="00ED183F" w:rsidP="004847E0">
      <w:pPr>
        <w:shd w:val="clear" w:color="auto" w:fill="F2F2F2" w:themeFill="background1" w:themeFillShade="F2"/>
        <w:spacing w:after="0" w:line="264" w:lineRule="auto"/>
        <w:jc w:val="both"/>
        <w:rPr>
          <w:rFonts w:cstheme="minorHAnsi"/>
        </w:rPr>
      </w:pPr>
      <w:r>
        <w:rPr>
          <w:rFonts w:cstheme="minorHAnsi"/>
          <w:b/>
        </w:rPr>
        <w:t>XV. Informacja o formalnościach, jakie powinny zostać dopełnione po wyborze oferty w celu zawarcia umowy w sprawie zamówienia publicznego</w:t>
      </w:r>
    </w:p>
    <w:p w14:paraId="5E6EFC52" w14:textId="77777777" w:rsidR="0059449A" w:rsidRDefault="00ED183F">
      <w:pPr>
        <w:pStyle w:val="Akapitzlist"/>
        <w:numPr>
          <w:ilvl w:val="0"/>
          <w:numId w:val="31"/>
        </w:numPr>
        <w:spacing w:after="0" w:line="264" w:lineRule="auto"/>
        <w:ind w:left="426"/>
        <w:jc w:val="both"/>
        <w:rPr>
          <w:rFonts w:cstheme="minorHAnsi"/>
        </w:rPr>
      </w:pPr>
      <w:r>
        <w:rPr>
          <w:rFonts w:cstheme="minorHAnsi"/>
        </w:rPr>
        <w:t xml:space="preserve">Zamawiający podpisze umowę z wykonawcą, który przedłoży najkorzystniejszą ofertę. </w:t>
      </w:r>
    </w:p>
    <w:p w14:paraId="62D2BFBC" w14:textId="77777777" w:rsidR="0059449A" w:rsidRDefault="00ED183F">
      <w:pPr>
        <w:pStyle w:val="Akapitzlist"/>
        <w:numPr>
          <w:ilvl w:val="0"/>
          <w:numId w:val="31"/>
        </w:numPr>
        <w:spacing w:after="0" w:line="264" w:lineRule="auto"/>
        <w:ind w:left="426"/>
        <w:jc w:val="both"/>
        <w:rPr>
          <w:rFonts w:cstheme="minorHAnsi"/>
        </w:rPr>
      </w:pPr>
      <w:r>
        <w:rPr>
          <w:rFonts w:cstheme="minorHAnsi"/>
        </w:rPr>
        <w:t xml:space="preserve">Zamawiający niezwłocznie poinformuje wszystkich wykonawców o wyborze najkorzystniejszej oferty, podając w szczególności: </w:t>
      </w:r>
    </w:p>
    <w:p w14:paraId="4A12895B" w14:textId="77777777" w:rsidR="0059449A" w:rsidRDefault="00ED183F">
      <w:pPr>
        <w:pStyle w:val="Akapitzlist"/>
        <w:numPr>
          <w:ilvl w:val="0"/>
          <w:numId w:val="34"/>
        </w:numPr>
        <w:spacing w:after="0" w:line="264" w:lineRule="auto"/>
        <w:jc w:val="both"/>
        <w:rPr>
          <w:rFonts w:cstheme="minorHAnsi"/>
        </w:rPr>
      </w:pPr>
      <w:r>
        <w:rPr>
          <w:rFonts w:cstheme="minorHAnsi"/>
        </w:rPr>
        <w:t xml:space="preserve">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14:paraId="442C3DC7" w14:textId="77777777" w:rsidR="0059449A" w:rsidRDefault="00ED183F">
      <w:pPr>
        <w:pStyle w:val="Akapitzlist"/>
        <w:numPr>
          <w:ilvl w:val="0"/>
          <w:numId w:val="34"/>
        </w:numPr>
        <w:spacing w:after="0" w:line="264" w:lineRule="auto"/>
        <w:jc w:val="both"/>
        <w:rPr>
          <w:rFonts w:cstheme="minorHAnsi"/>
        </w:rPr>
      </w:pPr>
      <w:r>
        <w:rPr>
          <w:rFonts w:cstheme="minorHAnsi"/>
        </w:rPr>
        <w:t xml:space="preserve">informację o wykonawcach, których oferty zostały odrzucone, </w:t>
      </w:r>
    </w:p>
    <w:p w14:paraId="704ACD56" w14:textId="77777777" w:rsidR="0059449A" w:rsidRDefault="00ED183F">
      <w:pPr>
        <w:pStyle w:val="Akapitzlist"/>
        <w:numPr>
          <w:ilvl w:val="0"/>
          <w:numId w:val="31"/>
        </w:numPr>
        <w:spacing w:after="0" w:line="264" w:lineRule="auto"/>
        <w:ind w:left="426"/>
        <w:jc w:val="both"/>
        <w:rPr>
          <w:rFonts w:cstheme="minorHAnsi"/>
        </w:rPr>
      </w:pPr>
      <w:r>
        <w:rPr>
          <w:rFonts w:cstheme="minorHAnsi"/>
        </w:rPr>
        <w:t xml:space="preserve">Zawiadomienie o wyborze najkorzystniejszej oferty zawierać będzie uzasadnienie faktyczne i prawne oraz zamieszczone zostanie na stronie internetowej: internetowej:  </w:t>
      </w:r>
      <w:hyperlink r:id="rId46">
        <w:r>
          <w:rPr>
            <w:rStyle w:val="czeinternetowe"/>
            <w:rFonts w:cstheme="minorHAnsi"/>
          </w:rPr>
          <w:t>https://platformazakupowa.pl/pn/wolow</w:t>
        </w:r>
      </w:hyperlink>
      <w:r>
        <w:rPr>
          <w:rFonts w:cstheme="minorHAnsi"/>
        </w:rPr>
        <w:t xml:space="preserve"> </w:t>
      </w:r>
    </w:p>
    <w:p w14:paraId="00B4587A" w14:textId="77777777" w:rsidR="0059449A" w:rsidRDefault="00ED183F">
      <w:pPr>
        <w:pStyle w:val="Akapitzlist"/>
        <w:numPr>
          <w:ilvl w:val="0"/>
          <w:numId w:val="31"/>
        </w:numPr>
        <w:spacing w:after="0" w:line="264" w:lineRule="auto"/>
        <w:ind w:left="426"/>
        <w:jc w:val="both"/>
        <w:rPr>
          <w:rFonts w:cstheme="minorHAnsi"/>
        </w:rPr>
      </w:pPr>
      <w:r>
        <w:rPr>
          <w:rFonts w:cstheme="minorHAnsi"/>
        </w:rPr>
        <w:t xml:space="preserve">Informacja zamieszczona na stronie internetowej zawierać będzie informacje o których mowa w pkt. 2 </w:t>
      </w:r>
      <w:proofErr w:type="spellStart"/>
      <w:r>
        <w:rPr>
          <w:rFonts w:cstheme="minorHAnsi"/>
        </w:rPr>
        <w:t>ppkt</w:t>
      </w:r>
      <w:proofErr w:type="spellEnd"/>
      <w:r>
        <w:rPr>
          <w:rFonts w:cstheme="minorHAnsi"/>
        </w:rPr>
        <w:t xml:space="preserve">. 1) </w:t>
      </w:r>
    </w:p>
    <w:p w14:paraId="5E54EDAA" w14:textId="77777777" w:rsidR="00871C8F" w:rsidRDefault="00ED183F">
      <w:pPr>
        <w:pStyle w:val="Akapitzlist"/>
        <w:numPr>
          <w:ilvl w:val="0"/>
          <w:numId w:val="31"/>
        </w:numPr>
        <w:spacing w:after="0" w:line="264" w:lineRule="auto"/>
        <w:ind w:left="426"/>
        <w:jc w:val="both"/>
        <w:rPr>
          <w:rFonts w:cstheme="minorHAnsi"/>
        </w:rPr>
      </w:pPr>
      <w:r>
        <w:rPr>
          <w:rFonts w:cstheme="minorHAnsi"/>
        </w:rPr>
        <w:lastRenderedPageBreak/>
        <w:t xml:space="preserve">O unieważnieniu postępowania o udzielenie zamówienia publicznego zamawiający zawiadomi równocześnie wszystkich wykonawców, którzy złożyli oferty podając uzasadnienie faktyczne i prawne. </w:t>
      </w:r>
    </w:p>
    <w:p w14:paraId="21B2FA18" w14:textId="31A33C81" w:rsidR="0059449A" w:rsidRDefault="00ED183F">
      <w:pPr>
        <w:pStyle w:val="Akapitzlist"/>
        <w:numPr>
          <w:ilvl w:val="0"/>
          <w:numId w:val="31"/>
        </w:numPr>
        <w:spacing w:after="0" w:line="264" w:lineRule="auto"/>
        <w:ind w:left="426"/>
        <w:jc w:val="both"/>
        <w:rPr>
          <w:rFonts w:cstheme="minorHAnsi"/>
        </w:rPr>
      </w:pPr>
      <w:r>
        <w:rPr>
          <w:rFonts w:cstheme="minorHAnsi"/>
        </w:rPr>
        <w:t>Informacja o unieważnieniu postępowania zamieszczona również zostanie na stronie internetowej  </w:t>
      </w:r>
      <w:hyperlink r:id="rId47">
        <w:r>
          <w:rPr>
            <w:rStyle w:val="czeinternetowe"/>
            <w:rFonts w:cstheme="minorHAnsi"/>
          </w:rPr>
          <w:t>https://platformazakupowa.pl/pn/wolow</w:t>
        </w:r>
      </w:hyperlink>
    </w:p>
    <w:p w14:paraId="6A311FEB" w14:textId="77777777" w:rsidR="0059449A" w:rsidRDefault="00ED183F">
      <w:pPr>
        <w:pStyle w:val="Akapitzlist"/>
        <w:numPr>
          <w:ilvl w:val="0"/>
          <w:numId w:val="31"/>
        </w:numPr>
        <w:spacing w:after="0" w:line="264" w:lineRule="auto"/>
        <w:ind w:left="426"/>
        <w:jc w:val="both"/>
        <w:rPr>
          <w:rFonts w:cstheme="minorHAnsi"/>
        </w:rPr>
      </w:pPr>
      <w:r>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obejmuje ten sam przedmiot zamówienia.</w:t>
      </w:r>
    </w:p>
    <w:p w14:paraId="79A25E5C" w14:textId="77777777" w:rsidR="0059449A" w:rsidRDefault="00ED183F">
      <w:pPr>
        <w:pStyle w:val="Akapitzlist"/>
        <w:numPr>
          <w:ilvl w:val="0"/>
          <w:numId w:val="31"/>
        </w:numPr>
        <w:spacing w:after="0" w:line="264" w:lineRule="auto"/>
        <w:ind w:left="426"/>
        <w:jc w:val="both"/>
        <w:rPr>
          <w:rFonts w:cstheme="minorHAnsi"/>
        </w:rPr>
      </w:pPr>
      <w:r>
        <w:rPr>
          <w:rFonts w:cstheme="minorHAnsi"/>
        </w:rPr>
        <w:t>Umowa zostanie zawarta w formie pisemnej w terminie nie krótszym niż:</w:t>
      </w:r>
    </w:p>
    <w:p w14:paraId="650AEBCD" w14:textId="77777777" w:rsidR="0059449A" w:rsidRDefault="00ED183F">
      <w:pPr>
        <w:pStyle w:val="Akapitzlist"/>
        <w:numPr>
          <w:ilvl w:val="0"/>
          <w:numId w:val="32"/>
        </w:numPr>
        <w:spacing w:after="0" w:line="264" w:lineRule="auto"/>
        <w:jc w:val="both"/>
        <w:rPr>
          <w:rFonts w:cstheme="minorHAnsi"/>
        </w:rPr>
      </w:pPr>
      <w:r>
        <w:rPr>
          <w:rFonts w:cstheme="minorHAnsi"/>
        </w:rPr>
        <w:t>5 dni od dnia przesłania zawiadomienia o wyborze najkorzystniejszej oferty, jeżeli zostało ono przesłane przy użyciu środków komunikacji elektronicznej , lub</w:t>
      </w:r>
    </w:p>
    <w:p w14:paraId="6F050564" w14:textId="77777777" w:rsidR="0059449A" w:rsidRDefault="00ED183F">
      <w:pPr>
        <w:pStyle w:val="Akapitzlist"/>
        <w:numPr>
          <w:ilvl w:val="0"/>
          <w:numId w:val="32"/>
        </w:numPr>
        <w:spacing w:after="0" w:line="264" w:lineRule="auto"/>
        <w:jc w:val="both"/>
        <w:rPr>
          <w:rFonts w:cstheme="minorHAnsi"/>
        </w:rPr>
      </w:pPr>
      <w:r>
        <w:rPr>
          <w:rFonts w:cstheme="minorHAnsi"/>
        </w:rPr>
        <w:t xml:space="preserve">10 dni od dnia przesłania zawiadomienia o wyborze najkorzystniejszej oferty, jeżeli zostało ono przesłane w inny sposób niż określono w </w:t>
      </w:r>
      <w:proofErr w:type="spellStart"/>
      <w:r>
        <w:rPr>
          <w:rFonts w:cstheme="minorHAnsi"/>
        </w:rPr>
        <w:t>ppkt</w:t>
      </w:r>
      <w:proofErr w:type="spellEnd"/>
      <w:r>
        <w:rPr>
          <w:rFonts w:cstheme="minorHAnsi"/>
        </w:rPr>
        <w:t>. 1),</w:t>
      </w:r>
    </w:p>
    <w:p w14:paraId="2EACB914" w14:textId="77777777" w:rsidR="0059449A" w:rsidRDefault="00ED183F">
      <w:pPr>
        <w:pStyle w:val="Akapitzlist"/>
        <w:numPr>
          <w:ilvl w:val="0"/>
          <w:numId w:val="32"/>
        </w:numPr>
        <w:spacing w:after="0" w:line="264" w:lineRule="auto"/>
        <w:jc w:val="both"/>
        <w:rPr>
          <w:rFonts w:cstheme="minorHAnsi"/>
        </w:rPr>
      </w:pPr>
      <w:r>
        <w:rPr>
          <w:rFonts w:cstheme="minorHAnsi"/>
        </w:rPr>
        <w:t>w przypadku gdy, w postępowaniu złożona została tylko jedna oferta.</w:t>
      </w:r>
    </w:p>
    <w:p w14:paraId="3344EF89" w14:textId="77777777" w:rsidR="0059449A" w:rsidRDefault="00ED183F">
      <w:pPr>
        <w:pStyle w:val="Akapitzlist"/>
        <w:numPr>
          <w:ilvl w:val="0"/>
          <w:numId w:val="31"/>
        </w:numPr>
        <w:spacing w:after="0" w:line="264" w:lineRule="auto"/>
        <w:ind w:left="426"/>
        <w:jc w:val="both"/>
        <w:rPr>
          <w:rFonts w:cstheme="minorHAnsi"/>
        </w:rPr>
      </w:pPr>
      <w:r>
        <w:rPr>
          <w:rFonts w:cstheme="minorHAnsi"/>
        </w:rPr>
        <w:t>O miejscu i terminie podpisania umowy zamawiający powiadomi wybranego wykonawcę.</w:t>
      </w:r>
    </w:p>
    <w:p w14:paraId="76A6283E" w14:textId="77777777" w:rsidR="0059449A" w:rsidRDefault="00ED183F">
      <w:pPr>
        <w:pStyle w:val="Akapitzlist"/>
        <w:numPr>
          <w:ilvl w:val="0"/>
          <w:numId w:val="31"/>
        </w:numPr>
        <w:spacing w:after="0" w:line="264" w:lineRule="auto"/>
        <w:ind w:left="426"/>
        <w:jc w:val="both"/>
        <w:rPr>
          <w:rFonts w:cstheme="minorHAnsi"/>
        </w:rPr>
      </w:pPr>
      <w:r>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przesłanek unieważnienia postępowania.</w:t>
      </w:r>
    </w:p>
    <w:p w14:paraId="5F62CBAE" w14:textId="77777777" w:rsidR="0059449A" w:rsidRDefault="00ED183F">
      <w:pPr>
        <w:pStyle w:val="Akapitzlist"/>
        <w:numPr>
          <w:ilvl w:val="0"/>
          <w:numId w:val="31"/>
        </w:numPr>
        <w:spacing w:after="0" w:line="264" w:lineRule="auto"/>
        <w:ind w:left="426"/>
        <w:jc w:val="both"/>
        <w:rPr>
          <w:rFonts w:cstheme="minorHAnsi"/>
        </w:rPr>
      </w:pPr>
      <w:r>
        <w:rPr>
          <w:rFonts w:cstheme="minorHAnsi"/>
        </w:rPr>
        <w:t xml:space="preserve">Wyłoniony </w:t>
      </w:r>
      <w:r w:rsidRPr="00871C8F">
        <w:rPr>
          <w:rFonts w:cstheme="minorHAnsi"/>
          <w:b/>
          <w:bCs/>
        </w:rPr>
        <w:t>Wykonawca przed podpisaniem umowy zobowiązany będzie dostarczyć</w:t>
      </w:r>
      <w:r>
        <w:rPr>
          <w:rFonts w:cstheme="minorHAnsi"/>
        </w:rPr>
        <w:t xml:space="preserve"> na wezwanie zamawiającego:</w:t>
      </w:r>
    </w:p>
    <w:p w14:paraId="3C492692" w14:textId="77777777" w:rsidR="0083281D" w:rsidRDefault="00ED183F" w:rsidP="0083281D">
      <w:pPr>
        <w:pStyle w:val="Akapitzlist"/>
        <w:numPr>
          <w:ilvl w:val="0"/>
          <w:numId w:val="33"/>
        </w:numPr>
        <w:spacing w:after="0" w:line="264" w:lineRule="auto"/>
        <w:jc w:val="both"/>
        <w:rPr>
          <w:rFonts w:cstheme="minorHAnsi"/>
          <w:color w:val="000000"/>
        </w:rPr>
      </w:pPr>
      <w:r>
        <w:rPr>
          <w:rFonts w:cstheme="minorHAnsi"/>
          <w:u w:val="single"/>
        </w:rPr>
        <w:t xml:space="preserve">dokumenty potwierdzające uprzednie oświadczenia wykonawcy tj. kserokopie potwierdzone za zgodność z oryginałem uprawnień poszczególnych kierowników wraz z aktualnymi zaświadczeniami o przynależności do właściwej izby samorządu zawodowego, </w:t>
      </w:r>
      <w:r>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Pr>
          <w:rFonts w:cstheme="minorHAnsi"/>
          <w:color w:val="000000"/>
        </w:rPr>
        <w:t>Dz.U</w:t>
      </w:r>
      <w:proofErr w:type="spellEnd"/>
      <w:r>
        <w:rPr>
          <w:rFonts w:cstheme="minorHAnsi"/>
          <w:color w:val="000000"/>
        </w:rPr>
        <w:t xml:space="preserve">. 2017 poz. 1332 z </w:t>
      </w:r>
      <w:proofErr w:type="spellStart"/>
      <w:r>
        <w:rPr>
          <w:rFonts w:cstheme="minorHAnsi"/>
          <w:color w:val="000000"/>
        </w:rPr>
        <w:t>późn</w:t>
      </w:r>
      <w:proofErr w:type="spellEnd"/>
      <w:r>
        <w:rPr>
          <w:rFonts w:cstheme="minorHAnsi"/>
          <w:color w:val="000000"/>
        </w:rPr>
        <w:t>. zm.) oraz ustawy o zasadach uznawania kwalifikacji zawodowych nabytych w państwach członkowskich Unii Europejskiej (</w:t>
      </w:r>
      <w:proofErr w:type="spellStart"/>
      <w:r>
        <w:rPr>
          <w:rFonts w:cstheme="minorHAnsi"/>
          <w:color w:val="000000"/>
        </w:rPr>
        <w:t>Dz.U</w:t>
      </w:r>
      <w:proofErr w:type="spellEnd"/>
      <w:r>
        <w:rPr>
          <w:rFonts w:cstheme="minorHAnsi"/>
          <w:color w:val="000000"/>
        </w:rPr>
        <w:t xml:space="preserve">. 2016 poz. 65 z </w:t>
      </w:r>
      <w:proofErr w:type="spellStart"/>
      <w:r>
        <w:rPr>
          <w:rFonts w:cstheme="minorHAnsi"/>
          <w:color w:val="000000"/>
        </w:rPr>
        <w:t>późn</w:t>
      </w:r>
      <w:proofErr w:type="spellEnd"/>
      <w:r>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871C8F">
        <w:rPr>
          <w:rFonts w:cstheme="minorHAnsi"/>
          <w:color w:val="000000"/>
        </w:rPr>
        <w:t>SWZ</w:t>
      </w:r>
      <w:r>
        <w:rPr>
          <w:rFonts w:cstheme="minorHAnsi"/>
          <w:color w:val="000000"/>
        </w:rPr>
        <w:t>.</w:t>
      </w:r>
    </w:p>
    <w:p w14:paraId="2B27D395" w14:textId="230936B4" w:rsidR="0097625F" w:rsidRPr="0083281D" w:rsidRDefault="0083281D" w:rsidP="0083281D">
      <w:pPr>
        <w:pStyle w:val="Akapitzlist"/>
        <w:numPr>
          <w:ilvl w:val="0"/>
          <w:numId w:val="33"/>
        </w:numPr>
        <w:spacing w:after="0" w:line="264" w:lineRule="auto"/>
        <w:jc w:val="both"/>
        <w:rPr>
          <w:rFonts w:cstheme="minorHAnsi"/>
          <w:color w:val="000000"/>
        </w:rPr>
      </w:pPr>
      <w:r w:rsidRPr="0083281D">
        <w:rPr>
          <w:rFonts w:cstheme="minorHAnsi"/>
          <w:b/>
        </w:rPr>
        <w:t>kserokopię aktualnego ubezpieczenia od odpowiedzialności cywilnej kontraktowej i deliktowej</w:t>
      </w:r>
      <w:r w:rsidRPr="0083281D">
        <w:rPr>
          <w:rFonts w:cstheme="minorHAnsi"/>
        </w:rPr>
        <w:t xml:space="preserve"> </w:t>
      </w:r>
      <w:r w:rsidRPr="0083281D">
        <w:rPr>
          <w:rFonts w:cstheme="minorHAnsi"/>
          <w:b/>
        </w:rPr>
        <w:t>z tytułu prowadzonej działalności gospodarczej</w:t>
      </w:r>
      <w:r w:rsidRPr="0083281D">
        <w:rPr>
          <w:rFonts w:cstheme="minorHAnsi"/>
        </w:rPr>
        <w:t xml:space="preserve"> obowiązującego przez cały okres realizacji umowy począwszy od dnia podpisania umowy o wartości nie mniejszej niż wartość ofertowa brutto.</w:t>
      </w:r>
    </w:p>
    <w:p w14:paraId="074BA011" w14:textId="05C65CDD" w:rsidR="0059449A" w:rsidRPr="0097625F" w:rsidRDefault="00ED183F" w:rsidP="0097625F">
      <w:pPr>
        <w:pStyle w:val="Akapitzlist"/>
        <w:numPr>
          <w:ilvl w:val="0"/>
          <w:numId w:val="33"/>
        </w:numPr>
        <w:spacing w:after="0" w:line="264" w:lineRule="auto"/>
        <w:jc w:val="both"/>
        <w:rPr>
          <w:rFonts w:cstheme="minorHAnsi"/>
        </w:rPr>
      </w:pPr>
      <w:r>
        <w:rPr>
          <w:rFonts w:cstheme="minorHAnsi"/>
        </w:rPr>
        <w:lastRenderedPageBreak/>
        <w:t>umowę regulującą współpracę wykonawców wspólnie ubiegających się o udzielenie zamówienia, jeżeli oferta wybrana jako najkorzystniejsza została złożona przez wykonawców wspólnie ubiegających się o udzielenie zamówienia.</w:t>
      </w:r>
    </w:p>
    <w:p w14:paraId="7B486A10" w14:textId="77777777" w:rsidR="0059449A" w:rsidRDefault="00ED183F">
      <w:pPr>
        <w:pStyle w:val="Akapitzlist"/>
        <w:numPr>
          <w:ilvl w:val="0"/>
          <w:numId w:val="31"/>
        </w:numPr>
        <w:spacing w:after="0" w:line="264" w:lineRule="auto"/>
        <w:ind w:left="426"/>
        <w:jc w:val="both"/>
        <w:rPr>
          <w:rFonts w:cstheme="minorHAnsi"/>
        </w:rPr>
      </w:pPr>
      <w:r>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419E95E" w14:textId="77777777" w:rsidR="0059449A" w:rsidRDefault="00ED183F">
      <w:pPr>
        <w:pStyle w:val="Akapitzlist"/>
        <w:numPr>
          <w:ilvl w:val="0"/>
          <w:numId w:val="31"/>
        </w:numPr>
        <w:spacing w:after="0" w:line="264" w:lineRule="auto"/>
        <w:ind w:left="426"/>
        <w:jc w:val="both"/>
        <w:rPr>
          <w:rFonts w:cstheme="minorHAnsi"/>
        </w:rPr>
      </w:pPr>
      <w:r>
        <w:rPr>
          <w:rFonts w:eastAsia="Times New Roman" w:cstheme="minorHAnsi"/>
          <w:color w:val="000000"/>
        </w:rPr>
        <w:t>Wykonawca będzie zobowiązany do podpisania umowy w miejscu i terminie wskazanym przez Zamawiającego.</w:t>
      </w:r>
    </w:p>
    <w:p w14:paraId="111A70E0" w14:textId="77777777" w:rsidR="0059449A" w:rsidRPr="003C1699" w:rsidRDefault="0059449A">
      <w:pPr>
        <w:spacing w:after="0" w:line="264" w:lineRule="auto"/>
        <w:jc w:val="both"/>
        <w:rPr>
          <w:rFonts w:cstheme="minorHAnsi"/>
          <w:sz w:val="16"/>
        </w:rPr>
      </w:pPr>
    </w:p>
    <w:p w14:paraId="3E68FDEB" w14:textId="77777777" w:rsidR="0059449A" w:rsidRDefault="00ED183F" w:rsidP="00871C8F">
      <w:pPr>
        <w:shd w:val="clear" w:color="auto" w:fill="F2F2F2" w:themeFill="background1" w:themeFillShade="F2"/>
        <w:spacing w:after="0" w:line="264" w:lineRule="auto"/>
        <w:jc w:val="both"/>
        <w:rPr>
          <w:rFonts w:cstheme="minorHAnsi"/>
          <w:b/>
        </w:rPr>
      </w:pPr>
      <w:r>
        <w:rPr>
          <w:rFonts w:cstheme="minorHAnsi"/>
          <w:b/>
        </w:rPr>
        <w:t xml:space="preserve">XVI. Wymagania dotyczące zabezpieczenia należytego wykonania umowy </w:t>
      </w:r>
    </w:p>
    <w:p w14:paraId="5CE1F138" w14:textId="77777777" w:rsidR="0059449A" w:rsidRDefault="00ED183F">
      <w:pPr>
        <w:pStyle w:val="Akapitzlist"/>
        <w:numPr>
          <w:ilvl w:val="0"/>
          <w:numId w:val="48"/>
        </w:numPr>
        <w:spacing w:after="0" w:line="271" w:lineRule="auto"/>
        <w:ind w:left="426"/>
        <w:jc w:val="both"/>
        <w:rPr>
          <w:rFonts w:cstheme="minorHAnsi"/>
        </w:rPr>
      </w:pPr>
      <w:r>
        <w:rPr>
          <w:rFonts w:cstheme="minorHAnsi"/>
        </w:rPr>
        <w:t>Zamawiający przewiduje wniesienie zabezpieczenia należytego wykonania umowy, które służyć będzie pokryciu roszczeń z tytułu niewykonania lub nienależytego wykonania umowy.</w:t>
      </w:r>
    </w:p>
    <w:p w14:paraId="62EFCACE" w14:textId="67E8E7F2" w:rsidR="0059449A" w:rsidRDefault="00ED183F">
      <w:pPr>
        <w:pStyle w:val="Akapitzlist"/>
        <w:numPr>
          <w:ilvl w:val="0"/>
          <w:numId w:val="48"/>
        </w:numPr>
        <w:spacing w:after="0" w:line="271" w:lineRule="auto"/>
        <w:ind w:left="426"/>
        <w:jc w:val="both"/>
        <w:rPr>
          <w:rFonts w:cstheme="minorHAnsi"/>
        </w:rPr>
      </w:pPr>
      <w:r>
        <w:rPr>
          <w:rFonts w:cstheme="minorHAnsi"/>
        </w:rPr>
        <w:t xml:space="preserve">Od wykonawcy, którego oferta zostanie uznana jako najkorzystniejsza wymagane będzie wniesienie, w określonym terminie, przed zawarciem umowy zabezpieczenia należytego wykonania umowy w wysokości: </w:t>
      </w:r>
      <w:r w:rsidR="003C1699" w:rsidRPr="00425396">
        <w:rPr>
          <w:rFonts w:cstheme="minorHAnsi"/>
          <w:b/>
          <w:bCs/>
          <w:color w:val="000000"/>
        </w:rPr>
        <w:t>3%</w:t>
      </w:r>
      <w:r w:rsidR="003C1699">
        <w:rPr>
          <w:rFonts w:cstheme="minorHAnsi"/>
          <w:b/>
          <w:bCs/>
          <w:color w:val="000000"/>
        </w:rPr>
        <w:t xml:space="preserve"> </w:t>
      </w:r>
      <w:r w:rsidRPr="00871C8F">
        <w:rPr>
          <w:rFonts w:cstheme="minorHAnsi"/>
          <w:b/>
          <w:bCs/>
        </w:rPr>
        <w:t>ceny całkowitej podanej w ofercie</w:t>
      </w:r>
      <w:r>
        <w:rPr>
          <w:rFonts w:cstheme="minorHAnsi"/>
        </w:rPr>
        <w:t xml:space="preserve"> przedstawionej przez </w:t>
      </w:r>
      <w:r w:rsidR="00871C8F">
        <w:rPr>
          <w:rFonts w:cstheme="minorHAnsi"/>
        </w:rPr>
        <w:t>W</w:t>
      </w:r>
      <w:r>
        <w:rPr>
          <w:rFonts w:cstheme="minorHAnsi"/>
        </w:rPr>
        <w:t xml:space="preserve">ykonawcę.  </w:t>
      </w:r>
    </w:p>
    <w:p w14:paraId="24443C65" w14:textId="77777777" w:rsidR="0059449A" w:rsidRDefault="00ED183F">
      <w:pPr>
        <w:pStyle w:val="Akapitzlist"/>
        <w:numPr>
          <w:ilvl w:val="0"/>
          <w:numId w:val="48"/>
        </w:numPr>
        <w:spacing w:after="0" w:line="271" w:lineRule="auto"/>
        <w:ind w:left="426"/>
        <w:jc w:val="both"/>
        <w:rPr>
          <w:rFonts w:cstheme="minorHAnsi"/>
        </w:rPr>
      </w:pPr>
      <w:r>
        <w:rPr>
          <w:rFonts w:cstheme="minorHAnsi"/>
        </w:rPr>
        <w:t>Zabezpieczenie należytego wykonania umowy wnoszone jest w jednej lub kilku następujących formach:</w:t>
      </w:r>
    </w:p>
    <w:p w14:paraId="46DF981D" w14:textId="77777777" w:rsidR="00871C8F" w:rsidRDefault="00ED183F">
      <w:pPr>
        <w:pStyle w:val="Akapitzlist"/>
        <w:numPr>
          <w:ilvl w:val="0"/>
          <w:numId w:val="49"/>
        </w:numPr>
        <w:spacing w:after="0" w:line="271" w:lineRule="auto"/>
        <w:jc w:val="both"/>
        <w:rPr>
          <w:rFonts w:cstheme="minorHAnsi"/>
        </w:rPr>
      </w:pPr>
      <w:r>
        <w:rPr>
          <w:rFonts w:cstheme="minorHAnsi"/>
        </w:rPr>
        <w:t>w pieniądzu, przelewem na rachunek bankowy:</w:t>
      </w:r>
      <w:r w:rsidR="00871C8F">
        <w:rPr>
          <w:rFonts w:cstheme="minorHAnsi"/>
        </w:rPr>
        <w:t xml:space="preserve"> </w:t>
      </w:r>
      <w:r>
        <w:rPr>
          <w:rFonts w:cstheme="minorHAnsi"/>
        </w:rPr>
        <w:t>dane i numer rachunku bankowego zamawiającego dla zabezpieczenia</w:t>
      </w:r>
      <w:r w:rsidR="00871C8F">
        <w:rPr>
          <w:rFonts w:cstheme="minorHAnsi"/>
        </w:rPr>
        <w:t>:</w:t>
      </w:r>
    </w:p>
    <w:p w14:paraId="20A91E3C" w14:textId="77777777" w:rsidR="00871C8F" w:rsidRPr="000B706D" w:rsidRDefault="00871C8F" w:rsidP="00871C8F">
      <w:pPr>
        <w:pStyle w:val="Akapitzlist"/>
        <w:spacing w:after="0" w:line="271" w:lineRule="auto"/>
        <w:jc w:val="both"/>
        <w:rPr>
          <w:rFonts w:eastAsia="Times New Roman" w:cstheme="minorHAnsi"/>
          <w:bCs/>
        </w:rPr>
      </w:pPr>
      <w:r>
        <w:rPr>
          <w:rFonts w:cstheme="minorHAnsi"/>
        </w:rPr>
        <w:t xml:space="preserve"> </w:t>
      </w:r>
      <w:r w:rsidR="00ED183F" w:rsidRPr="000B706D">
        <w:rPr>
          <w:rFonts w:eastAsia="Times New Roman" w:cstheme="minorHAnsi"/>
          <w:bCs/>
        </w:rPr>
        <w:t xml:space="preserve">Bank Spółdzielczy w Żmigrodzie Oddział w Wołowie </w:t>
      </w:r>
    </w:p>
    <w:p w14:paraId="10BC3599" w14:textId="5C55216E" w:rsidR="00871C8F" w:rsidRDefault="000B706D" w:rsidP="00871C8F">
      <w:pPr>
        <w:pStyle w:val="Akapitzlist"/>
        <w:spacing w:after="0" w:line="271" w:lineRule="auto"/>
        <w:jc w:val="both"/>
        <w:rPr>
          <w:rFonts w:eastAsia="Times New Roman" w:cstheme="minorHAnsi"/>
          <w:bCs/>
        </w:rPr>
      </w:pPr>
      <w:r>
        <w:rPr>
          <w:rFonts w:eastAsia="Times New Roman" w:cstheme="minorHAnsi"/>
          <w:bCs/>
        </w:rPr>
        <w:t xml:space="preserve"> </w:t>
      </w:r>
      <w:r w:rsidR="00ED183F" w:rsidRPr="000B706D">
        <w:rPr>
          <w:rFonts w:eastAsia="Times New Roman" w:cstheme="minorHAnsi"/>
          <w:bCs/>
        </w:rPr>
        <w:t>nr rachunku: 98 9598 0007 0200 2013 2002 0004</w:t>
      </w:r>
      <w:r w:rsidR="00ED183F">
        <w:rPr>
          <w:rFonts w:eastAsia="Times New Roman" w:cstheme="minorHAnsi"/>
          <w:bCs/>
        </w:rPr>
        <w:t xml:space="preserve"> </w:t>
      </w:r>
    </w:p>
    <w:p w14:paraId="68CDB652" w14:textId="64F5124A" w:rsidR="0059449A" w:rsidRDefault="00ED183F" w:rsidP="00871C8F">
      <w:pPr>
        <w:pStyle w:val="Akapitzlist"/>
        <w:spacing w:after="0" w:line="271" w:lineRule="auto"/>
        <w:jc w:val="both"/>
        <w:rPr>
          <w:rFonts w:cstheme="minorHAnsi"/>
        </w:rPr>
      </w:pPr>
      <w:r>
        <w:rPr>
          <w:rFonts w:cstheme="minorHAnsi"/>
        </w:rPr>
        <w:t xml:space="preserve">z adnotacją „zabezpieczenie należytego wykonania umowy – </w:t>
      </w:r>
      <w:r>
        <w:rPr>
          <w:rFonts w:cstheme="minorHAnsi"/>
          <w:i/>
          <w:iCs/>
        </w:rPr>
        <w:t>Modernizacja oświetlenia ulicznego i drogowego przy drogach publicznych na energooszczędne w Gminie Wołów</w:t>
      </w:r>
      <w:r>
        <w:rPr>
          <w:rFonts w:cstheme="minorHAnsi"/>
        </w:rPr>
        <w:t>”</w:t>
      </w:r>
    </w:p>
    <w:p w14:paraId="36D85A81" w14:textId="77777777" w:rsidR="0059449A" w:rsidRDefault="00ED183F">
      <w:pPr>
        <w:pStyle w:val="Akapitzlist"/>
        <w:numPr>
          <w:ilvl w:val="0"/>
          <w:numId w:val="49"/>
        </w:numPr>
        <w:spacing w:after="0" w:line="271" w:lineRule="auto"/>
        <w:jc w:val="both"/>
        <w:rPr>
          <w:rFonts w:cstheme="minorHAnsi"/>
        </w:rPr>
      </w:pPr>
      <w:r>
        <w:rPr>
          <w:rFonts w:cstheme="minorHAnsi"/>
        </w:rPr>
        <w:t>w poręczeniach bankowych lub poręczeniach spółdzielczej kasy oszczędnościowo - kredytowej, z tym, że zobowiązanie kasy jest zobowiązaniem pieniężnym,</w:t>
      </w:r>
    </w:p>
    <w:p w14:paraId="2514E43A" w14:textId="77777777" w:rsidR="0059449A" w:rsidRDefault="00ED183F">
      <w:pPr>
        <w:pStyle w:val="Akapitzlist"/>
        <w:numPr>
          <w:ilvl w:val="0"/>
          <w:numId w:val="49"/>
        </w:numPr>
        <w:spacing w:after="0" w:line="271" w:lineRule="auto"/>
        <w:jc w:val="both"/>
        <w:rPr>
          <w:rFonts w:cstheme="minorHAnsi"/>
        </w:rPr>
      </w:pPr>
      <w:r>
        <w:rPr>
          <w:rFonts w:cstheme="minorHAnsi"/>
        </w:rPr>
        <w:t>w gwarancjach bankowych,</w:t>
      </w:r>
    </w:p>
    <w:p w14:paraId="2D8444FC" w14:textId="77777777" w:rsidR="0059449A" w:rsidRDefault="00ED183F">
      <w:pPr>
        <w:pStyle w:val="Akapitzlist"/>
        <w:numPr>
          <w:ilvl w:val="0"/>
          <w:numId w:val="49"/>
        </w:numPr>
        <w:spacing w:after="0" w:line="271" w:lineRule="auto"/>
        <w:jc w:val="both"/>
        <w:rPr>
          <w:rFonts w:cstheme="minorHAnsi"/>
        </w:rPr>
      </w:pPr>
      <w:r>
        <w:rPr>
          <w:rFonts w:cstheme="minorHAnsi"/>
        </w:rPr>
        <w:t>w gwarancjach ubezpieczeniowych,</w:t>
      </w:r>
    </w:p>
    <w:p w14:paraId="46574F10" w14:textId="77777777" w:rsidR="0059449A" w:rsidRDefault="00ED183F">
      <w:pPr>
        <w:pStyle w:val="Akapitzlist"/>
        <w:numPr>
          <w:ilvl w:val="0"/>
          <w:numId w:val="49"/>
        </w:numPr>
        <w:spacing w:after="0" w:line="271" w:lineRule="auto"/>
        <w:jc w:val="both"/>
        <w:rPr>
          <w:rFonts w:cstheme="minorHAnsi"/>
        </w:rPr>
      </w:pPr>
      <w:r>
        <w:rPr>
          <w:rFonts w:cstheme="minorHAnsi"/>
        </w:rPr>
        <w:t>w poręczeniach udzielanych przez podmioty, o których mowa w art. 6b ust. 5 pkt 2 ustawy z dnia 9 listopada 2000 r. o utworzeniu Polskiej Agencji Rozwoju Przedsiębiorczości.</w:t>
      </w:r>
    </w:p>
    <w:p w14:paraId="1E80F8A6" w14:textId="77777777" w:rsidR="0059449A" w:rsidRDefault="00ED183F">
      <w:pPr>
        <w:pStyle w:val="Akapitzlist"/>
        <w:numPr>
          <w:ilvl w:val="0"/>
          <w:numId w:val="48"/>
        </w:numPr>
        <w:spacing w:after="0" w:line="271" w:lineRule="auto"/>
        <w:ind w:left="426"/>
        <w:jc w:val="both"/>
        <w:rPr>
          <w:rFonts w:cstheme="minorHAnsi"/>
        </w:rPr>
      </w:pPr>
      <w:r>
        <w:rPr>
          <w:rFonts w:cstheme="minorHAnsi"/>
        </w:rPr>
        <w:t>Sposób przekazania zabezpieczenia w formie innej niż pieniądz: oryginał.</w:t>
      </w:r>
    </w:p>
    <w:p w14:paraId="54CFB7FE" w14:textId="77777777" w:rsidR="0059449A" w:rsidRDefault="00ED183F">
      <w:pPr>
        <w:pStyle w:val="Akapitzlist"/>
        <w:numPr>
          <w:ilvl w:val="0"/>
          <w:numId w:val="48"/>
        </w:numPr>
        <w:spacing w:after="0" w:line="271" w:lineRule="auto"/>
        <w:ind w:left="426"/>
        <w:jc w:val="both"/>
        <w:rPr>
          <w:rFonts w:cstheme="minorHAnsi"/>
        </w:rPr>
      </w:pPr>
      <w:r>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lub gwarancji. Pozostawiona kwota zostanie zwrócona nie później niż 15 dni po upływie rękojmi za wady lub gwarancji.</w:t>
      </w:r>
    </w:p>
    <w:p w14:paraId="3FD27440" w14:textId="77777777" w:rsidR="0059449A" w:rsidRDefault="00ED183F">
      <w:pPr>
        <w:pStyle w:val="Akapitzlist"/>
        <w:numPr>
          <w:ilvl w:val="0"/>
          <w:numId w:val="48"/>
        </w:numPr>
        <w:spacing w:after="0" w:line="271" w:lineRule="auto"/>
        <w:ind w:left="426"/>
        <w:jc w:val="both"/>
        <w:rPr>
          <w:rFonts w:cstheme="minorHAnsi"/>
        </w:rPr>
      </w:pPr>
      <w:r>
        <w:rPr>
          <w:rFonts w:cstheme="minorHAnsi"/>
        </w:rPr>
        <w:t>Jeżeli o udzielenie zamówienia ubiegają się wykonawcy występujący wspólnie, ponoszą oni solidarną odpowiedzialność za wniesienie zabezpieczenia należytego wykonania umowy.</w:t>
      </w:r>
    </w:p>
    <w:p w14:paraId="07C28116" w14:textId="77777777" w:rsidR="0059449A" w:rsidRDefault="00ED183F">
      <w:pPr>
        <w:pStyle w:val="Akapitzlist"/>
        <w:numPr>
          <w:ilvl w:val="0"/>
          <w:numId w:val="48"/>
        </w:numPr>
        <w:spacing w:after="0" w:line="271" w:lineRule="auto"/>
        <w:ind w:left="426"/>
        <w:jc w:val="both"/>
        <w:rPr>
          <w:rFonts w:cstheme="minorHAnsi"/>
        </w:rPr>
      </w:pPr>
      <w:r>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14:paraId="4BDEE78F" w14:textId="77777777" w:rsidR="0059449A" w:rsidRDefault="00ED183F">
      <w:pPr>
        <w:pStyle w:val="Akapitzlist"/>
        <w:numPr>
          <w:ilvl w:val="0"/>
          <w:numId w:val="48"/>
        </w:numPr>
        <w:spacing w:after="0" w:line="271" w:lineRule="auto"/>
        <w:ind w:left="426"/>
        <w:jc w:val="both"/>
        <w:rPr>
          <w:rFonts w:cstheme="minorHAnsi"/>
        </w:rPr>
      </w:pPr>
      <w:r>
        <w:rPr>
          <w:rFonts w:cstheme="minorHAnsi"/>
        </w:rPr>
        <w:lastRenderedPageBreak/>
        <w:t>W zakresie zabezpieczenia należytego wykonania umowy obowiązują uregulowania Prawa zamówień publicznych zawarte w art. od 449 do 453.</w:t>
      </w:r>
    </w:p>
    <w:p w14:paraId="41662620" w14:textId="77777777" w:rsidR="0059449A" w:rsidRPr="002E19F7" w:rsidRDefault="0059449A">
      <w:pPr>
        <w:spacing w:after="0" w:line="264" w:lineRule="auto"/>
        <w:jc w:val="both"/>
        <w:rPr>
          <w:rFonts w:cstheme="minorHAnsi"/>
          <w:sz w:val="16"/>
        </w:rPr>
      </w:pPr>
    </w:p>
    <w:p w14:paraId="0A5F012C" w14:textId="77777777" w:rsidR="00500CE6" w:rsidRDefault="00ED183F">
      <w:pPr>
        <w:spacing w:after="0" w:line="264" w:lineRule="auto"/>
        <w:jc w:val="both"/>
        <w:rPr>
          <w:rFonts w:cstheme="minorHAnsi"/>
        </w:rPr>
      </w:pPr>
      <w:r w:rsidRPr="00500CE6">
        <w:rPr>
          <w:rFonts w:cstheme="minorHAnsi"/>
          <w:b/>
          <w:shd w:val="clear" w:color="auto" w:fill="F2F2F2" w:themeFill="background1" w:themeFillShade="F2"/>
        </w:rPr>
        <w:t>XVI. Istotne dla stron postanowienia, które zostaną wprowadzone do treści zawieranej umowy</w:t>
      </w:r>
      <w:r w:rsidRPr="00500CE6">
        <w:rPr>
          <w:rFonts w:cstheme="minorHAnsi"/>
          <w:b/>
          <w:shd w:val="clear" w:color="auto" w:fill="F2F2F2" w:themeFill="background1" w:themeFillShade="F2"/>
        </w:rPr>
        <w:br/>
      </w:r>
      <w:r>
        <w:rPr>
          <w:rFonts w:cstheme="minorHAnsi"/>
        </w:rPr>
        <w:t>1. Umowa w sprawie realizacji zamówienia publicznego zawarta zostanie z uwzględnieniem postanowień wynikających z treści niniejszej specyfikacji istotnych warunków zamówienia oraz danych zawartych w ofercie.</w:t>
      </w:r>
    </w:p>
    <w:p w14:paraId="06D176EA" w14:textId="42580AC1" w:rsidR="0059449A" w:rsidRDefault="00ED183F">
      <w:pPr>
        <w:spacing w:after="0" w:line="264" w:lineRule="auto"/>
        <w:jc w:val="both"/>
        <w:rPr>
          <w:rFonts w:cstheme="minorHAnsi"/>
        </w:rPr>
      </w:pPr>
      <w:r>
        <w:rPr>
          <w:rFonts w:cstheme="minorHAnsi"/>
        </w:rPr>
        <w:t xml:space="preserve">2. </w:t>
      </w:r>
      <w:r w:rsidRPr="000B706D">
        <w:rPr>
          <w:rFonts w:cstheme="minorHAnsi"/>
          <w:b/>
        </w:rPr>
        <w:t xml:space="preserve">Postanowienia umowy zawarto we wzorze umowy, który stanowi załącznik </w:t>
      </w:r>
      <w:r w:rsidR="00427BB0" w:rsidRPr="000B706D">
        <w:rPr>
          <w:rFonts w:cstheme="minorHAnsi"/>
          <w:b/>
        </w:rPr>
        <w:t>nr 12</w:t>
      </w:r>
      <w:r w:rsidR="00500CE6" w:rsidRPr="000B706D">
        <w:rPr>
          <w:rFonts w:cstheme="minorHAnsi"/>
          <w:b/>
        </w:rPr>
        <w:t xml:space="preserve"> </w:t>
      </w:r>
      <w:r w:rsidRPr="000B706D">
        <w:rPr>
          <w:rFonts w:cstheme="minorHAnsi"/>
          <w:b/>
        </w:rPr>
        <w:t>do SWZ.</w:t>
      </w:r>
    </w:p>
    <w:p w14:paraId="2CCBA7F4" w14:textId="77777777" w:rsidR="0059449A" w:rsidRDefault="00ED183F">
      <w:pPr>
        <w:spacing w:after="0" w:line="264" w:lineRule="auto"/>
        <w:jc w:val="both"/>
        <w:rPr>
          <w:rFonts w:cstheme="minorHAnsi"/>
        </w:rPr>
      </w:pPr>
      <w:r>
        <w:rPr>
          <w:rFonts w:cstheme="minorHAnsi"/>
        </w:rPr>
        <w:t xml:space="preserve">3. Integralną część umowy stanowić będą: </w:t>
      </w:r>
    </w:p>
    <w:p w14:paraId="1BF71748" w14:textId="07E5E79B" w:rsidR="0059449A" w:rsidRDefault="002E19F7">
      <w:pPr>
        <w:pStyle w:val="Akapitzlist"/>
        <w:numPr>
          <w:ilvl w:val="0"/>
          <w:numId w:val="1"/>
        </w:numPr>
        <w:spacing w:after="0" w:line="264" w:lineRule="auto"/>
        <w:jc w:val="both"/>
        <w:rPr>
          <w:rFonts w:cstheme="minorHAnsi"/>
          <w:i/>
        </w:rPr>
      </w:pPr>
      <w:r>
        <w:rPr>
          <w:rFonts w:cstheme="minorHAnsi"/>
          <w:i/>
        </w:rPr>
        <w:t>D</w:t>
      </w:r>
      <w:r w:rsidR="00ED183F">
        <w:rPr>
          <w:rFonts w:cstheme="minorHAnsi"/>
          <w:i/>
        </w:rPr>
        <w:t>okumentacje projektowe, PFU i inne załączniki oraz informacje określające przedmiot umowy zawarty w niniejszej SWZ,</w:t>
      </w:r>
    </w:p>
    <w:p w14:paraId="7144DE40" w14:textId="77777777" w:rsidR="0059449A" w:rsidRDefault="00ED183F">
      <w:pPr>
        <w:pStyle w:val="Akapitzlist"/>
        <w:numPr>
          <w:ilvl w:val="0"/>
          <w:numId w:val="1"/>
        </w:numPr>
        <w:spacing w:after="0" w:line="264" w:lineRule="auto"/>
        <w:jc w:val="both"/>
        <w:rPr>
          <w:rFonts w:cstheme="minorHAnsi"/>
          <w:i/>
        </w:rPr>
      </w:pPr>
      <w:r>
        <w:rPr>
          <w:rFonts w:cstheme="minorHAnsi"/>
          <w:i/>
        </w:rPr>
        <w:t>Modyfikacje i zmiany wprowadzone do SWZ, przed upływem terminu składania ofert oraz wprowadzone do projektu umowy,</w:t>
      </w:r>
    </w:p>
    <w:p w14:paraId="7A0F26D2" w14:textId="77777777" w:rsidR="0059449A" w:rsidRDefault="00ED183F">
      <w:pPr>
        <w:pStyle w:val="Akapitzlist"/>
        <w:numPr>
          <w:ilvl w:val="0"/>
          <w:numId w:val="1"/>
        </w:numPr>
        <w:spacing w:after="0" w:line="264" w:lineRule="auto"/>
        <w:jc w:val="both"/>
        <w:rPr>
          <w:rFonts w:cstheme="minorHAnsi"/>
          <w:i/>
        </w:rPr>
      </w:pPr>
      <w:r>
        <w:rPr>
          <w:rFonts w:cstheme="minorHAnsi"/>
          <w:i/>
        </w:rPr>
        <w:t>Zestawienie osób proponowanych do wykonania umowy wraz z wyszczególnieniem kwalifikacji zawodowych lub uprawnień.</w:t>
      </w:r>
    </w:p>
    <w:p w14:paraId="325143F2" w14:textId="77777777" w:rsidR="0059449A" w:rsidRPr="002E19F7" w:rsidRDefault="0059449A">
      <w:pPr>
        <w:spacing w:after="0" w:line="264" w:lineRule="auto"/>
        <w:jc w:val="both"/>
        <w:rPr>
          <w:rFonts w:cstheme="minorHAnsi"/>
          <w:sz w:val="16"/>
        </w:rPr>
      </w:pPr>
    </w:p>
    <w:p w14:paraId="638D2E0C" w14:textId="77777777" w:rsidR="0059449A" w:rsidRDefault="00ED183F" w:rsidP="000B706D">
      <w:pPr>
        <w:shd w:val="clear" w:color="auto" w:fill="F2F2F2" w:themeFill="background1" w:themeFillShade="F2"/>
        <w:spacing w:after="0" w:line="264" w:lineRule="auto"/>
        <w:jc w:val="both"/>
        <w:rPr>
          <w:rFonts w:cstheme="minorHAnsi"/>
          <w:b/>
        </w:rPr>
      </w:pPr>
      <w:r>
        <w:rPr>
          <w:rFonts w:cstheme="minorHAnsi"/>
          <w:b/>
        </w:rPr>
        <w:t>XVIII. Pouczenie o środkach ochrony prawnej.</w:t>
      </w:r>
    </w:p>
    <w:p w14:paraId="3A2C5FCC"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 Prawo zamówień publicznych.</w:t>
      </w:r>
    </w:p>
    <w:p w14:paraId="5363DBFE"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Wobec ogłoszenia o zamówieniu oraz dokumentów zamówienia środki ochrony prawnej przysługują również organizacjom wpisanym na listę organizacji uprawnionych do wnoszenia środków ochrony prawnej prowadzoną przez Prezesa Urzędu Zamówień Publicznych.</w:t>
      </w:r>
    </w:p>
    <w:p w14:paraId="38FB72AB"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Odwołanie przysługuje od:</w:t>
      </w:r>
    </w:p>
    <w:p w14:paraId="216AEA55" w14:textId="77777777" w:rsidR="0059449A" w:rsidRDefault="00ED183F" w:rsidP="00826601">
      <w:pPr>
        <w:pStyle w:val="Akapitzlist"/>
        <w:numPr>
          <w:ilvl w:val="0"/>
          <w:numId w:val="36"/>
        </w:numPr>
        <w:spacing w:after="0" w:line="240" w:lineRule="auto"/>
        <w:ind w:left="709" w:hanging="283"/>
        <w:jc w:val="both"/>
        <w:rPr>
          <w:rFonts w:cstheme="minorHAnsi"/>
        </w:rPr>
      </w:pPr>
      <w:r>
        <w:rPr>
          <w:rFonts w:cstheme="minorHAnsi"/>
        </w:rPr>
        <w:t xml:space="preserve">niezgodnej z przepisami ustawy czynności zamawiającego, podjętej w postępowaniu o udzielenie zamówienia, w tym na projektowane postanowienie umowy; </w:t>
      </w:r>
    </w:p>
    <w:p w14:paraId="1DAC7B0C" w14:textId="77777777" w:rsidR="0059449A" w:rsidRDefault="00ED183F" w:rsidP="00826601">
      <w:pPr>
        <w:pStyle w:val="Akapitzlist"/>
        <w:numPr>
          <w:ilvl w:val="0"/>
          <w:numId w:val="36"/>
        </w:numPr>
        <w:spacing w:after="0" w:line="240" w:lineRule="auto"/>
        <w:ind w:left="709" w:hanging="283"/>
        <w:jc w:val="both"/>
        <w:rPr>
          <w:rFonts w:cstheme="minorHAnsi"/>
        </w:rPr>
      </w:pPr>
      <w:r>
        <w:rPr>
          <w:rFonts w:cstheme="minorHAnsi"/>
        </w:rPr>
        <w:t xml:space="preserve">zaniechanie czynności w postępowaniu o udzielenie zamówienia do której zamawiający był obowiązany na podstawie ustawy; </w:t>
      </w:r>
    </w:p>
    <w:p w14:paraId="7CF94FBA" w14:textId="77777777" w:rsidR="0059449A" w:rsidRDefault="00ED183F" w:rsidP="00826601">
      <w:pPr>
        <w:pStyle w:val="Akapitzlist"/>
        <w:numPr>
          <w:ilvl w:val="0"/>
          <w:numId w:val="36"/>
        </w:numPr>
        <w:spacing w:after="0" w:line="240" w:lineRule="auto"/>
        <w:ind w:left="709" w:hanging="283"/>
        <w:jc w:val="both"/>
        <w:rPr>
          <w:rFonts w:cstheme="minorHAnsi"/>
        </w:rPr>
      </w:pPr>
      <w:r>
        <w:rPr>
          <w:rFonts w:cstheme="minorHAnsi"/>
        </w:rPr>
        <w:t xml:space="preserve">zaniechanie przeprowadzenia postępowania o udzielenie zamówienia mimo że zamawiający był do tego obowiązany. </w:t>
      </w:r>
    </w:p>
    <w:p w14:paraId="037480A5"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2777E6FA"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Odwołanie wnosi się do Prezesa Krajowej Izby Odwoławczej. Kopię odwołania Odwołujący przekazuje zamawiającemu przed upływem terminu do wniesienia odwołania w taki sposób, aby mógł on zapoznać się z jego treścią przed upływem tego terminu.</w:t>
      </w:r>
    </w:p>
    <w:p w14:paraId="3DE4BEAA"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Odwołanie wnosi się w terminie:</w:t>
      </w:r>
    </w:p>
    <w:p w14:paraId="0B73624B" w14:textId="77777777" w:rsidR="0059449A" w:rsidRDefault="00ED183F" w:rsidP="00826601">
      <w:pPr>
        <w:pStyle w:val="Akapitzlist"/>
        <w:numPr>
          <w:ilvl w:val="0"/>
          <w:numId w:val="37"/>
        </w:numPr>
        <w:spacing w:after="0" w:line="240" w:lineRule="auto"/>
        <w:jc w:val="both"/>
        <w:rPr>
          <w:rFonts w:cstheme="minorHAnsi"/>
        </w:rPr>
      </w:pPr>
      <w:r>
        <w:rPr>
          <w:rFonts w:cstheme="minorHAnsi"/>
        </w:rPr>
        <w:t>5 dni od dnia przesłania informacji o czynności zamawiającego stanowiącej podstawę jego wniesienia, jeżeli zostało ono przesłane przy użyciu środków komunikacji elektronicznej, lub</w:t>
      </w:r>
    </w:p>
    <w:p w14:paraId="648E8540" w14:textId="77777777" w:rsidR="0059449A" w:rsidRDefault="00ED183F" w:rsidP="00826601">
      <w:pPr>
        <w:pStyle w:val="Akapitzlist"/>
        <w:numPr>
          <w:ilvl w:val="0"/>
          <w:numId w:val="37"/>
        </w:numPr>
        <w:spacing w:after="0" w:line="240" w:lineRule="auto"/>
        <w:jc w:val="both"/>
        <w:rPr>
          <w:rFonts w:cstheme="minorHAnsi"/>
        </w:rPr>
      </w:pPr>
      <w:r>
        <w:rPr>
          <w:rFonts w:cstheme="minorHAnsi"/>
        </w:rPr>
        <w:t xml:space="preserve">10 dni od dnia przesłania informacji o czynności zamawiającego stanowiącej podstawę jego wniesienia, jeżeli zostało ono przesłane w inny sposób niż określono w </w:t>
      </w:r>
      <w:proofErr w:type="spellStart"/>
      <w:r>
        <w:rPr>
          <w:rFonts w:cstheme="minorHAnsi"/>
        </w:rPr>
        <w:t>ppkt</w:t>
      </w:r>
      <w:proofErr w:type="spellEnd"/>
      <w:r>
        <w:rPr>
          <w:rFonts w:cstheme="minorHAnsi"/>
        </w:rPr>
        <w:t>. 1),</w:t>
      </w:r>
    </w:p>
    <w:p w14:paraId="4A9AD652"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 xml:space="preserve">Odwołanie wobec treści ogłoszenia o zamówieniu lub wobec treści dokumentów zamówienia  wnosi się w terminie 5 dni od dnia zamieszczenia ogłoszenia w Biuletynie Zamówień Publicznych </w:t>
      </w:r>
      <w:r>
        <w:rPr>
          <w:rFonts w:cstheme="minorHAnsi"/>
        </w:rPr>
        <w:lastRenderedPageBreak/>
        <w:t>lub specyfikacji warunków zamówienia na stronie internetowej zamawiającego -  </w:t>
      </w:r>
      <w:hyperlink r:id="rId48">
        <w:r>
          <w:rPr>
            <w:rStyle w:val="czeinternetowe"/>
            <w:rFonts w:cstheme="minorHAnsi"/>
          </w:rPr>
          <w:t>https://platformazakupowa.pl/pn/wolow</w:t>
        </w:r>
      </w:hyperlink>
      <w:r>
        <w:rPr>
          <w:rFonts w:cstheme="minorHAnsi"/>
        </w:rPr>
        <w:t>.</w:t>
      </w:r>
    </w:p>
    <w:p w14:paraId="311CDB1C"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Odwołanie wobec czynności innych niż określone w pkt. 6, 7 wnosi się w terminie 5 dni od dnia, w którym powzięto lub przy zachowaniu należytej staranności można było powziąć wiadomość o okolicznościach stanowiących podstawę jego wniesienia.</w:t>
      </w:r>
    </w:p>
    <w:p w14:paraId="3B0E9A69"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Jeżeli zamawiający mimo takiego obowiązku nie przesłał wykonawcy zawiadomienia o wyborze oferty najkorzystniejszej odwołanie wnosi się nie później niż w terminie:</w:t>
      </w:r>
    </w:p>
    <w:p w14:paraId="3A4694CC" w14:textId="77777777" w:rsidR="0059449A" w:rsidRDefault="00ED183F" w:rsidP="00826601">
      <w:pPr>
        <w:pStyle w:val="Akapitzlist"/>
        <w:numPr>
          <w:ilvl w:val="0"/>
          <w:numId w:val="38"/>
        </w:numPr>
        <w:spacing w:after="0" w:line="240" w:lineRule="auto"/>
        <w:jc w:val="both"/>
        <w:rPr>
          <w:rFonts w:cstheme="minorHAnsi"/>
        </w:rPr>
      </w:pPr>
      <w:r>
        <w:rPr>
          <w:rFonts w:cstheme="minorHAnsi"/>
        </w:rPr>
        <w:t>15 dni od dnia zamieszczenia w Biuletynie Zamówień Publicznych ogłoszenia o udzieleniu zamówienia.</w:t>
      </w:r>
    </w:p>
    <w:p w14:paraId="40C72A1B" w14:textId="77777777" w:rsidR="0059449A" w:rsidRDefault="00ED183F" w:rsidP="00826601">
      <w:pPr>
        <w:pStyle w:val="Akapitzlist"/>
        <w:numPr>
          <w:ilvl w:val="0"/>
          <w:numId w:val="38"/>
        </w:numPr>
        <w:spacing w:after="0" w:line="240" w:lineRule="auto"/>
        <w:jc w:val="both"/>
        <w:rPr>
          <w:rFonts w:cstheme="minorHAnsi"/>
        </w:rPr>
      </w:pPr>
      <w:r>
        <w:rPr>
          <w:rFonts w:cstheme="minorHAnsi"/>
        </w:rPr>
        <w:t>1 miesiąca od dnia zawarcia umowy, jeżeli zamawiający nie zamieścił w Biuletynie Zamówień Publicznych ogłoszenia o udzieleniu zamówienia.</w:t>
      </w:r>
    </w:p>
    <w:p w14:paraId="33A7190A" w14:textId="77777777" w:rsidR="0059449A" w:rsidRDefault="00ED183F" w:rsidP="00826601">
      <w:pPr>
        <w:pStyle w:val="Akapitzlist"/>
        <w:numPr>
          <w:ilvl w:val="0"/>
          <w:numId w:val="35"/>
        </w:numPr>
        <w:spacing w:after="0" w:line="240" w:lineRule="auto"/>
        <w:ind w:left="426"/>
        <w:jc w:val="both"/>
        <w:rPr>
          <w:rFonts w:cstheme="minorHAnsi"/>
        </w:rPr>
      </w:pPr>
      <w:r>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elektronicznej</w:t>
      </w:r>
    </w:p>
    <w:p w14:paraId="2C785632" w14:textId="6FFA4236" w:rsidR="0059449A" w:rsidRDefault="00ED183F" w:rsidP="00826601">
      <w:pPr>
        <w:pStyle w:val="Akapitzlist"/>
        <w:numPr>
          <w:ilvl w:val="0"/>
          <w:numId w:val="35"/>
        </w:numPr>
        <w:spacing w:after="0" w:line="240" w:lineRule="auto"/>
        <w:ind w:left="426"/>
        <w:jc w:val="both"/>
        <w:rPr>
          <w:rFonts w:cstheme="minorHAnsi"/>
        </w:rPr>
      </w:pPr>
      <w:r>
        <w:rPr>
          <w:rFonts w:cstheme="minorHAnsi"/>
        </w:rPr>
        <w:t>Pozostałe informacje dotyczące środków ochrony prawnej znajdują się w Dziale IX Prawa zamówień publicznych "Środki ochrony prawnej", art. od 505 do 590.</w:t>
      </w:r>
    </w:p>
    <w:p w14:paraId="6ECB0D3F" w14:textId="5D0449CA" w:rsidR="00372E8C" w:rsidRPr="003C1699" w:rsidRDefault="00372E8C" w:rsidP="00372E8C">
      <w:pPr>
        <w:spacing w:after="0" w:line="264" w:lineRule="auto"/>
        <w:jc w:val="both"/>
        <w:rPr>
          <w:rFonts w:cstheme="minorHAnsi"/>
          <w:sz w:val="10"/>
          <w:szCs w:val="18"/>
        </w:rPr>
      </w:pPr>
    </w:p>
    <w:p w14:paraId="5E376C8A" w14:textId="77777777" w:rsidR="00372E8C" w:rsidRPr="00372E8C" w:rsidRDefault="00372E8C" w:rsidP="00372E8C">
      <w:pPr>
        <w:shd w:val="clear" w:color="auto" w:fill="F2F2F2" w:themeFill="background1" w:themeFillShade="F2"/>
        <w:suppressAutoHyphens w:val="0"/>
        <w:autoSpaceDE w:val="0"/>
        <w:autoSpaceDN w:val="0"/>
        <w:adjustRightInd w:val="0"/>
        <w:spacing w:after="0" w:line="264" w:lineRule="auto"/>
        <w:jc w:val="both"/>
        <w:rPr>
          <w:rFonts w:cstheme="minorHAnsi"/>
        </w:rPr>
      </w:pPr>
      <w:r w:rsidRPr="00372E8C">
        <w:rPr>
          <w:rFonts w:cstheme="minorHAnsi"/>
          <w:b/>
        </w:rPr>
        <w:t>XIX. Postanowienia dotyczące przetwarzania danych osobowych:</w:t>
      </w:r>
    </w:p>
    <w:p w14:paraId="0F4BCEB1" w14:textId="77777777" w:rsidR="00372E8C" w:rsidRPr="00372E8C" w:rsidRDefault="00372E8C" w:rsidP="00372E8C">
      <w:pPr>
        <w:suppressAutoHyphens w:val="0"/>
        <w:autoSpaceDE w:val="0"/>
        <w:autoSpaceDN w:val="0"/>
        <w:adjustRightInd w:val="0"/>
        <w:spacing w:after="0" w:line="240" w:lineRule="auto"/>
        <w:jc w:val="both"/>
        <w:rPr>
          <w:rFonts w:cstheme="minorHAnsi"/>
          <w:strike/>
        </w:rPr>
      </w:pPr>
      <w:r w:rsidRPr="00372E8C">
        <w:rPr>
          <w:rFonts w:cstheme="minorHAnsi"/>
        </w:rPr>
        <w:t>Zamawiający informuję, że dane osobowe pozyskane w związku z przeprowadzeniem niniejszego postępowania przetwarzane będą na podstawie art. 6 ust. 1 lit. c Rozporządzenia Parlamentu Eur</w:t>
      </w:r>
      <w:r w:rsidRPr="00372E8C">
        <w:rPr>
          <w:rFonts w:cstheme="minorHAnsi"/>
        </w:rPr>
        <w:t>o</w:t>
      </w:r>
      <w:r w:rsidRPr="00372E8C">
        <w:rPr>
          <w:rFonts w:cstheme="minorHAnsi"/>
        </w:rPr>
        <w:t>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6A4506A2" w14:textId="77777777" w:rsidR="00372E8C" w:rsidRPr="00372E8C" w:rsidRDefault="00372E8C" w:rsidP="00037AD1">
      <w:pPr>
        <w:numPr>
          <w:ilvl w:val="0"/>
          <w:numId w:val="71"/>
        </w:numPr>
        <w:suppressAutoHyphens w:val="0"/>
        <w:autoSpaceDE w:val="0"/>
        <w:autoSpaceDN w:val="0"/>
        <w:adjustRightInd w:val="0"/>
        <w:spacing w:after="0" w:line="240" w:lineRule="auto"/>
        <w:contextualSpacing/>
        <w:jc w:val="both"/>
        <w:rPr>
          <w:rFonts w:cstheme="minorHAnsi"/>
          <w:strike/>
        </w:rPr>
      </w:pPr>
      <w:r w:rsidRPr="00372E8C">
        <w:rPr>
          <w:rFonts w:cstheme="minorHAnsi"/>
        </w:rPr>
        <w:t>Administratorem danych osobowych jest Zamawiający. Podstawą prawną przetwarzania d</w:t>
      </w:r>
      <w:r w:rsidRPr="00372E8C">
        <w:rPr>
          <w:rFonts w:cstheme="minorHAnsi"/>
        </w:rPr>
        <w:t>a</w:t>
      </w:r>
      <w:r w:rsidRPr="00372E8C">
        <w:rPr>
          <w:rFonts w:cstheme="minorHAnsi"/>
        </w:rPr>
        <w:t>nych osobowych stanowi ustawa Prawo zamówień publicznych wydane na jej podstawie akty wykonawcze, a także ustawa o narodowym zasobie archiwalnym i archiwach oraz rozporz</w:t>
      </w:r>
      <w:r w:rsidRPr="00372E8C">
        <w:rPr>
          <w:rFonts w:cstheme="minorHAnsi"/>
        </w:rPr>
        <w:t>ą</w:t>
      </w:r>
      <w:r w:rsidRPr="00372E8C">
        <w:rPr>
          <w:rFonts w:cstheme="minorHAnsi"/>
        </w:rPr>
        <w:t>dzenie RODO.</w:t>
      </w:r>
    </w:p>
    <w:p w14:paraId="751C66BD" w14:textId="77777777" w:rsidR="00372E8C" w:rsidRPr="00372E8C" w:rsidRDefault="00372E8C" w:rsidP="00037AD1">
      <w:pPr>
        <w:numPr>
          <w:ilvl w:val="0"/>
          <w:numId w:val="71"/>
        </w:numPr>
        <w:suppressAutoHyphens w:val="0"/>
        <w:autoSpaceDE w:val="0"/>
        <w:autoSpaceDN w:val="0"/>
        <w:adjustRightInd w:val="0"/>
        <w:spacing w:after="0" w:line="240" w:lineRule="auto"/>
        <w:contextualSpacing/>
        <w:jc w:val="both"/>
        <w:rPr>
          <w:rFonts w:cstheme="minorHAnsi"/>
          <w:strike/>
        </w:rPr>
      </w:pPr>
      <w:r w:rsidRPr="00372E8C">
        <w:rPr>
          <w:rFonts w:cstheme="minorHAnsi"/>
        </w:rPr>
        <w:t xml:space="preserve">Dane osobowe będą przetwarzane, z uwzględnieniem przepisów prawa, w celu: </w:t>
      </w:r>
    </w:p>
    <w:p w14:paraId="5D9E6475" w14:textId="77777777" w:rsidR="00372E8C" w:rsidRPr="00372E8C" w:rsidRDefault="00372E8C" w:rsidP="00037AD1">
      <w:pPr>
        <w:numPr>
          <w:ilvl w:val="0"/>
          <w:numId w:val="68"/>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przeprowadzenie postępowania o udzielenie zamówienia publicznego,</w:t>
      </w:r>
    </w:p>
    <w:p w14:paraId="2080C9D4" w14:textId="77777777" w:rsidR="00372E8C" w:rsidRPr="00372E8C" w:rsidRDefault="00372E8C" w:rsidP="00037AD1">
      <w:pPr>
        <w:numPr>
          <w:ilvl w:val="0"/>
          <w:numId w:val="68"/>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zawarcia i realizacji umowy z wyłonionym w niniejszym postępowaniu wykonawcą,</w:t>
      </w:r>
    </w:p>
    <w:p w14:paraId="07CB7E05" w14:textId="77777777" w:rsidR="00372E8C" w:rsidRPr="00372E8C" w:rsidRDefault="00372E8C" w:rsidP="00037AD1">
      <w:pPr>
        <w:numPr>
          <w:ilvl w:val="0"/>
          <w:numId w:val="68"/>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dokonania rozliczenia i płatności związanych z realizacją umowy,</w:t>
      </w:r>
    </w:p>
    <w:p w14:paraId="24AE3B8B" w14:textId="77777777" w:rsidR="00372E8C" w:rsidRPr="00372E8C" w:rsidRDefault="00372E8C" w:rsidP="00037AD1">
      <w:pPr>
        <w:numPr>
          <w:ilvl w:val="0"/>
          <w:numId w:val="68"/>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przeprowadzenie ewentualnych postępowań kontrolnych i / lub audytu przez komórki Zamawiającego i inne uprawnione podmioty,</w:t>
      </w:r>
    </w:p>
    <w:p w14:paraId="4B2F000A" w14:textId="77777777" w:rsidR="00372E8C" w:rsidRPr="00372E8C" w:rsidRDefault="00372E8C" w:rsidP="00037AD1">
      <w:pPr>
        <w:numPr>
          <w:ilvl w:val="0"/>
          <w:numId w:val="68"/>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udostępnienie dokumentacji postępowania i zawartej umowy jako informacji publicznej,</w:t>
      </w:r>
    </w:p>
    <w:p w14:paraId="6521507A" w14:textId="77777777" w:rsidR="00372E8C" w:rsidRPr="00372E8C" w:rsidRDefault="00372E8C" w:rsidP="00037AD1">
      <w:pPr>
        <w:numPr>
          <w:ilvl w:val="0"/>
          <w:numId w:val="68"/>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archiwizacji postępowania.</w:t>
      </w:r>
    </w:p>
    <w:p w14:paraId="4A195826" w14:textId="77777777" w:rsidR="00372E8C" w:rsidRPr="00372E8C" w:rsidRDefault="00372E8C" w:rsidP="00037AD1">
      <w:pPr>
        <w:numPr>
          <w:ilvl w:val="0"/>
          <w:numId w:val="71"/>
        </w:numPr>
        <w:suppressAutoHyphens w:val="0"/>
        <w:autoSpaceDE w:val="0"/>
        <w:autoSpaceDN w:val="0"/>
        <w:adjustRightInd w:val="0"/>
        <w:spacing w:after="0" w:line="240" w:lineRule="auto"/>
        <w:contextualSpacing/>
        <w:jc w:val="both"/>
        <w:rPr>
          <w:rFonts w:cstheme="minorHAnsi"/>
          <w:strike/>
        </w:rPr>
      </w:pPr>
      <w:r w:rsidRPr="00372E8C">
        <w:rPr>
          <w:rFonts w:cstheme="minorHAnsi"/>
        </w:rPr>
        <w:t>Dane osobowe będą ujawniane wykonawcom oraz wszystkim zainteresowanym.</w:t>
      </w:r>
    </w:p>
    <w:p w14:paraId="49577EFF" w14:textId="77777777" w:rsidR="00372E8C" w:rsidRPr="00372E8C" w:rsidRDefault="00372E8C" w:rsidP="00037AD1">
      <w:pPr>
        <w:numPr>
          <w:ilvl w:val="0"/>
          <w:numId w:val="71"/>
        </w:numPr>
        <w:suppressAutoHyphens w:val="0"/>
        <w:autoSpaceDE w:val="0"/>
        <w:autoSpaceDN w:val="0"/>
        <w:adjustRightInd w:val="0"/>
        <w:spacing w:after="0" w:line="240" w:lineRule="auto"/>
        <w:contextualSpacing/>
        <w:jc w:val="both"/>
        <w:rPr>
          <w:rFonts w:cstheme="minorHAnsi"/>
          <w:strike/>
        </w:rPr>
      </w:pPr>
      <w:r w:rsidRPr="00372E8C">
        <w:rPr>
          <w:rFonts w:cstheme="minorHAnsi"/>
        </w:rPr>
        <w:t>Dane osobowe będą przechowywane przez okres obowiązywania umowy a następnie przez okres co najmniej 5 lat zgodnie z przepisami dotyczącymi archiwizacji. Dotyczy to wszystkich uczestników postępowania.</w:t>
      </w:r>
    </w:p>
    <w:p w14:paraId="3CAFEAA2" w14:textId="77777777" w:rsidR="00372E8C" w:rsidRPr="00372E8C" w:rsidRDefault="00372E8C" w:rsidP="00037AD1">
      <w:pPr>
        <w:numPr>
          <w:ilvl w:val="0"/>
          <w:numId w:val="71"/>
        </w:numPr>
        <w:suppressAutoHyphens w:val="0"/>
        <w:autoSpaceDE w:val="0"/>
        <w:autoSpaceDN w:val="0"/>
        <w:adjustRightInd w:val="0"/>
        <w:spacing w:after="0" w:line="240" w:lineRule="auto"/>
        <w:contextualSpacing/>
        <w:jc w:val="both"/>
        <w:rPr>
          <w:rFonts w:cstheme="minorHAnsi"/>
          <w:strike/>
        </w:rPr>
      </w:pPr>
      <w:r w:rsidRPr="00372E8C">
        <w:rPr>
          <w:rFonts w:cstheme="minorHAnsi"/>
        </w:rPr>
        <w:t>Osobie, której dane dotyczą przysługuje na warunkach określonych w przepisach Rozporz</w:t>
      </w:r>
      <w:r w:rsidRPr="00372E8C">
        <w:rPr>
          <w:rFonts w:cstheme="minorHAnsi"/>
        </w:rPr>
        <w:t>ą</w:t>
      </w:r>
      <w:r w:rsidRPr="00372E8C">
        <w:rPr>
          <w:rFonts w:cstheme="minorHAnsi"/>
        </w:rPr>
        <w:t xml:space="preserve">dzenia RODO: </w:t>
      </w:r>
    </w:p>
    <w:p w14:paraId="43C91534" w14:textId="77777777" w:rsidR="00372E8C" w:rsidRPr="00372E8C" w:rsidRDefault="00372E8C" w:rsidP="00037AD1">
      <w:pPr>
        <w:numPr>
          <w:ilvl w:val="0"/>
          <w:numId w:val="69"/>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 xml:space="preserve">prawo dostępu do danych (art. 15), </w:t>
      </w:r>
    </w:p>
    <w:p w14:paraId="143F4941" w14:textId="77777777" w:rsidR="00372E8C" w:rsidRPr="00372E8C" w:rsidRDefault="00372E8C" w:rsidP="00037AD1">
      <w:pPr>
        <w:numPr>
          <w:ilvl w:val="0"/>
          <w:numId w:val="69"/>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lastRenderedPageBreak/>
        <w:t>prawo sprostowania danych (art. 16),</w:t>
      </w:r>
    </w:p>
    <w:p w14:paraId="5AEA0287" w14:textId="77777777" w:rsidR="00372E8C" w:rsidRPr="00372E8C" w:rsidRDefault="00372E8C" w:rsidP="00037AD1">
      <w:pPr>
        <w:numPr>
          <w:ilvl w:val="0"/>
          <w:numId w:val="69"/>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prawo do usunięcia danych (art. 17),</w:t>
      </w:r>
    </w:p>
    <w:p w14:paraId="5E6FCC8F" w14:textId="77777777" w:rsidR="00372E8C" w:rsidRPr="00372E8C" w:rsidRDefault="00372E8C" w:rsidP="00037AD1">
      <w:pPr>
        <w:numPr>
          <w:ilvl w:val="0"/>
          <w:numId w:val="69"/>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 xml:space="preserve">prawo do ograniczenia przetwarzania danych (art. 18). </w:t>
      </w:r>
    </w:p>
    <w:p w14:paraId="020769C9" w14:textId="77777777" w:rsidR="00372E8C" w:rsidRPr="00372E8C" w:rsidRDefault="00372E8C" w:rsidP="00037AD1">
      <w:pPr>
        <w:numPr>
          <w:ilvl w:val="0"/>
          <w:numId w:val="69"/>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 xml:space="preserve">prawo wniesienia skargi do organu nadzorczego. </w:t>
      </w:r>
    </w:p>
    <w:p w14:paraId="717203B5" w14:textId="77777777" w:rsidR="00372E8C" w:rsidRPr="00372E8C" w:rsidRDefault="00372E8C" w:rsidP="00037AD1">
      <w:pPr>
        <w:numPr>
          <w:ilvl w:val="0"/>
          <w:numId w:val="71"/>
        </w:numPr>
        <w:suppressAutoHyphens w:val="0"/>
        <w:autoSpaceDE w:val="0"/>
        <w:autoSpaceDN w:val="0"/>
        <w:adjustRightInd w:val="0"/>
        <w:spacing w:after="0" w:line="240" w:lineRule="auto"/>
        <w:contextualSpacing/>
        <w:jc w:val="both"/>
        <w:rPr>
          <w:rFonts w:cstheme="minorHAnsi"/>
          <w:strike/>
        </w:rPr>
      </w:pPr>
      <w:r w:rsidRPr="00372E8C">
        <w:rPr>
          <w:rFonts w:cstheme="minorHAnsi"/>
        </w:rPr>
        <w:t>Osobie, której dane dotyczą nie przysługuje:</w:t>
      </w:r>
    </w:p>
    <w:p w14:paraId="3E051FBB" w14:textId="77777777" w:rsidR="00372E8C" w:rsidRPr="00372E8C" w:rsidRDefault="00372E8C" w:rsidP="00037AD1">
      <w:pPr>
        <w:numPr>
          <w:ilvl w:val="0"/>
          <w:numId w:val="70"/>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prawo do usunięcia danych osobowych, "prawo do bycia zapomnianym" w związku z art. 17 ust. 3 lit. b, d lub e Rozporządzenia RODO,</w:t>
      </w:r>
    </w:p>
    <w:p w14:paraId="659F25C5" w14:textId="77777777" w:rsidR="00372E8C" w:rsidRPr="00372E8C" w:rsidRDefault="00372E8C" w:rsidP="00037AD1">
      <w:pPr>
        <w:numPr>
          <w:ilvl w:val="0"/>
          <w:numId w:val="70"/>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prawo do przenoszenia danych osobowych, o którym mowa w art. 20 Rozporządzenia RODO,</w:t>
      </w:r>
    </w:p>
    <w:p w14:paraId="2578D26E" w14:textId="77777777" w:rsidR="00372E8C" w:rsidRPr="00372E8C" w:rsidRDefault="00372E8C" w:rsidP="00037AD1">
      <w:pPr>
        <w:numPr>
          <w:ilvl w:val="0"/>
          <w:numId w:val="70"/>
        </w:numPr>
        <w:suppressAutoHyphens w:val="0"/>
        <w:autoSpaceDE w:val="0"/>
        <w:autoSpaceDN w:val="0"/>
        <w:adjustRightInd w:val="0"/>
        <w:spacing w:after="0" w:line="240" w:lineRule="auto"/>
        <w:ind w:left="1134"/>
        <w:contextualSpacing/>
        <w:jc w:val="both"/>
        <w:rPr>
          <w:rFonts w:cstheme="minorHAnsi"/>
        </w:rPr>
      </w:pPr>
      <w:r w:rsidRPr="00372E8C">
        <w:rPr>
          <w:rFonts w:cstheme="minorHAnsi"/>
        </w:rPr>
        <w:t>prawo sprzeciwu, o którym mowa w art. 21 Rozporządzenia RODO.</w:t>
      </w:r>
    </w:p>
    <w:p w14:paraId="272D93F7" w14:textId="77777777" w:rsidR="00372E8C" w:rsidRPr="00372E8C" w:rsidRDefault="00372E8C" w:rsidP="00037AD1">
      <w:pPr>
        <w:numPr>
          <w:ilvl w:val="0"/>
          <w:numId w:val="71"/>
        </w:numPr>
        <w:suppressAutoHyphens w:val="0"/>
        <w:autoSpaceDE w:val="0"/>
        <w:autoSpaceDN w:val="0"/>
        <w:adjustRightInd w:val="0"/>
        <w:spacing w:after="0" w:line="240" w:lineRule="auto"/>
        <w:contextualSpacing/>
        <w:jc w:val="both"/>
        <w:rPr>
          <w:rFonts w:cstheme="minorHAnsi"/>
          <w:strike/>
        </w:rPr>
      </w:pPr>
      <w:r w:rsidRPr="00372E8C">
        <w:rPr>
          <w:rFonts w:cstheme="minorHAnsi"/>
        </w:rPr>
        <w:t>Podanie danych jest dobrowolne, jednakże ich niepodanie może uniemożliwić Zamawiając</w:t>
      </w:r>
      <w:r w:rsidRPr="00372E8C">
        <w:rPr>
          <w:rFonts w:cstheme="minorHAnsi"/>
        </w:rPr>
        <w:t>e</w:t>
      </w:r>
      <w:r w:rsidRPr="00372E8C">
        <w:rPr>
          <w:rFonts w:cstheme="minorHAnsi"/>
        </w:rPr>
        <w:t>mu dokonanie oceny spełniania warunków udziału w postępowaniu oraz zdolności wyk</w:t>
      </w:r>
      <w:r w:rsidRPr="00372E8C">
        <w:rPr>
          <w:rFonts w:cstheme="minorHAnsi"/>
        </w:rPr>
        <w:t>o</w:t>
      </w:r>
      <w:r w:rsidRPr="00372E8C">
        <w:rPr>
          <w:rFonts w:cstheme="minorHAnsi"/>
        </w:rPr>
        <w:t>nawcy do należytego wykonania zamówienia, co skutkować może wykluczeniem wykonawcy z postępowania lub odrzuceniem jego oferty.</w:t>
      </w:r>
    </w:p>
    <w:p w14:paraId="1A922195" w14:textId="77777777" w:rsidR="00372E8C" w:rsidRPr="00372E8C" w:rsidRDefault="00372E8C" w:rsidP="00037AD1">
      <w:pPr>
        <w:numPr>
          <w:ilvl w:val="0"/>
          <w:numId w:val="71"/>
        </w:numPr>
        <w:suppressAutoHyphens w:val="0"/>
        <w:autoSpaceDE w:val="0"/>
        <w:autoSpaceDN w:val="0"/>
        <w:adjustRightInd w:val="0"/>
        <w:spacing w:after="0" w:line="240" w:lineRule="auto"/>
        <w:contextualSpacing/>
        <w:jc w:val="both"/>
        <w:rPr>
          <w:rFonts w:cstheme="minorHAnsi"/>
          <w:strike/>
        </w:rPr>
      </w:pPr>
      <w:r w:rsidRPr="00372E8C">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w:t>
      </w:r>
      <w:r w:rsidRPr="00372E8C">
        <w:rPr>
          <w:rFonts w:cstheme="minorHAnsi"/>
        </w:rPr>
        <w:t>o</w:t>
      </w:r>
      <w:r w:rsidRPr="00372E8C">
        <w:rPr>
          <w:rFonts w:cstheme="minorHAnsi"/>
        </w:rPr>
        <w:t>wanie żądania, w szczególności podania nazwy lub daty postępowania lub umowy.</w:t>
      </w:r>
    </w:p>
    <w:p w14:paraId="731F031A" w14:textId="0A7D6AD7" w:rsidR="00372E8C" w:rsidRPr="00372E8C" w:rsidRDefault="00372E8C" w:rsidP="00037AD1">
      <w:pPr>
        <w:numPr>
          <w:ilvl w:val="0"/>
          <w:numId w:val="71"/>
        </w:numPr>
        <w:suppressAutoHyphens w:val="0"/>
        <w:autoSpaceDE w:val="0"/>
        <w:autoSpaceDN w:val="0"/>
        <w:adjustRightInd w:val="0"/>
        <w:spacing w:after="0" w:line="240" w:lineRule="auto"/>
        <w:contextualSpacing/>
        <w:jc w:val="both"/>
        <w:rPr>
          <w:rFonts w:cstheme="minorHAnsi"/>
          <w:strike/>
        </w:rPr>
      </w:pPr>
      <w:r w:rsidRPr="00372E8C">
        <w:rPr>
          <w:rFonts w:cstheme="minorHAnsi"/>
        </w:rPr>
        <w:t xml:space="preserve">Wykonawca pozyskując dane osobowe na potrzeby sporządzenia oferty zobowiązany jest wypełnić obowiązki wynikające m. in. z </w:t>
      </w:r>
      <w:r w:rsidR="00D83A6C">
        <w:rPr>
          <w:rFonts w:cstheme="minorHAnsi"/>
        </w:rPr>
        <w:t>art.</w:t>
      </w:r>
      <w:r w:rsidRPr="00372E8C">
        <w:rPr>
          <w:rFonts w:cstheme="minorHAnsi"/>
        </w:rPr>
        <w:t xml:space="preserve"> 13 i 14 Rozporządzenia RODO. Wykonawca skł</w:t>
      </w:r>
      <w:r w:rsidRPr="00372E8C">
        <w:rPr>
          <w:rFonts w:cstheme="minorHAnsi"/>
        </w:rPr>
        <w:t>a</w:t>
      </w:r>
      <w:r w:rsidRPr="00372E8C">
        <w:rPr>
          <w:rFonts w:cstheme="minorHAnsi"/>
        </w:rPr>
        <w:t>dając ofertę składa oświadczenie dotyczące przetwarzania danych osobowych.</w:t>
      </w:r>
    </w:p>
    <w:p w14:paraId="07C70292" w14:textId="77777777" w:rsidR="00372E8C" w:rsidRPr="00372E8C" w:rsidRDefault="00372E8C" w:rsidP="00037AD1">
      <w:pPr>
        <w:numPr>
          <w:ilvl w:val="0"/>
          <w:numId w:val="71"/>
        </w:numPr>
        <w:suppressAutoHyphens w:val="0"/>
        <w:autoSpaceDN w:val="0"/>
        <w:spacing w:after="0" w:line="240" w:lineRule="auto"/>
        <w:jc w:val="both"/>
        <w:rPr>
          <w:rFonts w:cstheme="minorHAnsi"/>
        </w:rPr>
      </w:pPr>
      <w:r w:rsidRPr="00372E8C">
        <w:rPr>
          <w:rFonts w:eastAsia="Calibri" w:cstheme="minorHAnsi"/>
        </w:rPr>
        <w:t>Dane osobowe pozyskane w postępowaniu nie podlegają zautomatyzowanemu podejmow</w:t>
      </w:r>
      <w:r w:rsidRPr="00372E8C">
        <w:rPr>
          <w:rFonts w:eastAsia="Calibri" w:cstheme="minorHAnsi"/>
        </w:rPr>
        <w:t>a</w:t>
      </w:r>
      <w:r w:rsidRPr="00372E8C">
        <w:rPr>
          <w:rFonts w:eastAsia="Calibri" w:cstheme="minorHAnsi"/>
        </w:rPr>
        <w:t>niu decyzji, w tym profilowaniu.</w:t>
      </w:r>
    </w:p>
    <w:p w14:paraId="78BA53E8" w14:textId="77777777" w:rsidR="00372E8C" w:rsidRPr="00372E8C" w:rsidRDefault="00372E8C" w:rsidP="00037AD1">
      <w:pPr>
        <w:numPr>
          <w:ilvl w:val="0"/>
          <w:numId w:val="71"/>
        </w:numPr>
        <w:suppressAutoHyphens w:val="0"/>
        <w:autoSpaceDN w:val="0"/>
        <w:spacing w:after="0" w:line="240" w:lineRule="auto"/>
        <w:jc w:val="both"/>
        <w:rPr>
          <w:rFonts w:cstheme="minorHAnsi"/>
        </w:rPr>
      </w:pPr>
      <w:r w:rsidRPr="00372E8C">
        <w:rPr>
          <w:rFonts w:cstheme="minorHAnsi"/>
        </w:rPr>
        <w:t xml:space="preserve">Dane osobowe </w:t>
      </w:r>
      <w:r w:rsidRPr="00372E8C">
        <w:rPr>
          <w:rFonts w:eastAsia="Calibri" w:cstheme="minorHAnsi"/>
        </w:rPr>
        <w:t xml:space="preserve">pozyskane w postępowaniu  </w:t>
      </w:r>
      <w:r w:rsidRPr="00372E8C">
        <w:rPr>
          <w:rFonts w:cstheme="minorHAnsi"/>
        </w:rPr>
        <w:t>nie będą przekazywane do Państw trzecich oraz instytucji międzynarodowych.</w:t>
      </w:r>
    </w:p>
    <w:p w14:paraId="31D7E033" w14:textId="77777777" w:rsidR="00372E8C" w:rsidRPr="003C1699" w:rsidRDefault="00372E8C" w:rsidP="00372E8C">
      <w:pPr>
        <w:spacing w:after="0" w:line="264" w:lineRule="auto"/>
        <w:jc w:val="both"/>
        <w:rPr>
          <w:rFonts w:cstheme="minorHAnsi"/>
          <w:sz w:val="12"/>
          <w:szCs w:val="18"/>
        </w:rPr>
      </w:pPr>
    </w:p>
    <w:p w14:paraId="1F8F9388" w14:textId="68379CF7" w:rsidR="0059449A" w:rsidRDefault="00ED183F" w:rsidP="00500CE6">
      <w:pPr>
        <w:shd w:val="clear" w:color="auto" w:fill="F2F2F2" w:themeFill="background1" w:themeFillShade="F2"/>
        <w:spacing w:after="0" w:line="264" w:lineRule="auto"/>
        <w:jc w:val="both"/>
        <w:rPr>
          <w:rFonts w:cstheme="minorHAnsi"/>
          <w:b/>
        </w:rPr>
      </w:pPr>
      <w:r>
        <w:rPr>
          <w:rFonts w:cstheme="minorHAnsi"/>
          <w:b/>
        </w:rPr>
        <w:t>XX. Postanowienia końcowe</w:t>
      </w:r>
    </w:p>
    <w:p w14:paraId="621B9A4D" w14:textId="77777777" w:rsidR="0059449A" w:rsidRDefault="00ED183F" w:rsidP="00826601">
      <w:pPr>
        <w:pStyle w:val="Akapitzlist"/>
        <w:numPr>
          <w:ilvl w:val="0"/>
          <w:numId w:val="14"/>
        </w:numPr>
        <w:spacing w:after="0" w:line="240" w:lineRule="auto"/>
        <w:jc w:val="both"/>
        <w:rPr>
          <w:rFonts w:cstheme="minorHAnsi"/>
        </w:rPr>
      </w:pPr>
      <w:r>
        <w:rPr>
          <w:rFonts w:cstheme="minorHAnsi"/>
        </w:rPr>
        <w:t>Uczestnicy postępowania mają prawo wglądu do treści protokołu postępowania oraz do załączników do protokołu. Protokół postępowania jest jawny i udostępniany na wniosek.</w:t>
      </w:r>
    </w:p>
    <w:p w14:paraId="57FB6A44" w14:textId="77777777" w:rsidR="0059449A" w:rsidRDefault="00ED183F" w:rsidP="00826601">
      <w:pPr>
        <w:pStyle w:val="Akapitzlist"/>
        <w:numPr>
          <w:ilvl w:val="0"/>
          <w:numId w:val="14"/>
        </w:numPr>
        <w:spacing w:after="0" w:line="240" w:lineRule="auto"/>
        <w:jc w:val="both"/>
        <w:rPr>
          <w:rFonts w:cstheme="minorHAnsi"/>
        </w:rPr>
      </w:pPr>
      <w:r>
        <w:rPr>
          <w:rFonts w:cstheme="minorHAnsi"/>
        </w:rPr>
        <w:t>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sprawie zamówienia publicznego.</w:t>
      </w:r>
    </w:p>
    <w:p w14:paraId="63289AED" w14:textId="77777777" w:rsidR="0059449A" w:rsidRDefault="00ED183F" w:rsidP="00826601">
      <w:pPr>
        <w:pStyle w:val="Akapitzlist"/>
        <w:numPr>
          <w:ilvl w:val="0"/>
          <w:numId w:val="14"/>
        </w:numPr>
        <w:spacing w:after="0" w:line="240" w:lineRule="auto"/>
        <w:jc w:val="both"/>
        <w:rPr>
          <w:rFonts w:cstheme="minorHAnsi"/>
        </w:rPr>
      </w:pPr>
      <w:r>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terminie 3 dni od dnia ich otwarcia.</w:t>
      </w:r>
    </w:p>
    <w:p w14:paraId="27CC6957" w14:textId="77777777" w:rsidR="0059449A" w:rsidRDefault="00ED183F" w:rsidP="00826601">
      <w:pPr>
        <w:pStyle w:val="Akapitzlist"/>
        <w:numPr>
          <w:ilvl w:val="0"/>
          <w:numId w:val="14"/>
        </w:numPr>
        <w:spacing w:after="0" w:line="240" w:lineRule="auto"/>
        <w:jc w:val="both"/>
        <w:rPr>
          <w:rFonts w:cstheme="minorHAnsi"/>
        </w:rPr>
      </w:pPr>
      <w:r>
        <w:rPr>
          <w:rFonts w:cstheme="minorHAnsi"/>
        </w:rPr>
        <w:t>Udostępnienie dokumentów odbywać się będzie wg poniższych zasad:</w:t>
      </w:r>
    </w:p>
    <w:p w14:paraId="67F1F004" w14:textId="77777777" w:rsidR="0059449A" w:rsidRDefault="00ED183F" w:rsidP="00826601">
      <w:pPr>
        <w:pStyle w:val="Akapitzlist"/>
        <w:numPr>
          <w:ilvl w:val="0"/>
          <w:numId w:val="15"/>
        </w:numPr>
        <w:spacing w:after="0" w:line="240" w:lineRule="auto"/>
        <w:ind w:left="993"/>
        <w:jc w:val="both"/>
        <w:rPr>
          <w:rFonts w:cstheme="minorHAnsi"/>
        </w:rPr>
      </w:pPr>
      <w:r>
        <w:rPr>
          <w:rFonts w:cstheme="minorHAnsi"/>
        </w:rPr>
        <w:t>zamawiający udostępnia wskazane dokumenty na wniosek,</w:t>
      </w:r>
    </w:p>
    <w:p w14:paraId="4791B93F" w14:textId="77777777" w:rsidR="0059449A" w:rsidRDefault="00ED183F" w:rsidP="00826601">
      <w:pPr>
        <w:pStyle w:val="Akapitzlist"/>
        <w:numPr>
          <w:ilvl w:val="0"/>
          <w:numId w:val="15"/>
        </w:numPr>
        <w:spacing w:after="0" w:line="240" w:lineRule="auto"/>
        <w:ind w:left="993"/>
        <w:jc w:val="both"/>
        <w:rPr>
          <w:rFonts w:cstheme="minorHAnsi"/>
        </w:rPr>
      </w:pPr>
      <w:r>
        <w:rPr>
          <w:rFonts w:cstheme="minorHAnsi"/>
        </w:rPr>
        <w:t>udostępnianie protokołu postępowania lub załączników do protokołu postępowania następuje, co do zasady, przy użyciu środków komunikacji elektronicznej.</w:t>
      </w:r>
    </w:p>
    <w:p w14:paraId="3C7C8007" w14:textId="381B0D42" w:rsidR="0059449A" w:rsidRDefault="00ED183F" w:rsidP="00826601">
      <w:pPr>
        <w:pStyle w:val="Akapitzlist"/>
        <w:numPr>
          <w:ilvl w:val="0"/>
          <w:numId w:val="14"/>
        </w:numPr>
        <w:spacing w:after="0" w:line="240" w:lineRule="auto"/>
        <w:jc w:val="both"/>
        <w:rPr>
          <w:rFonts w:cstheme="minorHAnsi"/>
        </w:rPr>
      </w:pPr>
      <w:r>
        <w:rPr>
          <w:rFonts w:cstheme="minorHAnsi"/>
        </w:rPr>
        <w:t>W sprawach nieuregulowanych zastosowanie mają przepisy ustawy Prawo zamówień publicznych oraz Rozporządzenia Ministra Rozwoju</w:t>
      </w:r>
      <w:r w:rsidR="00216EA0">
        <w:rPr>
          <w:rFonts w:cstheme="minorHAnsi"/>
        </w:rPr>
        <w:t>, Pracy i Technologii z dnia 18.</w:t>
      </w:r>
      <w:r>
        <w:rPr>
          <w:rFonts w:cstheme="minorHAnsi"/>
        </w:rPr>
        <w:t>12.2020</w:t>
      </w:r>
      <w:r w:rsidR="00216EA0">
        <w:rPr>
          <w:rFonts w:cstheme="minorHAnsi"/>
        </w:rPr>
        <w:t xml:space="preserve"> r.</w:t>
      </w:r>
      <w:r>
        <w:rPr>
          <w:rFonts w:cstheme="minorHAnsi"/>
        </w:rPr>
        <w:t xml:space="preserve"> w sprawie protokołów postępowania oraz dokumentacji postępowania o udzielenie zamówienia publicznego (Dz. U. z 2020 r. poz. 2434).</w:t>
      </w:r>
    </w:p>
    <w:p w14:paraId="0F4853BA" w14:textId="77777777" w:rsidR="0059449A" w:rsidRDefault="00ED183F">
      <w:pPr>
        <w:pStyle w:val="Akapitzlist"/>
        <w:numPr>
          <w:ilvl w:val="0"/>
          <w:numId w:val="14"/>
        </w:numPr>
        <w:spacing w:after="0" w:line="264" w:lineRule="auto"/>
        <w:jc w:val="both"/>
        <w:rPr>
          <w:rFonts w:cstheme="minorHAnsi"/>
        </w:rPr>
      </w:pPr>
      <w:r>
        <w:rPr>
          <w:rFonts w:cstheme="minorHAnsi"/>
        </w:rPr>
        <w:t>Zamawiający nie przewiduje zwrotu kosztów udziału w postępowaniu.</w:t>
      </w:r>
    </w:p>
    <w:p w14:paraId="2292B9C0" w14:textId="77777777" w:rsidR="0097625F" w:rsidRDefault="0097625F">
      <w:pPr>
        <w:spacing w:after="0" w:line="264" w:lineRule="auto"/>
        <w:jc w:val="both"/>
        <w:rPr>
          <w:rFonts w:cstheme="minorHAnsi"/>
          <w:b/>
          <w:sz w:val="14"/>
        </w:rPr>
      </w:pPr>
    </w:p>
    <w:p w14:paraId="53E44B0B" w14:textId="388D9137" w:rsidR="0059449A" w:rsidRDefault="00ED183F" w:rsidP="00BE654E">
      <w:pPr>
        <w:shd w:val="clear" w:color="auto" w:fill="F2F2F2" w:themeFill="background1" w:themeFillShade="F2"/>
        <w:spacing w:after="60" w:line="264" w:lineRule="auto"/>
        <w:jc w:val="both"/>
        <w:rPr>
          <w:rFonts w:cstheme="minorHAnsi"/>
          <w:b/>
        </w:rPr>
      </w:pPr>
      <w:r>
        <w:rPr>
          <w:rFonts w:cstheme="minorHAnsi"/>
          <w:b/>
        </w:rPr>
        <w:lastRenderedPageBreak/>
        <w:t>XX</w:t>
      </w:r>
      <w:r w:rsidR="00372E8C">
        <w:rPr>
          <w:rFonts w:cstheme="minorHAnsi"/>
          <w:b/>
        </w:rPr>
        <w:t>I</w:t>
      </w:r>
      <w:r>
        <w:rPr>
          <w:rFonts w:cstheme="minorHAnsi"/>
          <w:b/>
        </w:rPr>
        <w:t>. Załączniki</w:t>
      </w:r>
    </w:p>
    <w:p w14:paraId="781FC906" w14:textId="77777777" w:rsidR="0059449A" w:rsidRPr="00372E8C" w:rsidRDefault="00ED183F" w:rsidP="00BE654E">
      <w:pPr>
        <w:spacing w:after="60" w:line="264" w:lineRule="auto"/>
        <w:jc w:val="both"/>
        <w:rPr>
          <w:rFonts w:cstheme="minorHAnsi"/>
        </w:rPr>
      </w:pPr>
      <w:r w:rsidRPr="00372E8C">
        <w:rPr>
          <w:rFonts w:cstheme="minorHAnsi"/>
        </w:rPr>
        <w:t>Załączniki składające się na integralną cześć specyfikacji:</w:t>
      </w:r>
    </w:p>
    <w:p w14:paraId="766FD7D3" w14:textId="11B9A8A4" w:rsidR="0059449A" w:rsidRDefault="001C4A20">
      <w:pPr>
        <w:pStyle w:val="Akapitzlist"/>
        <w:numPr>
          <w:ilvl w:val="0"/>
          <w:numId w:val="2"/>
        </w:numPr>
        <w:spacing w:after="0" w:line="264" w:lineRule="auto"/>
        <w:ind w:left="1843" w:hanging="1417"/>
        <w:jc w:val="both"/>
        <w:rPr>
          <w:rFonts w:cstheme="minorHAnsi"/>
        </w:rPr>
      </w:pPr>
      <w:r>
        <w:rPr>
          <w:rFonts w:cstheme="minorHAnsi"/>
        </w:rPr>
        <w:t>F</w:t>
      </w:r>
      <w:r w:rsidR="00ED183F">
        <w:rPr>
          <w:rFonts w:cstheme="minorHAnsi"/>
        </w:rPr>
        <w:t>ormularz ofertowy</w:t>
      </w:r>
    </w:p>
    <w:p w14:paraId="3BB7A22E" w14:textId="7A47077D" w:rsidR="0059449A" w:rsidRDefault="00ED183F">
      <w:pPr>
        <w:spacing w:after="0" w:line="264" w:lineRule="auto"/>
        <w:ind w:left="426"/>
        <w:jc w:val="both"/>
        <w:rPr>
          <w:rFonts w:cstheme="minorHAnsi"/>
        </w:rPr>
      </w:pPr>
      <w:r>
        <w:rPr>
          <w:rFonts w:cstheme="minorHAnsi"/>
        </w:rPr>
        <w:t xml:space="preserve">Załącznik nr 1a  </w:t>
      </w:r>
      <w:r w:rsidR="001C4A20">
        <w:rPr>
          <w:rFonts w:cstheme="minorHAnsi"/>
        </w:rPr>
        <w:t xml:space="preserve"> W</w:t>
      </w:r>
      <w:r>
        <w:rPr>
          <w:rFonts w:cstheme="minorHAnsi"/>
        </w:rPr>
        <w:t>zór wyliczenia redukcji zużycia energii elektrycznej</w:t>
      </w:r>
    </w:p>
    <w:p w14:paraId="28C7B485" w14:textId="32CD863E" w:rsidR="00500CE6" w:rsidRDefault="00500CE6" w:rsidP="00826601">
      <w:pPr>
        <w:pStyle w:val="Akapitzlist"/>
        <w:numPr>
          <w:ilvl w:val="0"/>
          <w:numId w:val="2"/>
        </w:numPr>
        <w:spacing w:after="0" w:line="264" w:lineRule="auto"/>
        <w:ind w:left="1843" w:hanging="1417"/>
        <w:rPr>
          <w:rFonts w:cstheme="minorHAnsi"/>
        </w:rPr>
      </w:pPr>
      <w:r>
        <w:rPr>
          <w:rFonts w:cstheme="minorHAnsi"/>
        </w:rPr>
        <w:t>O</w:t>
      </w:r>
      <w:r w:rsidR="00ED183F">
        <w:rPr>
          <w:rFonts w:cstheme="minorHAnsi"/>
        </w:rPr>
        <w:t>świadczenie Wykonawcy o spełnianiu warunków udziału w postępowaniu oraz niepodleganiu wykluczeniu</w:t>
      </w:r>
    </w:p>
    <w:p w14:paraId="6FE71C27" w14:textId="3A0DE18C" w:rsidR="00500CE6" w:rsidRPr="00500CE6" w:rsidRDefault="00826601" w:rsidP="00826601">
      <w:pPr>
        <w:pStyle w:val="Akapitzlist"/>
        <w:spacing w:after="0" w:line="264" w:lineRule="auto"/>
        <w:ind w:left="426"/>
        <w:jc w:val="both"/>
        <w:rPr>
          <w:rFonts w:cstheme="minorHAnsi"/>
        </w:rPr>
      </w:pPr>
      <w:r>
        <w:rPr>
          <w:rFonts w:cstheme="minorHAnsi"/>
        </w:rPr>
        <w:t xml:space="preserve">Załącznik nr 2a   </w:t>
      </w:r>
      <w:r w:rsidR="00500CE6" w:rsidRPr="00500CE6">
        <w:rPr>
          <w:rFonts w:cstheme="minorHAnsi"/>
        </w:rPr>
        <w:t>Oświadczenie podmiotu udostepniającego zasoby</w:t>
      </w:r>
    </w:p>
    <w:p w14:paraId="2FC9533F" w14:textId="683ACCBE" w:rsidR="0059449A" w:rsidRDefault="00500CE6">
      <w:pPr>
        <w:pStyle w:val="Akapitzlist"/>
        <w:numPr>
          <w:ilvl w:val="0"/>
          <w:numId w:val="2"/>
        </w:numPr>
        <w:spacing w:after="0" w:line="264" w:lineRule="auto"/>
        <w:ind w:left="1843" w:hanging="1417"/>
        <w:jc w:val="both"/>
        <w:rPr>
          <w:rFonts w:cstheme="minorHAnsi"/>
        </w:rPr>
      </w:pPr>
      <w:r>
        <w:rPr>
          <w:rFonts w:cstheme="minorHAnsi"/>
        </w:rPr>
        <w:t>Z</w:t>
      </w:r>
      <w:r w:rsidR="00ED183F">
        <w:rPr>
          <w:rFonts w:cstheme="minorHAnsi"/>
        </w:rPr>
        <w:t>obowiązanie podmiotu trzeciego</w:t>
      </w:r>
    </w:p>
    <w:p w14:paraId="598B5EB1" w14:textId="44211F75" w:rsidR="0059449A" w:rsidRPr="001C4A20" w:rsidRDefault="001C4A20" w:rsidP="00826601">
      <w:pPr>
        <w:pStyle w:val="Akapitzlist"/>
        <w:numPr>
          <w:ilvl w:val="0"/>
          <w:numId w:val="2"/>
        </w:numPr>
        <w:spacing w:after="0" w:line="264" w:lineRule="auto"/>
        <w:ind w:left="1843" w:hanging="1417"/>
        <w:rPr>
          <w:rFonts w:cstheme="minorHAnsi"/>
        </w:rPr>
      </w:pPr>
      <w:r w:rsidRPr="001C4A20">
        <w:rPr>
          <w:rFonts w:cstheme="minorHAnsi"/>
        </w:rPr>
        <w:t xml:space="preserve">Oświadczenie wykonawców wspólnie ubiegających się o udzielenie zamówienia na podstawie art. 117 ust. 4 ustawy </w:t>
      </w:r>
      <w:proofErr w:type="spellStart"/>
      <w:r w:rsidRPr="001C4A20">
        <w:rPr>
          <w:rFonts w:cstheme="minorHAnsi"/>
        </w:rPr>
        <w:t>Pzp</w:t>
      </w:r>
      <w:proofErr w:type="spellEnd"/>
    </w:p>
    <w:p w14:paraId="52BC9F17" w14:textId="77573936" w:rsidR="0059449A" w:rsidRDefault="001C4A20">
      <w:pPr>
        <w:pStyle w:val="Akapitzlist"/>
        <w:numPr>
          <w:ilvl w:val="0"/>
          <w:numId w:val="2"/>
        </w:numPr>
        <w:spacing w:after="0" w:line="264" w:lineRule="auto"/>
        <w:ind w:left="1843" w:hanging="1417"/>
        <w:jc w:val="both"/>
        <w:rPr>
          <w:rFonts w:cstheme="minorHAnsi"/>
        </w:rPr>
      </w:pPr>
      <w:r>
        <w:rPr>
          <w:rFonts w:cstheme="minorHAnsi"/>
        </w:rPr>
        <w:t>W</w:t>
      </w:r>
      <w:r w:rsidR="00ED183F">
        <w:rPr>
          <w:rFonts w:cstheme="minorHAnsi"/>
        </w:rPr>
        <w:t>ykaz robót budowlanych</w:t>
      </w:r>
    </w:p>
    <w:p w14:paraId="53F73337" w14:textId="77777777" w:rsidR="001C4A20" w:rsidRDefault="001C4A20">
      <w:pPr>
        <w:pStyle w:val="Akapitzlist"/>
        <w:numPr>
          <w:ilvl w:val="0"/>
          <w:numId w:val="2"/>
        </w:numPr>
        <w:spacing w:after="0" w:line="264" w:lineRule="auto"/>
        <w:ind w:left="1843" w:hanging="1417"/>
        <w:jc w:val="both"/>
        <w:rPr>
          <w:rFonts w:cstheme="minorHAnsi"/>
        </w:rPr>
      </w:pPr>
      <w:r>
        <w:rPr>
          <w:rFonts w:cstheme="minorHAnsi"/>
        </w:rPr>
        <w:t>W</w:t>
      </w:r>
      <w:r w:rsidR="00ED183F">
        <w:rPr>
          <w:rFonts w:cstheme="minorHAnsi"/>
        </w:rPr>
        <w:t>ykaz osób</w:t>
      </w:r>
    </w:p>
    <w:p w14:paraId="355630BB" w14:textId="77777777" w:rsidR="0059449A" w:rsidRDefault="00ED183F">
      <w:pPr>
        <w:pStyle w:val="Akapitzlist"/>
        <w:numPr>
          <w:ilvl w:val="0"/>
          <w:numId w:val="2"/>
        </w:numPr>
        <w:spacing w:after="0" w:line="264" w:lineRule="auto"/>
        <w:ind w:left="1843" w:hanging="1417"/>
        <w:jc w:val="both"/>
        <w:rPr>
          <w:rFonts w:cstheme="minorHAnsi"/>
        </w:rPr>
      </w:pPr>
      <w:r>
        <w:rPr>
          <w:rFonts w:cstheme="minorHAnsi"/>
        </w:rPr>
        <w:t>Program Funkcjonalno-Użytkowy</w:t>
      </w:r>
    </w:p>
    <w:p w14:paraId="46984DD3" w14:textId="77777777" w:rsidR="0059449A" w:rsidRDefault="00ED183F">
      <w:pPr>
        <w:pStyle w:val="Akapitzlist"/>
        <w:numPr>
          <w:ilvl w:val="0"/>
          <w:numId w:val="2"/>
        </w:numPr>
        <w:spacing w:after="0" w:line="264" w:lineRule="auto"/>
        <w:ind w:left="1843" w:hanging="1417"/>
        <w:jc w:val="both"/>
        <w:rPr>
          <w:rFonts w:cstheme="minorHAnsi"/>
        </w:rPr>
      </w:pPr>
      <w:r>
        <w:rPr>
          <w:rFonts w:cstheme="minorHAnsi"/>
        </w:rPr>
        <w:t>Wytyczne dla opraw oświetleniowych</w:t>
      </w:r>
    </w:p>
    <w:p w14:paraId="638F8E1B" w14:textId="77777777" w:rsidR="0028742E" w:rsidRDefault="0028742E" w:rsidP="0028742E">
      <w:pPr>
        <w:pStyle w:val="Akapitzlist"/>
        <w:numPr>
          <w:ilvl w:val="0"/>
          <w:numId w:val="2"/>
        </w:numPr>
        <w:spacing w:after="0" w:line="264" w:lineRule="auto"/>
        <w:ind w:left="1843" w:hanging="1417"/>
        <w:jc w:val="both"/>
        <w:rPr>
          <w:rFonts w:cstheme="minorHAnsi"/>
        </w:rPr>
      </w:pPr>
      <w:r>
        <w:rPr>
          <w:rFonts w:cstheme="minorHAnsi"/>
        </w:rPr>
        <w:t>Potwierdzenie uzgodnienia projektu wykonawczego z TAURON Dystrybucja SA</w:t>
      </w:r>
    </w:p>
    <w:p w14:paraId="3EECD6BE" w14:textId="2414BFBE" w:rsidR="0028742E" w:rsidRDefault="0028742E" w:rsidP="00826601">
      <w:pPr>
        <w:pStyle w:val="Akapitzlist"/>
        <w:numPr>
          <w:ilvl w:val="0"/>
          <w:numId w:val="2"/>
        </w:numPr>
        <w:spacing w:after="0" w:line="264" w:lineRule="auto"/>
        <w:ind w:left="1843" w:hanging="1417"/>
        <w:rPr>
          <w:rFonts w:cstheme="minorHAnsi"/>
        </w:rPr>
      </w:pPr>
      <w:r>
        <w:rPr>
          <w:rFonts w:cstheme="minorHAnsi"/>
        </w:rPr>
        <w:t>Zestawienie ilości i mocy projektowanych opraw oświetleniowych dla poszczególnych punktów zapalania na terenie Gminy Wołów</w:t>
      </w:r>
    </w:p>
    <w:p w14:paraId="18A0B9A9" w14:textId="77777777" w:rsidR="0028742E" w:rsidRDefault="0028742E" w:rsidP="00826601">
      <w:pPr>
        <w:pStyle w:val="Akapitzlist"/>
        <w:numPr>
          <w:ilvl w:val="0"/>
          <w:numId w:val="2"/>
        </w:numPr>
        <w:spacing w:after="0" w:line="264" w:lineRule="auto"/>
        <w:ind w:left="1843" w:hanging="1417"/>
        <w:rPr>
          <w:rFonts w:cstheme="minorHAnsi"/>
        </w:rPr>
      </w:pPr>
      <w:r>
        <w:rPr>
          <w:rFonts w:cstheme="minorHAnsi"/>
        </w:rPr>
        <w:t>Projekt wykonawczy modernizacji oświetlenia uzgodniony z TAURON Dystrybucja SA</w:t>
      </w:r>
    </w:p>
    <w:p w14:paraId="3EE0AE6E" w14:textId="1A2C5EF2" w:rsidR="00826601" w:rsidRPr="00826601" w:rsidRDefault="00826601" w:rsidP="00826601">
      <w:pPr>
        <w:pStyle w:val="Akapitzlist"/>
        <w:numPr>
          <w:ilvl w:val="0"/>
          <w:numId w:val="2"/>
        </w:numPr>
        <w:spacing w:after="0" w:line="264" w:lineRule="auto"/>
        <w:ind w:left="1843" w:hanging="1417"/>
        <w:jc w:val="both"/>
        <w:rPr>
          <w:rFonts w:cstheme="minorHAnsi"/>
        </w:rPr>
      </w:pPr>
      <w:r w:rsidRPr="00826601">
        <w:rPr>
          <w:rFonts w:cstheme="minorHAnsi"/>
        </w:rPr>
        <w:t>Wzór umowy</w:t>
      </w:r>
    </w:p>
    <w:p w14:paraId="39C835AA" w14:textId="77777777" w:rsidR="00826601" w:rsidRDefault="00826601" w:rsidP="00826601">
      <w:pPr>
        <w:pStyle w:val="Akapitzlist"/>
        <w:spacing w:after="0" w:line="264" w:lineRule="auto"/>
        <w:ind w:left="1843"/>
        <w:jc w:val="both"/>
        <w:rPr>
          <w:rFonts w:cstheme="minorHAnsi"/>
        </w:rPr>
      </w:pPr>
    </w:p>
    <w:p w14:paraId="5BEE73F6" w14:textId="20DB2230" w:rsidR="0059449A" w:rsidRDefault="0059449A" w:rsidP="0028742E">
      <w:pPr>
        <w:pStyle w:val="Akapitzlist"/>
        <w:spacing w:after="0" w:line="264" w:lineRule="auto"/>
        <w:ind w:left="1843"/>
        <w:jc w:val="both"/>
        <w:rPr>
          <w:rFonts w:cstheme="minorHAnsi"/>
        </w:rPr>
      </w:pPr>
    </w:p>
    <w:p w14:paraId="67EB5531" w14:textId="77777777" w:rsidR="0059449A" w:rsidRDefault="0059449A">
      <w:pPr>
        <w:tabs>
          <w:tab w:val="left" w:pos="851"/>
        </w:tabs>
        <w:spacing w:after="0" w:line="264" w:lineRule="auto"/>
        <w:jc w:val="both"/>
        <w:rPr>
          <w:rFonts w:cstheme="minorHAnsi"/>
        </w:rPr>
      </w:pPr>
    </w:p>
    <w:sectPr w:rsidR="0059449A">
      <w:headerReference w:type="default" r:id="rId49"/>
      <w:footerReference w:type="default" r:id="rId50"/>
      <w:pgSz w:w="11906" w:h="16838"/>
      <w:pgMar w:top="1417" w:right="1417" w:bottom="1417" w:left="1417" w:header="708" w:footer="708" w:gutter="0"/>
      <w:cols w:space="708"/>
      <w:formProt w:val="0"/>
      <w:docGrid w:linePitch="360" w:charSpace="409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462E92" w15:done="0"/>
  <w15:commentEx w15:paraId="16BDCBE3" w15:paraIdParent="0B462E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E002E" w16cex:dateUtc="2022-05-29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462E92" w16cid:durableId="263DF8D5"/>
  <w16cid:commentId w16cid:paraId="16BDCBE3" w16cid:durableId="263E00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8D691" w14:textId="77777777" w:rsidR="00CC11FD" w:rsidRDefault="00CC11FD">
      <w:pPr>
        <w:spacing w:after="0" w:line="240" w:lineRule="auto"/>
      </w:pPr>
      <w:r>
        <w:separator/>
      </w:r>
    </w:p>
  </w:endnote>
  <w:endnote w:type="continuationSeparator" w:id="0">
    <w:p w14:paraId="14B54143" w14:textId="77777777" w:rsidR="00CC11FD" w:rsidRDefault="00CC1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imesNewRoman">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6FC9F" w14:textId="77777777" w:rsidR="00CC11FD" w:rsidRDefault="00CC11FD" w:rsidP="00B2659C">
    <w:pPr>
      <w:spacing w:after="0"/>
      <w:jc w:val="center"/>
      <w:rPr>
        <w:i/>
        <w:iCs/>
        <w:sz w:val="20"/>
        <w:szCs w:val="20"/>
      </w:rPr>
    </w:pPr>
  </w:p>
  <w:p w14:paraId="7FD4592A" w14:textId="77777777" w:rsidR="00CC11FD" w:rsidRDefault="00CC11FD" w:rsidP="006D2B76">
    <w:pPr>
      <w:pBdr>
        <w:top w:val="single" w:sz="4" w:space="1" w:color="auto"/>
      </w:pBdr>
      <w:spacing w:after="0" w:line="240" w:lineRule="auto"/>
      <w:jc w:val="center"/>
      <w:rPr>
        <w:i/>
        <w:iCs/>
        <w:sz w:val="20"/>
        <w:szCs w:val="20"/>
      </w:rPr>
    </w:pPr>
    <w:r w:rsidRPr="006D2B76">
      <w:rPr>
        <w:i/>
        <w:iCs/>
        <w:sz w:val="20"/>
        <w:szCs w:val="20"/>
      </w:rPr>
      <w:t xml:space="preserve">„Projekt dofinansowany z Unii Europejskiej ze środków Europejskiego Funduszu Rozwoju Regionalnego </w:t>
    </w:r>
  </w:p>
  <w:p w14:paraId="42F48CE2" w14:textId="106DA183" w:rsidR="00CC11FD" w:rsidRDefault="00CC11FD" w:rsidP="006D2B76">
    <w:pPr>
      <w:pBdr>
        <w:top w:val="single" w:sz="4" w:space="1" w:color="auto"/>
      </w:pBdr>
      <w:spacing w:after="0" w:line="240" w:lineRule="auto"/>
      <w:jc w:val="center"/>
      <w:rPr>
        <w:i/>
        <w:iCs/>
        <w:sz w:val="20"/>
        <w:szCs w:val="20"/>
      </w:rPr>
    </w:pPr>
    <w:r w:rsidRPr="006D2B76">
      <w:rPr>
        <w:i/>
        <w:iCs/>
        <w:sz w:val="20"/>
        <w:szCs w:val="20"/>
      </w:rPr>
      <w:t>w ramach Regionalnego Programu Operacyjnego Województwa Dolnośląskiego na lata 2014-2020”</w:t>
    </w:r>
  </w:p>
  <w:p w14:paraId="28B6EAF0" w14:textId="40E299FF" w:rsidR="00CC11FD" w:rsidRDefault="00134916" w:rsidP="005A3BAB">
    <w:pPr>
      <w:pStyle w:val="Stopka"/>
      <w:jc w:val="right"/>
      <w:rPr>
        <w:sz w:val="16"/>
        <w:szCs w:val="16"/>
      </w:rPr>
    </w:pPr>
    <w:sdt>
      <w:sdtPr>
        <w:id w:val="606534642"/>
        <w:docPartObj>
          <w:docPartGallery w:val="Page Numbers (Bottom of Page)"/>
          <w:docPartUnique/>
        </w:docPartObj>
      </w:sdtPr>
      <w:sdtEndPr/>
      <w:sdtContent>
        <w:r w:rsidR="00CC11FD" w:rsidRPr="005A3BAB">
          <w:rPr>
            <w:sz w:val="18"/>
            <w:szCs w:val="18"/>
          </w:rPr>
          <w:fldChar w:fldCharType="begin"/>
        </w:r>
        <w:r w:rsidR="00CC11FD" w:rsidRPr="005A3BAB">
          <w:rPr>
            <w:sz w:val="18"/>
            <w:szCs w:val="18"/>
          </w:rPr>
          <w:instrText>PAGE</w:instrText>
        </w:r>
        <w:r w:rsidR="00CC11FD" w:rsidRPr="005A3BAB">
          <w:rPr>
            <w:sz w:val="18"/>
            <w:szCs w:val="18"/>
          </w:rPr>
          <w:fldChar w:fldCharType="separate"/>
        </w:r>
        <w:r>
          <w:rPr>
            <w:noProof/>
            <w:sz w:val="18"/>
            <w:szCs w:val="18"/>
          </w:rPr>
          <w:t>9</w:t>
        </w:r>
        <w:r w:rsidR="00CC11FD" w:rsidRPr="005A3BAB">
          <w:rPr>
            <w:sz w:val="18"/>
            <w:szCs w:val="18"/>
          </w:rPr>
          <w:fldChar w:fldCharType="end"/>
        </w:r>
      </w:sdtContent>
    </w:sdt>
  </w:p>
  <w:p w14:paraId="0C5FD042" w14:textId="77777777" w:rsidR="00CC11FD" w:rsidRDefault="00CC11F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44184" w14:textId="77777777" w:rsidR="00CC11FD" w:rsidRDefault="00CC11FD">
      <w:pPr>
        <w:spacing w:after="0" w:line="240" w:lineRule="auto"/>
      </w:pPr>
      <w:r>
        <w:separator/>
      </w:r>
    </w:p>
  </w:footnote>
  <w:footnote w:type="continuationSeparator" w:id="0">
    <w:p w14:paraId="0D9A94DD" w14:textId="77777777" w:rsidR="00CC11FD" w:rsidRDefault="00CC1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86A10" w14:textId="43895571" w:rsidR="00CC11FD" w:rsidRPr="00B2659C" w:rsidRDefault="00CC11FD" w:rsidP="000F0CF4">
    <w:pPr>
      <w:jc w:val="center"/>
    </w:pPr>
    <w:r>
      <w:rPr>
        <w:noProof/>
      </w:rPr>
      <w:drawing>
        <wp:inline distT="0" distB="0" distL="0" distR="0" wp14:anchorId="39A73B3C" wp14:editId="5F9847D5">
          <wp:extent cx="1493520" cy="7848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stretch>
                    <a:fillRect/>
                  </a:stretch>
                </pic:blipFill>
                <pic:spPr bwMode="auto">
                  <a:xfrm>
                    <a:off x="0" y="0"/>
                    <a:ext cx="1493520" cy="784860"/>
                  </a:xfrm>
                  <a:prstGeom prst="rect">
                    <a:avLst/>
                  </a:prstGeom>
                </pic:spPr>
              </pic:pic>
            </a:graphicData>
          </a:graphic>
        </wp:inline>
      </w:drawing>
    </w:r>
    <w:r>
      <w:rPr>
        <w:noProof/>
      </w:rPr>
      <w:drawing>
        <wp:inline distT="0" distB="0" distL="0" distR="0" wp14:anchorId="7008AAD1" wp14:editId="178DF81C">
          <wp:extent cx="1577340" cy="783590"/>
          <wp:effectExtent l="0" t="0" r="0" b="0"/>
          <wp:docPr id="3" name="Obraz 4" descr="Ogłoszenie o rozpoczęciu konsultacji społecznych projektu Strategii Rozwoju  Województwa Dolnośląskiego 2030 – UM Kowary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4" descr="Ogłoszenie o rozpoczęciu konsultacji społecznych projektu Strategii Rozwoju  Województwa Dolnośląskiego 2030 – UM Kowary PL"/>
                  <pic:cNvPicPr>
                    <a:picLocks noChangeAspect="1" noChangeArrowheads="1"/>
                  </pic:cNvPicPr>
                </pic:nvPicPr>
                <pic:blipFill>
                  <a:blip r:embed="rId2"/>
                  <a:stretch>
                    <a:fillRect/>
                  </a:stretch>
                </pic:blipFill>
                <pic:spPr bwMode="auto">
                  <a:xfrm>
                    <a:off x="0" y="0"/>
                    <a:ext cx="1577340" cy="783590"/>
                  </a:xfrm>
                  <a:prstGeom prst="rect">
                    <a:avLst/>
                  </a:prstGeom>
                </pic:spPr>
              </pic:pic>
            </a:graphicData>
          </a:graphic>
        </wp:inline>
      </w:drawing>
    </w:r>
    <w:r>
      <w:rPr>
        <w:noProof/>
      </w:rPr>
      <w:drawing>
        <wp:inline distT="0" distB="0" distL="0" distR="0" wp14:anchorId="3C73F81A" wp14:editId="4801E48C">
          <wp:extent cx="2423160" cy="791210"/>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3"/>
                  <a:stretch>
                    <a:fillRect/>
                  </a:stretch>
                </pic:blipFill>
                <pic:spPr bwMode="auto">
                  <a:xfrm>
                    <a:off x="0" y="0"/>
                    <a:ext cx="2423160" cy="7912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6A6D"/>
    <w:multiLevelType w:val="multilevel"/>
    <w:tmpl w:val="64CEB7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3F90F79"/>
    <w:multiLevelType w:val="hybridMultilevel"/>
    <w:tmpl w:val="98603224"/>
    <w:lvl w:ilvl="0" w:tplc="17021710">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77A0492"/>
    <w:multiLevelType w:val="multilevel"/>
    <w:tmpl w:val="72768C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C7E02CE"/>
    <w:multiLevelType w:val="multilevel"/>
    <w:tmpl w:val="AA46E650"/>
    <w:lvl w:ilvl="0">
      <w:start w:val="1"/>
      <w:numFmt w:val="decimal"/>
      <w:lvlText w:val="%1."/>
      <w:lvlJc w:val="left"/>
      <w:pPr>
        <w:tabs>
          <w:tab w:val="num" w:pos="0"/>
        </w:tabs>
        <w:ind w:left="1440" w:hanging="360"/>
      </w:pPr>
      <w:rPr>
        <w:b w:val="0"/>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0CF373FA"/>
    <w:multiLevelType w:val="hybridMultilevel"/>
    <w:tmpl w:val="03F889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CF55580"/>
    <w:multiLevelType w:val="multilevel"/>
    <w:tmpl w:val="C8F4E4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D884AF3"/>
    <w:multiLevelType w:val="multilevel"/>
    <w:tmpl w:val="21AAE21E"/>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
    <w:nsid w:val="0E92385A"/>
    <w:multiLevelType w:val="hybridMultilevel"/>
    <w:tmpl w:val="1694A4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ED123BE"/>
    <w:multiLevelType w:val="multilevel"/>
    <w:tmpl w:val="AE348FA4"/>
    <w:lvl w:ilvl="0">
      <w:start w:val="1"/>
      <w:numFmt w:val="decimal"/>
      <w:lvlText w:val="%1)"/>
      <w:lvlJc w:val="left"/>
      <w:pPr>
        <w:tabs>
          <w:tab w:val="num" w:pos="0"/>
        </w:tabs>
        <w:ind w:left="720" w:hanging="360"/>
      </w:pPr>
      <w:rPr>
        <w:strike w:val="0"/>
        <w:d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12920EF6"/>
    <w:multiLevelType w:val="multilevel"/>
    <w:tmpl w:val="700A9F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16F74520"/>
    <w:multiLevelType w:val="multilevel"/>
    <w:tmpl w:val="1B5E58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183965CD"/>
    <w:multiLevelType w:val="hybridMultilevel"/>
    <w:tmpl w:val="813EBBDC"/>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nsid w:val="1AEB6963"/>
    <w:multiLevelType w:val="multilevel"/>
    <w:tmpl w:val="A006A86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1D852E71"/>
    <w:multiLevelType w:val="multilevel"/>
    <w:tmpl w:val="D218725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1DE10843"/>
    <w:multiLevelType w:val="multilevel"/>
    <w:tmpl w:val="23EEE076"/>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17">
    <w:nsid w:val="215D1BA9"/>
    <w:multiLevelType w:val="multilevel"/>
    <w:tmpl w:val="46080050"/>
    <w:lvl w:ilvl="0">
      <w:start w:val="1"/>
      <w:numFmt w:val="bullet"/>
      <w:lvlText w:val=""/>
      <w:lvlJc w:val="left"/>
      <w:pPr>
        <w:tabs>
          <w:tab w:val="num" w:pos="0"/>
        </w:tabs>
        <w:ind w:left="1713" w:hanging="360"/>
      </w:pPr>
      <w:rPr>
        <w:rFonts w:ascii="Symbol" w:hAnsi="Symbol" w:cs="Symbol" w:hint="default"/>
      </w:rPr>
    </w:lvl>
    <w:lvl w:ilvl="1">
      <w:start w:val="1"/>
      <w:numFmt w:val="bullet"/>
      <w:lvlText w:val=""/>
      <w:lvlJc w:val="left"/>
      <w:pPr>
        <w:tabs>
          <w:tab w:val="num" w:pos="0"/>
        </w:tabs>
        <w:ind w:left="2433" w:hanging="360"/>
      </w:pPr>
      <w:rPr>
        <w:rFonts w:ascii="Symbol" w:hAnsi="Symbol" w:hint="default"/>
      </w:rPr>
    </w:lvl>
    <w:lvl w:ilvl="2">
      <w:start w:val="1"/>
      <w:numFmt w:val="bullet"/>
      <w:lvlText w:val=""/>
      <w:lvlJc w:val="left"/>
      <w:pPr>
        <w:tabs>
          <w:tab w:val="num" w:pos="0"/>
        </w:tabs>
        <w:ind w:left="3153" w:hanging="360"/>
      </w:pPr>
      <w:rPr>
        <w:rFonts w:ascii="Wingdings" w:hAnsi="Wingdings" w:cs="Wingdings" w:hint="default"/>
      </w:rPr>
    </w:lvl>
    <w:lvl w:ilvl="3">
      <w:start w:val="1"/>
      <w:numFmt w:val="bullet"/>
      <w:lvlText w:val=""/>
      <w:lvlJc w:val="left"/>
      <w:pPr>
        <w:tabs>
          <w:tab w:val="num" w:pos="0"/>
        </w:tabs>
        <w:ind w:left="3873" w:hanging="360"/>
      </w:pPr>
      <w:rPr>
        <w:rFonts w:ascii="Symbol" w:hAnsi="Symbol" w:cs="Symbol" w:hint="default"/>
      </w:rPr>
    </w:lvl>
    <w:lvl w:ilvl="4">
      <w:start w:val="1"/>
      <w:numFmt w:val="bullet"/>
      <w:lvlText w:val="o"/>
      <w:lvlJc w:val="left"/>
      <w:pPr>
        <w:tabs>
          <w:tab w:val="num" w:pos="0"/>
        </w:tabs>
        <w:ind w:left="4593" w:hanging="360"/>
      </w:pPr>
      <w:rPr>
        <w:rFonts w:ascii="Courier New" w:hAnsi="Courier New" w:cs="Courier New" w:hint="default"/>
      </w:rPr>
    </w:lvl>
    <w:lvl w:ilvl="5">
      <w:start w:val="1"/>
      <w:numFmt w:val="bullet"/>
      <w:lvlText w:val=""/>
      <w:lvlJc w:val="left"/>
      <w:pPr>
        <w:tabs>
          <w:tab w:val="num" w:pos="0"/>
        </w:tabs>
        <w:ind w:left="5313" w:hanging="360"/>
      </w:pPr>
      <w:rPr>
        <w:rFonts w:ascii="Wingdings" w:hAnsi="Wingdings" w:cs="Wingdings" w:hint="default"/>
      </w:rPr>
    </w:lvl>
    <w:lvl w:ilvl="6">
      <w:start w:val="1"/>
      <w:numFmt w:val="bullet"/>
      <w:lvlText w:val=""/>
      <w:lvlJc w:val="left"/>
      <w:pPr>
        <w:tabs>
          <w:tab w:val="num" w:pos="0"/>
        </w:tabs>
        <w:ind w:left="6033" w:hanging="360"/>
      </w:pPr>
      <w:rPr>
        <w:rFonts w:ascii="Symbol" w:hAnsi="Symbol" w:cs="Symbol" w:hint="default"/>
      </w:rPr>
    </w:lvl>
    <w:lvl w:ilvl="7">
      <w:start w:val="1"/>
      <w:numFmt w:val="bullet"/>
      <w:lvlText w:val="o"/>
      <w:lvlJc w:val="left"/>
      <w:pPr>
        <w:tabs>
          <w:tab w:val="num" w:pos="0"/>
        </w:tabs>
        <w:ind w:left="6753" w:hanging="360"/>
      </w:pPr>
      <w:rPr>
        <w:rFonts w:ascii="Courier New" w:hAnsi="Courier New" w:cs="Courier New" w:hint="default"/>
      </w:rPr>
    </w:lvl>
    <w:lvl w:ilvl="8">
      <w:start w:val="1"/>
      <w:numFmt w:val="bullet"/>
      <w:lvlText w:val=""/>
      <w:lvlJc w:val="left"/>
      <w:pPr>
        <w:tabs>
          <w:tab w:val="num" w:pos="0"/>
        </w:tabs>
        <w:ind w:left="7473" w:hanging="360"/>
      </w:pPr>
      <w:rPr>
        <w:rFonts w:ascii="Wingdings" w:hAnsi="Wingdings" w:cs="Wingdings" w:hint="default"/>
      </w:rPr>
    </w:lvl>
  </w:abstractNum>
  <w:abstractNum w:abstractNumId="18">
    <w:nsid w:val="22455A68"/>
    <w:multiLevelType w:val="multilevel"/>
    <w:tmpl w:val="06149AD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24F44F5D"/>
    <w:multiLevelType w:val="multilevel"/>
    <w:tmpl w:val="D344869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nsid w:val="253C32AF"/>
    <w:multiLevelType w:val="multilevel"/>
    <w:tmpl w:val="2CD8D2B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F9B031F"/>
    <w:multiLevelType w:val="hybridMultilevel"/>
    <w:tmpl w:val="A9DCCCE2"/>
    <w:lvl w:ilvl="0" w:tplc="B016E5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31C939C5"/>
    <w:multiLevelType w:val="multilevel"/>
    <w:tmpl w:val="D99E0C34"/>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53122C"/>
    <w:multiLevelType w:val="hybridMultilevel"/>
    <w:tmpl w:val="83F82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BD7318"/>
    <w:multiLevelType w:val="hybridMultilevel"/>
    <w:tmpl w:val="30BC23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5D324A9"/>
    <w:multiLevelType w:val="multilevel"/>
    <w:tmpl w:val="25A8143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8">
    <w:nsid w:val="36A64A8A"/>
    <w:multiLevelType w:val="multilevel"/>
    <w:tmpl w:val="B95201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98844C8"/>
    <w:multiLevelType w:val="multilevel"/>
    <w:tmpl w:val="C61A7D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3B3F3281"/>
    <w:multiLevelType w:val="multilevel"/>
    <w:tmpl w:val="8674AD7A"/>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3">
    <w:nsid w:val="3C670D51"/>
    <w:multiLevelType w:val="hybridMultilevel"/>
    <w:tmpl w:val="2FD8E1E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3E1C7B5E"/>
    <w:multiLevelType w:val="hybridMultilevel"/>
    <w:tmpl w:val="56AC7838"/>
    <w:lvl w:ilvl="0" w:tplc="FE0A60A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FF858EF"/>
    <w:multiLevelType w:val="hybridMultilevel"/>
    <w:tmpl w:val="671610D2"/>
    <w:lvl w:ilvl="0" w:tplc="8DBE421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nsid w:val="4004163F"/>
    <w:multiLevelType w:val="multilevel"/>
    <w:tmpl w:val="476EA22C"/>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7">
    <w:nsid w:val="40B23309"/>
    <w:multiLevelType w:val="multilevel"/>
    <w:tmpl w:val="1AF212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nsid w:val="413E2F45"/>
    <w:multiLevelType w:val="multilevel"/>
    <w:tmpl w:val="2DB8766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42480930"/>
    <w:multiLevelType w:val="hybridMultilevel"/>
    <w:tmpl w:val="AC7EDEB6"/>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45B45567"/>
    <w:multiLevelType w:val="multilevel"/>
    <w:tmpl w:val="2632C0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46B9673D"/>
    <w:multiLevelType w:val="multilevel"/>
    <w:tmpl w:val="980EF7DA"/>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nsid w:val="47333150"/>
    <w:multiLevelType w:val="hybridMultilevel"/>
    <w:tmpl w:val="2D06A8B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48937AC5"/>
    <w:multiLevelType w:val="multilevel"/>
    <w:tmpl w:val="536CDCBA"/>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5">
    <w:nsid w:val="4ACE15D9"/>
    <w:multiLevelType w:val="multilevel"/>
    <w:tmpl w:val="47226DE0"/>
    <w:lvl w:ilvl="0">
      <w:start w:val="6"/>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nsid w:val="4B8448F9"/>
    <w:multiLevelType w:val="multilevel"/>
    <w:tmpl w:val="9E3E52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nsid w:val="4FEA0007"/>
    <w:multiLevelType w:val="multilevel"/>
    <w:tmpl w:val="61E860E8"/>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nsid w:val="509B089B"/>
    <w:multiLevelType w:val="multilevel"/>
    <w:tmpl w:val="23B2D8CA"/>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lowerLetter"/>
      <w:lvlText w:val="%4)"/>
      <w:lvlJc w:val="left"/>
      <w:pPr>
        <w:ind w:left="1360" w:hanging="340"/>
      </w:pPr>
      <w:rPr>
        <w:rFonts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49">
    <w:nsid w:val="519227D7"/>
    <w:multiLevelType w:val="hybridMultilevel"/>
    <w:tmpl w:val="2098B30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52097B19"/>
    <w:multiLevelType w:val="multilevel"/>
    <w:tmpl w:val="7F14C410"/>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1">
    <w:nsid w:val="52607C4A"/>
    <w:multiLevelType w:val="multilevel"/>
    <w:tmpl w:val="C95C49C0"/>
    <w:lvl w:ilvl="0">
      <w:start w:val="1"/>
      <w:numFmt w:val="decimal"/>
      <w:lvlText w:val="%1."/>
      <w:lvlJc w:val="left"/>
      <w:pPr>
        <w:tabs>
          <w:tab w:val="num" w:pos="0"/>
        </w:tabs>
        <w:ind w:left="720" w:hanging="360"/>
      </w:pPr>
      <w:rPr>
        <w:spacing w:val="-3"/>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533E43DE"/>
    <w:multiLevelType w:val="hybridMultilevel"/>
    <w:tmpl w:val="41E8D1D0"/>
    <w:lvl w:ilvl="0" w:tplc="CECA9580">
      <w:start w:val="1"/>
      <w:numFmt w:val="lowerLetter"/>
      <w:lvlText w:val="%1)"/>
      <w:lvlJc w:val="left"/>
      <w:pPr>
        <w:ind w:left="1069" w:hanging="360"/>
      </w:pPr>
      <w:rPr>
        <w:b/>
        <w:strike w:val="0"/>
      </w:rPr>
    </w:lvl>
    <w:lvl w:ilvl="1" w:tplc="1AB01C2E">
      <w:start w:val="1"/>
      <w:numFmt w:val="decimal"/>
      <w:lvlText w:val="%2)"/>
      <w:lvlJc w:val="left"/>
      <w:pPr>
        <w:ind w:left="1789" w:hanging="360"/>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3">
    <w:nsid w:val="53CE4BC8"/>
    <w:multiLevelType w:val="multilevel"/>
    <w:tmpl w:val="DE40C442"/>
    <w:lvl w:ilvl="0">
      <w:start w:val="1"/>
      <w:numFmt w:val="lowerLetter"/>
      <w:lvlText w:val="%1)"/>
      <w:lvlJc w:val="left"/>
      <w:pPr>
        <w:tabs>
          <w:tab w:val="num" w:pos="709"/>
        </w:tabs>
        <w:ind w:left="720" w:hanging="360"/>
      </w:pPr>
      <w:rPr>
        <w:rFonts w:asciiTheme="minorHAnsi" w:eastAsia="Times New Roman" w:hAnsiTheme="minorHAnsi" w:cs="Times New Roman"/>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4">
    <w:nsid w:val="544D66DA"/>
    <w:multiLevelType w:val="hybridMultilevel"/>
    <w:tmpl w:val="3EF233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5E1579C"/>
    <w:multiLevelType w:val="multilevel"/>
    <w:tmpl w:val="92D8D4A2"/>
    <w:lvl w:ilvl="0">
      <w:start w:val="1"/>
      <w:numFmt w:val="lowerLetter"/>
      <w:lvlText w:val="%1)"/>
      <w:lvlJc w:val="left"/>
      <w:pPr>
        <w:tabs>
          <w:tab w:val="num" w:pos="720"/>
        </w:tabs>
        <w:ind w:left="720" w:hanging="360"/>
      </w:pPr>
    </w:lvl>
    <w:lvl w:ilvl="1">
      <w:start w:val="1"/>
      <w:numFmt w:val="decimal"/>
      <w:lvlText w:val="%2."/>
      <w:lvlJc w:val="left"/>
      <w:pPr>
        <w:tabs>
          <w:tab w:val="num" w:pos="0"/>
        </w:tabs>
        <w:ind w:left="1440" w:hanging="360"/>
      </w:pPr>
      <w:rPr>
        <w:rFonts w:cstheme="minorBidi"/>
        <w:b w:val="0"/>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A3023F9"/>
    <w:multiLevelType w:val="multilevel"/>
    <w:tmpl w:val="9354A6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nsid w:val="5BD24010"/>
    <w:multiLevelType w:val="multilevel"/>
    <w:tmpl w:val="E4DA3E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nsid w:val="5C156A9C"/>
    <w:multiLevelType w:val="multilevel"/>
    <w:tmpl w:val="579ED39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nsid w:val="5C8E0321"/>
    <w:multiLevelType w:val="multilevel"/>
    <w:tmpl w:val="4B101DB4"/>
    <w:lvl w:ilvl="0">
      <w:start w:val="1"/>
      <w:numFmt w:val="decimal"/>
      <w:lvlText w:val="%1."/>
      <w:lvlJc w:val="left"/>
      <w:pPr>
        <w:tabs>
          <w:tab w:val="num" w:pos="0"/>
        </w:tabs>
        <w:ind w:left="720" w:hanging="360"/>
      </w:pPr>
      <w:rPr>
        <w:strike w:val="0"/>
        <w:d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nsid w:val="5E3B524F"/>
    <w:multiLevelType w:val="hybridMultilevel"/>
    <w:tmpl w:val="05362AD2"/>
    <w:lvl w:ilvl="0" w:tplc="7726919E">
      <w:start w:val="1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2">
    <w:nsid w:val="6057460D"/>
    <w:multiLevelType w:val="multilevel"/>
    <w:tmpl w:val="5664C8FA"/>
    <w:lvl w:ilvl="0">
      <w:start w:val="1"/>
      <w:numFmt w:val="decimal"/>
      <w:lvlText w:val="%1)"/>
      <w:lvlJc w:val="left"/>
      <w:pPr>
        <w:tabs>
          <w:tab w:val="num" w:pos="0"/>
        </w:tabs>
        <w:ind w:left="720" w:hanging="360"/>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nsid w:val="613273C0"/>
    <w:multiLevelType w:val="multilevel"/>
    <w:tmpl w:val="A1D8427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nsid w:val="61485B3D"/>
    <w:multiLevelType w:val="hybridMultilevel"/>
    <w:tmpl w:val="02E2FF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2FE64DB"/>
    <w:multiLevelType w:val="multilevel"/>
    <w:tmpl w:val="F3361F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nsid w:val="656D55A8"/>
    <w:multiLevelType w:val="multilevel"/>
    <w:tmpl w:val="B112A4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nsid w:val="65C75373"/>
    <w:multiLevelType w:val="multilevel"/>
    <w:tmpl w:val="6246AF30"/>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OpenSymbol" w:hAnsi="OpenSymbol" w:cs="OpenSymbol" w:hint="default"/>
      </w:r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9">
    <w:nsid w:val="66B866C6"/>
    <w:multiLevelType w:val="hybridMultilevel"/>
    <w:tmpl w:val="73C82B42"/>
    <w:lvl w:ilvl="0" w:tplc="8DBE421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0">
    <w:nsid w:val="6D7F624E"/>
    <w:multiLevelType w:val="multilevel"/>
    <w:tmpl w:val="19F66754"/>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nsid w:val="6EAB5B27"/>
    <w:multiLevelType w:val="multilevel"/>
    <w:tmpl w:val="8BB4EE1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71C85376"/>
    <w:multiLevelType w:val="multilevel"/>
    <w:tmpl w:val="F01E372A"/>
    <w:lvl w:ilvl="0">
      <w:start w:val="1"/>
      <w:numFmt w:val="decimal"/>
      <w:lvlText w:val="%1)"/>
      <w:lvlJc w:val="left"/>
      <w:pPr>
        <w:tabs>
          <w:tab w:val="num" w:pos="0"/>
        </w:tabs>
        <w:ind w:left="720" w:hanging="360"/>
      </w:pPr>
      <w:rPr>
        <w:strike w:val="0"/>
        <w:d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nsid w:val="747E56A2"/>
    <w:multiLevelType w:val="multilevel"/>
    <w:tmpl w:val="9528843E"/>
    <w:lvl w:ilvl="0">
      <w:start w:val="1"/>
      <w:numFmt w:val="decimal"/>
      <w:lvlText w:val="Załącznik nr %1."/>
      <w:lvlJc w:val="left"/>
      <w:pPr>
        <w:tabs>
          <w:tab w:val="num" w:pos="0"/>
        </w:tabs>
        <w:ind w:left="2280" w:hanging="360"/>
      </w:pPr>
    </w:lvl>
    <w:lvl w:ilvl="1">
      <w:start w:val="1"/>
      <w:numFmt w:val="bullet"/>
      <w:lvlText w:val="o"/>
      <w:lvlJc w:val="left"/>
      <w:pPr>
        <w:tabs>
          <w:tab w:val="num" w:pos="0"/>
        </w:tabs>
        <w:ind w:left="3000" w:hanging="360"/>
      </w:pPr>
      <w:rPr>
        <w:rFonts w:ascii="Courier New" w:hAnsi="Courier New" w:cs="Courier New" w:hint="default"/>
      </w:rPr>
    </w:lvl>
    <w:lvl w:ilvl="2">
      <w:start w:val="1"/>
      <w:numFmt w:val="bullet"/>
      <w:lvlText w:val=""/>
      <w:lvlJc w:val="left"/>
      <w:pPr>
        <w:tabs>
          <w:tab w:val="num" w:pos="0"/>
        </w:tabs>
        <w:ind w:left="3720" w:hanging="360"/>
      </w:pPr>
      <w:rPr>
        <w:rFonts w:ascii="Wingdings" w:hAnsi="Wingdings" w:cs="Wingdings" w:hint="default"/>
      </w:rPr>
    </w:lvl>
    <w:lvl w:ilvl="3">
      <w:start w:val="1"/>
      <w:numFmt w:val="bullet"/>
      <w:lvlText w:val=""/>
      <w:lvlJc w:val="left"/>
      <w:pPr>
        <w:tabs>
          <w:tab w:val="num" w:pos="0"/>
        </w:tabs>
        <w:ind w:left="4440" w:hanging="360"/>
      </w:pPr>
      <w:rPr>
        <w:rFonts w:ascii="Symbol" w:hAnsi="Symbol" w:cs="Symbol" w:hint="default"/>
      </w:rPr>
    </w:lvl>
    <w:lvl w:ilvl="4">
      <w:start w:val="1"/>
      <w:numFmt w:val="bullet"/>
      <w:lvlText w:val="o"/>
      <w:lvlJc w:val="left"/>
      <w:pPr>
        <w:tabs>
          <w:tab w:val="num" w:pos="0"/>
        </w:tabs>
        <w:ind w:left="5160" w:hanging="360"/>
      </w:pPr>
      <w:rPr>
        <w:rFonts w:ascii="Courier New" w:hAnsi="Courier New" w:cs="Courier New" w:hint="default"/>
      </w:rPr>
    </w:lvl>
    <w:lvl w:ilvl="5">
      <w:start w:val="1"/>
      <w:numFmt w:val="bullet"/>
      <w:lvlText w:val=""/>
      <w:lvlJc w:val="left"/>
      <w:pPr>
        <w:tabs>
          <w:tab w:val="num" w:pos="0"/>
        </w:tabs>
        <w:ind w:left="5880" w:hanging="360"/>
      </w:pPr>
      <w:rPr>
        <w:rFonts w:ascii="Wingdings" w:hAnsi="Wingdings" w:cs="Wingdings" w:hint="default"/>
      </w:rPr>
    </w:lvl>
    <w:lvl w:ilvl="6">
      <w:start w:val="1"/>
      <w:numFmt w:val="bullet"/>
      <w:lvlText w:val=""/>
      <w:lvlJc w:val="left"/>
      <w:pPr>
        <w:tabs>
          <w:tab w:val="num" w:pos="0"/>
        </w:tabs>
        <w:ind w:left="6600" w:hanging="360"/>
      </w:pPr>
      <w:rPr>
        <w:rFonts w:ascii="Symbol" w:hAnsi="Symbol" w:cs="Symbol" w:hint="default"/>
      </w:rPr>
    </w:lvl>
    <w:lvl w:ilvl="7">
      <w:start w:val="1"/>
      <w:numFmt w:val="bullet"/>
      <w:lvlText w:val="o"/>
      <w:lvlJc w:val="left"/>
      <w:pPr>
        <w:tabs>
          <w:tab w:val="num" w:pos="0"/>
        </w:tabs>
        <w:ind w:left="7320" w:hanging="360"/>
      </w:pPr>
      <w:rPr>
        <w:rFonts w:ascii="Courier New" w:hAnsi="Courier New" w:cs="Courier New" w:hint="default"/>
      </w:rPr>
    </w:lvl>
    <w:lvl w:ilvl="8">
      <w:start w:val="1"/>
      <w:numFmt w:val="bullet"/>
      <w:lvlText w:val=""/>
      <w:lvlJc w:val="left"/>
      <w:pPr>
        <w:tabs>
          <w:tab w:val="num" w:pos="0"/>
        </w:tabs>
        <w:ind w:left="8040" w:hanging="360"/>
      </w:pPr>
      <w:rPr>
        <w:rFonts w:ascii="Wingdings" w:hAnsi="Wingdings" w:cs="Wingdings" w:hint="default"/>
      </w:rPr>
    </w:lvl>
  </w:abstractNum>
  <w:abstractNum w:abstractNumId="7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6C53D9C"/>
    <w:multiLevelType w:val="hybridMultilevel"/>
    <w:tmpl w:val="95E4D7B6"/>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nsid w:val="7BEB4B0F"/>
    <w:multiLevelType w:val="multilevel"/>
    <w:tmpl w:val="ABCC533A"/>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7">
    <w:nsid w:val="7C650198"/>
    <w:multiLevelType w:val="multilevel"/>
    <w:tmpl w:val="8D7C5A28"/>
    <w:lvl w:ilvl="0">
      <w:start w:val="1"/>
      <w:numFmt w:val="decimal"/>
      <w:lvlText w:val="%1)"/>
      <w:lvlJc w:val="left"/>
      <w:pPr>
        <w:tabs>
          <w:tab w:val="num" w:pos="0"/>
        </w:tabs>
        <w:ind w:left="78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nsid w:val="7D057A28"/>
    <w:multiLevelType w:val="multilevel"/>
    <w:tmpl w:val="4BC2AC8E"/>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9">
    <w:nsid w:val="7D822B7A"/>
    <w:multiLevelType w:val="multilevel"/>
    <w:tmpl w:val="1F741E6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80">
    <w:nsid w:val="7FAE18ED"/>
    <w:multiLevelType w:val="multilevel"/>
    <w:tmpl w:val="BEBE0C0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1"/>
  </w:num>
  <w:num w:numId="2">
    <w:abstractNumId w:val="73"/>
  </w:num>
  <w:num w:numId="3">
    <w:abstractNumId w:val="45"/>
  </w:num>
  <w:num w:numId="4">
    <w:abstractNumId w:val="42"/>
  </w:num>
  <w:num w:numId="5">
    <w:abstractNumId w:val="71"/>
  </w:num>
  <w:num w:numId="6">
    <w:abstractNumId w:val="23"/>
  </w:num>
  <w:num w:numId="7">
    <w:abstractNumId w:val="47"/>
  </w:num>
  <w:num w:numId="8">
    <w:abstractNumId w:val="20"/>
  </w:num>
  <w:num w:numId="9">
    <w:abstractNumId w:val="77"/>
  </w:num>
  <w:num w:numId="10">
    <w:abstractNumId w:val="58"/>
  </w:num>
  <w:num w:numId="11">
    <w:abstractNumId w:val="38"/>
  </w:num>
  <w:num w:numId="12">
    <w:abstractNumId w:val="70"/>
  </w:num>
  <w:num w:numId="13">
    <w:abstractNumId w:val="55"/>
  </w:num>
  <w:num w:numId="14">
    <w:abstractNumId w:val="46"/>
  </w:num>
  <w:num w:numId="15">
    <w:abstractNumId w:val="57"/>
  </w:num>
  <w:num w:numId="16">
    <w:abstractNumId w:val="32"/>
  </w:num>
  <w:num w:numId="17">
    <w:abstractNumId w:val="36"/>
  </w:num>
  <w:num w:numId="18">
    <w:abstractNumId w:val="4"/>
  </w:num>
  <w:num w:numId="19">
    <w:abstractNumId w:val="59"/>
  </w:num>
  <w:num w:numId="20">
    <w:abstractNumId w:val="63"/>
  </w:num>
  <w:num w:numId="21">
    <w:abstractNumId w:val="18"/>
  </w:num>
  <w:num w:numId="22">
    <w:abstractNumId w:val="72"/>
  </w:num>
  <w:num w:numId="23">
    <w:abstractNumId w:val="3"/>
  </w:num>
  <w:num w:numId="24">
    <w:abstractNumId w:val="9"/>
  </w:num>
  <w:num w:numId="25">
    <w:abstractNumId w:val="60"/>
  </w:num>
  <w:num w:numId="26">
    <w:abstractNumId w:val="19"/>
  </w:num>
  <w:num w:numId="27">
    <w:abstractNumId w:val="67"/>
  </w:num>
  <w:num w:numId="28">
    <w:abstractNumId w:val="15"/>
  </w:num>
  <w:num w:numId="29">
    <w:abstractNumId w:val="7"/>
  </w:num>
  <w:num w:numId="30">
    <w:abstractNumId w:val="13"/>
  </w:num>
  <w:num w:numId="31">
    <w:abstractNumId w:val="44"/>
  </w:num>
  <w:num w:numId="32">
    <w:abstractNumId w:val="41"/>
  </w:num>
  <w:num w:numId="33">
    <w:abstractNumId w:val="0"/>
  </w:num>
  <w:num w:numId="34">
    <w:abstractNumId w:val="31"/>
  </w:num>
  <w:num w:numId="35">
    <w:abstractNumId w:val="6"/>
  </w:num>
  <w:num w:numId="36">
    <w:abstractNumId w:val="10"/>
  </w:num>
  <w:num w:numId="37">
    <w:abstractNumId w:val="37"/>
  </w:num>
  <w:num w:numId="38">
    <w:abstractNumId w:val="62"/>
  </w:num>
  <w:num w:numId="39">
    <w:abstractNumId w:val="66"/>
  </w:num>
  <w:num w:numId="40">
    <w:abstractNumId w:val="28"/>
  </w:num>
  <w:num w:numId="41">
    <w:abstractNumId w:val="78"/>
  </w:num>
  <w:num w:numId="42">
    <w:abstractNumId w:val="79"/>
  </w:num>
  <w:num w:numId="43">
    <w:abstractNumId w:val="51"/>
  </w:num>
  <w:num w:numId="44">
    <w:abstractNumId w:val="16"/>
  </w:num>
  <w:num w:numId="45">
    <w:abstractNumId w:val="76"/>
  </w:num>
  <w:num w:numId="46">
    <w:abstractNumId w:val="53"/>
  </w:num>
  <w:num w:numId="47">
    <w:abstractNumId w:val="27"/>
  </w:num>
  <w:num w:numId="48">
    <w:abstractNumId w:val="50"/>
  </w:num>
  <w:num w:numId="49">
    <w:abstractNumId w:val="80"/>
  </w:num>
  <w:num w:numId="50">
    <w:abstractNumId w:val="68"/>
  </w:num>
  <w:num w:numId="51">
    <w:abstractNumId w:val="17"/>
  </w:num>
  <w:num w:numId="52">
    <w:abstractNumId w:val="14"/>
  </w:num>
  <w:num w:numId="53">
    <w:abstractNumId w:val="40"/>
  </w:num>
  <w:num w:numId="54">
    <w:abstractNumId w:val="8"/>
  </w:num>
  <w:num w:numId="55">
    <w:abstractNumId w:val="43"/>
  </w:num>
  <w:num w:numId="56">
    <w:abstractNumId w:val="30"/>
  </w:num>
  <w:num w:numId="57">
    <w:abstractNumId w:val="24"/>
  </w:num>
  <w:num w:numId="58">
    <w:abstractNumId w:val="12"/>
  </w:num>
  <w:num w:numId="59">
    <w:abstractNumId w:val="49"/>
  </w:num>
  <w:num w:numId="60">
    <w:abstractNumId w:val="52"/>
  </w:num>
  <w:num w:numId="61">
    <w:abstractNumId w:val="35"/>
  </w:num>
  <w:num w:numId="62">
    <w:abstractNumId w:val="69"/>
  </w:num>
  <w:num w:numId="63">
    <w:abstractNumId w:val="25"/>
  </w:num>
  <w:num w:numId="64">
    <w:abstractNumId w:val="39"/>
  </w:num>
  <w:num w:numId="65">
    <w:abstractNumId w:val="26"/>
  </w:num>
  <w:num w:numId="66">
    <w:abstractNumId w:val="64"/>
  </w:num>
  <w:num w:numId="67">
    <w:abstractNumId w:val="5"/>
  </w:num>
  <w:num w:numId="68">
    <w:abstractNumId w:val="29"/>
  </w:num>
  <w:num w:numId="69">
    <w:abstractNumId w:val="2"/>
  </w:num>
  <w:num w:numId="70">
    <w:abstractNumId w:val="21"/>
  </w:num>
  <w:num w:numId="71">
    <w:abstractNumId w:val="74"/>
  </w:num>
  <w:num w:numId="72">
    <w:abstractNumId w:val="48"/>
  </w:num>
  <w:num w:numId="73">
    <w:abstractNumId w:val="1"/>
  </w:num>
  <w:num w:numId="74">
    <w:abstractNumId w:val="33"/>
  </w:num>
  <w:num w:numId="75">
    <w:abstractNumId w:val="65"/>
  </w:num>
  <w:num w:numId="76">
    <w:abstractNumId w:val="34"/>
  </w:num>
  <w:num w:numId="77">
    <w:abstractNumId w:val="56"/>
  </w:num>
  <w:num w:numId="78">
    <w:abstractNumId w:val="22"/>
  </w:num>
  <w:num w:numId="79">
    <w:abstractNumId w:val="61"/>
  </w:num>
  <w:num w:numId="80">
    <w:abstractNumId w:val="75"/>
  </w:num>
  <w:num w:numId="81">
    <w:abstractNumId w:val="54"/>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usz Wozniak">
    <w15:presenceInfo w15:providerId="Windows Live" w15:userId="dd2bf19bb14b67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49A"/>
    <w:rsid w:val="000066A4"/>
    <w:rsid w:val="000324B3"/>
    <w:rsid w:val="0003386E"/>
    <w:rsid w:val="00037AD1"/>
    <w:rsid w:val="000B2686"/>
    <w:rsid w:val="000B706D"/>
    <w:rsid w:val="000E781A"/>
    <w:rsid w:val="000F0CF4"/>
    <w:rsid w:val="00127FD0"/>
    <w:rsid w:val="00134916"/>
    <w:rsid w:val="00172809"/>
    <w:rsid w:val="001A565C"/>
    <w:rsid w:val="001C4A20"/>
    <w:rsid w:val="001C7A46"/>
    <w:rsid w:val="00216EA0"/>
    <w:rsid w:val="00251847"/>
    <w:rsid w:val="00282269"/>
    <w:rsid w:val="0028742E"/>
    <w:rsid w:val="002E19F7"/>
    <w:rsid w:val="00306D9C"/>
    <w:rsid w:val="003232A8"/>
    <w:rsid w:val="003323B5"/>
    <w:rsid w:val="003709B0"/>
    <w:rsid w:val="00372E8C"/>
    <w:rsid w:val="003738CC"/>
    <w:rsid w:val="00375E03"/>
    <w:rsid w:val="00383B91"/>
    <w:rsid w:val="003A621D"/>
    <w:rsid w:val="003B68F9"/>
    <w:rsid w:val="003C1699"/>
    <w:rsid w:val="00416281"/>
    <w:rsid w:val="0042324A"/>
    <w:rsid w:val="00425396"/>
    <w:rsid w:val="00427BB0"/>
    <w:rsid w:val="0047549A"/>
    <w:rsid w:val="004847E0"/>
    <w:rsid w:val="004B1256"/>
    <w:rsid w:val="00500CE6"/>
    <w:rsid w:val="00502839"/>
    <w:rsid w:val="00511CCB"/>
    <w:rsid w:val="005405A5"/>
    <w:rsid w:val="005503A0"/>
    <w:rsid w:val="0059449A"/>
    <w:rsid w:val="005A3BAB"/>
    <w:rsid w:val="0063639F"/>
    <w:rsid w:val="006617FF"/>
    <w:rsid w:val="00664CA1"/>
    <w:rsid w:val="00670D47"/>
    <w:rsid w:val="00693641"/>
    <w:rsid w:val="006B2377"/>
    <w:rsid w:val="006D2B76"/>
    <w:rsid w:val="006F1C8A"/>
    <w:rsid w:val="00752023"/>
    <w:rsid w:val="00776EC9"/>
    <w:rsid w:val="007811F0"/>
    <w:rsid w:val="00793478"/>
    <w:rsid w:val="007F1CCB"/>
    <w:rsid w:val="007F3974"/>
    <w:rsid w:val="008223D0"/>
    <w:rsid w:val="00826601"/>
    <w:rsid w:val="0083281D"/>
    <w:rsid w:val="0083775D"/>
    <w:rsid w:val="00871C8F"/>
    <w:rsid w:val="00873082"/>
    <w:rsid w:val="00892A2C"/>
    <w:rsid w:val="008B637D"/>
    <w:rsid w:val="00925F5D"/>
    <w:rsid w:val="0095518E"/>
    <w:rsid w:val="009678BD"/>
    <w:rsid w:val="00975FFC"/>
    <w:rsid w:val="0097625F"/>
    <w:rsid w:val="009947EB"/>
    <w:rsid w:val="00A56F29"/>
    <w:rsid w:val="00A7242F"/>
    <w:rsid w:val="00A77C6F"/>
    <w:rsid w:val="00A93A4C"/>
    <w:rsid w:val="00B04073"/>
    <w:rsid w:val="00B0629E"/>
    <w:rsid w:val="00B22EC8"/>
    <w:rsid w:val="00B2659C"/>
    <w:rsid w:val="00B63353"/>
    <w:rsid w:val="00B7424E"/>
    <w:rsid w:val="00BE654E"/>
    <w:rsid w:val="00BF3898"/>
    <w:rsid w:val="00BF7349"/>
    <w:rsid w:val="00C51A55"/>
    <w:rsid w:val="00CA2EA3"/>
    <w:rsid w:val="00CC11FD"/>
    <w:rsid w:val="00CC42CC"/>
    <w:rsid w:val="00D16447"/>
    <w:rsid w:val="00D367DA"/>
    <w:rsid w:val="00D40067"/>
    <w:rsid w:val="00D418A3"/>
    <w:rsid w:val="00D667FE"/>
    <w:rsid w:val="00D8240E"/>
    <w:rsid w:val="00D83A6C"/>
    <w:rsid w:val="00D962CB"/>
    <w:rsid w:val="00DA4EFE"/>
    <w:rsid w:val="00DD472A"/>
    <w:rsid w:val="00DF7881"/>
    <w:rsid w:val="00E0657B"/>
    <w:rsid w:val="00E24980"/>
    <w:rsid w:val="00EB2124"/>
    <w:rsid w:val="00ED183F"/>
    <w:rsid w:val="00F424F6"/>
    <w:rsid w:val="00F70D88"/>
    <w:rsid w:val="00F95846"/>
    <w:rsid w:val="00FF0DF6"/>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5D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pPr>
      <w:spacing w:after="200" w:line="276" w:lineRule="auto"/>
    </w:pPr>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Autospacing="1"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unhideWhenUsed/>
    <w:rsid w:val="008A1E7C"/>
    <w:rPr>
      <w:color w:val="0000FF" w:themeColor="hyperlink"/>
      <w:u w:val="single"/>
    </w:rPr>
  </w:style>
  <w:style w:type="character" w:customStyle="1" w:styleId="TekstdymkaZnak">
    <w:name w:val="Tekst dymka Znak"/>
    <w:basedOn w:val="Domylnaczcionkaakapitu"/>
    <w:link w:val="Tekstdymka"/>
    <w:uiPriority w:val="99"/>
    <w:semiHidden/>
    <w:qFormat/>
    <w:rsid w:val="00EE64FB"/>
    <w:rPr>
      <w:rFonts w:ascii="Tahoma" w:eastAsiaTheme="minorHAnsi" w:hAnsi="Tahoma" w:cs="Tahoma"/>
      <w:sz w:val="16"/>
      <w:szCs w:val="16"/>
      <w:lang w:eastAsia="en-US"/>
    </w:rPr>
  </w:style>
  <w:style w:type="character" w:customStyle="1" w:styleId="Odwiedzoneczeinternetowe">
    <w:name w:val="Odwiedzone łącze internetowe"/>
    <w:basedOn w:val="Domylnaczcionkaakapitu"/>
    <w:uiPriority w:val="99"/>
    <w:semiHidden/>
    <w:unhideWhenUsed/>
    <w:rsid w:val="003265EC"/>
    <w:rPr>
      <w:color w:val="800080" w:themeColor="followedHyperlink"/>
      <w:u w:val="single"/>
    </w:rPr>
  </w:style>
  <w:style w:type="character" w:customStyle="1" w:styleId="NagwekZnak">
    <w:name w:val="Nagłówek Znak"/>
    <w:basedOn w:val="Domylnaczcionkaakapitu"/>
    <w:link w:val="Nagwek"/>
    <w:uiPriority w:val="99"/>
    <w:qFormat/>
    <w:rsid w:val="00FC7EDE"/>
  </w:style>
  <w:style w:type="character" w:customStyle="1" w:styleId="StopkaZnak">
    <w:name w:val="Stopka Znak"/>
    <w:basedOn w:val="Domylnaczcionkaakapitu"/>
    <w:link w:val="Stopka"/>
    <w:uiPriority w:val="99"/>
    <w:qFormat/>
    <w:rsid w:val="00FC7EDE"/>
  </w:style>
  <w:style w:type="character" w:customStyle="1" w:styleId="Nagwek5Znak">
    <w:name w:val="Nagłówek 5 Znak"/>
    <w:basedOn w:val="Domylnaczcionkaakapitu"/>
    <w:link w:val="Nagwek5"/>
    <w:uiPriority w:val="9"/>
    <w:qFormat/>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qFormat/>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qFormat/>
    <w:rsid w:val="0082266F"/>
    <w:rPr>
      <w:rFonts w:asciiTheme="majorHAnsi" w:eastAsiaTheme="majorEastAsia" w:hAnsiTheme="majorHAnsi" w:cstheme="majorBidi"/>
      <w:b/>
      <w:bCs/>
      <w:color w:val="4F81BD" w:themeColor="accent1"/>
    </w:rPr>
  </w:style>
  <w:style w:type="character" w:customStyle="1" w:styleId="TekstpodstawowywcityZnak">
    <w:name w:val="Tekst podstawowy wcięty Znak"/>
    <w:basedOn w:val="Domylnaczcionkaakapitu"/>
    <w:link w:val="Tekstpodstawowywcity"/>
    <w:uiPriority w:val="99"/>
    <w:qFormat/>
    <w:rsid w:val="00D8152F"/>
    <w:rPr>
      <w:rFonts w:ascii="Tahoma" w:eastAsia="Tahoma" w:hAnsi="Tahoma" w:cs="Tahoma"/>
      <w:color w:val="000000"/>
      <w:sz w:val="20"/>
    </w:rPr>
  </w:style>
  <w:style w:type="character" w:customStyle="1" w:styleId="StandardZnak">
    <w:name w:val="Standard Znak"/>
    <w:link w:val="Standard"/>
    <w:qFormat/>
    <w:rsid w:val="00D8152F"/>
    <w:rPr>
      <w:rFonts w:ascii="Calibri" w:eastAsia="SimSun" w:hAnsi="Calibri" w:cs="Tahoma"/>
      <w:kern w:val="2"/>
      <w:lang w:eastAsia="zh-CN"/>
    </w:rPr>
  </w:style>
  <w:style w:type="character" w:styleId="Odwoaniedokomentarza">
    <w:name w:val="annotation reference"/>
    <w:basedOn w:val="Domylnaczcionkaakapitu"/>
    <w:uiPriority w:val="99"/>
    <w:semiHidden/>
    <w:unhideWhenUsed/>
    <w:qFormat/>
    <w:rsid w:val="00D8152F"/>
    <w:rPr>
      <w:sz w:val="16"/>
      <w:szCs w:val="16"/>
    </w:rPr>
  </w:style>
  <w:style w:type="character" w:customStyle="1" w:styleId="TekstkomentarzaZnak">
    <w:name w:val="Tekst komentarza Znak"/>
    <w:basedOn w:val="Domylnaczcionkaakapitu"/>
    <w:link w:val="Tekstkomentarza"/>
    <w:uiPriority w:val="99"/>
    <w:semiHidden/>
    <w:qFormat/>
    <w:rsid w:val="00D8152F"/>
    <w:rPr>
      <w:rFonts w:ascii="Times New Roman" w:eastAsia="Times New Roman" w:hAnsi="Times New Roman" w:cs="Times New Roman"/>
      <w:color w:val="000000"/>
      <w:sz w:val="20"/>
      <w:szCs w:val="20"/>
    </w:rPr>
  </w:style>
  <w:style w:type="character" w:styleId="Pogrubienie">
    <w:name w:val="Strong"/>
    <w:uiPriority w:val="22"/>
    <w:qFormat/>
    <w:rsid w:val="00761AC5"/>
    <w:rPr>
      <w:b/>
      <w:bCs/>
    </w:rPr>
  </w:style>
  <w:style w:type="character" w:customStyle="1" w:styleId="Nierozpoznanawzmianka1">
    <w:name w:val="Nierozpoznana wzmianka1"/>
    <w:basedOn w:val="Domylnaczcionkaakapitu"/>
    <w:uiPriority w:val="99"/>
    <w:semiHidden/>
    <w:unhideWhenUsed/>
    <w:qFormat/>
    <w:rsid w:val="00810D78"/>
    <w:rPr>
      <w:color w:val="605E5C"/>
      <w:shd w:val="clear" w:color="auto" w:fill="E1DFDD"/>
    </w:rPr>
  </w:style>
  <w:style w:type="paragraph" w:styleId="Nagwek">
    <w:name w:val="header"/>
    <w:basedOn w:val="Normalny"/>
    <w:next w:val="Tekstpodstawowy1"/>
    <w:link w:val="NagwekZnak"/>
    <w:uiPriority w:val="99"/>
    <w:unhideWhenUsed/>
    <w:rsid w:val="00FC7EDE"/>
    <w:pPr>
      <w:tabs>
        <w:tab w:val="center" w:pos="4536"/>
        <w:tab w:val="right" w:pos="9072"/>
      </w:tabs>
      <w:spacing w:after="0" w:line="240" w:lineRule="auto"/>
    </w:pPr>
  </w:style>
  <w:style w:type="paragraph" w:customStyle="1" w:styleId="Tekstpodstawowy1">
    <w:name w:val="Tekst podstawowy1"/>
    <w:basedOn w:val="Normalny1"/>
    <w:uiPriority w:val="99"/>
    <w:rsid w:val="001259B7"/>
    <w:pPr>
      <w:widowControl/>
      <w:spacing w:after="120" w:line="288" w:lineRule="auto"/>
      <w:textAlignment w:val="baseline"/>
    </w:pPr>
    <w:rPr>
      <w:rFonts w:ascii="Calibri" w:eastAsia="SimSun" w:hAnsi="Calibri" w:cs="Calibri"/>
      <w:color w:val="auto"/>
      <w:kern w:val="0"/>
      <w:sz w:val="22"/>
      <w:szCs w:val="22"/>
      <w:lang w:eastAsia="en-US" w:bidi="ar-SA"/>
    </w:rPr>
  </w:style>
  <w:style w:type="paragraph" w:styleId="Lista">
    <w:name w:val="List"/>
    <w:basedOn w:val="Tekstpodstawowy1"/>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
    <w:basedOn w:val="Normalny"/>
    <w:link w:val="AkapitzlistZnak"/>
    <w:uiPriority w:val="34"/>
    <w:qFormat/>
    <w:rsid w:val="0079443A"/>
    <w:pPr>
      <w:ind w:left="720"/>
      <w:contextualSpacing/>
    </w:pPr>
  </w:style>
  <w:style w:type="paragraph" w:customStyle="1" w:styleId="Default">
    <w:name w:val="Default"/>
    <w:qFormat/>
    <w:rsid w:val="00F37E51"/>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qFormat/>
    <w:rsid w:val="00EE64FB"/>
    <w:pPr>
      <w:spacing w:after="0" w:line="240" w:lineRule="auto"/>
    </w:pPr>
    <w:rPr>
      <w:rFonts w:ascii="Tahoma" w:eastAsiaTheme="minorHAnsi" w:hAnsi="Tahoma" w:cs="Tahoma"/>
      <w:sz w:val="16"/>
      <w:szCs w:val="16"/>
      <w:lang w:eastAsia="en-U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paragraph" w:customStyle="1" w:styleId="NormalnyWeb1">
    <w:name w:val="Normalny (Web)1"/>
    <w:basedOn w:val="Normalny"/>
    <w:qFormat/>
    <w:rsid w:val="007422A4"/>
    <w:pPr>
      <w:widowControl w:val="0"/>
      <w:spacing w:before="100" w:after="119" w:line="100" w:lineRule="atLeast"/>
    </w:pPr>
    <w:rPr>
      <w:rFonts w:ascii="Times New Roman" w:eastAsia="Times New Roman" w:hAnsi="Times New Roman" w:cs="Times New Roman"/>
      <w:sz w:val="24"/>
      <w:szCs w:val="24"/>
      <w:lang w:eastAsia="zh-CN"/>
    </w:rPr>
  </w:style>
  <w:style w:type="paragraph" w:customStyle="1" w:styleId="Standard">
    <w:name w:val="Standard"/>
    <w:link w:val="StandardZnak"/>
    <w:qFormat/>
    <w:rsid w:val="00DA70FE"/>
    <w:pPr>
      <w:widowControl w:val="0"/>
      <w:spacing w:after="200" w:line="276" w:lineRule="auto"/>
      <w:textAlignment w:val="baseline"/>
    </w:pPr>
    <w:rPr>
      <w:rFonts w:eastAsia="SimSun" w:cs="Tahoma"/>
      <w:kern w:val="2"/>
      <w:lang w:eastAsia="zh-CN"/>
    </w:rPr>
  </w:style>
  <w:style w:type="paragraph" w:styleId="Tekstpodstawowywcity">
    <w:name w:val="Body Text Indent"/>
    <w:basedOn w:val="Normalny"/>
    <w:link w:val="TekstpodstawowywcityZnak"/>
    <w:uiPriority w:val="99"/>
    <w:unhideWhenUsed/>
    <w:rsid w:val="00D8152F"/>
    <w:pPr>
      <w:spacing w:after="120" w:line="247" w:lineRule="auto"/>
      <w:ind w:left="283" w:hanging="10"/>
      <w:jc w:val="both"/>
    </w:pPr>
    <w:rPr>
      <w:rFonts w:ascii="Tahoma" w:eastAsia="Tahoma" w:hAnsi="Tahoma" w:cs="Tahoma"/>
      <w:color w:val="000000"/>
      <w:sz w:val="20"/>
    </w:rPr>
  </w:style>
  <w:style w:type="paragraph" w:styleId="Tekstkomentarza">
    <w:name w:val="annotation text"/>
    <w:basedOn w:val="Normalny"/>
    <w:link w:val="TekstkomentarzaZnak"/>
    <w:uiPriority w:val="99"/>
    <w:semiHidden/>
    <w:unhideWhenUsed/>
    <w:qFormat/>
    <w:rsid w:val="00D8152F"/>
    <w:pPr>
      <w:spacing w:after="5" w:line="240" w:lineRule="auto"/>
      <w:ind w:left="10" w:hanging="10"/>
      <w:jc w:val="both"/>
    </w:pPr>
    <w:rPr>
      <w:rFonts w:ascii="Times New Roman" w:eastAsia="Times New Roman" w:hAnsi="Times New Roman" w:cs="Times New Roman"/>
      <w:color w:val="000000"/>
      <w:sz w:val="20"/>
      <w:szCs w:val="20"/>
    </w:rPr>
  </w:style>
  <w:style w:type="paragraph" w:customStyle="1" w:styleId="siwznormalny">
    <w:name w:val="siwz_normalny"/>
    <w:basedOn w:val="Normalny"/>
    <w:qFormat/>
    <w:rsid w:val="00761AC5"/>
    <w:pPr>
      <w:widowControl w:val="0"/>
      <w:ind w:left="720" w:hanging="10"/>
      <w:jc w:val="both"/>
    </w:pPr>
    <w:rPr>
      <w:rFonts w:ascii="Calibri" w:eastAsia="Calibri" w:hAnsi="Calibri" w:cs="Times New Roman"/>
      <w:color w:val="00000A"/>
      <w:lang w:eastAsia="ar-SA"/>
    </w:rPr>
  </w:style>
  <w:style w:type="paragraph" w:customStyle="1" w:styleId="Normalny1">
    <w:name w:val="Normalny1"/>
    <w:basedOn w:val="Normalny"/>
    <w:next w:val="Normalny"/>
    <w:qFormat/>
    <w:rsid w:val="001259B7"/>
    <w:pPr>
      <w:widowControl w:val="0"/>
      <w:spacing w:after="0" w:line="240" w:lineRule="auto"/>
    </w:pPr>
    <w:rPr>
      <w:rFonts w:ascii="Times New Roman" w:eastAsia="Lucida Sans Unicode" w:hAnsi="Times New Roman" w:cs="Tahoma"/>
      <w:color w:val="000000"/>
      <w:kern w:val="2"/>
      <w:sz w:val="24"/>
      <w:szCs w:val="24"/>
      <w:lang w:eastAsia="zh-CN" w:bidi="hi-IN"/>
    </w:rPr>
  </w:style>
  <w:style w:type="paragraph" w:styleId="Tematkomentarza">
    <w:name w:val="annotation subject"/>
    <w:basedOn w:val="Tekstkomentarza"/>
    <w:next w:val="Tekstkomentarza"/>
    <w:link w:val="TematkomentarzaZnak"/>
    <w:uiPriority w:val="99"/>
    <w:semiHidden/>
    <w:unhideWhenUsed/>
    <w:rsid w:val="00BF3898"/>
    <w:pPr>
      <w:spacing w:after="200"/>
      <w:ind w:left="0" w:firstLine="0"/>
      <w:jc w:val="left"/>
    </w:pPr>
    <w:rPr>
      <w:rFonts w:asciiTheme="minorHAnsi" w:eastAsiaTheme="minorEastAsia" w:hAnsiTheme="minorHAnsi" w:cstheme="minorBidi"/>
      <w:b/>
      <w:bCs/>
      <w:color w:val="auto"/>
    </w:rPr>
  </w:style>
  <w:style w:type="character" w:customStyle="1" w:styleId="TematkomentarzaZnak">
    <w:name w:val="Temat komentarza Znak"/>
    <w:basedOn w:val="TekstkomentarzaZnak"/>
    <w:link w:val="Tematkomentarza"/>
    <w:uiPriority w:val="99"/>
    <w:semiHidden/>
    <w:rsid w:val="00BF3898"/>
    <w:rPr>
      <w:rFonts w:ascii="Times New Roman" w:eastAsia="Times New Roman" w:hAnsi="Times New Roman" w:cs="Times New Roman"/>
      <w:b/>
      <w:bCs/>
      <w:color w:val="000000"/>
      <w:sz w:val="20"/>
      <w:szCs w:val="20"/>
    </w:rPr>
  </w:style>
  <w:style w:type="character" w:styleId="Hipercze">
    <w:name w:val="Hyperlink"/>
    <w:basedOn w:val="Domylnaczcionkaakapitu"/>
    <w:uiPriority w:val="99"/>
    <w:unhideWhenUsed/>
    <w:rsid w:val="00B63353"/>
    <w:rPr>
      <w:color w:val="0000FF" w:themeColor="hyperlink"/>
      <w:u w:val="single"/>
    </w:rPr>
  </w:style>
  <w:style w:type="character" w:customStyle="1" w:styleId="UnresolvedMention">
    <w:name w:val="Unresolved Mention"/>
    <w:basedOn w:val="Domylnaczcionkaakapitu"/>
    <w:uiPriority w:val="99"/>
    <w:semiHidden/>
    <w:unhideWhenUsed/>
    <w:rsid w:val="00B6335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pPr>
      <w:spacing w:after="200" w:line="276" w:lineRule="auto"/>
    </w:pPr>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Autospacing="1"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unhideWhenUsed/>
    <w:rsid w:val="008A1E7C"/>
    <w:rPr>
      <w:color w:val="0000FF" w:themeColor="hyperlink"/>
      <w:u w:val="single"/>
    </w:rPr>
  </w:style>
  <w:style w:type="character" w:customStyle="1" w:styleId="TekstdymkaZnak">
    <w:name w:val="Tekst dymka Znak"/>
    <w:basedOn w:val="Domylnaczcionkaakapitu"/>
    <w:link w:val="Tekstdymka"/>
    <w:uiPriority w:val="99"/>
    <w:semiHidden/>
    <w:qFormat/>
    <w:rsid w:val="00EE64FB"/>
    <w:rPr>
      <w:rFonts w:ascii="Tahoma" w:eastAsiaTheme="minorHAnsi" w:hAnsi="Tahoma" w:cs="Tahoma"/>
      <w:sz w:val="16"/>
      <w:szCs w:val="16"/>
      <w:lang w:eastAsia="en-US"/>
    </w:rPr>
  </w:style>
  <w:style w:type="character" w:customStyle="1" w:styleId="Odwiedzoneczeinternetowe">
    <w:name w:val="Odwiedzone łącze internetowe"/>
    <w:basedOn w:val="Domylnaczcionkaakapitu"/>
    <w:uiPriority w:val="99"/>
    <w:semiHidden/>
    <w:unhideWhenUsed/>
    <w:rsid w:val="003265EC"/>
    <w:rPr>
      <w:color w:val="800080" w:themeColor="followedHyperlink"/>
      <w:u w:val="single"/>
    </w:rPr>
  </w:style>
  <w:style w:type="character" w:customStyle="1" w:styleId="NagwekZnak">
    <w:name w:val="Nagłówek Znak"/>
    <w:basedOn w:val="Domylnaczcionkaakapitu"/>
    <w:link w:val="Nagwek"/>
    <w:uiPriority w:val="99"/>
    <w:qFormat/>
    <w:rsid w:val="00FC7EDE"/>
  </w:style>
  <w:style w:type="character" w:customStyle="1" w:styleId="StopkaZnak">
    <w:name w:val="Stopka Znak"/>
    <w:basedOn w:val="Domylnaczcionkaakapitu"/>
    <w:link w:val="Stopka"/>
    <w:uiPriority w:val="99"/>
    <w:qFormat/>
    <w:rsid w:val="00FC7EDE"/>
  </w:style>
  <w:style w:type="character" w:customStyle="1" w:styleId="Nagwek5Znak">
    <w:name w:val="Nagłówek 5 Znak"/>
    <w:basedOn w:val="Domylnaczcionkaakapitu"/>
    <w:link w:val="Nagwek5"/>
    <w:uiPriority w:val="9"/>
    <w:qFormat/>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qFormat/>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qFormat/>
    <w:rsid w:val="0082266F"/>
    <w:rPr>
      <w:rFonts w:asciiTheme="majorHAnsi" w:eastAsiaTheme="majorEastAsia" w:hAnsiTheme="majorHAnsi" w:cstheme="majorBidi"/>
      <w:b/>
      <w:bCs/>
      <w:color w:val="4F81BD" w:themeColor="accent1"/>
    </w:rPr>
  </w:style>
  <w:style w:type="character" w:customStyle="1" w:styleId="TekstpodstawowywcityZnak">
    <w:name w:val="Tekst podstawowy wcięty Znak"/>
    <w:basedOn w:val="Domylnaczcionkaakapitu"/>
    <w:link w:val="Tekstpodstawowywcity"/>
    <w:uiPriority w:val="99"/>
    <w:qFormat/>
    <w:rsid w:val="00D8152F"/>
    <w:rPr>
      <w:rFonts w:ascii="Tahoma" w:eastAsia="Tahoma" w:hAnsi="Tahoma" w:cs="Tahoma"/>
      <w:color w:val="000000"/>
      <w:sz w:val="20"/>
    </w:rPr>
  </w:style>
  <w:style w:type="character" w:customStyle="1" w:styleId="StandardZnak">
    <w:name w:val="Standard Znak"/>
    <w:link w:val="Standard"/>
    <w:qFormat/>
    <w:rsid w:val="00D8152F"/>
    <w:rPr>
      <w:rFonts w:ascii="Calibri" w:eastAsia="SimSun" w:hAnsi="Calibri" w:cs="Tahoma"/>
      <w:kern w:val="2"/>
      <w:lang w:eastAsia="zh-CN"/>
    </w:rPr>
  </w:style>
  <w:style w:type="character" w:styleId="Odwoaniedokomentarza">
    <w:name w:val="annotation reference"/>
    <w:basedOn w:val="Domylnaczcionkaakapitu"/>
    <w:uiPriority w:val="99"/>
    <w:semiHidden/>
    <w:unhideWhenUsed/>
    <w:qFormat/>
    <w:rsid w:val="00D8152F"/>
    <w:rPr>
      <w:sz w:val="16"/>
      <w:szCs w:val="16"/>
    </w:rPr>
  </w:style>
  <w:style w:type="character" w:customStyle="1" w:styleId="TekstkomentarzaZnak">
    <w:name w:val="Tekst komentarza Znak"/>
    <w:basedOn w:val="Domylnaczcionkaakapitu"/>
    <w:link w:val="Tekstkomentarza"/>
    <w:uiPriority w:val="99"/>
    <w:semiHidden/>
    <w:qFormat/>
    <w:rsid w:val="00D8152F"/>
    <w:rPr>
      <w:rFonts w:ascii="Times New Roman" w:eastAsia="Times New Roman" w:hAnsi="Times New Roman" w:cs="Times New Roman"/>
      <w:color w:val="000000"/>
      <w:sz w:val="20"/>
      <w:szCs w:val="20"/>
    </w:rPr>
  </w:style>
  <w:style w:type="character" w:styleId="Pogrubienie">
    <w:name w:val="Strong"/>
    <w:uiPriority w:val="22"/>
    <w:qFormat/>
    <w:rsid w:val="00761AC5"/>
    <w:rPr>
      <w:b/>
      <w:bCs/>
    </w:rPr>
  </w:style>
  <w:style w:type="character" w:customStyle="1" w:styleId="Nierozpoznanawzmianka1">
    <w:name w:val="Nierozpoznana wzmianka1"/>
    <w:basedOn w:val="Domylnaczcionkaakapitu"/>
    <w:uiPriority w:val="99"/>
    <w:semiHidden/>
    <w:unhideWhenUsed/>
    <w:qFormat/>
    <w:rsid w:val="00810D78"/>
    <w:rPr>
      <w:color w:val="605E5C"/>
      <w:shd w:val="clear" w:color="auto" w:fill="E1DFDD"/>
    </w:rPr>
  </w:style>
  <w:style w:type="paragraph" w:styleId="Nagwek">
    <w:name w:val="header"/>
    <w:basedOn w:val="Normalny"/>
    <w:next w:val="Tekstpodstawowy1"/>
    <w:link w:val="NagwekZnak"/>
    <w:uiPriority w:val="99"/>
    <w:unhideWhenUsed/>
    <w:rsid w:val="00FC7EDE"/>
    <w:pPr>
      <w:tabs>
        <w:tab w:val="center" w:pos="4536"/>
        <w:tab w:val="right" w:pos="9072"/>
      </w:tabs>
      <w:spacing w:after="0" w:line="240" w:lineRule="auto"/>
    </w:pPr>
  </w:style>
  <w:style w:type="paragraph" w:customStyle="1" w:styleId="Tekstpodstawowy1">
    <w:name w:val="Tekst podstawowy1"/>
    <w:basedOn w:val="Normalny1"/>
    <w:uiPriority w:val="99"/>
    <w:rsid w:val="001259B7"/>
    <w:pPr>
      <w:widowControl/>
      <w:spacing w:after="120" w:line="288" w:lineRule="auto"/>
      <w:textAlignment w:val="baseline"/>
    </w:pPr>
    <w:rPr>
      <w:rFonts w:ascii="Calibri" w:eastAsia="SimSun" w:hAnsi="Calibri" w:cs="Calibri"/>
      <w:color w:val="auto"/>
      <w:kern w:val="0"/>
      <w:sz w:val="22"/>
      <w:szCs w:val="22"/>
      <w:lang w:eastAsia="en-US" w:bidi="ar-SA"/>
    </w:rPr>
  </w:style>
  <w:style w:type="paragraph" w:styleId="Lista">
    <w:name w:val="List"/>
    <w:basedOn w:val="Tekstpodstawowy1"/>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
    <w:basedOn w:val="Normalny"/>
    <w:link w:val="AkapitzlistZnak"/>
    <w:uiPriority w:val="34"/>
    <w:qFormat/>
    <w:rsid w:val="0079443A"/>
    <w:pPr>
      <w:ind w:left="720"/>
      <w:contextualSpacing/>
    </w:pPr>
  </w:style>
  <w:style w:type="paragraph" w:customStyle="1" w:styleId="Default">
    <w:name w:val="Default"/>
    <w:qFormat/>
    <w:rsid w:val="00F37E51"/>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qFormat/>
    <w:rsid w:val="00EE64FB"/>
    <w:pPr>
      <w:spacing w:after="0" w:line="240" w:lineRule="auto"/>
    </w:pPr>
    <w:rPr>
      <w:rFonts w:ascii="Tahoma" w:eastAsiaTheme="minorHAnsi" w:hAnsi="Tahoma" w:cs="Tahoma"/>
      <w:sz w:val="16"/>
      <w:szCs w:val="16"/>
      <w:lang w:eastAsia="en-U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paragraph" w:customStyle="1" w:styleId="NormalnyWeb1">
    <w:name w:val="Normalny (Web)1"/>
    <w:basedOn w:val="Normalny"/>
    <w:qFormat/>
    <w:rsid w:val="007422A4"/>
    <w:pPr>
      <w:widowControl w:val="0"/>
      <w:spacing w:before="100" w:after="119" w:line="100" w:lineRule="atLeast"/>
    </w:pPr>
    <w:rPr>
      <w:rFonts w:ascii="Times New Roman" w:eastAsia="Times New Roman" w:hAnsi="Times New Roman" w:cs="Times New Roman"/>
      <w:sz w:val="24"/>
      <w:szCs w:val="24"/>
      <w:lang w:eastAsia="zh-CN"/>
    </w:rPr>
  </w:style>
  <w:style w:type="paragraph" w:customStyle="1" w:styleId="Standard">
    <w:name w:val="Standard"/>
    <w:link w:val="StandardZnak"/>
    <w:qFormat/>
    <w:rsid w:val="00DA70FE"/>
    <w:pPr>
      <w:widowControl w:val="0"/>
      <w:spacing w:after="200" w:line="276" w:lineRule="auto"/>
      <w:textAlignment w:val="baseline"/>
    </w:pPr>
    <w:rPr>
      <w:rFonts w:eastAsia="SimSun" w:cs="Tahoma"/>
      <w:kern w:val="2"/>
      <w:lang w:eastAsia="zh-CN"/>
    </w:rPr>
  </w:style>
  <w:style w:type="paragraph" w:styleId="Tekstpodstawowywcity">
    <w:name w:val="Body Text Indent"/>
    <w:basedOn w:val="Normalny"/>
    <w:link w:val="TekstpodstawowywcityZnak"/>
    <w:uiPriority w:val="99"/>
    <w:unhideWhenUsed/>
    <w:rsid w:val="00D8152F"/>
    <w:pPr>
      <w:spacing w:after="120" w:line="247" w:lineRule="auto"/>
      <w:ind w:left="283" w:hanging="10"/>
      <w:jc w:val="both"/>
    </w:pPr>
    <w:rPr>
      <w:rFonts w:ascii="Tahoma" w:eastAsia="Tahoma" w:hAnsi="Tahoma" w:cs="Tahoma"/>
      <w:color w:val="000000"/>
      <w:sz w:val="20"/>
    </w:rPr>
  </w:style>
  <w:style w:type="paragraph" w:styleId="Tekstkomentarza">
    <w:name w:val="annotation text"/>
    <w:basedOn w:val="Normalny"/>
    <w:link w:val="TekstkomentarzaZnak"/>
    <w:uiPriority w:val="99"/>
    <w:semiHidden/>
    <w:unhideWhenUsed/>
    <w:qFormat/>
    <w:rsid w:val="00D8152F"/>
    <w:pPr>
      <w:spacing w:after="5" w:line="240" w:lineRule="auto"/>
      <w:ind w:left="10" w:hanging="10"/>
      <w:jc w:val="both"/>
    </w:pPr>
    <w:rPr>
      <w:rFonts w:ascii="Times New Roman" w:eastAsia="Times New Roman" w:hAnsi="Times New Roman" w:cs="Times New Roman"/>
      <w:color w:val="000000"/>
      <w:sz w:val="20"/>
      <w:szCs w:val="20"/>
    </w:rPr>
  </w:style>
  <w:style w:type="paragraph" w:customStyle="1" w:styleId="siwznormalny">
    <w:name w:val="siwz_normalny"/>
    <w:basedOn w:val="Normalny"/>
    <w:qFormat/>
    <w:rsid w:val="00761AC5"/>
    <w:pPr>
      <w:widowControl w:val="0"/>
      <w:ind w:left="720" w:hanging="10"/>
      <w:jc w:val="both"/>
    </w:pPr>
    <w:rPr>
      <w:rFonts w:ascii="Calibri" w:eastAsia="Calibri" w:hAnsi="Calibri" w:cs="Times New Roman"/>
      <w:color w:val="00000A"/>
      <w:lang w:eastAsia="ar-SA"/>
    </w:rPr>
  </w:style>
  <w:style w:type="paragraph" w:customStyle="1" w:styleId="Normalny1">
    <w:name w:val="Normalny1"/>
    <w:basedOn w:val="Normalny"/>
    <w:next w:val="Normalny"/>
    <w:qFormat/>
    <w:rsid w:val="001259B7"/>
    <w:pPr>
      <w:widowControl w:val="0"/>
      <w:spacing w:after="0" w:line="240" w:lineRule="auto"/>
    </w:pPr>
    <w:rPr>
      <w:rFonts w:ascii="Times New Roman" w:eastAsia="Lucida Sans Unicode" w:hAnsi="Times New Roman" w:cs="Tahoma"/>
      <w:color w:val="000000"/>
      <w:kern w:val="2"/>
      <w:sz w:val="24"/>
      <w:szCs w:val="24"/>
      <w:lang w:eastAsia="zh-CN" w:bidi="hi-IN"/>
    </w:rPr>
  </w:style>
  <w:style w:type="paragraph" w:styleId="Tematkomentarza">
    <w:name w:val="annotation subject"/>
    <w:basedOn w:val="Tekstkomentarza"/>
    <w:next w:val="Tekstkomentarza"/>
    <w:link w:val="TematkomentarzaZnak"/>
    <w:uiPriority w:val="99"/>
    <w:semiHidden/>
    <w:unhideWhenUsed/>
    <w:rsid w:val="00BF3898"/>
    <w:pPr>
      <w:spacing w:after="200"/>
      <w:ind w:left="0" w:firstLine="0"/>
      <w:jc w:val="left"/>
    </w:pPr>
    <w:rPr>
      <w:rFonts w:asciiTheme="minorHAnsi" w:eastAsiaTheme="minorEastAsia" w:hAnsiTheme="minorHAnsi" w:cstheme="minorBidi"/>
      <w:b/>
      <w:bCs/>
      <w:color w:val="auto"/>
    </w:rPr>
  </w:style>
  <w:style w:type="character" w:customStyle="1" w:styleId="TematkomentarzaZnak">
    <w:name w:val="Temat komentarza Znak"/>
    <w:basedOn w:val="TekstkomentarzaZnak"/>
    <w:link w:val="Tematkomentarza"/>
    <w:uiPriority w:val="99"/>
    <w:semiHidden/>
    <w:rsid w:val="00BF3898"/>
    <w:rPr>
      <w:rFonts w:ascii="Times New Roman" w:eastAsia="Times New Roman" w:hAnsi="Times New Roman" w:cs="Times New Roman"/>
      <w:b/>
      <w:bCs/>
      <w:color w:val="000000"/>
      <w:sz w:val="20"/>
      <w:szCs w:val="20"/>
    </w:rPr>
  </w:style>
  <w:style w:type="character" w:styleId="Hipercze">
    <w:name w:val="Hyperlink"/>
    <w:basedOn w:val="Domylnaczcionkaakapitu"/>
    <w:uiPriority w:val="99"/>
    <w:unhideWhenUsed/>
    <w:rsid w:val="00B63353"/>
    <w:rPr>
      <w:color w:val="0000FF" w:themeColor="hyperlink"/>
      <w:u w:val="single"/>
    </w:rPr>
  </w:style>
  <w:style w:type="character" w:customStyle="1" w:styleId="UnresolvedMention">
    <w:name w:val="Unresolved Mention"/>
    <w:basedOn w:val="Domylnaczcionkaakapitu"/>
    <w:uiPriority w:val="99"/>
    <w:semiHidden/>
    <w:unhideWhenUsed/>
    <w:rsid w:val="00B633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282898">
      <w:bodyDiv w:val="1"/>
      <w:marLeft w:val="0"/>
      <w:marRight w:val="0"/>
      <w:marTop w:val="0"/>
      <w:marBottom w:val="0"/>
      <w:divBdr>
        <w:top w:val="none" w:sz="0" w:space="0" w:color="auto"/>
        <w:left w:val="none" w:sz="0" w:space="0" w:color="auto"/>
        <w:bottom w:val="none" w:sz="0" w:space="0" w:color="auto"/>
        <w:right w:val="none" w:sz="0" w:space="0" w:color="auto"/>
      </w:divBdr>
    </w:div>
    <w:div w:id="1697190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platformazakupowa.pl/" TargetMode="External"/><Relationship Id="rId47" Type="http://schemas.openxmlformats.org/officeDocument/2006/relationships/hyperlink" Target="https://platformazakupowa.pl/pn/wolow" TargetMode="External"/><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platformazakupowa.pl/pn/wolow" TargetMode="External"/><Relationship Id="rId17" Type="http://schemas.openxmlformats.org/officeDocument/2006/relationships/hyperlink" Target="https://www.portalzp.pl/kody-cpv/szczegoly/uslugi-instalowania-z-wyjatkiem-oprogramowania-komputerowego-7590"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pn/wolow" TargetMode="External"/><Relationship Id="rId38" Type="http://schemas.openxmlformats.org/officeDocument/2006/relationships/hyperlink" Target="https://platformazakupowa.pl/" TargetMode="External"/><Relationship Id="rId46" Type="http://schemas.openxmlformats.org/officeDocument/2006/relationships/hyperlink" Target="https://platformazakupowa.pl/pn/wolow" TargetMode="External"/><Relationship Id="rId2" Type="http://schemas.openxmlformats.org/officeDocument/2006/relationships/numbering" Target="numbering.xml"/><Relationship Id="rId16" Type="http://schemas.openxmlformats.org/officeDocument/2006/relationships/hyperlink" Target="https://www.portalzp.pl/kody-cpv/szczegoly/sprzet-i-aparatura-elektryczna-2316"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low.pl/"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s://www.gov.pl/web/mswia/oprogramowanie-do-pobrania"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settings" Target="settings.xml"/><Relationship Id="rId15" Type="http://schemas.openxmlformats.org/officeDocument/2006/relationships/hyperlink" Target="https://www.portalzp.pl/kody-cpv/szczegoly/urzadzenia-oswietleniowe-i-lampy-elektryczne-2247" TargetMode="External"/><Relationship Id="rId23" Type="http://schemas.openxmlformats.org/officeDocument/2006/relationships/hyperlink" Target="http://platformazakupowa.pl/" TargetMode="External"/><Relationship Id="rId28" Type="http://schemas.openxmlformats.org/officeDocument/2006/relationships/hyperlink" Target="https://drive.google.com/file/d/1Kd1DttbBeiNWt4q4slS4t76lZVKPbkyD/view" TargetMode="External"/><Relationship Id="rId36" Type="http://schemas.openxmlformats.org/officeDocument/2006/relationships/hyperlink" Target="https://moj.gov.pl/nforms/signer/upload?xFormsAppName=SIGNER" TargetMode="External"/><Relationship Id="rId49" Type="http://schemas.openxmlformats.org/officeDocument/2006/relationships/header" Target="header1.xml"/><Relationship Id="rId57" Type="http://schemas.microsoft.com/office/2011/relationships/commentsExtended" Target="commentsExtended.xml"/><Relationship Id="rId10" Type="http://schemas.openxmlformats.org/officeDocument/2006/relationships/hyperlink" Target="https://platformazakupowa.pl/pn/wolow" TargetMode="External"/><Relationship Id="rId19" Type="http://schemas.openxmlformats.org/officeDocument/2006/relationships/hyperlink" Target="https://platformazakupowa.pl/pn/wolow" TargetMode="External"/><Relationship Id="rId31" Type="http://schemas.openxmlformats.org/officeDocument/2006/relationships/hyperlink" Target="http://platformazakupowa.pl/" TargetMode="External"/><Relationship Id="rId44" Type="http://schemas.openxmlformats.org/officeDocument/2006/relationships/hyperlink" Target="https://platformazakupowa.pl/strona/45-instrukcje"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bip.wolow.pl/" TargetMode="External"/><Relationship Id="rId22" Type="http://schemas.openxmlformats.org/officeDocument/2006/relationships/hyperlink" Target="mailto:zp@wolow.pl" TargetMode="External"/><Relationship Id="rId27" Type="http://schemas.openxmlformats.org/officeDocument/2006/relationships/hyperlink" Target="https://platformazakupowa.pl/strona/1-regulamin" TargetMode="External"/><Relationship Id="rId30" Type="http://schemas.openxmlformats.org/officeDocument/2006/relationships/hyperlink" Target="http://platformazakupowa.pl/" TargetMode="External"/><Relationship Id="rId35" Type="http://schemas.openxmlformats.org/officeDocument/2006/relationships/hyperlink" Target="https://www.nccert.pl/" TargetMode="External"/><Relationship Id="rId43" Type="http://schemas.openxmlformats.org/officeDocument/2006/relationships/hyperlink" Target="http://platformazakupowa.pl/" TargetMode="External"/><Relationship Id="rId48" Type="http://schemas.openxmlformats.org/officeDocument/2006/relationships/hyperlink" Target="https://platformazakupowa.pl/pn/wolow" TargetMode="External"/><Relationship Id="rId56"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F1FE681-5F02-4618-B7E9-B6E3E95E1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31</Pages>
  <Words>12821</Words>
  <Characters>76932</Characters>
  <Application>Microsoft Office Word</Application>
  <DocSecurity>0</DocSecurity>
  <Lines>641</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Katarzyna Jankowska</cp:lastModifiedBy>
  <cp:revision>15</cp:revision>
  <cp:lastPrinted>2022-06-23T10:50:00Z</cp:lastPrinted>
  <dcterms:created xsi:type="dcterms:W3CDTF">2022-06-21T10:10:00Z</dcterms:created>
  <dcterms:modified xsi:type="dcterms:W3CDTF">2022-06-23T11:04:00Z</dcterms:modified>
  <dc:language>pl-PL</dc:language>
</cp:coreProperties>
</file>