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2F79" w14:textId="0316B1EB" w:rsidR="0066614F" w:rsidRPr="00906529" w:rsidRDefault="00EB7E67" w:rsidP="0090652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</w:rPr>
      </w:pPr>
      <w:r w:rsidRPr="00906529">
        <w:rPr>
          <w:rFonts w:ascii="Arial" w:eastAsia="Times New Roman" w:hAnsi="Arial" w:cs="Arial"/>
          <w:b/>
          <w:kern w:val="0"/>
          <w:sz w:val="16"/>
          <w:szCs w:val="16"/>
          <w:lang w:val="pl-PL"/>
        </w:rPr>
        <w:t xml:space="preserve">Załącznik Nr </w:t>
      </w:r>
      <w:r w:rsidR="00906529" w:rsidRPr="00906529">
        <w:rPr>
          <w:rFonts w:ascii="Arial" w:eastAsia="Times New Roman" w:hAnsi="Arial" w:cs="Arial"/>
          <w:b/>
          <w:kern w:val="0"/>
          <w:sz w:val="16"/>
          <w:szCs w:val="16"/>
          <w:lang w:val="pl-PL"/>
        </w:rPr>
        <w:t>6 do SWZ</w:t>
      </w:r>
      <w:r w:rsidRPr="00906529">
        <w:rPr>
          <w:rFonts w:ascii="Arial" w:eastAsia="Times New Roman" w:hAnsi="Arial" w:cs="Arial"/>
          <w:b/>
          <w:kern w:val="0"/>
          <w:sz w:val="16"/>
          <w:szCs w:val="16"/>
          <w:lang w:val="pl-PL"/>
        </w:rPr>
        <w:t xml:space="preserve"> </w:t>
      </w:r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„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Świadczenie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usług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w 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zakresie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usuwania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pojazdów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bookmarkStart w:id="0" w:name="_Hlk23756418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z 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dróg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z 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terenu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powiatu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lubelskiego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bookmarkEnd w:id="0"/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oraz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prowadzenie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parkingu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strzeżonego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dla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usuniętych</w:t>
      </w:r>
      <w:proofErr w:type="spellEnd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906529" w:rsidRP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pojazdów</w:t>
      </w:r>
      <w:proofErr w:type="spellEnd"/>
      <w:r w:rsidR="00906529">
        <w:rPr>
          <w:rFonts w:ascii="Arial" w:eastAsia="Times New Roman" w:hAnsi="Arial" w:cs="Arial"/>
          <w:b/>
          <w:bCs/>
          <w:kern w:val="0"/>
          <w:sz w:val="16"/>
          <w:szCs w:val="16"/>
        </w:rPr>
        <w:t>”</w:t>
      </w:r>
    </w:p>
    <w:p w14:paraId="24B519AA" w14:textId="77777777" w:rsidR="0066614F" w:rsidRDefault="0066614F">
      <w:pPr>
        <w:pStyle w:val="Standard"/>
        <w:rPr>
          <w:rFonts w:ascii="Arial" w:hAnsi="Arial"/>
          <w:sz w:val="24"/>
          <w:szCs w:val="24"/>
        </w:rPr>
      </w:pPr>
    </w:p>
    <w:tbl>
      <w:tblPr>
        <w:tblW w:w="9682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1"/>
        <w:gridCol w:w="3260"/>
        <w:gridCol w:w="2551"/>
      </w:tblGrid>
      <w:tr w:rsidR="00CD2D71" w14:paraId="4FFFC131" w14:textId="295EB4D2" w:rsidTr="000F2081">
        <w:trPr>
          <w:trHeight w:val="646"/>
          <w:tblHeader/>
        </w:trPr>
        <w:tc>
          <w:tcPr>
            <w:tcW w:w="9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92B0" w14:textId="0D215591" w:rsidR="00CD2D71" w:rsidRDefault="00CD2D71">
            <w:pPr>
              <w:pStyle w:val="Nagwek1"/>
              <w:keepNext w:val="0"/>
              <w:widowControl w:val="0"/>
              <w:tabs>
                <w:tab w:val="clear" w:pos="2448"/>
                <w:tab w:val="left" w:pos="448"/>
                <w:tab w:val="left" w:pos="2013"/>
              </w:tabs>
              <w:spacing w:after="120"/>
              <w:ind w:left="0"/>
              <w:rPr>
                <w:rStyle w:val="WW-Domylnaczcionkaakapitu"/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Style w:val="WW-Domylnaczcionkaakapitu"/>
                <w:rFonts w:ascii="Arial" w:hAnsi="Arial"/>
                <w:color w:val="000000"/>
                <w:sz w:val="24"/>
                <w:szCs w:val="24"/>
              </w:rPr>
              <w:t>Wykaz narzędzi</w:t>
            </w:r>
          </w:p>
        </w:tc>
      </w:tr>
      <w:tr w:rsidR="00CD2D71" w14:paraId="2C6C5D4D" w14:textId="3B473ED5" w:rsidTr="00CD2D71">
        <w:trPr>
          <w:trHeight w:val="855"/>
        </w:trPr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FDDD" w14:textId="77777777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hd w:val="clear" w:color="auto" w:fill="FFFFFF"/>
                <w:lang w:bidi="pl-PL"/>
              </w:rPr>
            </w:pPr>
            <w:r w:rsidRPr="00CD2D71">
              <w:rPr>
                <w:rFonts w:ascii="Arial" w:hAnsi="Arial"/>
                <w:b/>
                <w:bCs/>
                <w:color w:val="000000"/>
                <w:shd w:val="clear" w:color="auto" w:fill="FFFFFF"/>
                <w:lang w:bidi="pl-PL"/>
              </w:rPr>
              <w:t>Pojazdy wraz z niezbędnym wyposażeniem, przystosowane do holowania i załadunku pojazdów:</w:t>
            </w:r>
          </w:p>
          <w:p w14:paraId="21A352FD" w14:textId="1287B308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73C1" w14:textId="77777777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CD2D71">
              <w:rPr>
                <w:rFonts w:ascii="Arial" w:hAnsi="Arial"/>
                <w:b/>
                <w:bCs/>
              </w:rPr>
              <w:t>Numer rejestracyjny pojazdu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24380" w14:textId="024C459A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CD2D71">
              <w:rPr>
                <w:rFonts w:ascii="Arial" w:hAnsi="Arial"/>
                <w:b/>
                <w:bCs/>
              </w:rPr>
              <w:t>Tytuł prawny do</w:t>
            </w:r>
            <w:r>
              <w:rPr>
                <w:rFonts w:ascii="Arial" w:hAnsi="Arial"/>
                <w:b/>
                <w:bCs/>
              </w:rPr>
              <w:t> </w:t>
            </w:r>
            <w:r w:rsidRPr="00CD2D71">
              <w:rPr>
                <w:rFonts w:ascii="Arial" w:hAnsi="Arial"/>
                <w:b/>
                <w:bCs/>
              </w:rPr>
              <w:t>dysponowania</w:t>
            </w:r>
          </w:p>
        </w:tc>
      </w:tr>
      <w:tr w:rsidR="00CD2D71" w14:paraId="01032A10" w14:textId="04246257" w:rsidTr="00CD2D71">
        <w:trPr>
          <w:trHeight w:val="98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5B67" w14:textId="037972AC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1</w:t>
            </w:r>
          </w:p>
          <w:p w14:paraId="446992F2" w14:textId="402A8CC4" w:rsidR="00CD2D71" w:rsidRPr="00783E5A" w:rsidRDefault="00CD2D71" w:rsidP="00783E5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>o dopuszczalnej masie całkowitej do 3,5 t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rowerów, motorowerów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motocykli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 hulajnóg elektrycznych i urządzeń transportu osobistego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5000" w14:textId="0492F2C3" w:rsidR="00CD2D71" w:rsidRDefault="00CD2D71" w:rsidP="00CD2D71">
            <w:pPr>
              <w:pStyle w:val="Standard"/>
              <w:numPr>
                <w:ilvl w:val="0"/>
                <w:numId w:val="5"/>
              </w:numPr>
              <w:spacing w:before="200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  <w:p w14:paraId="048BC4A2" w14:textId="120FD60A" w:rsidR="00CD2D71" w:rsidRDefault="00CD2D71" w:rsidP="00CD2D71">
            <w:pPr>
              <w:pStyle w:val="Standard"/>
              <w:numPr>
                <w:ilvl w:val="0"/>
                <w:numId w:val="5"/>
              </w:numPr>
              <w:spacing w:before="200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1A3" w14:textId="77777777" w:rsidR="00CD2D71" w:rsidRDefault="00CD2D71" w:rsidP="00CD2D71">
            <w:pPr>
              <w:pStyle w:val="Standard"/>
              <w:numPr>
                <w:ilvl w:val="0"/>
                <w:numId w:val="8"/>
              </w:numPr>
              <w:spacing w:before="200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  <w:p w14:paraId="02DD591C" w14:textId="5E9FA729" w:rsidR="00CD2D71" w:rsidRDefault="00CD2D71" w:rsidP="00CD2D71">
            <w:pPr>
              <w:pStyle w:val="Standard"/>
              <w:numPr>
                <w:ilvl w:val="0"/>
                <w:numId w:val="8"/>
              </w:numPr>
              <w:spacing w:before="200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60F1A398" w14:textId="00B02ED0" w:rsidTr="00CD2D71">
        <w:trPr>
          <w:trHeight w:val="154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60D6" w14:textId="77777777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 xml:space="preserve">Dla </w:t>
            </w:r>
            <w:r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części 2</w:t>
            </w:r>
          </w:p>
          <w:p w14:paraId="2818EBE0" w14:textId="4E578055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o dopuszczalnej masie całkowitej powyżej 3,5 t  do 16 t</w:t>
            </w:r>
          </w:p>
          <w:p w14:paraId="1DC8AA03" w14:textId="77777777" w:rsidR="00CD2D71" w:rsidRDefault="00CD2D71" w:rsidP="00DF4D57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</w:p>
          <w:p w14:paraId="22DFFFF7" w14:textId="26B895BA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o dopuszczalnej masie całkowitej powyżej 16 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63FE" w14:textId="6575DE9C" w:rsidR="00CD2D71" w:rsidRPr="00DF4D57" w:rsidRDefault="00CD2D71" w:rsidP="00CD2D71">
            <w:pPr>
              <w:pStyle w:val="Standard"/>
              <w:numPr>
                <w:ilvl w:val="0"/>
                <w:numId w:val="6"/>
              </w:numPr>
              <w:spacing w:before="200" w:line="360" w:lineRule="auto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  <w:p w14:paraId="066B6440" w14:textId="2834A219" w:rsidR="00CD2D71" w:rsidRPr="00783E5A" w:rsidRDefault="00CD2D71" w:rsidP="00CD2D71">
            <w:pPr>
              <w:pStyle w:val="Standard"/>
              <w:numPr>
                <w:ilvl w:val="0"/>
                <w:numId w:val="6"/>
              </w:numPr>
              <w:spacing w:before="200" w:line="360" w:lineRule="auto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384" w14:textId="77777777" w:rsidR="00CD2D71" w:rsidRDefault="00CD2D71" w:rsidP="00CD2D71">
            <w:pPr>
              <w:pStyle w:val="Standard"/>
              <w:numPr>
                <w:ilvl w:val="0"/>
                <w:numId w:val="9"/>
              </w:numPr>
              <w:spacing w:before="200" w:line="360" w:lineRule="auto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  <w:p w14:paraId="0200986B" w14:textId="295BB1AA" w:rsidR="00CD2D71" w:rsidRDefault="00CD2D71" w:rsidP="00CD2D71">
            <w:pPr>
              <w:pStyle w:val="Standard"/>
              <w:numPr>
                <w:ilvl w:val="0"/>
                <w:numId w:val="9"/>
              </w:numPr>
              <w:spacing w:before="200" w:line="360" w:lineRule="auto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340AF183" w14:textId="6BE3E37B" w:rsidTr="003D5808">
        <w:trPr>
          <w:trHeight w:val="129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A8F" w14:textId="77777777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 xml:space="preserve">Dla części </w:t>
            </w:r>
            <w:r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3</w:t>
            </w:r>
          </w:p>
          <w:p w14:paraId="612544C4" w14:textId="59E9F203" w:rsidR="00CD2D71" w:rsidRDefault="00CD2D71" w:rsidP="00E7031A">
            <w:pPr>
              <w:pStyle w:val="Standard"/>
              <w:jc w:val="both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przewożących materiały niebezpieczne.</w:t>
            </w:r>
          </w:p>
          <w:p w14:paraId="77351981" w14:textId="77777777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5FE0" w14:textId="4E40B58A" w:rsidR="00CD2D71" w:rsidRDefault="00CD2D71" w:rsidP="00E7031A">
            <w:pPr>
              <w:pStyle w:val="Standard"/>
              <w:numPr>
                <w:ilvl w:val="0"/>
                <w:numId w:val="7"/>
              </w:numPr>
              <w:ind w:left="-63" w:hanging="28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F9E" w14:textId="556605CC" w:rsidR="00CD2D71" w:rsidRDefault="003D5808" w:rsidP="003D5808">
            <w:pPr>
              <w:pStyle w:val="Standard"/>
              <w:numPr>
                <w:ilvl w:val="0"/>
                <w:numId w:val="10"/>
              </w:numPr>
              <w:ind w:left="136" w:hanging="301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07DFAF11" w14:textId="6E1BAC99" w:rsidTr="003D5808">
        <w:trPr>
          <w:trHeight w:val="80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22E9" w14:textId="43228A1A" w:rsidR="00CD2D71" w:rsidRPr="003D5808" w:rsidRDefault="00CD2D71" w:rsidP="00783E5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3D5808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Parking strzeżony do przechowywania pojazdów: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F80C" w14:textId="760C01EF" w:rsidR="00CD2D71" w:rsidRPr="003D5808" w:rsidRDefault="00CD2D71" w:rsidP="00783E5A">
            <w:pPr>
              <w:pStyle w:val="Standard"/>
              <w:ind w:left="-63" w:hanging="283"/>
              <w:jc w:val="center"/>
              <w:rPr>
                <w:rFonts w:ascii="Arial" w:hAnsi="Arial"/>
                <w:b/>
              </w:rPr>
            </w:pPr>
            <w:r w:rsidRPr="003D5808">
              <w:rPr>
                <w:rFonts w:ascii="Arial" w:hAnsi="Arial"/>
                <w:b/>
              </w:rPr>
              <w:t>Lokalizacja parkingu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F5F" w14:textId="60F49739" w:rsidR="00CD2D71" w:rsidRPr="003D5808" w:rsidRDefault="003D5808" w:rsidP="003D5808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3D5808">
              <w:rPr>
                <w:rFonts w:ascii="Arial" w:hAnsi="Arial"/>
                <w:b/>
              </w:rPr>
              <w:t>Tytuł prawny do dysponowania</w:t>
            </w:r>
          </w:p>
        </w:tc>
      </w:tr>
      <w:tr w:rsidR="00CD2D71" w14:paraId="08E76322" w14:textId="008C87AC" w:rsidTr="003D5808">
        <w:trPr>
          <w:trHeight w:val="70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EB60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1</w:t>
            </w:r>
          </w:p>
          <w:p w14:paraId="3BBC6FA8" w14:textId="7CFC9125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06F3" w14:textId="214F0EF5" w:rsidR="00CD2D71" w:rsidRDefault="00CD2D71" w:rsidP="00783E5A">
            <w:pPr>
              <w:pStyle w:val="Standard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1E4" w14:textId="780D174A" w:rsidR="00CD2D71" w:rsidRDefault="003D5808" w:rsidP="00783E5A">
            <w:pPr>
              <w:pStyle w:val="Standard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:rsidRPr="00783E5A" w14:paraId="724A2581" w14:textId="14ACC858" w:rsidTr="003D5808">
        <w:trPr>
          <w:trHeight w:val="829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D470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2</w:t>
            </w:r>
          </w:p>
          <w:p w14:paraId="31EE5D7E" w14:textId="1742D291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72FD" w14:textId="3EE0DAD7" w:rsidR="00CD2D71" w:rsidRPr="00783E5A" w:rsidRDefault="00CD2D71" w:rsidP="00783E5A">
            <w:pPr>
              <w:pStyle w:val="Standard"/>
              <w:spacing w:before="240" w:line="480" w:lineRule="auto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602" w14:textId="7611F52E" w:rsidR="00CD2D71" w:rsidRDefault="003D5808" w:rsidP="00783E5A">
            <w:pPr>
              <w:pStyle w:val="Standard"/>
              <w:spacing w:before="240" w:line="480" w:lineRule="auto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6230900B" w14:textId="5283683D" w:rsidTr="003D5808">
        <w:trPr>
          <w:trHeight w:val="84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BEA6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3</w:t>
            </w:r>
          </w:p>
          <w:p w14:paraId="4FD3AA0C" w14:textId="6AE2BB92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>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5DDD" w14:textId="77777777" w:rsidR="00CD2D71" w:rsidRDefault="00CD2D71" w:rsidP="00783E5A">
            <w:pPr>
              <w:pStyle w:val="Standard"/>
              <w:ind w:left="-6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5A9" w14:textId="3CD912EF" w:rsidR="00CD2D71" w:rsidRDefault="003D5808" w:rsidP="00783E5A">
            <w:pPr>
              <w:pStyle w:val="Standard"/>
              <w:ind w:left="-6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</w:tbl>
    <w:p w14:paraId="7171458E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21865D10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3AACF339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17FBA554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2C025644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</w:rPr>
      </w:pPr>
    </w:p>
    <w:p w14:paraId="70B444DE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3510A5FD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5ABCB379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143E1DA0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p w14:paraId="2E032F7C" w14:textId="77777777" w:rsidR="0066614F" w:rsidRDefault="0066614F">
      <w:pPr>
        <w:pStyle w:val="Standard"/>
        <w:widowControl w:val="0"/>
        <w:ind w:left="4539"/>
        <w:jc w:val="center"/>
        <w:rPr>
          <w:rFonts w:ascii="Arial" w:hAnsi="Arial"/>
        </w:rPr>
      </w:pPr>
    </w:p>
    <w:sectPr w:rsidR="0066614F">
      <w:footerReference w:type="default" r:id="rId7"/>
      <w:pgSz w:w="11905" w:h="16837"/>
      <w:pgMar w:top="450" w:right="1134" w:bottom="2571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8FA8" w14:textId="77777777" w:rsidR="009D4B0E" w:rsidRDefault="009D4B0E">
      <w:r>
        <w:separator/>
      </w:r>
    </w:p>
  </w:endnote>
  <w:endnote w:type="continuationSeparator" w:id="0">
    <w:p w14:paraId="4D58A968" w14:textId="77777777" w:rsidR="009D4B0E" w:rsidRDefault="009D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0604" w14:textId="77777777" w:rsidR="00ED6B7B" w:rsidRDefault="00ED6B7B">
    <w:pPr>
      <w:pStyle w:val="Standard"/>
      <w:widowControl w:val="0"/>
      <w:jc w:val="both"/>
      <w:rPr>
        <w:rFonts w:ascii="Arial" w:hAnsi="Arial"/>
      </w:rPr>
    </w:pPr>
  </w:p>
  <w:p w14:paraId="547199CC" w14:textId="77777777" w:rsidR="00ED6B7B" w:rsidRDefault="00ED6B7B">
    <w:pPr>
      <w:pStyle w:val="Stopka"/>
    </w:pPr>
  </w:p>
  <w:tbl>
    <w:tblPr>
      <w:tblW w:w="963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33"/>
      <w:gridCol w:w="6017"/>
      <w:gridCol w:w="1289"/>
    </w:tblGrid>
    <w:tr w:rsidR="00181B9D" w14:paraId="090A0908" w14:textId="77777777">
      <w:trPr>
        <w:trHeight w:val="315"/>
      </w:trPr>
      <w:tc>
        <w:tcPr>
          <w:tcW w:w="233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2618DA" w14:textId="77777777" w:rsidR="00ED6B7B" w:rsidRDefault="0036503D" w:rsidP="0036503D">
          <w:pPr>
            <w:pStyle w:val="Stopka"/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</w:p>
      </w:tc>
      <w:tc>
        <w:tcPr>
          <w:tcW w:w="601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9432B2" w14:textId="77777777" w:rsidR="00ED6B7B" w:rsidRDefault="00C12165">
          <w:pPr>
            <w:pStyle w:val="Nagwek1"/>
            <w:widowControl w:val="0"/>
            <w:tabs>
              <w:tab w:val="clear" w:pos="2448"/>
              <w:tab w:val="left" w:pos="672"/>
              <w:tab w:val="left" w:pos="2237"/>
            </w:tabs>
            <w:snapToGrid w:val="0"/>
            <w:spacing w:after="120"/>
          </w:pPr>
          <w:r>
            <w:rPr>
              <w:rStyle w:val="WW-Domylnaczcionkaakapitu"/>
              <w:rFonts w:ascii="Arial" w:hAnsi="Arial"/>
              <w:b w:val="0"/>
              <w:color w:val="000000"/>
              <w:sz w:val="20"/>
            </w:rPr>
            <w:t>Załącznik nr 1 do umowy nr .......................</w:t>
          </w:r>
        </w:p>
      </w:tc>
      <w:tc>
        <w:tcPr>
          <w:tcW w:w="128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D69A5C9" w14:textId="77777777" w:rsidR="00ED6B7B" w:rsidRDefault="00C12165">
          <w:pPr>
            <w:pStyle w:val="Stopka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Strona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</w:instrText>
          </w:r>
          <w:r>
            <w:rPr>
              <w:rFonts w:ascii="Arial" w:hAnsi="Arial"/>
            </w:rPr>
            <w:fldChar w:fldCharType="separate"/>
          </w:r>
          <w:r w:rsidR="009D2434"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z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\* ARABIC </w:instrText>
          </w:r>
          <w:r>
            <w:rPr>
              <w:rFonts w:ascii="Arial" w:hAnsi="Arial"/>
            </w:rPr>
            <w:fldChar w:fldCharType="separate"/>
          </w:r>
          <w:r w:rsidR="009D2434"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</w:p>
      </w:tc>
    </w:tr>
  </w:tbl>
  <w:p w14:paraId="610938DE" w14:textId="77777777" w:rsidR="00ED6B7B" w:rsidRDefault="00ED6B7B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10E2" w14:textId="77777777" w:rsidR="009D4B0E" w:rsidRDefault="009D4B0E">
      <w:r>
        <w:rPr>
          <w:color w:val="000000"/>
        </w:rPr>
        <w:separator/>
      </w:r>
    </w:p>
  </w:footnote>
  <w:footnote w:type="continuationSeparator" w:id="0">
    <w:p w14:paraId="41A2B4AE" w14:textId="77777777" w:rsidR="009D4B0E" w:rsidRDefault="009D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3E1"/>
    <w:multiLevelType w:val="hybridMultilevel"/>
    <w:tmpl w:val="7516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7DA5"/>
    <w:multiLevelType w:val="hybridMultilevel"/>
    <w:tmpl w:val="FD8C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4FAD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0AB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4883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3BAD"/>
    <w:multiLevelType w:val="hybridMultilevel"/>
    <w:tmpl w:val="249CE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13ADF"/>
    <w:multiLevelType w:val="multilevel"/>
    <w:tmpl w:val="8090A6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49B0D6E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65E9F"/>
    <w:multiLevelType w:val="hybridMultilevel"/>
    <w:tmpl w:val="7516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B397E"/>
    <w:multiLevelType w:val="multilevel"/>
    <w:tmpl w:val="C33C4C96"/>
    <w:styleLink w:val="Numbering3"/>
    <w:lvl w:ilvl="0">
      <w:start w:val="1"/>
      <w:numFmt w:val="decimal"/>
      <w:suff w:val="space"/>
      <w:lvlText w:val="%1."/>
      <w:lvlJc w:val="left"/>
      <w:pPr>
        <w:ind w:left="283" w:hanging="283"/>
      </w:pPr>
    </w:lvl>
    <w:lvl w:ilvl="1">
      <w:start w:val="1"/>
      <w:numFmt w:val="decimal"/>
      <w:suff w:val="space"/>
      <w:lvlText w:val="%1.%2."/>
      <w:lvlJc w:val="left"/>
      <w:pPr>
        <w:ind w:left="1049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numFmt w:val="bullet"/>
      <w:lvlText w:val="-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OpenSymbol" w:eastAsia="OpenSymbol" w:hAnsi="OpenSymbol" w:cs="OpenSymbol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num w:numId="1" w16cid:durableId="498619455">
    <w:abstractNumId w:val="9"/>
  </w:num>
  <w:num w:numId="2" w16cid:durableId="583615582">
    <w:abstractNumId w:val="6"/>
  </w:num>
  <w:num w:numId="3" w16cid:durableId="1386176419">
    <w:abstractNumId w:val="1"/>
  </w:num>
  <w:num w:numId="4" w16cid:durableId="2086149595">
    <w:abstractNumId w:val="5"/>
  </w:num>
  <w:num w:numId="5" w16cid:durableId="1432818341">
    <w:abstractNumId w:val="0"/>
  </w:num>
  <w:num w:numId="6" w16cid:durableId="1471364062">
    <w:abstractNumId w:val="3"/>
  </w:num>
  <w:num w:numId="7" w16cid:durableId="1964340936">
    <w:abstractNumId w:val="2"/>
  </w:num>
  <w:num w:numId="8" w16cid:durableId="1046291542">
    <w:abstractNumId w:val="8"/>
  </w:num>
  <w:num w:numId="9" w16cid:durableId="1870607384">
    <w:abstractNumId w:val="4"/>
  </w:num>
  <w:num w:numId="10" w16cid:durableId="2108228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4F"/>
    <w:rsid w:val="000E276B"/>
    <w:rsid w:val="00187B0E"/>
    <w:rsid w:val="001E58B2"/>
    <w:rsid w:val="0024076D"/>
    <w:rsid w:val="0036503D"/>
    <w:rsid w:val="0039182B"/>
    <w:rsid w:val="003D5808"/>
    <w:rsid w:val="003E65B9"/>
    <w:rsid w:val="0061334A"/>
    <w:rsid w:val="0063498C"/>
    <w:rsid w:val="0066614F"/>
    <w:rsid w:val="006715C0"/>
    <w:rsid w:val="00711F40"/>
    <w:rsid w:val="00783E5A"/>
    <w:rsid w:val="007E6E34"/>
    <w:rsid w:val="00906529"/>
    <w:rsid w:val="009D2434"/>
    <w:rsid w:val="009D4B0E"/>
    <w:rsid w:val="009F08AC"/>
    <w:rsid w:val="00A907FF"/>
    <w:rsid w:val="00C12165"/>
    <w:rsid w:val="00C651AE"/>
    <w:rsid w:val="00CD2D71"/>
    <w:rsid w:val="00DA5FCA"/>
    <w:rsid w:val="00DF4D57"/>
    <w:rsid w:val="00E7031A"/>
    <w:rsid w:val="00E821F7"/>
    <w:rsid w:val="00E976B8"/>
    <w:rsid w:val="00EB7E67"/>
    <w:rsid w:val="00ED6B7B"/>
    <w:rsid w:val="00EF4182"/>
    <w:rsid w:val="00F20724"/>
    <w:rsid w:val="00F8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61F"/>
  <w15:docId w15:val="{D094F013-B745-404E-A286-EAC254F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tabs>
        <w:tab w:val="left" w:pos="2448"/>
      </w:tabs>
      <w:ind w:left="224"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Zawartotabeli">
    <w:name w:val="Zawarto?? tabeli"/>
    <w:basedOn w:val="Textbody"/>
    <w:pPr>
      <w:widowControl w:val="0"/>
      <w:suppressLineNumbers/>
    </w:pPr>
    <w:rPr>
      <w:sz w:val="24"/>
    </w:rPr>
  </w:style>
  <w:style w:type="paragraph" w:customStyle="1" w:styleId="Nagwektabeli">
    <w:name w:val="Nag?ówek tabeli"/>
    <w:basedOn w:val="Zawartotabeli"/>
    <w:pPr>
      <w:jc w:val="center"/>
    </w:pPr>
    <w:rPr>
      <w:b/>
      <w:i/>
    </w:rPr>
  </w:style>
  <w:style w:type="paragraph" w:styleId="Tekstpodstawowy2">
    <w:name w:val="Body Text 2"/>
    <w:basedOn w:val="Standard"/>
    <w:pPr>
      <w:spacing w:line="240" w:lineRule="exact"/>
      <w:jc w:val="both"/>
    </w:pPr>
    <w:rPr>
      <w:sz w:val="24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customStyle="1" w:styleId="WW-Tekstpodstawowywcity3">
    <w:name w:val="WW-Tekst podstawowy wcięty 3"/>
    <w:basedOn w:val="Standard"/>
    <w:pPr>
      <w:ind w:left="709"/>
      <w:jc w:val="both"/>
    </w:pPr>
    <w:rPr>
      <w:rFonts w:ascii="Garamond" w:hAnsi="Garamond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omylnaczcionkaakapitu">
    <w:name w:val="WW-Domyślna czcionka 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3">
    <w:name w:val="Numbering 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Elżbieta Pyz</cp:lastModifiedBy>
  <cp:revision>2</cp:revision>
  <cp:lastPrinted>2024-09-02T07:58:00Z</cp:lastPrinted>
  <dcterms:created xsi:type="dcterms:W3CDTF">2024-09-02T07:58:00Z</dcterms:created>
  <dcterms:modified xsi:type="dcterms:W3CDTF">2024-09-02T07:58:00Z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