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183DCB">
              <w:rPr>
                <w:rFonts w:ascii="Times New Roman" w:eastAsia="Times New Roman" w:hAnsi="Times New Roman" w:cs="Times New Roman"/>
                <w:bCs/>
                <w:iCs/>
                <w:color w:val="000000"/>
              </w:rPr>
              <w:t>13.09</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r w:rsidR="00EC2766">
              <w:rPr>
                <w:rFonts w:ascii="Times New Roman" w:eastAsia="Times New Roman" w:hAnsi="Times New Roman" w:cs="Times New Roman"/>
                <w:bCs/>
                <w:iCs/>
                <w:color w:val="000000"/>
              </w:rPr>
              <w:t>.</w:t>
            </w:r>
          </w:p>
          <w:p w:rsidR="00467056" w:rsidRDefault="00467056" w:rsidP="00AB26C9">
            <w:pPr>
              <w:pStyle w:val="Tekstpodstawowy3"/>
              <w:rPr>
                <w:sz w:val="22"/>
                <w:szCs w:val="22"/>
                <w:lang w:val="pl-PL"/>
              </w:rPr>
            </w:pPr>
          </w:p>
          <w:p w:rsidR="00183DCB" w:rsidRPr="00183DCB" w:rsidRDefault="00183DCB" w:rsidP="00183DCB">
            <w:pPr>
              <w:pStyle w:val="Tekstpodstawowy3"/>
              <w:rPr>
                <w:sz w:val="22"/>
                <w:szCs w:val="22"/>
                <w:lang w:val="pl-PL"/>
              </w:rPr>
            </w:pPr>
            <w:r w:rsidRPr="00183DCB">
              <w:rPr>
                <w:sz w:val="22"/>
                <w:szCs w:val="22"/>
                <w:lang w:val="pl-PL"/>
              </w:rPr>
              <w:t>Znak Sprawy: ZP/220/32/22</w:t>
            </w:r>
          </w:p>
          <w:p w:rsidR="000A6534" w:rsidRDefault="00183DCB" w:rsidP="00183DCB">
            <w:pPr>
              <w:pStyle w:val="Tekstpodstawowy3"/>
              <w:rPr>
                <w:sz w:val="22"/>
                <w:szCs w:val="22"/>
                <w:lang w:val="pl-PL"/>
              </w:rPr>
            </w:pPr>
            <w:proofErr w:type="gramStart"/>
            <w:r w:rsidRPr="00183DCB">
              <w:rPr>
                <w:sz w:val="22"/>
                <w:szCs w:val="22"/>
                <w:lang w:val="pl-PL"/>
              </w:rPr>
              <w:t>Dotyczy:  dostawy</w:t>
            </w:r>
            <w:proofErr w:type="gramEnd"/>
            <w:r w:rsidRPr="00183DCB">
              <w:rPr>
                <w:sz w:val="22"/>
                <w:szCs w:val="22"/>
                <w:lang w:val="pl-PL"/>
              </w:rPr>
              <w:t xml:space="preserve"> materiałów opatrunkowych, wyrobów medycznych w tym stosowanych w okulistyce, wyrobów do pielęgnacji ran i ciała pacjenta oraz żeli do dezynfekcji rąk na potrzeby Klinik SPSK-2</w:t>
            </w:r>
          </w:p>
          <w:p w:rsidR="00183DCB" w:rsidRPr="00A663C5" w:rsidRDefault="00183DCB" w:rsidP="00183DCB">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17788" w:rsidRPr="00417788" w:rsidRDefault="00417788" w:rsidP="00417788">
      <w:pPr>
        <w:spacing w:after="0" w:line="240" w:lineRule="auto"/>
        <w:jc w:val="center"/>
        <w:rPr>
          <w:b/>
          <w:sz w:val="28"/>
          <w:szCs w:val="28"/>
        </w:rPr>
      </w:pPr>
      <w:r w:rsidRPr="00417788">
        <w:rPr>
          <w:b/>
          <w:sz w:val="28"/>
          <w:szCs w:val="28"/>
        </w:rPr>
        <w:t>UNIEWAŻNIENIE CZYNNOŚCI WYBORU OFERTY NAJKORZYSTNIEJSZEJ</w:t>
      </w:r>
    </w:p>
    <w:p w:rsidR="00D11328" w:rsidRDefault="00417788" w:rsidP="00417788">
      <w:pPr>
        <w:spacing w:after="0" w:line="240" w:lineRule="auto"/>
        <w:jc w:val="center"/>
        <w:rPr>
          <w:b/>
          <w:sz w:val="28"/>
          <w:szCs w:val="28"/>
        </w:rPr>
      </w:pPr>
      <w:r w:rsidRPr="00417788">
        <w:rPr>
          <w:b/>
          <w:sz w:val="28"/>
          <w:szCs w:val="28"/>
        </w:rPr>
        <w:t xml:space="preserve">W ZAKRESIE ZADANIA </w:t>
      </w:r>
      <w:r w:rsidR="00EC2766">
        <w:rPr>
          <w:b/>
          <w:sz w:val="28"/>
          <w:szCs w:val="28"/>
        </w:rPr>
        <w:t>23</w:t>
      </w:r>
    </w:p>
    <w:p w:rsidR="00F45C28" w:rsidRDefault="00F45C28" w:rsidP="00C16E97">
      <w:pPr>
        <w:spacing w:after="0" w:line="240" w:lineRule="auto"/>
        <w:rPr>
          <w:i/>
          <w:lang w:eastAsia="pl-PL"/>
        </w:rPr>
      </w:pPr>
      <w:r w:rsidRPr="00A663C5">
        <w:rPr>
          <w:i/>
          <w:lang w:eastAsia="pl-PL"/>
        </w:rPr>
        <w:t xml:space="preserve">Szanowni Państwo, </w:t>
      </w:r>
    </w:p>
    <w:p w:rsidR="003363F2" w:rsidRPr="00A663C5" w:rsidRDefault="003363F2" w:rsidP="00C16E97">
      <w:pPr>
        <w:spacing w:after="0" w:line="240" w:lineRule="auto"/>
        <w:rPr>
          <w:i/>
          <w:color w:val="FF0000"/>
          <w:lang w:eastAsia="pl-PL"/>
        </w:rPr>
      </w:pPr>
    </w:p>
    <w:p w:rsidR="00FF2D55" w:rsidRDefault="00417788" w:rsidP="00D86A54">
      <w:pPr>
        <w:spacing w:after="0" w:line="240" w:lineRule="auto"/>
        <w:jc w:val="both"/>
        <w:rPr>
          <w:rFonts w:ascii="Times New Roman" w:hAnsi="Times New Roman" w:cs="Times New Roman"/>
          <w:u w:val="single"/>
        </w:rPr>
      </w:pPr>
      <w:r w:rsidRPr="00417788">
        <w:rPr>
          <w:rFonts w:ascii="Times New Roman" w:hAnsi="Times New Roman" w:cs="Times New Roman"/>
        </w:rPr>
        <w:tab/>
        <w:t xml:space="preserve">Działając na podstawie art. 17 oraz w związku z art. 16 ustawy z dnia 11 września 2019 r. Prawo zamówień publicznych (Dz.U.2019.2019 </w:t>
      </w:r>
      <w:proofErr w:type="spellStart"/>
      <w:proofErr w:type="gramStart"/>
      <w:r w:rsidRPr="00417788">
        <w:rPr>
          <w:rFonts w:ascii="Times New Roman" w:hAnsi="Times New Roman" w:cs="Times New Roman"/>
        </w:rPr>
        <w:t>t</w:t>
      </w:r>
      <w:proofErr w:type="gramEnd"/>
      <w:r w:rsidRPr="00417788">
        <w:rPr>
          <w:rFonts w:ascii="Times New Roman" w:hAnsi="Times New Roman" w:cs="Times New Roman"/>
        </w:rPr>
        <w:t>.j</w:t>
      </w:r>
      <w:proofErr w:type="spellEnd"/>
      <w:r w:rsidRPr="00417788">
        <w:rPr>
          <w:rFonts w:ascii="Times New Roman" w:hAnsi="Times New Roman" w:cs="Times New Roman"/>
        </w:rPr>
        <w:t xml:space="preserve">. z dnia 2019.10.24 </w:t>
      </w:r>
      <w:proofErr w:type="gramStart"/>
      <w:r w:rsidRPr="00417788">
        <w:rPr>
          <w:rFonts w:ascii="Times New Roman" w:hAnsi="Times New Roman" w:cs="Times New Roman"/>
        </w:rPr>
        <w:t>ze</w:t>
      </w:r>
      <w:proofErr w:type="gramEnd"/>
      <w:r w:rsidRPr="00417788">
        <w:rPr>
          <w:rFonts w:ascii="Times New Roman" w:hAnsi="Times New Roman" w:cs="Times New Roman"/>
        </w:rPr>
        <w:t xml:space="preserve"> zm., dalej ustawa PZP) zamawiający unieważnia czynność wyboru oferty najkorzystniejszej w zakresie zadania </w:t>
      </w:r>
      <w:r w:rsidR="00C70EEC">
        <w:rPr>
          <w:rFonts w:ascii="Times New Roman" w:hAnsi="Times New Roman" w:cs="Times New Roman"/>
        </w:rPr>
        <w:t>nr 23</w:t>
      </w:r>
      <w:r w:rsidRPr="00417788">
        <w:rPr>
          <w:rFonts w:ascii="Times New Roman" w:hAnsi="Times New Roman" w:cs="Times New Roman"/>
        </w:rPr>
        <w:t xml:space="preserve">, dokonaną w dniu </w:t>
      </w:r>
      <w:r w:rsidR="00C70EEC">
        <w:rPr>
          <w:rFonts w:ascii="Times New Roman" w:hAnsi="Times New Roman" w:cs="Times New Roman"/>
        </w:rPr>
        <w:t>09.09</w:t>
      </w:r>
      <w:r w:rsidRPr="00417788">
        <w:rPr>
          <w:rFonts w:ascii="Times New Roman" w:hAnsi="Times New Roman" w:cs="Times New Roman"/>
        </w:rPr>
        <w:t>.2022 r., to jest oferty złożonej przez:</w:t>
      </w:r>
      <w:r w:rsidR="00EE53CD">
        <w:rPr>
          <w:rFonts w:ascii="Times New Roman" w:hAnsi="Times New Roman" w:cs="Times New Roman"/>
        </w:rPr>
        <w:t xml:space="preserve"> </w:t>
      </w:r>
      <w:bookmarkStart w:id="1" w:name="_GoBack"/>
      <w:bookmarkEnd w:id="1"/>
      <w:proofErr w:type="spellStart"/>
      <w:r w:rsidR="00C70EEC" w:rsidRPr="00C70EEC">
        <w:rPr>
          <w:rFonts w:ascii="Times New Roman" w:hAnsi="Times New Roman" w:cs="Times New Roman"/>
          <w:b/>
          <w:color w:val="0070C0"/>
        </w:rPr>
        <w:t>Blakpol</w:t>
      </w:r>
      <w:proofErr w:type="spellEnd"/>
      <w:r w:rsidR="00C70EEC" w:rsidRPr="00C70EEC">
        <w:rPr>
          <w:rFonts w:ascii="Times New Roman" w:hAnsi="Times New Roman" w:cs="Times New Roman"/>
          <w:b/>
          <w:color w:val="0070C0"/>
        </w:rPr>
        <w:t xml:space="preserve"> spółka z ograniczoną odpowiedzialnością</w:t>
      </w:r>
      <w:r w:rsidR="00C70EEC">
        <w:rPr>
          <w:rFonts w:ascii="Times New Roman" w:hAnsi="Times New Roman" w:cs="Times New Roman"/>
          <w:b/>
          <w:color w:val="0070C0"/>
        </w:rPr>
        <w:t xml:space="preserve"> </w:t>
      </w:r>
      <w:r w:rsidR="00D86A54">
        <w:rPr>
          <w:rFonts w:ascii="Times New Roman" w:hAnsi="Times New Roman" w:cs="Times New Roman"/>
        </w:rPr>
        <w:t>z siedzibą w Warszawie przy ulicy</w:t>
      </w:r>
      <w:r w:rsidR="00D86A54" w:rsidRPr="00D86A54">
        <w:rPr>
          <w:rFonts w:ascii="Times New Roman" w:hAnsi="Times New Roman" w:cs="Times New Roman"/>
        </w:rPr>
        <w:t xml:space="preserve"> </w:t>
      </w:r>
      <w:proofErr w:type="gramStart"/>
      <w:r w:rsidR="00C70EEC" w:rsidRPr="00C70EEC">
        <w:rPr>
          <w:rFonts w:ascii="Times New Roman" w:hAnsi="Times New Roman" w:cs="Times New Roman"/>
        </w:rPr>
        <w:t xml:space="preserve">Śniadeckich 9 ; 42-200 </w:t>
      </w:r>
      <w:proofErr w:type="gramEnd"/>
      <w:r w:rsidR="00C70EEC" w:rsidRPr="00C70EEC">
        <w:rPr>
          <w:rFonts w:ascii="Times New Roman" w:hAnsi="Times New Roman" w:cs="Times New Roman"/>
        </w:rPr>
        <w:t>Częstochowa</w:t>
      </w:r>
      <w:r w:rsidR="00EE53CD">
        <w:rPr>
          <w:rFonts w:ascii="Times New Roman" w:hAnsi="Times New Roman" w:cs="Times New Roman"/>
        </w:rPr>
        <w:t>.</w:t>
      </w:r>
      <w:r w:rsidR="00D86A54" w:rsidRPr="00D86A54">
        <w:rPr>
          <w:rFonts w:ascii="Times New Roman" w:hAnsi="Times New Roman" w:cs="Times New Roman"/>
          <w:highlight w:val="cyan"/>
        </w:rPr>
        <w:t xml:space="preserve"> </w:t>
      </w:r>
    </w:p>
    <w:p w:rsidR="00D86A54" w:rsidRDefault="00D86A54" w:rsidP="00D86A54">
      <w:pPr>
        <w:spacing w:after="0" w:line="240" w:lineRule="auto"/>
        <w:jc w:val="both"/>
        <w:rPr>
          <w:rFonts w:ascii="Times New Roman" w:hAnsi="Times New Roman" w:cs="Times New Roman"/>
          <w:b/>
        </w:rPr>
      </w:pPr>
    </w:p>
    <w:p w:rsidR="00D86A54" w:rsidRPr="00D86A54" w:rsidRDefault="00D86A54" w:rsidP="00D86A54">
      <w:pPr>
        <w:spacing w:after="0" w:line="240" w:lineRule="auto"/>
        <w:jc w:val="both"/>
        <w:rPr>
          <w:rFonts w:ascii="Times New Roman" w:hAnsi="Times New Roman" w:cs="Times New Roman"/>
          <w:b/>
        </w:rPr>
      </w:pPr>
      <w:r w:rsidRPr="00D86A54">
        <w:rPr>
          <w:rFonts w:ascii="Times New Roman" w:hAnsi="Times New Roman" w:cs="Times New Roman"/>
          <w:b/>
        </w:rPr>
        <w:t>Uzasadnienie:</w:t>
      </w:r>
    </w:p>
    <w:p w:rsidR="00C70EEC" w:rsidRDefault="003363F2" w:rsidP="00D86A54">
      <w:pPr>
        <w:spacing w:after="0" w:line="240" w:lineRule="auto"/>
        <w:jc w:val="both"/>
        <w:rPr>
          <w:rFonts w:ascii="Times New Roman" w:hAnsi="Times New Roman" w:cs="Times New Roman"/>
        </w:rPr>
      </w:pPr>
      <w:proofErr w:type="gramStart"/>
      <w:r>
        <w:rPr>
          <w:rFonts w:ascii="Times New Roman" w:hAnsi="Times New Roman" w:cs="Times New Roman"/>
        </w:rPr>
        <w:t>Podczas</w:t>
      </w:r>
      <w:r w:rsidR="00D86A54" w:rsidRPr="00D86A54">
        <w:rPr>
          <w:rFonts w:ascii="Times New Roman" w:hAnsi="Times New Roman" w:cs="Times New Roman"/>
        </w:rPr>
        <w:t xml:space="preserve"> </w:t>
      </w:r>
      <w:r w:rsidR="00D86A54">
        <w:rPr>
          <w:rFonts w:ascii="Times New Roman" w:hAnsi="Times New Roman" w:cs="Times New Roman"/>
        </w:rPr>
        <w:t xml:space="preserve"> badania</w:t>
      </w:r>
      <w:proofErr w:type="gramEnd"/>
      <w:r w:rsidR="00D86A54">
        <w:rPr>
          <w:rFonts w:ascii="Times New Roman" w:hAnsi="Times New Roman" w:cs="Times New Roman"/>
        </w:rPr>
        <w:t xml:space="preserve"> ofert </w:t>
      </w:r>
      <w:r w:rsidR="00C70EEC">
        <w:rPr>
          <w:rFonts w:ascii="Times New Roman" w:hAnsi="Times New Roman" w:cs="Times New Roman"/>
        </w:rPr>
        <w:t xml:space="preserve">w zakresie zadania nr 23 </w:t>
      </w:r>
      <w:r w:rsidR="00D86A54">
        <w:rPr>
          <w:rFonts w:ascii="Times New Roman" w:hAnsi="Times New Roman" w:cs="Times New Roman"/>
        </w:rPr>
        <w:t>Zamawiaj</w:t>
      </w:r>
      <w:r w:rsidR="00EE53CD">
        <w:rPr>
          <w:rFonts w:ascii="Times New Roman" w:hAnsi="Times New Roman" w:cs="Times New Roman"/>
        </w:rPr>
        <w:t>ą</w:t>
      </w:r>
      <w:r w:rsidR="00D86A54">
        <w:rPr>
          <w:rFonts w:ascii="Times New Roman" w:hAnsi="Times New Roman" w:cs="Times New Roman"/>
        </w:rPr>
        <w:t>cy</w:t>
      </w:r>
      <w:r w:rsidR="00C70EEC">
        <w:rPr>
          <w:rFonts w:ascii="Times New Roman" w:hAnsi="Times New Roman" w:cs="Times New Roman"/>
        </w:rPr>
        <w:t xml:space="preserve"> omyłkowo nie uwzględnił próbek </w:t>
      </w:r>
      <w:r w:rsidR="00806D43">
        <w:rPr>
          <w:rFonts w:ascii="Times New Roman" w:hAnsi="Times New Roman" w:cs="Times New Roman"/>
        </w:rPr>
        <w:t xml:space="preserve">do poz. 2 i 3 </w:t>
      </w:r>
      <w:r w:rsidR="00C70EEC">
        <w:rPr>
          <w:rFonts w:ascii="Times New Roman" w:hAnsi="Times New Roman" w:cs="Times New Roman"/>
        </w:rPr>
        <w:t xml:space="preserve">złożonych na wezwanie przez Konsorcjum firm </w:t>
      </w:r>
      <w:proofErr w:type="spellStart"/>
      <w:r w:rsidR="00C70EEC">
        <w:rPr>
          <w:rFonts w:ascii="Times New Roman" w:hAnsi="Times New Roman" w:cs="Times New Roman"/>
        </w:rPr>
        <w:t>Citonet</w:t>
      </w:r>
      <w:proofErr w:type="spellEnd"/>
      <w:r w:rsidR="00C70EEC">
        <w:rPr>
          <w:rFonts w:ascii="Times New Roman" w:hAnsi="Times New Roman" w:cs="Times New Roman"/>
        </w:rPr>
        <w:t xml:space="preserve"> Sp. z o.</w:t>
      </w:r>
      <w:proofErr w:type="gramStart"/>
      <w:r w:rsidR="00C70EEC">
        <w:rPr>
          <w:rFonts w:ascii="Times New Roman" w:hAnsi="Times New Roman" w:cs="Times New Roman"/>
        </w:rPr>
        <w:t>o</w:t>
      </w:r>
      <w:proofErr w:type="gramEnd"/>
      <w:r w:rsidR="00C70EEC">
        <w:rPr>
          <w:rFonts w:ascii="Times New Roman" w:hAnsi="Times New Roman" w:cs="Times New Roman"/>
        </w:rPr>
        <w:t xml:space="preserve">. </w:t>
      </w:r>
      <w:proofErr w:type="gramStart"/>
      <w:r w:rsidR="00C70EEC">
        <w:rPr>
          <w:rFonts w:ascii="Times New Roman" w:hAnsi="Times New Roman" w:cs="Times New Roman"/>
        </w:rPr>
        <w:t>i</w:t>
      </w:r>
      <w:proofErr w:type="gramEnd"/>
      <w:r w:rsidR="00C70EEC">
        <w:rPr>
          <w:rFonts w:ascii="Times New Roman" w:hAnsi="Times New Roman" w:cs="Times New Roman"/>
        </w:rPr>
        <w:t xml:space="preserve"> TZMO SA.</w:t>
      </w:r>
      <w:r w:rsidR="00AE6566">
        <w:rPr>
          <w:rFonts w:ascii="Times New Roman" w:hAnsi="Times New Roman" w:cs="Times New Roman"/>
        </w:rPr>
        <w:t xml:space="preserve"> i odrzucił ofertę </w:t>
      </w:r>
      <w:r w:rsidR="00AE6566" w:rsidRPr="00AE6566">
        <w:rPr>
          <w:rFonts w:ascii="Times New Roman" w:hAnsi="Times New Roman" w:cs="Times New Roman"/>
        </w:rPr>
        <w:t>na podstawie art. 226 ust 1 pkt. 5 ustawy PZP</w:t>
      </w:r>
      <w:r w:rsidR="00AE6566">
        <w:rPr>
          <w:rFonts w:ascii="Times New Roman" w:hAnsi="Times New Roman" w:cs="Times New Roman"/>
        </w:rPr>
        <w:t>.</w:t>
      </w:r>
    </w:p>
    <w:p w:rsidR="00C70EEC" w:rsidRDefault="00C70EEC" w:rsidP="00D86A54">
      <w:pPr>
        <w:spacing w:after="0" w:line="240" w:lineRule="auto"/>
        <w:jc w:val="both"/>
        <w:rPr>
          <w:rFonts w:ascii="Times New Roman" w:hAnsi="Times New Roman" w:cs="Times New Roman"/>
        </w:rPr>
      </w:pPr>
      <w:r>
        <w:rPr>
          <w:rFonts w:ascii="Times New Roman" w:hAnsi="Times New Roman" w:cs="Times New Roman"/>
        </w:rPr>
        <w:t xml:space="preserve">Podczas dystrybucji </w:t>
      </w:r>
      <w:r w:rsidR="00AE6566">
        <w:rPr>
          <w:rFonts w:ascii="Times New Roman" w:hAnsi="Times New Roman" w:cs="Times New Roman"/>
        </w:rPr>
        <w:t xml:space="preserve">próbek z Działu Zamówień Publicznych </w:t>
      </w:r>
      <w:r>
        <w:rPr>
          <w:rFonts w:ascii="Times New Roman" w:hAnsi="Times New Roman" w:cs="Times New Roman"/>
        </w:rPr>
        <w:t xml:space="preserve">zamiast do Apteki trafiły </w:t>
      </w:r>
      <w:r w:rsidR="00AE6566">
        <w:rPr>
          <w:rFonts w:ascii="Times New Roman" w:hAnsi="Times New Roman" w:cs="Times New Roman"/>
        </w:rPr>
        <w:t xml:space="preserve">one </w:t>
      </w:r>
      <w:r>
        <w:rPr>
          <w:rFonts w:ascii="Times New Roman" w:hAnsi="Times New Roman" w:cs="Times New Roman"/>
        </w:rPr>
        <w:t>do Działu Zaopatrzenia i Gospodarki Materiałowej</w:t>
      </w:r>
      <w:r w:rsidR="00AE6566">
        <w:rPr>
          <w:rFonts w:ascii="Times New Roman" w:hAnsi="Times New Roman" w:cs="Times New Roman"/>
        </w:rPr>
        <w:t>, który w tym samym czasie również dokonywał badania próbek złożonych do innego postępowania.</w:t>
      </w:r>
      <w:r w:rsidR="00D86A54">
        <w:rPr>
          <w:rFonts w:ascii="Times New Roman" w:hAnsi="Times New Roman" w:cs="Times New Roman"/>
        </w:rPr>
        <w:t xml:space="preserve"> </w:t>
      </w:r>
      <w:r>
        <w:rPr>
          <w:rFonts w:ascii="Times New Roman" w:hAnsi="Times New Roman" w:cs="Times New Roman"/>
        </w:rPr>
        <w:t xml:space="preserve"> </w:t>
      </w:r>
    </w:p>
    <w:p w:rsidR="003363F2" w:rsidRDefault="003363F2" w:rsidP="00D86A54">
      <w:pPr>
        <w:spacing w:after="0" w:line="240" w:lineRule="auto"/>
        <w:jc w:val="both"/>
        <w:rPr>
          <w:rFonts w:ascii="Times New Roman" w:hAnsi="Times New Roman" w:cs="Times New Roman"/>
        </w:rPr>
      </w:pPr>
      <w:r>
        <w:rPr>
          <w:rFonts w:ascii="Times New Roman" w:hAnsi="Times New Roman" w:cs="Times New Roman"/>
        </w:rPr>
        <w:t xml:space="preserve">W tym przypadku oferta </w:t>
      </w:r>
      <w:r w:rsidR="00C70EEC">
        <w:rPr>
          <w:rFonts w:ascii="Times New Roman" w:hAnsi="Times New Roman" w:cs="Times New Roman"/>
        </w:rPr>
        <w:t>złożona przez konsorcjum firm nie po</w:t>
      </w:r>
      <w:r>
        <w:rPr>
          <w:rFonts w:ascii="Times New Roman" w:hAnsi="Times New Roman" w:cs="Times New Roman"/>
        </w:rPr>
        <w:t xml:space="preserve">winna zostać odrzucona na podstawie </w:t>
      </w:r>
      <w:r w:rsidRPr="003363F2">
        <w:rPr>
          <w:rFonts w:ascii="Times New Roman" w:hAnsi="Times New Roman" w:cs="Times New Roman"/>
        </w:rPr>
        <w:t xml:space="preserve">art. 226 ust 1 pkt. 5 ustawy PZP, gdyż </w:t>
      </w:r>
      <w:r w:rsidR="00AE6566">
        <w:rPr>
          <w:rFonts w:ascii="Times New Roman" w:hAnsi="Times New Roman" w:cs="Times New Roman"/>
        </w:rPr>
        <w:t xml:space="preserve">próbki </w:t>
      </w:r>
      <w:r w:rsidR="00C70EEC">
        <w:rPr>
          <w:rFonts w:ascii="Times New Roman" w:hAnsi="Times New Roman" w:cs="Times New Roman"/>
        </w:rPr>
        <w:t>wpłynęł</w:t>
      </w:r>
      <w:r w:rsidR="00AE6566">
        <w:rPr>
          <w:rFonts w:ascii="Times New Roman" w:hAnsi="Times New Roman" w:cs="Times New Roman"/>
        </w:rPr>
        <w:t>y</w:t>
      </w:r>
      <w:r w:rsidR="00C70EEC">
        <w:rPr>
          <w:rFonts w:ascii="Times New Roman" w:hAnsi="Times New Roman" w:cs="Times New Roman"/>
        </w:rPr>
        <w:t xml:space="preserve"> w terminie tj. w dniu  29.07.2022 r. o godz. 9:45</w:t>
      </w:r>
      <w:r w:rsidR="00AE6566">
        <w:rPr>
          <w:rFonts w:ascii="Times New Roman" w:hAnsi="Times New Roman" w:cs="Times New Roman"/>
        </w:rPr>
        <w:t xml:space="preserve"> a ich niewłaściwe przemieszczenie w siedzibie </w:t>
      </w:r>
      <w:proofErr w:type="gramStart"/>
      <w:r w:rsidR="00AE6566">
        <w:rPr>
          <w:rFonts w:ascii="Times New Roman" w:hAnsi="Times New Roman" w:cs="Times New Roman"/>
        </w:rPr>
        <w:t>Zamawiającego  nie</w:t>
      </w:r>
      <w:proofErr w:type="gramEnd"/>
      <w:r w:rsidR="00AE6566">
        <w:rPr>
          <w:rFonts w:ascii="Times New Roman" w:hAnsi="Times New Roman" w:cs="Times New Roman"/>
        </w:rPr>
        <w:t xml:space="preserve"> może mieć wpływu na wynik postępowania.</w:t>
      </w:r>
    </w:p>
    <w:p w:rsidR="00C70EEC" w:rsidRDefault="00C70EEC" w:rsidP="00D86A54">
      <w:pPr>
        <w:spacing w:after="0" w:line="240" w:lineRule="auto"/>
        <w:jc w:val="both"/>
        <w:rPr>
          <w:rFonts w:ascii="Times New Roman" w:hAnsi="Times New Roman" w:cs="Times New Roman"/>
        </w:rPr>
      </w:pPr>
    </w:p>
    <w:p w:rsidR="00EC0907" w:rsidRDefault="00C70EEC" w:rsidP="00D86A54">
      <w:pPr>
        <w:spacing w:after="0" w:line="240" w:lineRule="auto"/>
        <w:jc w:val="both"/>
        <w:rPr>
          <w:rFonts w:ascii="Times New Roman" w:hAnsi="Times New Roman" w:cs="Times New Roman"/>
        </w:rPr>
      </w:pPr>
      <w:r w:rsidRPr="00C70EEC">
        <w:rPr>
          <w:rFonts w:ascii="Times New Roman" w:hAnsi="Times New Roman" w:cs="Times New Roman"/>
        </w:rPr>
        <w:t>Zgodnie z zasadą wyrażoną w art. 17 ust. 2 ustawy PZP zamówienia udziela się wykonawcy wybranemu zgodnie</w:t>
      </w:r>
      <w:r>
        <w:rPr>
          <w:rFonts w:ascii="Times New Roman" w:hAnsi="Times New Roman" w:cs="Times New Roman"/>
        </w:rPr>
        <w:t xml:space="preserve"> </w:t>
      </w:r>
      <w:r w:rsidRPr="00C70EEC">
        <w:rPr>
          <w:rFonts w:ascii="Times New Roman" w:hAnsi="Times New Roman" w:cs="Times New Roman"/>
        </w:rPr>
        <w:t>z przepisami ustawy.</w:t>
      </w:r>
    </w:p>
    <w:p w:rsidR="00D86A54" w:rsidRPr="00D86A54" w:rsidRDefault="00EC0907" w:rsidP="00D86A54">
      <w:pPr>
        <w:spacing w:after="0" w:line="240" w:lineRule="auto"/>
        <w:jc w:val="both"/>
        <w:rPr>
          <w:rFonts w:ascii="Times New Roman" w:hAnsi="Times New Roman" w:cs="Times New Roman"/>
        </w:rPr>
      </w:pPr>
      <w:r>
        <w:rPr>
          <w:rFonts w:ascii="Times New Roman" w:hAnsi="Times New Roman" w:cs="Times New Roman"/>
        </w:rPr>
        <w:t>Mając na uwadze powyższe</w:t>
      </w:r>
      <w:r w:rsidR="00D86A54" w:rsidRPr="00D86A54">
        <w:rPr>
          <w:rFonts w:ascii="Times New Roman" w:hAnsi="Times New Roman" w:cs="Times New Roman"/>
        </w:rPr>
        <w:t xml:space="preserve"> zgodnie z przyjętą w orzecznictwie KIO praktyką, zamawiający w przedmiotowym postępowaniu jest uprawniony do unieważnienia czynności wyboru oferty najkorzystniejszej i dokonania ponownego badania i oceny ofert.    </w:t>
      </w:r>
    </w:p>
    <w:p w:rsidR="00D86A54" w:rsidRDefault="00D86A54" w:rsidP="00FF2D55">
      <w:pPr>
        <w:spacing w:after="0" w:line="240" w:lineRule="auto"/>
        <w:jc w:val="both"/>
        <w:rPr>
          <w:rFonts w:ascii="Times New Roman" w:hAnsi="Times New Roman" w:cs="Times New Roman"/>
          <w:u w:val="single"/>
        </w:rPr>
      </w:pP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CB2073">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r w:rsidR="00806D43">
        <w:rPr>
          <w:b/>
          <w:i/>
          <w:sz w:val="24"/>
          <w:szCs w:val="24"/>
          <w:lang w:val="pl-PL"/>
        </w:rPr>
        <w:t xml:space="preserve"> </w:t>
      </w:r>
      <w:r w:rsidR="00F45C28" w:rsidRPr="00514F05">
        <w:rPr>
          <w:b/>
          <w:i/>
          <w:sz w:val="24"/>
          <w:szCs w:val="24"/>
          <w:lang w:val="pl-PL"/>
        </w:rPr>
        <w:t>Z poważaniem</w:t>
      </w:r>
    </w:p>
    <w:p w:rsidR="009F657D" w:rsidRPr="009F657D" w:rsidRDefault="009F657D" w:rsidP="009F657D">
      <w:pPr>
        <w:spacing w:after="0" w:line="252" w:lineRule="auto"/>
        <w:rPr>
          <w:b/>
          <w:sz w:val="20"/>
          <w:szCs w:val="20"/>
        </w:rPr>
      </w:pPr>
    </w:p>
    <w:p w:rsidR="00806D43" w:rsidRPr="00806D43" w:rsidRDefault="00806D43" w:rsidP="00806D43">
      <w:pPr>
        <w:spacing w:after="0" w:line="252" w:lineRule="auto"/>
        <w:ind w:left="6663"/>
        <w:rPr>
          <w:b/>
          <w:sz w:val="20"/>
          <w:szCs w:val="20"/>
        </w:rPr>
      </w:pPr>
      <w:r w:rsidRPr="00806D43">
        <w:rPr>
          <w:b/>
          <w:sz w:val="20"/>
          <w:szCs w:val="20"/>
        </w:rPr>
        <w:t xml:space="preserve">  PODPIS W ORYGINALE</w:t>
      </w:r>
    </w:p>
    <w:p w:rsidR="009F657D" w:rsidRPr="009F657D" w:rsidRDefault="00806D43" w:rsidP="00806D43">
      <w:pPr>
        <w:spacing w:after="0" w:line="252" w:lineRule="auto"/>
        <w:ind w:left="6663"/>
        <w:rPr>
          <w:b/>
          <w:sz w:val="20"/>
          <w:szCs w:val="20"/>
        </w:rPr>
      </w:pPr>
      <w:r w:rsidRPr="00806D43">
        <w:rPr>
          <w:b/>
          <w:sz w:val="20"/>
          <w:szCs w:val="20"/>
        </w:rPr>
        <w:t>DYREKTOR SPSK-2 PUM</w:t>
      </w:r>
    </w:p>
    <w:p w:rsidR="00827524" w:rsidRDefault="00827524" w:rsidP="00F45C28">
      <w:pPr>
        <w:spacing w:after="0" w:line="252" w:lineRule="auto"/>
        <w:rPr>
          <w:b/>
          <w:sz w:val="20"/>
          <w:szCs w:val="20"/>
        </w:rPr>
      </w:pPr>
    </w:p>
    <w:p w:rsidR="00806D43" w:rsidRDefault="00806D43" w:rsidP="00F45C28">
      <w:pPr>
        <w:spacing w:after="0" w:line="252" w:lineRule="auto"/>
        <w:rPr>
          <w:b/>
          <w:sz w:val="20"/>
          <w:szCs w:val="20"/>
        </w:rPr>
      </w:pPr>
    </w:p>
    <w:p w:rsidR="00806D43" w:rsidRDefault="00806D43" w:rsidP="00F45C28">
      <w:pPr>
        <w:spacing w:after="0" w:line="252" w:lineRule="auto"/>
        <w:rPr>
          <w:b/>
          <w:sz w:val="20"/>
          <w:szCs w:val="20"/>
        </w:rPr>
      </w:pPr>
    </w:p>
    <w:p w:rsidR="00806D43" w:rsidRDefault="00806D43"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66" w:rsidRDefault="00AE6566" w:rsidP="00C04A67">
      <w:pPr>
        <w:spacing w:after="0" w:line="240" w:lineRule="auto"/>
      </w:pPr>
      <w:r>
        <w:separator/>
      </w:r>
    </w:p>
  </w:endnote>
  <w:endnote w:type="continuationSeparator" w:id="0">
    <w:p w:rsidR="00AE6566" w:rsidRDefault="00AE656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66" w:rsidRPr="00E90D2C" w:rsidRDefault="00AE656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E6566" w:rsidRPr="00E90D2C" w:rsidRDefault="00AE6566"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AE6566" w:rsidRDefault="00AE6566" w:rsidP="007434F3">
    <w:pPr>
      <w:pStyle w:val="Stopka"/>
      <w:jc w:val="right"/>
      <w:rPr>
        <w:b/>
        <w:bCs/>
      </w:rPr>
    </w:pPr>
  </w:p>
  <w:p w:rsidR="00AE6566" w:rsidRPr="006E69D8" w:rsidRDefault="00AE656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06D43">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66" w:rsidRDefault="00AE656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E6566" w:rsidRDefault="00AE6566" w:rsidP="007434F3">
                          <w:pPr>
                            <w:spacing w:after="0" w:line="233" w:lineRule="auto"/>
                            <w:rPr>
                              <w:sz w:val="18"/>
                            </w:rPr>
                          </w:pPr>
                          <w:r>
                            <w:rPr>
                              <w:b/>
                              <w:sz w:val="18"/>
                            </w:rPr>
                            <w:t>Centrala: T:</w:t>
                          </w:r>
                          <w:r w:rsidRPr="001B5AD0">
                            <w:rPr>
                              <w:sz w:val="18"/>
                            </w:rPr>
                            <w:t>+48 91 466 10 00</w:t>
                          </w:r>
                        </w:p>
                        <w:p w:rsidR="00AE6566" w:rsidRDefault="00AE6566"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AE6566" w:rsidRDefault="00AE6566"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AE6566" w:rsidRDefault="00AE6566" w:rsidP="007434F3">
                          <w:pPr>
                            <w:spacing w:after="0" w:line="233" w:lineRule="auto"/>
                            <w:rPr>
                              <w:sz w:val="18"/>
                            </w:rPr>
                          </w:pPr>
                          <w:r>
                            <w:rPr>
                              <w:sz w:val="18"/>
                            </w:rPr>
                            <w:t xml:space="preserve">   </w:t>
                          </w:r>
                        </w:p>
                        <w:p w:rsidR="00AE6566" w:rsidRPr="001B5AD0" w:rsidRDefault="00AE656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E6566" w:rsidRPr="00864A3E" w:rsidRDefault="00AE656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E6566" w:rsidRDefault="00AE656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66" w:rsidRPr="00E90D2C" w:rsidRDefault="00AE656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E6566" w:rsidRPr="00E90D2C" w:rsidRDefault="00AE6566"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66" w:rsidRDefault="00AE6566" w:rsidP="00C04A67">
      <w:pPr>
        <w:spacing w:after="0" w:line="240" w:lineRule="auto"/>
      </w:pPr>
      <w:r>
        <w:separator/>
      </w:r>
    </w:p>
  </w:footnote>
  <w:footnote w:type="continuationSeparator" w:id="0">
    <w:p w:rsidR="00AE6566" w:rsidRDefault="00AE656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66" w:rsidRPr="00B20EBC" w:rsidRDefault="00AE656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E6566" w:rsidRPr="001B5AD0" w:rsidRDefault="00AE6566" w:rsidP="007434F3">
                          <w:pPr>
                            <w:spacing w:after="0" w:line="252" w:lineRule="auto"/>
                            <w:rPr>
                              <w:b/>
                            </w:rPr>
                          </w:pPr>
                          <w:proofErr w:type="gramStart"/>
                          <w:r w:rsidRPr="001B5AD0">
                            <w:rPr>
                              <w:b/>
                            </w:rPr>
                            <w:t>al</w:t>
                          </w:r>
                          <w:proofErr w:type="gramEnd"/>
                          <w:r w:rsidRPr="001B5AD0">
                            <w:rPr>
                              <w:b/>
                            </w:rPr>
                            <w:t xml:space="preserve">. Powstańców Wielkopolskich 72 </w:t>
                          </w:r>
                        </w:p>
                        <w:p w:rsidR="00AE6566" w:rsidRPr="004273D8" w:rsidRDefault="00AE656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66" w:rsidRPr="008116CD" w:rsidRDefault="00AE656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83DCB"/>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61F"/>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3F2"/>
    <w:rsid w:val="0033641B"/>
    <w:rsid w:val="00336427"/>
    <w:rsid w:val="00340CC4"/>
    <w:rsid w:val="003424BD"/>
    <w:rsid w:val="00346E48"/>
    <w:rsid w:val="00352ED1"/>
    <w:rsid w:val="00355274"/>
    <w:rsid w:val="003573ED"/>
    <w:rsid w:val="00361202"/>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5A17"/>
    <w:rsid w:val="00407A09"/>
    <w:rsid w:val="00411CD0"/>
    <w:rsid w:val="00412A0B"/>
    <w:rsid w:val="00412F75"/>
    <w:rsid w:val="00414191"/>
    <w:rsid w:val="00417788"/>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A8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6D43"/>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9F657D"/>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566"/>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0EEC"/>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6A54"/>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66BFE"/>
    <w:rsid w:val="00E67083"/>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07"/>
    <w:rsid w:val="00EC0943"/>
    <w:rsid w:val="00EC12C8"/>
    <w:rsid w:val="00EC2766"/>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53CD"/>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87CA-EFEB-4809-B88B-82B04E89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299</Words>
  <Characters>1797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2022-09-13T06:29:00Z</cp:lastPrinted>
  <dcterms:created xsi:type="dcterms:W3CDTF">2022-09-13T05:58:00Z</dcterms:created>
  <dcterms:modified xsi:type="dcterms:W3CDTF">2022-09-13T06:35:00Z</dcterms:modified>
</cp:coreProperties>
</file>