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003" w:rsidRPr="00537655" w:rsidRDefault="00537655" w:rsidP="00537655">
      <w:pPr>
        <w:jc w:val="center"/>
        <w:rPr>
          <w:b/>
        </w:rPr>
      </w:pPr>
      <w:r w:rsidRPr="00537655">
        <w:rPr>
          <w:b/>
        </w:rPr>
        <w:t xml:space="preserve">Zadanie nr </w:t>
      </w:r>
      <w:r w:rsidR="00CB325F">
        <w:rPr>
          <w:b/>
        </w:rPr>
        <w:t>3</w:t>
      </w:r>
      <w:r w:rsidRPr="00537655">
        <w:rPr>
          <w:b/>
        </w:rPr>
        <w:t xml:space="preserve"> – telefony IP</w:t>
      </w:r>
    </w:p>
    <w:p w:rsidR="00537655" w:rsidRDefault="00537655">
      <w:r>
        <w:t xml:space="preserve">1. </w:t>
      </w:r>
      <w:r w:rsidR="00692EDF" w:rsidRPr="00692EDF">
        <w:t xml:space="preserve">Aparat telefoniczny cyfrowy IP/ wideotelefon IP Cisco IP Phone 8865 </w:t>
      </w:r>
      <w:r>
        <w:t xml:space="preserve">– </w:t>
      </w:r>
      <w:r w:rsidR="00692EDF">
        <w:t>2</w:t>
      </w:r>
      <w:r>
        <w:t xml:space="preserve"> sztuk</w:t>
      </w:r>
      <w:r w:rsidR="00692EDF">
        <w:t>i</w:t>
      </w:r>
    </w:p>
    <w:p w:rsidR="00537655" w:rsidRDefault="00537655" w:rsidP="00537655">
      <w:r>
        <w:t xml:space="preserve">2. Licencja </w:t>
      </w:r>
      <w:r w:rsidR="00692EDF" w:rsidRPr="00692EDF">
        <w:t>A-</w:t>
      </w:r>
      <w:proofErr w:type="spellStart"/>
      <w:r w:rsidR="00692EDF" w:rsidRPr="00692EDF">
        <w:t>Flex</w:t>
      </w:r>
      <w:proofErr w:type="spellEnd"/>
      <w:r w:rsidR="00692EDF" w:rsidRPr="00692EDF">
        <w:t>-NUPL-E</w:t>
      </w:r>
      <w:r w:rsidR="00692EDF">
        <w:t xml:space="preserve"> </w:t>
      </w:r>
      <w:r>
        <w:t xml:space="preserve">do klastra CUCM wersji 12.5 </w:t>
      </w:r>
      <w:r w:rsidR="00E02537">
        <w:t>lub wyższej, s</w:t>
      </w:r>
      <w:r>
        <w:t>pełniając</w:t>
      </w:r>
      <w:r w:rsidR="00E02537">
        <w:t>a</w:t>
      </w:r>
      <w:bookmarkStart w:id="0" w:name="_GoBack"/>
      <w:bookmarkEnd w:id="0"/>
      <w:r>
        <w:t xml:space="preserve"> następujące warunki: </w:t>
      </w:r>
    </w:p>
    <w:p w:rsidR="00537655" w:rsidRDefault="00537655" w:rsidP="00537655">
      <w:pPr>
        <w:ind w:left="284" w:hanging="284"/>
      </w:pPr>
      <w:r>
        <w:tab/>
        <w:t xml:space="preserve">- ilość licencji nie mniejsza niż wymagana do uruchomienia wszystkich dostarczonych aparatów VoIP, </w:t>
      </w:r>
    </w:p>
    <w:p w:rsidR="00537655" w:rsidRDefault="00537655" w:rsidP="00537655">
      <w:pPr>
        <w:ind w:left="284" w:hanging="284"/>
      </w:pPr>
      <w:r>
        <w:tab/>
        <w:t>- pozwalając</w:t>
      </w:r>
      <w:r w:rsidR="00F55C35">
        <w:t>a</w:t>
      </w:r>
      <w:r>
        <w:t xml:space="preserve"> na uruchomienie wszystkich dostępnych usług, </w:t>
      </w:r>
    </w:p>
    <w:p w:rsidR="00537655" w:rsidRDefault="00537655" w:rsidP="00537655">
      <w:pPr>
        <w:ind w:left="284" w:hanging="284"/>
      </w:pPr>
      <w:r>
        <w:tab/>
        <w:t xml:space="preserve">- dostarczone licencje muszą zapewnić migrację do wyższych wersji CUCM  w okresie nie krótszym niż 3 lata od daty podpisania umowy, </w:t>
      </w:r>
    </w:p>
    <w:p w:rsidR="00537655" w:rsidRDefault="00537655" w:rsidP="00537655">
      <w:pPr>
        <w:ind w:left="284" w:hanging="284"/>
      </w:pPr>
      <w:r>
        <w:tab/>
        <w:t>- dopuszcza się licencje o nieograniczonym lub minimum 3 letnim czasie ważności</w:t>
      </w:r>
    </w:p>
    <w:p w:rsidR="00537655" w:rsidRDefault="00537655" w:rsidP="00537655">
      <w:pPr>
        <w:ind w:left="284" w:hanging="284"/>
      </w:pPr>
      <w:r>
        <w:tab/>
        <w:t>- licencja musi być w pełni kompatybilna z zaoferowanym produktem z poz.1</w:t>
      </w:r>
    </w:p>
    <w:p w:rsidR="00537655" w:rsidRDefault="00537655" w:rsidP="00537655">
      <w:pPr>
        <w:ind w:left="284" w:hanging="284"/>
      </w:pPr>
      <w:r>
        <w:t xml:space="preserve">      Ilość licencji: </w:t>
      </w:r>
      <w:r w:rsidR="00692EDF">
        <w:t>2</w:t>
      </w:r>
      <w:r>
        <w:t xml:space="preserve"> sztuk</w:t>
      </w:r>
      <w:r w:rsidR="00692EDF">
        <w:t>i</w:t>
      </w:r>
    </w:p>
    <w:p w:rsidR="00537655" w:rsidRDefault="00537655" w:rsidP="00537655">
      <w:pPr>
        <w:ind w:left="284" w:hanging="284"/>
      </w:pPr>
      <w:r>
        <w:t>3. Zasilacz</w:t>
      </w:r>
      <w:r w:rsidRPr="00537655">
        <w:t xml:space="preserve"> dedykowany przez producenta urządzenia zaoferowanego w poz. 1</w:t>
      </w:r>
      <w:r>
        <w:t xml:space="preserve">, </w:t>
      </w:r>
      <w:r w:rsidRPr="00537655">
        <w:t>zmiennoprądowy 230V wraz z kablem zasilającym</w:t>
      </w:r>
      <w:r>
        <w:t xml:space="preserve"> </w:t>
      </w:r>
      <w:r w:rsidR="00692EDF" w:rsidRPr="00692EDF">
        <w:t>CP-PWR-CUBE-4 i CP-PWR-CORD-CE</w:t>
      </w:r>
      <w:r w:rsidR="00692EDF">
        <w:t xml:space="preserve"> </w:t>
      </w:r>
      <w:r>
        <w:t xml:space="preserve">– </w:t>
      </w:r>
      <w:r w:rsidR="00692EDF">
        <w:t>2</w:t>
      </w:r>
      <w:r>
        <w:t xml:space="preserve"> sztuk</w:t>
      </w:r>
      <w:r w:rsidR="00692EDF">
        <w:t>i</w:t>
      </w:r>
    </w:p>
    <w:p w:rsidR="00537655" w:rsidRDefault="00537655" w:rsidP="00537655">
      <w:pPr>
        <w:ind w:left="284" w:hanging="284"/>
      </w:pPr>
    </w:p>
    <w:p w:rsidR="00537655" w:rsidRDefault="00537655" w:rsidP="00537655">
      <w:pPr>
        <w:ind w:left="284" w:hanging="284"/>
      </w:pPr>
      <w:r>
        <w:t>UWAGA:</w:t>
      </w:r>
    </w:p>
    <w:p w:rsidR="00537655" w:rsidRDefault="00537655" w:rsidP="00537655">
      <w:pPr>
        <w:ind w:left="284" w:hanging="284"/>
      </w:pPr>
      <w:r>
        <w:t xml:space="preserve">1. Zamawiający wymaga, aby wszystkie dostarczane urządzenia posiadały cechy/atrybuty ich legalności, tj. oznaczenie producenta, modelu oraz numeru seryjnego urządzenia. Zamawiający przeprowadzi weryfikację numerów seryjnych przy dostawie. </w:t>
      </w:r>
    </w:p>
    <w:p w:rsidR="00537655" w:rsidRDefault="00537655" w:rsidP="00537655">
      <w:pPr>
        <w:ind w:left="284" w:hanging="284"/>
      </w:pPr>
      <w:r>
        <w:t>2. Niedopuszczalne jest dostarczanie urządzeń, ich wyposażenia i akcesoriów montażowych w oparciu o dostawę urządzeń „odnowionych” (</w:t>
      </w:r>
      <w:proofErr w:type="spellStart"/>
      <w:r>
        <w:t>ang</w:t>
      </w:r>
      <w:proofErr w:type="spellEnd"/>
      <w:r>
        <w:t xml:space="preserve"> </w:t>
      </w:r>
      <w:proofErr w:type="spellStart"/>
      <w:r>
        <w:t>refurbished</w:t>
      </w:r>
      <w:proofErr w:type="spellEnd"/>
      <w:r>
        <w:t>).</w:t>
      </w:r>
    </w:p>
    <w:p w:rsidR="00537655" w:rsidRDefault="00537655" w:rsidP="00537655">
      <w:pPr>
        <w:ind w:left="284" w:hanging="284"/>
      </w:pPr>
      <w:r>
        <w:t>3. Zamawiający wymaga, aby miał pełne prawa do korzystania z licencji i oprogramowania zainstalowanego w urządzeniach.</w:t>
      </w:r>
    </w:p>
    <w:p w:rsidR="00537655" w:rsidRDefault="00537655" w:rsidP="00537655">
      <w:pPr>
        <w:ind w:left="284" w:hanging="284"/>
      </w:pPr>
      <w:r>
        <w:t>4. Zamawiający wymaga, aby dostarczane urządzenia, a także ich wyposażenie i akcesoria montażowe były fabrycznie nowe i na dzień składania ofert niewycofane przez producenta ze sprzedaży.</w:t>
      </w:r>
    </w:p>
    <w:p w:rsidR="00537655" w:rsidRDefault="00537655" w:rsidP="00537655">
      <w:pPr>
        <w:ind w:left="284" w:hanging="284"/>
      </w:pPr>
      <w:r>
        <w:t>5. Zamawiający wymaga, aby dostarczane urządzenia, a także ich wyposażenie i akcesoria montażowe pochodziły z oficjalnego kanału dystrybucyjnego producenta urządzeń na rynek polski.</w:t>
      </w:r>
    </w:p>
    <w:p w:rsidR="00537655" w:rsidRDefault="00537655" w:rsidP="00537655">
      <w:pPr>
        <w:ind w:left="284" w:hanging="284"/>
      </w:pPr>
      <w:r>
        <w:t>6. Zamawiający wymaga, aby dostarczony sprzęt został zarejestrowany na Komendę Główną Policji w celu posiadania pełnych praw licencyjnych i gwarancyjnych.</w:t>
      </w:r>
    </w:p>
    <w:sectPr w:rsidR="00537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655"/>
    <w:rsid w:val="003F07BE"/>
    <w:rsid w:val="00537655"/>
    <w:rsid w:val="00692EDF"/>
    <w:rsid w:val="00C17C90"/>
    <w:rsid w:val="00C76A0D"/>
    <w:rsid w:val="00CA1BEB"/>
    <w:rsid w:val="00CB325F"/>
    <w:rsid w:val="00E02537"/>
    <w:rsid w:val="00F5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D3D3C"/>
  <w15:chartTrackingRefBased/>
  <w15:docId w15:val="{E0C28D4B-0687-4C42-A74F-9C81DE1E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Libiszewski</dc:creator>
  <cp:keywords/>
  <dc:description/>
  <cp:lastModifiedBy>Przemyslaw Libiszewski</cp:lastModifiedBy>
  <cp:revision>3</cp:revision>
  <dcterms:created xsi:type="dcterms:W3CDTF">2023-09-08T09:45:00Z</dcterms:created>
  <dcterms:modified xsi:type="dcterms:W3CDTF">2023-09-08T09:49:00Z</dcterms:modified>
</cp:coreProperties>
</file>