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702"/>
      </w:tblGrid>
      <w:tr w:rsidR="001255DA" w:rsidRPr="00D05C9F" w14:paraId="0508496E" w14:textId="77777777" w:rsidTr="00C20977">
        <w:trPr>
          <w:trHeight w:val="1701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E829" w14:textId="77777777" w:rsidR="001255DA" w:rsidRPr="00D05C9F" w:rsidRDefault="001255DA" w:rsidP="004D1B15">
            <w:pPr>
              <w:pStyle w:val="Nagwek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05C9F">
              <w:rPr>
                <w:rFonts w:ascii="Garamond" w:hAnsi="Garamond" w:cs="Garamond"/>
                <w:b/>
                <w:bCs/>
                <w:sz w:val="22"/>
                <w:szCs w:val="22"/>
              </w:rPr>
              <w:t>DZIAŁ ZAMÓWIEŃ PUBLICZNYCH</w:t>
            </w:r>
          </w:p>
          <w:p w14:paraId="058714AF" w14:textId="77777777" w:rsidR="001255DA" w:rsidRPr="00D05C9F" w:rsidRDefault="001255DA" w:rsidP="004D1B15">
            <w:pPr>
              <w:pStyle w:val="Nagwek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05C9F">
              <w:rPr>
                <w:rFonts w:ascii="Garamond" w:hAnsi="Garamond" w:cs="Garamond"/>
                <w:b/>
                <w:bCs/>
                <w:sz w:val="22"/>
                <w:szCs w:val="22"/>
              </w:rPr>
              <w:t>UNIWERSYTETU JAGIELLOŃSKIEGO</w:t>
            </w:r>
          </w:p>
          <w:p w14:paraId="2A31425C" w14:textId="77777777" w:rsidR="001255DA" w:rsidRPr="00D05C9F" w:rsidRDefault="001255DA" w:rsidP="004D1B15">
            <w:pPr>
              <w:pStyle w:val="Stopka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05C9F">
              <w:rPr>
                <w:rFonts w:ascii="Garamond" w:hAnsi="Garamond"/>
                <w:sz w:val="22"/>
                <w:szCs w:val="22"/>
              </w:rPr>
              <w:t>ul. Straszewskiego 25/3 i 4, 31-113 Kraków</w:t>
            </w:r>
          </w:p>
          <w:p w14:paraId="3ECB9385" w14:textId="77777777" w:rsidR="001255DA" w:rsidRPr="00D05C9F" w:rsidRDefault="001255DA" w:rsidP="004D1B15">
            <w:pPr>
              <w:pStyle w:val="Stopka"/>
              <w:rPr>
                <w:rFonts w:ascii="Garamond" w:hAnsi="Garamond" w:cs="Garamond"/>
                <w:sz w:val="22"/>
                <w:szCs w:val="22"/>
                <w:lang w:val="pt-BR"/>
              </w:rPr>
            </w:pPr>
            <w:r w:rsidRPr="00D05C9F">
              <w:rPr>
                <w:rFonts w:ascii="Garamond" w:hAnsi="Garamond" w:cs="Garamond"/>
                <w:b/>
                <w:bCs/>
                <w:sz w:val="22"/>
                <w:szCs w:val="22"/>
                <w:lang w:val="pt-BR"/>
              </w:rPr>
              <w:t>tel.</w:t>
            </w:r>
            <w:r w:rsidRPr="00D05C9F">
              <w:rPr>
                <w:rFonts w:ascii="Garamond" w:hAnsi="Garamond" w:cs="Garamond"/>
                <w:sz w:val="22"/>
                <w:szCs w:val="22"/>
                <w:lang w:val="pt-BR"/>
              </w:rPr>
              <w:t xml:space="preserve"> +48 12 663-39-03</w:t>
            </w:r>
          </w:p>
          <w:p w14:paraId="22E735D3" w14:textId="77777777" w:rsidR="001255DA" w:rsidRPr="00D05C9F" w:rsidRDefault="001255DA" w:rsidP="004D1B15">
            <w:pPr>
              <w:pStyle w:val="Nagwek"/>
              <w:rPr>
                <w:rFonts w:ascii="Garamond" w:hAnsi="Garamond" w:cs="Garamond"/>
                <w:b/>
                <w:bCs/>
                <w:sz w:val="22"/>
                <w:szCs w:val="22"/>
                <w:lang w:val="pt-BR"/>
              </w:rPr>
            </w:pPr>
            <w:r w:rsidRPr="00D05C9F">
              <w:rPr>
                <w:rFonts w:ascii="Garamond" w:hAnsi="Garamond" w:cs="Garamond"/>
                <w:b/>
                <w:bCs/>
                <w:sz w:val="22"/>
                <w:szCs w:val="22"/>
                <w:lang w:val="pt-BR"/>
              </w:rPr>
              <w:t xml:space="preserve">e-mail: </w:t>
            </w:r>
            <w:hyperlink r:id="rId8" w:history="1">
              <w:r w:rsidRPr="00D05C9F">
                <w:rPr>
                  <w:rStyle w:val="czeinternetowe"/>
                  <w:rFonts w:ascii="Garamond" w:hAnsi="Garamond" w:cs="Garamond"/>
                  <w:b/>
                  <w:bCs/>
                  <w:sz w:val="22"/>
                  <w:szCs w:val="22"/>
                  <w:lang w:val="pt-BR"/>
                </w:rPr>
                <w:t>bzp@uj.edu.pl</w:t>
              </w:r>
            </w:hyperlink>
          </w:p>
          <w:p w14:paraId="1B08B7B2" w14:textId="77777777" w:rsidR="001255DA" w:rsidRPr="00D05C9F" w:rsidRDefault="00000000" w:rsidP="004D1B15">
            <w:pPr>
              <w:pStyle w:val="Nagwek"/>
              <w:rPr>
                <w:rFonts w:ascii="Garamond" w:hAnsi="Garamond" w:cs="Garamond"/>
                <w:b/>
                <w:bCs/>
                <w:sz w:val="22"/>
                <w:szCs w:val="22"/>
                <w:lang w:val="pt-BR"/>
              </w:rPr>
            </w:pPr>
            <w:hyperlink r:id="rId9" w:history="1">
              <w:r w:rsidR="001255DA" w:rsidRPr="00D05C9F">
                <w:rPr>
                  <w:rStyle w:val="czeinternetowe"/>
                  <w:rFonts w:ascii="Garamond" w:hAnsi="Garamond" w:cs="Garamond"/>
                  <w:b/>
                  <w:bCs/>
                  <w:sz w:val="22"/>
                  <w:szCs w:val="22"/>
                  <w:lang w:val="pt-BR"/>
                </w:rPr>
                <w:t>www.uj.edu.pl</w:t>
              </w:r>
            </w:hyperlink>
            <w:r w:rsidR="001255DA" w:rsidRPr="00D05C9F">
              <w:rPr>
                <w:rFonts w:ascii="Garamond" w:hAnsi="Garamond" w:cs="Garamond"/>
                <w:b/>
                <w:bCs/>
                <w:sz w:val="22"/>
                <w:szCs w:val="22"/>
                <w:lang w:val="pt-BR"/>
              </w:rPr>
              <w:t xml:space="preserve">; </w:t>
            </w:r>
            <w:hyperlink r:id="rId10" w:history="1">
              <w:r w:rsidR="001255DA" w:rsidRPr="00D05C9F">
                <w:rPr>
                  <w:rStyle w:val="czeinternetowe"/>
                  <w:rFonts w:ascii="Garamond" w:hAnsi="Garamond" w:cs="Garamond"/>
                  <w:b/>
                  <w:bCs/>
                  <w:sz w:val="22"/>
                  <w:szCs w:val="22"/>
                  <w:lang w:val="pt-BR"/>
                </w:rPr>
                <w:t>www.przetargi.uj.edu.pl</w:t>
              </w:r>
            </w:hyperlink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BEB8D" w14:textId="77777777" w:rsidR="001255DA" w:rsidRPr="00D05C9F" w:rsidRDefault="001255DA" w:rsidP="004D1B15">
            <w:pPr>
              <w:pStyle w:val="Nagwek"/>
              <w:rPr>
                <w:sz w:val="22"/>
                <w:szCs w:val="22"/>
              </w:rPr>
            </w:pPr>
            <w:r w:rsidRPr="00D05C9F">
              <w:rPr>
                <w:noProof/>
                <w:color w:val="2B579A"/>
                <w:sz w:val="22"/>
                <w:szCs w:val="22"/>
                <w:shd w:val="clear" w:color="auto" w:fill="E6E6E6"/>
              </w:rPr>
              <w:drawing>
                <wp:inline distT="0" distB="0" distL="0" distR="0" wp14:anchorId="2D22E0A9" wp14:editId="2E117EC6">
                  <wp:extent cx="883920" cy="10210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Hlk100055262"/>
            <w:bookmarkEnd w:id="0"/>
          </w:p>
        </w:tc>
      </w:tr>
    </w:tbl>
    <w:p w14:paraId="54C13FB5" w14:textId="02942F8B" w:rsidR="00830161" w:rsidRPr="00DA43D4" w:rsidRDefault="00830161" w:rsidP="004D1B15">
      <w:pPr>
        <w:jc w:val="right"/>
        <w:rPr>
          <w:sz w:val="22"/>
          <w:szCs w:val="22"/>
        </w:rPr>
      </w:pPr>
      <w:r w:rsidRPr="00DA43D4">
        <w:rPr>
          <w:sz w:val="22"/>
          <w:szCs w:val="22"/>
        </w:rPr>
        <w:t xml:space="preserve">Kraków, dnia </w:t>
      </w:r>
      <w:r w:rsidR="00862B3E">
        <w:rPr>
          <w:sz w:val="22"/>
          <w:szCs w:val="22"/>
        </w:rPr>
        <w:t xml:space="preserve">14 maja </w:t>
      </w:r>
      <w:r w:rsidRPr="00DA43D4">
        <w:rPr>
          <w:sz w:val="22"/>
          <w:szCs w:val="22"/>
        </w:rPr>
        <w:t>2024 r.</w:t>
      </w:r>
    </w:p>
    <w:p w14:paraId="14B5F0E7" w14:textId="77777777" w:rsidR="00830161" w:rsidRPr="00DA43D4" w:rsidRDefault="00830161" w:rsidP="004D1B1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22E781D8" w14:textId="77777777" w:rsidR="00830161" w:rsidRPr="000A1759" w:rsidRDefault="00830161" w:rsidP="004D1B1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0A1759">
        <w:rPr>
          <w:b/>
          <w:bCs/>
          <w:sz w:val="22"/>
          <w:szCs w:val="22"/>
          <w:u w:val="single"/>
        </w:rPr>
        <w:t xml:space="preserve">SPECYFIKACJA WARUNKÓW ZAMÓWIENIA </w:t>
      </w:r>
    </w:p>
    <w:p w14:paraId="266D1097" w14:textId="77777777" w:rsidR="00830161" w:rsidRPr="000A1759" w:rsidRDefault="00830161" w:rsidP="004D1B1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0A1759">
        <w:rPr>
          <w:b/>
          <w:bCs/>
          <w:sz w:val="22"/>
          <w:szCs w:val="22"/>
          <w:u w:val="single"/>
        </w:rPr>
        <w:t>zwana dalej w skrócie SWZ</w:t>
      </w:r>
    </w:p>
    <w:p w14:paraId="41223185" w14:textId="77777777" w:rsidR="00830161" w:rsidRPr="000A1759" w:rsidRDefault="00830161" w:rsidP="004D1B1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57D28BCA" w14:textId="77777777" w:rsidR="00830161" w:rsidRPr="000A1759" w:rsidRDefault="00830161" w:rsidP="004D1B15">
      <w:pPr>
        <w:pStyle w:val="Nagwek1"/>
        <w:spacing w:before="0"/>
        <w:rPr>
          <w:sz w:val="22"/>
          <w:szCs w:val="22"/>
        </w:rPr>
      </w:pPr>
      <w:r w:rsidRPr="000A1759">
        <w:rPr>
          <w:sz w:val="22"/>
          <w:szCs w:val="22"/>
        </w:rPr>
        <w:t>Rozdział I - Nazwa (firma) oraz adres Zamawiającego.</w:t>
      </w:r>
    </w:p>
    <w:p w14:paraId="4349A15E" w14:textId="77777777" w:rsidR="00830161" w:rsidRPr="000A1759" w:rsidRDefault="00830161" w:rsidP="004D1B15">
      <w:pPr>
        <w:widowControl/>
        <w:numPr>
          <w:ilvl w:val="1"/>
          <w:numId w:val="2"/>
        </w:numPr>
        <w:suppressAutoHyphens w:val="0"/>
        <w:ind w:left="426" w:hanging="426"/>
        <w:jc w:val="both"/>
        <w:rPr>
          <w:sz w:val="22"/>
          <w:szCs w:val="22"/>
        </w:rPr>
      </w:pPr>
      <w:r w:rsidRPr="000A1759">
        <w:rPr>
          <w:sz w:val="22"/>
          <w:szCs w:val="22"/>
        </w:rPr>
        <w:t>Uniwersytet Jagielloński, ul. Gołębia 24, 31-007 Kraków.</w:t>
      </w:r>
    </w:p>
    <w:p w14:paraId="7AC07CF2" w14:textId="77777777" w:rsidR="00830161" w:rsidRPr="000A1759" w:rsidRDefault="00830161" w:rsidP="004D1B15">
      <w:pPr>
        <w:widowControl/>
        <w:numPr>
          <w:ilvl w:val="1"/>
          <w:numId w:val="2"/>
        </w:numPr>
        <w:tabs>
          <w:tab w:val="num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0A1759">
        <w:rPr>
          <w:sz w:val="22"/>
          <w:szCs w:val="22"/>
        </w:rPr>
        <w:t xml:space="preserve"> </w:t>
      </w:r>
      <w:r w:rsidRPr="000A1759">
        <w:rPr>
          <w:sz w:val="22"/>
          <w:szCs w:val="22"/>
          <w:u w:val="single"/>
        </w:rPr>
        <w:t>Jednostka prowadząca sprawę:</w:t>
      </w:r>
    </w:p>
    <w:p w14:paraId="45863C09" w14:textId="77777777" w:rsidR="00830161" w:rsidRPr="000A1759" w:rsidRDefault="00830161" w:rsidP="004D1B15">
      <w:pPr>
        <w:pStyle w:val="Akapitzlist"/>
        <w:numPr>
          <w:ilvl w:val="1"/>
          <w:numId w:val="19"/>
        </w:numPr>
        <w:ind w:left="993" w:hanging="567"/>
        <w:rPr>
          <w:bCs/>
          <w:sz w:val="22"/>
          <w:szCs w:val="22"/>
          <w:u w:val="single"/>
        </w:rPr>
      </w:pPr>
      <w:r w:rsidRPr="000A1759">
        <w:rPr>
          <w:bCs/>
          <w:sz w:val="22"/>
          <w:szCs w:val="22"/>
        </w:rPr>
        <w:t>Dział Zamówień Publicznych, ul. Straszewskiego 25/3 i 4, 31-113 Kraków;</w:t>
      </w:r>
    </w:p>
    <w:p w14:paraId="49BA034E" w14:textId="20E40FA7" w:rsidR="00830161" w:rsidRPr="000A1759" w:rsidRDefault="65DD28C5" w:rsidP="004D1B15">
      <w:pPr>
        <w:ind w:left="720" w:firstLine="273"/>
        <w:jc w:val="both"/>
        <w:rPr>
          <w:sz w:val="22"/>
          <w:szCs w:val="22"/>
          <w:lang w:val="fr-FR"/>
        </w:rPr>
      </w:pPr>
      <w:r w:rsidRPr="000A1759">
        <w:rPr>
          <w:sz w:val="22"/>
          <w:szCs w:val="22"/>
          <w:lang w:val="fr-FR"/>
        </w:rPr>
        <w:t>tel.: +48</w:t>
      </w:r>
      <w:r w:rsidR="00063B20" w:rsidRPr="000A1759">
        <w:rPr>
          <w:sz w:val="22"/>
          <w:szCs w:val="22"/>
          <w:lang w:val="fr-FR"/>
        </w:rPr>
        <w:t xml:space="preserve"> </w:t>
      </w:r>
      <w:r w:rsidRPr="000A1759">
        <w:rPr>
          <w:sz w:val="22"/>
          <w:szCs w:val="22"/>
          <w:lang w:val="fr-FR"/>
        </w:rPr>
        <w:t>12 663-</w:t>
      </w:r>
      <w:r w:rsidR="6B110A13" w:rsidRPr="000A1759">
        <w:rPr>
          <w:sz w:val="22"/>
          <w:szCs w:val="22"/>
          <w:lang w:val="fr-FR"/>
        </w:rPr>
        <w:t>39 08</w:t>
      </w:r>
      <w:r w:rsidRPr="000A1759">
        <w:rPr>
          <w:sz w:val="22"/>
          <w:szCs w:val="22"/>
          <w:lang w:val="fr-FR"/>
        </w:rPr>
        <w:t>;</w:t>
      </w:r>
    </w:p>
    <w:p w14:paraId="001D9F9B" w14:textId="77777777" w:rsidR="00830161" w:rsidRPr="000A1759" w:rsidRDefault="00830161" w:rsidP="004D1B15">
      <w:pPr>
        <w:pStyle w:val="Akapitzlist"/>
        <w:numPr>
          <w:ilvl w:val="1"/>
          <w:numId w:val="20"/>
        </w:numPr>
        <w:ind w:left="993" w:hanging="567"/>
        <w:rPr>
          <w:bCs/>
          <w:sz w:val="22"/>
          <w:szCs w:val="22"/>
        </w:rPr>
      </w:pPr>
      <w:r w:rsidRPr="000A1759">
        <w:rPr>
          <w:bCs/>
          <w:sz w:val="22"/>
          <w:szCs w:val="22"/>
        </w:rPr>
        <w:t>godziny urzędowania: od poniedziałku do piątku; od 7:30 do 15:30, z wyłączeniem sobót oraz dni ustawowo wolnych od pracy;</w:t>
      </w:r>
    </w:p>
    <w:p w14:paraId="0B80AFBD" w14:textId="77777777" w:rsidR="00830161" w:rsidRPr="000A1759" w:rsidRDefault="00830161" w:rsidP="004D1B15">
      <w:pPr>
        <w:pStyle w:val="Akapitzlist"/>
        <w:numPr>
          <w:ilvl w:val="1"/>
          <w:numId w:val="20"/>
        </w:numPr>
        <w:ind w:left="993" w:hanging="567"/>
        <w:rPr>
          <w:rStyle w:val="Hipercze"/>
          <w:sz w:val="22"/>
          <w:szCs w:val="22"/>
        </w:rPr>
      </w:pPr>
      <w:r w:rsidRPr="000A1759">
        <w:rPr>
          <w:bCs/>
          <w:sz w:val="22"/>
          <w:szCs w:val="22"/>
        </w:rPr>
        <w:t>strona internetowa (adres url):</w:t>
      </w:r>
      <w:r w:rsidRPr="000A1759">
        <w:rPr>
          <w:sz w:val="22"/>
          <w:szCs w:val="22"/>
        </w:rPr>
        <w:t xml:space="preserve"> </w:t>
      </w:r>
      <w:hyperlink r:id="rId12" w:history="1">
        <w:r w:rsidRPr="000A1759">
          <w:rPr>
            <w:rStyle w:val="Hipercze"/>
            <w:sz w:val="22"/>
            <w:szCs w:val="22"/>
          </w:rPr>
          <w:t>https://www.uj.edu.pl/</w:t>
        </w:r>
      </w:hyperlink>
      <w:r w:rsidRPr="000A1759">
        <w:rPr>
          <w:rStyle w:val="Hipercze"/>
          <w:sz w:val="22"/>
          <w:szCs w:val="22"/>
        </w:rPr>
        <w:t>;</w:t>
      </w:r>
    </w:p>
    <w:p w14:paraId="62E2A280" w14:textId="77777777" w:rsidR="00830161" w:rsidRPr="000A1759" w:rsidRDefault="00830161" w:rsidP="004D1B15">
      <w:pPr>
        <w:pStyle w:val="Akapitzlist"/>
        <w:numPr>
          <w:ilvl w:val="1"/>
          <w:numId w:val="20"/>
        </w:numPr>
        <w:ind w:left="993" w:hanging="567"/>
        <w:rPr>
          <w:sz w:val="22"/>
          <w:szCs w:val="22"/>
        </w:rPr>
      </w:pPr>
      <w:r w:rsidRPr="000A1759">
        <w:rPr>
          <w:bCs/>
          <w:sz w:val="22"/>
          <w:szCs w:val="22"/>
        </w:rPr>
        <w:t xml:space="preserve">narzędzie komercyjne do prowadzenia postępowania: </w:t>
      </w:r>
      <w:bookmarkStart w:id="1" w:name="_Hlk92882941"/>
      <w:r w:rsidRPr="000A1759">
        <w:rPr>
          <w:bCs/>
          <w:color w:val="2B579A"/>
          <w:sz w:val="22"/>
          <w:szCs w:val="22"/>
          <w:shd w:val="clear" w:color="auto" w:fill="E6E6E6"/>
        </w:rPr>
        <w:fldChar w:fldCharType="begin"/>
      </w:r>
      <w:r w:rsidRPr="000A1759">
        <w:rPr>
          <w:bCs/>
          <w:sz w:val="22"/>
          <w:szCs w:val="22"/>
        </w:rPr>
        <w:instrText xml:space="preserve"> HYPERLINK "https://platformazakupowa.pl" </w:instrText>
      </w:r>
      <w:r w:rsidRPr="000A1759">
        <w:rPr>
          <w:bCs/>
          <w:color w:val="2B579A"/>
          <w:sz w:val="22"/>
          <w:szCs w:val="22"/>
          <w:shd w:val="clear" w:color="auto" w:fill="E6E6E6"/>
        </w:rPr>
      </w:r>
      <w:r w:rsidRPr="000A1759">
        <w:rPr>
          <w:bCs/>
          <w:color w:val="2B579A"/>
          <w:sz w:val="22"/>
          <w:szCs w:val="22"/>
          <w:shd w:val="clear" w:color="auto" w:fill="E6E6E6"/>
        </w:rPr>
        <w:fldChar w:fldCharType="separate"/>
      </w:r>
      <w:r w:rsidRPr="000A1759">
        <w:rPr>
          <w:rStyle w:val="Hipercze"/>
          <w:bCs/>
          <w:sz w:val="22"/>
          <w:szCs w:val="22"/>
        </w:rPr>
        <w:t>https://platformazakupowa.pl</w:t>
      </w:r>
      <w:r w:rsidRPr="000A1759">
        <w:rPr>
          <w:bCs/>
          <w:color w:val="2B579A"/>
          <w:sz w:val="22"/>
          <w:szCs w:val="22"/>
          <w:shd w:val="clear" w:color="auto" w:fill="E6E6E6"/>
        </w:rPr>
        <w:fldChar w:fldCharType="end"/>
      </w:r>
      <w:r w:rsidRPr="000A1759">
        <w:rPr>
          <w:rStyle w:val="Hipercze"/>
          <w:sz w:val="22"/>
          <w:szCs w:val="22"/>
        </w:rPr>
        <w:t>;</w:t>
      </w:r>
      <w:r w:rsidRPr="000A1759">
        <w:rPr>
          <w:bCs/>
          <w:sz w:val="22"/>
          <w:szCs w:val="22"/>
        </w:rPr>
        <w:t xml:space="preserve"> </w:t>
      </w:r>
    </w:p>
    <w:bookmarkEnd w:id="1"/>
    <w:p w14:paraId="2B810399" w14:textId="5C5E01D0" w:rsidR="00830161" w:rsidRPr="000A1759" w:rsidRDefault="00830161" w:rsidP="004D1B15">
      <w:pPr>
        <w:pStyle w:val="Akapitzlist"/>
        <w:numPr>
          <w:ilvl w:val="1"/>
          <w:numId w:val="20"/>
        </w:numPr>
        <w:ind w:left="993" w:hanging="567"/>
        <w:jc w:val="left"/>
        <w:rPr>
          <w:rStyle w:val="Hipercze"/>
          <w:bCs/>
          <w:color w:val="auto"/>
          <w:sz w:val="22"/>
          <w:szCs w:val="22"/>
          <w:u w:val="none"/>
        </w:rPr>
      </w:pPr>
      <w:r w:rsidRPr="000A1759">
        <w:rPr>
          <w:bCs/>
          <w:sz w:val="22"/>
          <w:szCs w:val="22"/>
        </w:rPr>
        <w:t xml:space="preserve">adres strony internetowej prowadzonego postępowania, na której udostępniane będą zmiany i wyjaśnienia treści SWZ oraz inne dokumenty zamówienia bezpośrednio związane z postępowaniem (adres profilu nabywcy – narzędzie komercyjne): </w:t>
      </w:r>
      <w:hyperlink r:id="rId13" w:history="1">
        <w:r w:rsidR="00862B3E" w:rsidRPr="000A1759">
          <w:rPr>
            <w:rStyle w:val="Hipercze"/>
            <w:sz w:val="22"/>
            <w:szCs w:val="22"/>
          </w:rPr>
          <w:t>https://platformazakupowa.pl/transakcja/926903</w:t>
        </w:r>
      </w:hyperlink>
      <w:r w:rsidR="00862B3E" w:rsidRPr="000A1759">
        <w:rPr>
          <w:sz w:val="22"/>
          <w:szCs w:val="22"/>
        </w:rPr>
        <w:t xml:space="preserve"> </w:t>
      </w:r>
    </w:p>
    <w:p w14:paraId="13F1C0E9" w14:textId="77777777" w:rsidR="00A03391" w:rsidRPr="00DA43D4" w:rsidRDefault="00A03391" w:rsidP="004D1B15">
      <w:pPr>
        <w:pStyle w:val="Akapitzlist"/>
        <w:numPr>
          <w:ilvl w:val="0"/>
          <w:numId w:val="0"/>
        </w:numPr>
        <w:ind w:left="993"/>
        <w:jc w:val="left"/>
        <w:rPr>
          <w:bCs/>
          <w:sz w:val="22"/>
          <w:szCs w:val="22"/>
        </w:rPr>
      </w:pPr>
    </w:p>
    <w:p w14:paraId="0F73DFD9" w14:textId="77777777" w:rsidR="00830161" w:rsidRPr="00DA43D4" w:rsidRDefault="00830161" w:rsidP="004D1B15">
      <w:pPr>
        <w:pStyle w:val="Nagwek1"/>
        <w:spacing w:before="0"/>
        <w:rPr>
          <w:sz w:val="22"/>
          <w:szCs w:val="22"/>
        </w:rPr>
      </w:pPr>
      <w:r w:rsidRPr="00DA43D4">
        <w:rPr>
          <w:sz w:val="22"/>
          <w:szCs w:val="22"/>
        </w:rPr>
        <w:t>Rozdział II - Tryb udzielenia zamówienia.</w:t>
      </w:r>
    </w:p>
    <w:p w14:paraId="6B5F4472" w14:textId="77777777" w:rsidR="00830161" w:rsidRPr="00DA43D4" w:rsidRDefault="00830161" w:rsidP="004D1B15">
      <w:pPr>
        <w:widowControl/>
        <w:numPr>
          <w:ilvl w:val="3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A43D4">
        <w:rPr>
          <w:sz w:val="22"/>
          <w:szCs w:val="22"/>
        </w:rPr>
        <w:t xml:space="preserve">Postępowanie prowadzone jest w </w:t>
      </w:r>
      <w:r w:rsidRPr="00DA43D4">
        <w:rPr>
          <w:b/>
          <w:sz w:val="22"/>
          <w:szCs w:val="22"/>
        </w:rPr>
        <w:t xml:space="preserve">trybie podstawowym bez możliwości negocjacji </w:t>
      </w:r>
      <w:r w:rsidRPr="00DA43D4">
        <w:rPr>
          <w:sz w:val="22"/>
          <w:szCs w:val="22"/>
        </w:rPr>
        <w:t>na podstawie art. 275 pkt 1 ustawy z dnia 11</w:t>
      </w:r>
      <w:r w:rsidRPr="00DA43D4">
        <w:rPr>
          <w:spacing w:val="-13"/>
          <w:sz w:val="22"/>
          <w:szCs w:val="22"/>
        </w:rPr>
        <w:t xml:space="preserve"> </w:t>
      </w:r>
      <w:r w:rsidRPr="00DA43D4">
        <w:rPr>
          <w:sz w:val="22"/>
          <w:szCs w:val="22"/>
        </w:rPr>
        <w:t>września</w:t>
      </w:r>
      <w:r w:rsidRPr="00DA43D4">
        <w:rPr>
          <w:spacing w:val="47"/>
          <w:sz w:val="22"/>
          <w:szCs w:val="22"/>
        </w:rPr>
        <w:t xml:space="preserve"> </w:t>
      </w:r>
      <w:r w:rsidRPr="00DA43D4">
        <w:rPr>
          <w:sz w:val="22"/>
          <w:szCs w:val="22"/>
        </w:rPr>
        <w:t>2019 r. - Prawo zamówień publicznych (</w:t>
      </w:r>
      <w:bookmarkStart w:id="2" w:name="_Hlk87445938"/>
      <w:r w:rsidRPr="00DA43D4">
        <w:rPr>
          <w:sz w:val="22"/>
          <w:szCs w:val="22"/>
        </w:rPr>
        <w:t xml:space="preserve">t. j. Dz. U. 2023 poz. 1605 ze zm.), </w:t>
      </w:r>
      <w:bookmarkEnd w:id="2"/>
      <w:r w:rsidRPr="00DA43D4">
        <w:rPr>
          <w:sz w:val="22"/>
          <w:szCs w:val="22"/>
        </w:rPr>
        <w:t>zwanej dalej ustawą PZP, oraz zgodnie z wymogami określonymi w niniejszej Specyfikacji Warunków Zamówienia, zwanej dalej</w:t>
      </w:r>
      <w:r w:rsidRPr="00DA43D4">
        <w:rPr>
          <w:spacing w:val="-15"/>
          <w:sz w:val="22"/>
          <w:szCs w:val="22"/>
        </w:rPr>
        <w:t xml:space="preserve"> </w:t>
      </w:r>
      <w:r w:rsidRPr="00DA43D4">
        <w:rPr>
          <w:sz w:val="22"/>
          <w:szCs w:val="22"/>
        </w:rPr>
        <w:t>„SWZ”.</w:t>
      </w:r>
    </w:p>
    <w:p w14:paraId="4E99761D" w14:textId="77777777" w:rsidR="00A03391" w:rsidRPr="00DA43D4" w:rsidRDefault="00830161" w:rsidP="004D1B15">
      <w:pPr>
        <w:widowControl/>
        <w:numPr>
          <w:ilvl w:val="3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A43D4">
        <w:rPr>
          <w:sz w:val="22"/>
          <w:szCs w:val="22"/>
        </w:rPr>
        <w:t xml:space="preserve">Do czynności podejmowanych przez Zamawiającego i Wykonawców w postępowaniu </w:t>
      </w:r>
      <w:r w:rsidRPr="00DA43D4">
        <w:rPr>
          <w:sz w:val="22"/>
          <w:szCs w:val="22"/>
        </w:rPr>
        <w:br/>
        <w:t>o udzielenie zamówienia stosuje się przepisy powołanej ustawy PZP oraz aktów wykonawczych wydanych na jej podstawie, a w sprawach nieuregulowanych przepisy ustawy z dnia 23 kwietnia 1964 r. - Kodeks cywilny (t. j. Dz. U. 2023 poz. 1610 ze zm.).</w:t>
      </w:r>
    </w:p>
    <w:p w14:paraId="691998CF" w14:textId="5FD6CD93" w:rsidR="00A03391" w:rsidRPr="00DA43D4" w:rsidRDefault="00A03391" w:rsidP="004D1B15">
      <w:pPr>
        <w:widowControl/>
        <w:numPr>
          <w:ilvl w:val="3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A43D4">
        <w:rPr>
          <w:sz w:val="22"/>
          <w:szCs w:val="22"/>
        </w:rPr>
        <w:t>Postępowanie prowadzone jest przez komisję przetargową powołaną do przeprowadzenia niniejszego postępowania o udzielenie zamówienia publicznego.</w:t>
      </w:r>
    </w:p>
    <w:p w14:paraId="2F22E78B" w14:textId="77777777" w:rsidR="00A03391" w:rsidRPr="00DA43D4" w:rsidRDefault="00A03391" w:rsidP="004D1B15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14:paraId="4AE2E790" w14:textId="77777777" w:rsidR="00830161" w:rsidRPr="00DA43D4" w:rsidRDefault="00830161" w:rsidP="004D1B15">
      <w:pPr>
        <w:pStyle w:val="Nagwek1"/>
        <w:spacing w:before="0"/>
        <w:rPr>
          <w:sz w:val="22"/>
          <w:szCs w:val="22"/>
        </w:rPr>
      </w:pPr>
      <w:r w:rsidRPr="00DA43D4">
        <w:rPr>
          <w:sz w:val="22"/>
          <w:szCs w:val="22"/>
        </w:rPr>
        <w:t>Rozdział III - Opis przedmiotu zamówienia.</w:t>
      </w:r>
    </w:p>
    <w:p w14:paraId="429B80C1" w14:textId="135A2707" w:rsidR="00EA6253" w:rsidRPr="00DA43D4" w:rsidRDefault="004923C3" w:rsidP="00841865">
      <w:pPr>
        <w:pStyle w:val="Akapitzlist"/>
        <w:numPr>
          <w:ilvl w:val="2"/>
          <w:numId w:val="27"/>
        </w:numPr>
        <w:ind w:left="426" w:hanging="426"/>
        <w:rPr>
          <w:sz w:val="22"/>
          <w:szCs w:val="22"/>
        </w:rPr>
      </w:pPr>
      <w:r w:rsidRPr="00DA43D4">
        <w:rPr>
          <w:sz w:val="22"/>
          <w:szCs w:val="22"/>
        </w:rPr>
        <w:t xml:space="preserve">Przedmiotem postępowania i zamówienia jest </w:t>
      </w:r>
      <w:r w:rsidR="00A04573" w:rsidRPr="00DA43D4">
        <w:rPr>
          <w:sz w:val="22"/>
          <w:szCs w:val="22"/>
        </w:rPr>
        <w:t xml:space="preserve">zakup, </w:t>
      </w:r>
      <w:r w:rsidR="00814B0F" w:rsidRPr="00DA43D4">
        <w:rPr>
          <w:sz w:val="22"/>
          <w:szCs w:val="22"/>
        </w:rPr>
        <w:t xml:space="preserve">dostawa redundantnego systemu NGFW (New Generation Firewall) </w:t>
      </w:r>
      <w:r w:rsidR="003410FE" w:rsidRPr="00DA43D4">
        <w:rPr>
          <w:sz w:val="22"/>
          <w:szCs w:val="22"/>
        </w:rPr>
        <w:t xml:space="preserve">na potrzeby </w:t>
      </w:r>
      <w:r w:rsidR="00814B0F" w:rsidRPr="00DA43D4">
        <w:rPr>
          <w:sz w:val="22"/>
          <w:szCs w:val="22"/>
        </w:rPr>
        <w:t xml:space="preserve">Wydziału Zarządzania i Komunikacji Społecznej mieszczącego się przy ul. Stanisława </w:t>
      </w:r>
      <w:r w:rsidR="00EA6253" w:rsidRPr="00DA43D4">
        <w:rPr>
          <w:sz w:val="22"/>
          <w:szCs w:val="22"/>
        </w:rPr>
        <w:t>Łojasiewicza 4, 30-348 Kraków</w:t>
      </w:r>
      <w:r w:rsidR="00814B0F" w:rsidRPr="00DA43D4">
        <w:rPr>
          <w:sz w:val="22"/>
          <w:szCs w:val="22"/>
        </w:rPr>
        <w:t xml:space="preserve">. </w:t>
      </w:r>
      <w:r w:rsidR="00F256EF" w:rsidRPr="00DA43D4">
        <w:rPr>
          <w:sz w:val="22"/>
          <w:szCs w:val="22"/>
        </w:rPr>
        <w:t>Szczegółowy opis przedmiotu zamówienia wraz z opisem minimalnych parametrów i wymagań technicznych oraz funkcjonalnych zawiera załącznik A do SWZ.</w:t>
      </w:r>
    </w:p>
    <w:p w14:paraId="4A7C3C6D" w14:textId="0DC46676" w:rsidR="00814B0F" w:rsidRPr="00DA43D4" w:rsidRDefault="00814B0F" w:rsidP="004D1B15">
      <w:pPr>
        <w:pStyle w:val="Akapitzlist"/>
        <w:numPr>
          <w:ilvl w:val="2"/>
          <w:numId w:val="27"/>
        </w:numPr>
        <w:ind w:left="426" w:hanging="426"/>
        <w:rPr>
          <w:sz w:val="22"/>
          <w:szCs w:val="22"/>
        </w:rPr>
      </w:pPr>
      <w:r w:rsidRPr="00DA43D4">
        <w:rPr>
          <w:sz w:val="22"/>
          <w:szCs w:val="22"/>
        </w:rPr>
        <w:t xml:space="preserve">Zestaw powinien składać się z minimum dwóch urządzeń bezpieczeństwa, które mogą pracować jako redundantny system Active-Active lub Active-Passive. W ramach zestawu uwzględnia się wszystkie licencje, które wymagane są do poprawnego działania funkcji opisanych </w:t>
      </w:r>
      <w:r w:rsidR="00EA6253" w:rsidRPr="00DA43D4">
        <w:rPr>
          <w:sz w:val="22"/>
          <w:szCs w:val="22"/>
        </w:rPr>
        <w:t>w Załączniku A do SWZ.</w:t>
      </w:r>
    </w:p>
    <w:p w14:paraId="70ADF39A" w14:textId="560AD631" w:rsidR="00F256EF" w:rsidRPr="00DA43D4" w:rsidRDefault="004923C3" w:rsidP="00F33575">
      <w:pPr>
        <w:pStyle w:val="Akapitzlist"/>
        <w:numPr>
          <w:ilvl w:val="0"/>
          <w:numId w:val="99"/>
        </w:numPr>
        <w:rPr>
          <w:vanish/>
          <w:sz w:val="22"/>
          <w:szCs w:val="22"/>
        </w:rPr>
      </w:pPr>
      <w:r w:rsidRPr="00DA43D4">
        <w:rPr>
          <w:sz w:val="22"/>
          <w:szCs w:val="22"/>
        </w:rPr>
        <w:t>Wymagania ogólne dla całości zamówienia:</w:t>
      </w:r>
    </w:p>
    <w:p w14:paraId="47CC7B3D" w14:textId="229A4285" w:rsidR="00814B0F" w:rsidRPr="00DA43D4" w:rsidRDefault="004923C3" w:rsidP="00F256EF">
      <w:pPr>
        <w:pStyle w:val="Akapitzlist"/>
        <w:numPr>
          <w:ilvl w:val="1"/>
          <w:numId w:val="99"/>
        </w:numPr>
        <w:ind w:left="786"/>
        <w:rPr>
          <w:i/>
          <w:sz w:val="22"/>
          <w:szCs w:val="22"/>
        </w:rPr>
      </w:pPr>
      <w:r w:rsidRPr="00DA43D4">
        <w:rPr>
          <w:sz w:val="22"/>
          <w:szCs w:val="22"/>
        </w:rPr>
        <w:t xml:space="preserve">Wykonawca zobowiązany jest zrealizować przedmiot zamówienia na zasadach i warunkach opisanych w SWZ jak i we wzorze </w:t>
      </w:r>
      <w:r w:rsidR="006006AB" w:rsidRPr="00DA43D4">
        <w:rPr>
          <w:sz w:val="22"/>
          <w:szCs w:val="22"/>
        </w:rPr>
        <w:t>Umow</w:t>
      </w:r>
      <w:r w:rsidRPr="00DA43D4">
        <w:rPr>
          <w:sz w:val="22"/>
          <w:szCs w:val="22"/>
        </w:rPr>
        <w:t>y stanowiącym załącznik nr 2 do SWZ.</w:t>
      </w:r>
    </w:p>
    <w:p w14:paraId="49EA33DB" w14:textId="77777777" w:rsidR="00814B0F" w:rsidRPr="00DA43D4" w:rsidRDefault="004923C3" w:rsidP="004D1B15">
      <w:pPr>
        <w:pStyle w:val="Akapitzlist"/>
        <w:numPr>
          <w:ilvl w:val="1"/>
          <w:numId w:val="99"/>
        </w:numPr>
        <w:ind w:left="851" w:hanging="425"/>
        <w:rPr>
          <w:i/>
          <w:sz w:val="22"/>
          <w:szCs w:val="22"/>
        </w:rPr>
      </w:pPr>
      <w:r w:rsidRPr="00DA43D4">
        <w:rPr>
          <w:sz w:val="22"/>
          <w:szCs w:val="22"/>
        </w:rPr>
        <w:t>Oferta musi być jednoznaczna i kompleksowa, tj. musi obejmować cały asortyment przedmiotu zamówienia.</w:t>
      </w:r>
    </w:p>
    <w:p w14:paraId="249C60D9" w14:textId="77777777" w:rsidR="00814B0F" w:rsidRPr="00DA43D4" w:rsidRDefault="004923C3" w:rsidP="004D1B15">
      <w:pPr>
        <w:pStyle w:val="Akapitzlist"/>
        <w:numPr>
          <w:ilvl w:val="1"/>
          <w:numId w:val="99"/>
        </w:numPr>
        <w:ind w:left="851" w:hanging="425"/>
        <w:rPr>
          <w:i/>
          <w:sz w:val="22"/>
          <w:szCs w:val="22"/>
        </w:rPr>
      </w:pPr>
      <w:r w:rsidRPr="00DA43D4">
        <w:rPr>
          <w:sz w:val="22"/>
          <w:szCs w:val="22"/>
        </w:rPr>
        <w:lastRenderedPageBreak/>
        <w:t>Wykonawca musi zaoferować przedmiot zamówienia zgodny z wymogami Zamawiającego określonymi w SWZ.</w:t>
      </w:r>
    </w:p>
    <w:p w14:paraId="2C0AB678" w14:textId="1EB9CF56" w:rsidR="00814B0F" w:rsidRPr="00DA43D4" w:rsidRDefault="004923C3" w:rsidP="004D1B15">
      <w:pPr>
        <w:pStyle w:val="Akapitzlist"/>
        <w:numPr>
          <w:ilvl w:val="1"/>
          <w:numId w:val="99"/>
        </w:numPr>
        <w:ind w:left="851" w:hanging="425"/>
        <w:rPr>
          <w:i/>
          <w:sz w:val="22"/>
          <w:szCs w:val="22"/>
        </w:rPr>
      </w:pPr>
      <w:r w:rsidRPr="00DA43D4">
        <w:rPr>
          <w:sz w:val="22"/>
          <w:szCs w:val="22"/>
        </w:rPr>
        <w:t xml:space="preserve">Wykonawca musi zaoferować gwarancję oraz wsparcie zgodnie ze wzorem </w:t>
      </w:r>
      <w:r w:rsidR="006006AB" w:rsidRPr="00DA43D4">
        <w:rPr>
          <w:sz w:val="22"/>
          <w:szCs w:val="22"/>
        </w:rPr>
        <w:t>Umow</w:t>
      </w:r>
      <w:r w:rsidRPr="00DA43D4">
        <w:rPr>
          <w:sz w:val="22"/>
          <w:szCs w:val="22"/>
        </w:rPr>
        <w:t xml:space="preserve">y oraz załącznikiem A do SWZ. </w:t>
      </w:r>
    </w:p>
    <w:p w14:paraId="7D050C8A" w14:textId="77777777" w:rsidR="00814B0F" w:rsidRPr="00DA43D4" w:rsidRDefault="004923C3" w:rsidP="004D1B15">
      <w:pPr>
        <w:pStyle w:val="Akapitzlist"/>
        <w:numPr>
          <w:ilvl w:val="1"/>
          <w:numId w:val="99"/>
        </w:numPr>
        <w:ind w:left="851" w:hanging="425"/>
        <w:rPr>
          <w:i/>
          <w:sz w:val="22"/>
          <w:szCs w:val="22"/>
        </w:rPr>
      </w:pPr>
      <w:r w:rsidRPr="00DA43D4">
        <w:rPr>
          <w:sz w:val="22"/>
          <w:szCs w:val="22"/>
        </w:rPr>
        <w:t>Składanie ofert równoważnych – przedmiot zamówienia został opisany w sposób precyzyjny i zrozumiały. W przypadku wskazania w zapisach SWZ, nazw własnych, typów, modeli, symboli, itp., należy zapisy te rozumieć jako zapisy, któremu towarzyszy wyraz „lub równoważny”, przy czym kryterium stosowanym w celu oceny równoważności jest spełnienie co najmniej tych samych cech, parametrów technicznych, funkcjonalnych i innych na poziomie, co najmniej takim jak opisane w SWZ.</w:t>
      </w:r>
    </w:p>
    <w:p w14:paraId="344E3830" w14:textId="32CF1890" w:rsidR="004923C3" w:rsidRPr="00DA43D4" w:rsidRDefault="004923C3" w:rsidP="004D1B15">
      <w:pPr>
        <w:pStyle w:val="Akapitzlist"/>
        <w:numPr>
          <w:ilvl w:val="1"/>
          <w:numId w:val="99"/>
        </w:numPr>
        <w:ind w:left="851" w:hanging="425"/>
        <w:rPr>
          <w:i/>
          <w:sz w:val="22"/>
          <w:szCs w:val="22"/>
        </w:rPr>
      </w:pPr>
      <w:r w:rsidRPr="00DA43D4">
        <w:rPr>
          <w:sz w:val="22"/>
          <w:szCs w:val="22"/>
        </w:rPr>
        <w:t>Ewentualne wskazanie w treści załącznika A do SWZ nazw własnych, znaków towarowych, patentów lub miejsc pochodzenia opisywanego przedmiotu zamówienia określa włącznie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</w:t>
      </w:r>
      <w:r w:rsidR="00814B0F" w:rsidRPr="00DA43D4">
        <w:rPr>
          <w:sz w:val="22"/>
          <w:szCs w:val="22"/>
        </w:rPr>
        <w:t>:</w:t>
      </w:r>
    </w:p>
    <w:p w14:paraId="37CE5CAF" w14:textId="5AF6931D" w:rsidR="004923C3" w:rsidRPr="00DA43D4" w:rsidRDefault="004923C3" w:rsidP="004D1B15">
      <w:pPr>
        <w:pStyle w:val="Akapitzlist"/>
        <w:numPr>
          <w:ilvl w:val="2"/>
          <w:numId w:val="99"/>
        </w:numPr>
        <w:tabs>
          <w:tab w:val="left" w:pos="0"/>
        </w:tabs>
        <w:ind w:left="1418" w:hanging="567"/>
        <w:rPr>
          <w:sz w:val="22"/>
          <w:szCs w:val="22"/>
        </w:rPr>
      </w:pPr>
      <w:r w:rsidRPr="00DA43D4">
        <w:rPr>
          <w:sz w:val="22"/>
          <w:szCs w:val="22"/>
        </w:rPr>
        <w:t>Pod pojęciem „równoważności” rozumie się oferowanie urządzeń posiadających:</w:t>
      </w:r>
      <w:r w:rsidR="009A39A2" w:rsidRPr="00DA43D4">
        <w:rPr>
          <w:sz w:val="22"/>
          <w:szCs w:val="22"/>
        </w:rPr>
        <w:t xml:space="preserve"> </w:t>
      </w:r>
      <w:r w:rsidRPr="00DA43D4">
        <w:rPr>
          <w:sz w:val="22"/>
          <w:szCs w:val="22"/>
        </w:rPr>
        <w:t>co najmniej te same cechy (tj. właściwości funkcjonalne i użytkowe), co podane w załącznik A do SWZ i</w:t>
      </w:r>
      <w:r w:rsidR="009A39A2" w:rsidRPr="00DA43D4">
        <w:rPr>
          <w:sz w:val="22"/>
          <w:szCs w:val="22"/>
        </w:rPr>
        <w:t xml:space="preserve"> </w:t>
      </w:r>
      <w:r w:rsidRPr="00DA43D4">
        <w:rPr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02C677D9" w14:textId="77777777" w:rsidR="004923C3" w:rsidRPr="00DA43D4" w:rsidRDefault="004923C3" w:rsidP="004D1B15">
      <w:pPr>
        <w:pStyle w:val="Akapitzlist"/>
        <w:numPr>
          <w:ilvl w:val="2"/>
          <w:numId w:val="99"/>
        </w:numPr>
        <w:tabs>
          <w:tab w:val="left" w:pos="0"/>
        </w:tabs>
        <w:ind w:left="1418" w:hanging="567"/>
        <w:rPr>
          <w:sz w:val="22"/>
          <w:szCs w:val="22"/>
        </w:rPr>
      </w:pPr>
      <w:r w:rsidRPr="00DA43D4">
        <w:rPr>
          <w:sz w:val="22"/>
          <w:szCs w:val="22"/>
        </w:rPr>
        <w:t xml:space="preserve">Każdy Wykonawca składający ofertę równoważną jest obowiązany wykazać w treści przedkładanej przez siebie oferty, że oferowany przez niego przedmiot zamówienia spełnia wymagania i parametry techniczne i/lub funkcjonalno-użytkowe określone w SWZ, bądź też przewiduje rozwiązania lepsze niż opisywane. </w:t>
      </w:r>
    </w:p>
    <w:p w14:paraId="5607BAA3" w14:textId="0BBF4576" w:rsidR="005965BF" w:rsidRPr="00DA43D4" w:rsidRDefault="004923C3" w:rsidP="00DA43D4">
      <w:pPr>
        <w:pStyle w:val="Akapitzlist"/>
        <w:numPr>
          <w:ilvl w:val="2"/>
          <w:numId w:val="126"/>
        </w:numPr>
        <w:ind w:left="284" w:hanging="284"/>
        <w:rPr>
          <w:i/>
          <w:sz w:val="22"/>
          <w:szCs w:val="22"/>
        </w:rPr>
      </w:pPr>
      <w:r w:rsidRPr="00DA43D4">
        <w:rPr>
          <w:sz w:val="22"/>
          <w:szCs w:val="22"/>
        </w:rPr>
        <w:t xml:space="preserve">Opis przedmiotu zamówienia zgodny z nomenklaturą Wspólnego Słownika Zamówień CPV: </w:t>
      </w:r>
    </w:p>
    <w:p w14:paraId="12F0843F" w14:textId="1CA3E152" w:rsidR="009A39A2" w:rsidRPr="00DA43D4" w:rsidRDefault="004923C3" w:rsidP="00DA43D4">
      <w:pPr>
        <w:ind w:left="851" w:hanging="567"/>
        <w:jc w:val="both"/>
        <w:rPr>
          <w:i/>
          <w:sz w:val="22"/>
          <w:szCs w:val="22"/>
        </w:rPr>
      </w:pPr>
      <w:r w:rsidRPr="00DA43D4">
        <w:rPr>
          <w:i/>
          <w:sz w:val="22"/>
          <w:szCs w:val="22"/>
        </w:rPr>
        <w:t xml:space="preserve">32424000-1 infrastruktura sieciowa, </w:t>
      </w:r>
    </w:p>
    <w:p w14:paraId="300E1226" w14:textId="7339F30A" w:rsidR="009A39A2" w:rsidRPr="00DA43D4" w:rsidRDefault="004923C3" w:rsidP="00DA43D4">
      <w:pPr>
        <w:pStyle w:val="Akapitzlist"/>
        <w:numPr>
          <w:ilvl w:val="0"/>
          <w:numId w:val="0"/>
        </w:numPr>
        <w:ind w:left="851" w:hanging="567"/>
        <w:rPr>
          <w:i/>
          <w:sz w:val="22"/>
          <w:szCs w:val="22"/>
        </w:rPr>
      </w:pPr>
      <w:r w:rsidRPr="00DA43D4">
        <w:rPr>
          <w:i/>
          <w:sz w:val="22"/>
          <w:szCs w:val="22"/>
        </w:rPr>
        <w:t xml:space="preserve">32420000-3 urządzenia sieciowe, </w:t>
      </w:r>
    </w:p>
    <w:p w14:paraId="26DAFB32" w14:textId="2417F2BB" w:rsidR="004923C3" w:rsidRPr="00DA43D4" w:rsidRDefault="004923C3" w:rsidP="00DA43D4">
      <w:pPr>
        <w:pStyle w:val="Akapitzlist"/>
        <w:numPr>
          <w:ilvl w:val="0"/>
          <w:numId w:val="0"/>
        </w:numPr>
        <w:ind w:left="851" w:hanging="567"/>
        <w:rPr>
          <w:i/>
          <w:sz w:val="22"/>
          <w:szCs w:val="22"/>
        </w:rPr>
      </w:pPr>
      <w:r w:rsidRPr="00DA43D4">
        <w:rPr>
          <w:i/>
          <w:sz w:val="22"/>
          <w:szCs w:val="22"/>
        </w:rPr>
        <w:t>48000000-8 pakiety oprogramowania i systemy informatyczne.</w:t>
      </w:r>
    </w:p>
    <w:p w14:paraId="66D65905" w14:textId="77777777" w:rsidR="00830161" w:rsidRPr="00DA43D4" w:rsidRDefault="00830161" w:rsidP="004D1B15">
      <w:pPr>
        <w:pStyle w:val="Akapitzlist"/>
        <w:numPr>
          <w:ilvl w:val="0"/>
          <w:numId w:val="0"/>
        </w:numPr>
        <w:ind w:left="1440"/>
        <w:rPr>
          <w:i/>
          <w:sz w:val="22"/>
          <w:szCs w:val="22"/>
        </w:rPr>
      </w:pPr>
    </w:p>
    <w:p w14:paraId="4821F83F" w14:textId="2CF85739" w:rsidR="00830161" w:rsidRPr="00DA43D4" w:rsidRDefault="00830161" w:rsidP="004D1B15">
      <w:pPr>
        <w:pStyle w:val="Nagwek1"/>
        <w:spacing w:before="0"/>
        <w:rPr>
          <w:sz w:val="22"/>
          <w:szCs w:val="22"/>
        </w:rPr>
      </w:pPr>
      <w:r w:rsidRPr="00DA43D4">
        <w:rPr>
          <w:sz w:val="22"/>
          <w:szCs w:val="22"/>
        </w:rPr>
        <w:t xml:space="preserve">Rozdział </w:t>
      </w:r>
      <w:r w:rsidR="00290E7B" w:rsidRPr="00DA43D4">
        <w:rPr>
          <w:sz w:val="22"/>
          <w:szCs w:val="22"/>
        </w:rPr>
        <w:t>I</w:t>
      </w:r>
      <w:r w:rsidRPr="00DA43D4">
        <w:rPr>
          <w:sz w:val="22"/>
          <w:szCs w:val="22"/>
        </w:rPr>
        <w:t>V – Przedmiotowe środki dowodowe.</w:t>
      </w:r>
    </w:p>
    <w:p w14:paraId="2FB76697" w14:textId="77777777" w:rsidR="006F52DC" w:rsidRPr="00DA43D4" w:rsidRDefault="006F52DC" w:rsidP="004D1B15">
      <w:pPr>
        <w:pStyle w:val="Akapitzlist"/>
        <w:numPr>
          <w:ilvl w:val="0"/>
          <w:numId w:val="117"/>
        </w:numPr>
        <w:ind w:left="284" w:hanging="284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>Zamawiający wymaga złożenia wraz z ofertą przedmiotowych środków dowodowych, tj.:</w:t>
      </w:r>
    </w:p>
    <w:p w14:paraId="29E76A5A" w14:textId="135F66C7" w:rsidR="006F52DC" w:rsidRPr="00DA43D4" w:rsidRDefault="006E1AC6" w:rsidP="004D1B15">
      <w:pPr>
        <w:pStyle w:val="Akapitzlist"/>
        <w:numPr>
          <w:ilvl w:val="1"/>
          <w:numId w:val="117"/>
        </w:numPr>
        <w:suppressAutoHyphens/>
        <w:ind w:left="851" w:hanging="425"/>
        <w:rPr>
          <w:rFonts w:eastAsiaTheme="minorHAnsi"/>
          <w:bCs/>
          <w:sz w:val="22"/>
          <w:szCs w:val="22"/>
        </w:rPr>
      </w:pPr>
      <w:r w:rsidRPr="00DA43D4">
        <w:rPr>
          <w:rFonts w:eastAsiaTheme="minorHAnsi"/>
          <w:bCs/>
          <w:sz w:val="22"/>
          <w:szCs w:val="22"/>
        </w:rPr>
        <w:t>Cyf</w:t>
      </w:r>
      <w:r w:rsidR="006D1CDD" w:rsidRPr="00DA43D4">
        <w:rPr>
          <w:rFonts w:eastAsiaTheme="minorHAnsi"/>
          <w:bCs/>
          <w:sz w:val="22"/>
          <w:szCs w:val="22"/>
        </w:rPr>
        <w:t>rowe odwzorowanie</w:t>
      </w:r>
      <w:r w:rsidRPr="00DA43D4">
        <w:rPr>
          <w:rFonts w:eastAsiaTheme="minorHAnsi"/>
          <w:bCs/>
          <w:sz w:val="22"/>
          <w:szCs w:val="22"/>
        </w:rPr>
        <w:t xml:space="preserve"> oryginału </w:t>
      </w:r>
      <w:r w:rsidR="006F52DC" w:rsidRPr="00DA43D4">
        <w:rPr>
          <w:rFonts w:eastAsiaTheme="minorHAnsi"/>
          <w:bCs/>
          <w:sz w:val="22"/>
          <w:szCs w:val="22"/>
        </w:rPr>
        <w:t>opisu/ów technicznego/</w:t>
      </w:r>
      <w:proofErr w:type="spellStart"/>
      <w:r w:rsidR="006F52DC" w:rsidRPr="00DA43D4">
        <w:rPr>
          <w:rFonts w:eastAsiaTheme="minorHAnsi"/>
          <w:bCs/>
          <w:sz w:val="22"/>
          <w:szCs w:val="22"/>
        </w:rPr>
        <w:t>ych</w:t>
      </w:r>
      <w:proofErr w:type="spellEnd"/>
      <w:r w:rsidR="006F52DC" w:rsidRPr="00DA43D4">
        <w:rPr>
          <w:rFonts w:eastAsiaTheme="minorHAnsi"/>
          <w:bCs/>
          <w:sz w:val="22"/>
          <w:szCs w:val="22"/>
        </w:rPr>
        <w:t xml:space="preserve"> i/lub wydruk/i ze stron internetowych producenta bądź katalog/i producenta/ów pozwalające na ocenę zgodności oferowanych urządzeń oraz ich parametrów z wymaganiami SWZ. Wykonawca winien w niniejszych materiałach jednoznacznie wskazać, której pozycji dotyczą materiały (Załącznik nr 3 do formularza oferty). </w:t>
      </w:r>
    </w:p>
    <w:p w14:paraId="2DE7BAB7" w14:textId="77777777" w:rsidR="006F52DC" w:rsidRPr="00DA43D4" w:rsidRDefault="006F52DC" w:rsidP="004D1B15">
      <w:pPr>
        <w:pStyle w:val="Akapitzlist"/>
        <w:widowControl w:val="0"/>
        <w:numPr>
          <w:ilvl w:val="1"/>
          <w:numId w:val="117"/>
        </w:numPr>
        <w:suppressAutoHyphens/>
        <w:ind w:left="851" w:hanging="425"/>
        <w:rPr>
          <w:bCs/>
          <w:sz w:val="22"/>
          <w:szCs w:val="22"/>
        </w:rPr>
      </w:pPr>
      <w:r w:rsidRPr="00DA43D4">
        <w:rPr>
          <w:bCs/>
          <w:sz w:val="22"/>
          <w:szCs w:val="22"/>
          <w:u w:val="single"/>
        </w:rPr>
        <w:t>Wyżej wymienione opisy i/lub wydruki w razie ich złożenia muszą zostać opatrzone podpisem kwalifikowanym, zaufanym lub osobistym, zgodnie z zasadami niniejszej SWZ</w:t>
      </w:r>
      <w:r w:rsidRPr="00DA43D4">
        <w:rPr>
          <w:bCs/>
          <w:sz w:val="22"/>
          <w:szCs w:val="22"/>
        </w:rPr>
        <w:t xml:space="preserve">. </w:t>
      </w:r>
    </w:p>
    <w:p w14:paraId="2DF2C4EA" w14:textId="77777777" w:rsidR="006F52DC" w:rsidRPr="00DA43D4" w:rsidRDefault="006F52DC" w:rsidP="004D1B15">
      <w:pPr>
        <w:pStyle w:val="Akapitzlist"/>
        <w:widowControl w:val="0"/>
        <w:numPr>
          <w:ilvl w:val="1"/>
          <w:numId w:val="117"/>
        </w:numPr>
        <w:suppressAutoHyphens/>
        <w:ind w:left="851" w:hanging="425"/>
        <w:rPr>
          <w:bCs/>
          <w:sz w:val="22"/>
          <w:szCs w:val="22"/>
        </w:rPr>
      </w:pPr>
      <w:r w:rsidRPr="00DA43D4">
        <w:rPr>
          <w:rFonts w:eastAsiaTheme="minorHAnsi"/>
          <w:bCs/>
          <w:sz w:val="22"/>
          <w:szCs w:val="22"/>
        </w:rPr>
        <w:t>Zamawiający dopuszcza złożenie wyżej wskazanych przedmiotowych środków dowodowych w języku angielskim.</w:t>
      </w:r>
    </w:p>
    <w:p w14:paraId="557914F5" w14:textId="77777777" w:rsidR="006F52DC" w:rsidRPr="00DA43D4" w:rsidRDefault="006F52DC" w:rsidP="004D1B15">
      <w:pPr>
        <w:pStyle w:val="Akapitzlist1"/>
        <w:numPr>
          <w:ilvl w:val="0"/>
          <w:numId w:val="1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DA43D4">
        <w:rPr>
          <w:rFonts w:ascii="Times New Roman" w:hAnsi="Times New Roman"/>
        </w:rPr>
        <w:t xml:space="preserve">W przypadku, gdy zaproponowane przez wykonawcę rozwiązania w równoważnym stopniu spełniają wymagania określone w opisie przedmiotu zamówienia, </w:t>
      </w:r>
      <w:r w:rsidRPr="00DA43D4">
        <w:rPr>
          <w:rFonts w:ascii="Times New Roman" w:hAnsi="Times New Roman"/>
          <w:u w:val="single"/>
        </w:rPr>
        <w:t>wykonawca musi udowodnić w ofercie</w:t>
      </w:r>
      <w:r w:rsidRPr="00DA43D4">
        <w:rPr>
          <w:rFonts w:ascii="Times New Roman" w:hAnsi="Times New Roman"/>
        </w:rPr>
        <w:t>, w szczególności za pomocą przedmiotowych środków dowodowych, że oferowane dostawy spełniają określone przez zamawiającego wymagania, cechy lub kryteria.</w:t>
      </w:r>
    </w:p>
    <w:p w14:paraId="2125CD94" w14:textId="77777777" w:rsidR="006F52DC" w:rsidRPr="00DA43D4" w:rsidRDefault="006F52DC" w:rsidP="004D1B15">
      <w:pPr>
        <w:pStyle w:val="Akapitzlist1"/>
        <w:numPr>
          <w:ilvl w:val="0"/>
          <w:numId w:val="1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DA43D4">
        <w:rPr>
          <w:rFonts w:ascii="Times New Roman" w:hAnsi="Times New Roman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DA43D4">
        <w:rPr>
          <w:rFonts w:ascii="Times New Roman" w:hAnsi="Times New Roman"/>
          <w:u w:val="single"/>
        </w:rPr>
        <w:t>Powyższe nie dotyczy przedmiotowych środków dowodowych obligatoryjnie składanych wraz z ofertą na potwierdzenie równoważności.</w:t>
      </w:r>
    </w:p>
    <w:p w14:paraId="424C60AF" w14:textId="77777777" w:rsidR="006F52DC" w:rsidRPr="00DA43D4" w:rsidRDefault="006F52DC" w:rsidP="004D1B15">
      <w:pPr>
        <w:pStyle w:val="Akapitzlist1"/>
        <w:numPr>
          <w:ilvl w:val="0"/>
          <w:numId w:val="1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DA43D4">
        <w:rPr>
          <w:rFonts w:ascii="Times New Roman" w:hAnsi="Times New Roman"/>
        </w:rPr>
        <w:t xml:space="preserve">Przepisu ust. 3 nie stosuje się, jeżeli przedmiotowy środek dowodowy służy potwierdzeniu zgodności z cechami lub kryteriami określonymi w opisie kryteriów oceny ofert lub, pomimo złożenia </w:t>
      </w:r>
      <w:r w:rsidRPr="00DA43D4">
        <w:rPr>
          <w:rFonts w:ascii="Times New Roman" w:hAnsi="Times New Roman"/>
        </w:rPr>
        <w:lastRenderedPageBreak/>
        <w:t xml:space="preserve">przedmiotowego środka dowodowego, oferta podlega odrzuceniu albo zachodzą przesłanki unieważnienia postępowania. </w:t>
      </w:r>
    </w:p>
    <w:p w14:paraId="4EFBDF6E" w14:textId="3D81A13C" w:rsidR="006F52DC" w:rsidRPr="00DA43D4" w:rsidRDefault="006F52DC" w:rsidP="004D1B15">
      <w:pPr>
        <w:pStyle w:val="Akapitzlist1"/>
        <w:numPr>
          <w:ilvl w:val="0"/>
          <w:numId w:val="1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DA43D4">
        <w:rPr>
          <w:rFonts w:ascii="Times New Roman" w:hAnsi="Times New Roman"/>
        </w:rPr>
        <w:t>Zamawiający może żądać od wykonawców wyjaśnień dotyczących treści przedmiotowych środków dowodowych.</w:t>
      </w:r>
    </w:p>
    <w:p w14:paraId="229C9779" w14:textId="77777777" w:rsidR="00830161" w:rsidRPr="00DA43D4" w:rsidRDefault="00830161" w:rsidP="004D1B15">
      <w:pPr>
        <w:rPr>
          <w:sz w:val="22"/>
          <w:szCs w:val="22"/>
        </w:rPr>
      </w:pPr>
    </w:p>
    <w:p w14:paraId="6C6BD00D" w14:textId="4E370324" w:rsidR="00830161" w:rsidRPr="00DA43D4" w:rsidRDefault="00830161" w:rsidP="004D1B15">
      <w:pPr>
        <w:pStyle w:val="Nagwek1"/>
        <w:spacing w:before="0"/>
        <w:rPr>
          <w:sz w:val="22"/>
          <w:szCs w:val="22"/>
        </w:rPr>
      </w:pPr>
      <w:r w:rsidRPr="00DA43D4">
        <w:rPr>
          <w:sz w:val="22"/>
          <w:szCs w:val="22"/>
        </w:rPr>
        <w:t xml:space="preserve">Rozdział V - Termin wykonania zamówienia. </w:t>
      </w:r>
    </w:p>
    <w:p w14:paraId="542805D3" w14:textId="77777777" w:rsidR="006F52DC" w:rsidRPr="00DA43D4" w:rsidRDefault="005965BF" w:rsidP="004D1B15">
      <w:pPr>
        <w:pStyle w:val="Akapitzlist"/>
        <w:numPr>
          <w:ilvl w:val="1"/>
          <w:numId w:val="118"/>
        </w:numPr>
        <w:tabs>
          <w:tab w:val="clear" w:pos="644"/>
          <w:tab w:val="num" w:pos="0"/>
        </w:tabs>
        <w:ind w:left="284" w:hanging="284"/>
        <w:rPr>
          <w:rFonts w:eastAsia="Times New Roman"/>
          <w:sz w:val="22"/>
          <w:szCs w:val="22"/>
        </w:rPr>
      </w:pPr>
      <w:r w:rsidRPr="00DA43D4">
        <w:rPr>
          <w:sz w:val="22"/>
          <w:szCs w:val="22"/>
        </w:rPr>
        <w:t xml:space="preserve">Przedmiot zamówienia musi zostać wykonany </w:t>
      </w:r>
      <w:r w:rsidRPr="00DA43D4">
        <w:rPr>
          <w:b/>
          <w:bCs/>
          <w:sz w:val="22"/>
          <w:szCs w:val="22"/>
          <w:u w:val="single"/>
        </w:rPr>
        <w:t xml:space="preserve">w terminie </w:t>
      </w:r>
      <w:r w:rsidR="006F52DC" w:rsidRPr="00DA43D4">
        <w:rPr>
          <w:b/>
          <w:bCs/>
          <w:sz w:val="22"/>
          <w:szCs w:val="22"/>
          <w:u w:val="single"/>
        </w:rPr>
        <w:t>do 28 dni</w:t>
      </w:r>
      <w:r w:rsidRPr="00DA43D4">
        <w:rPr>
          <w:b/>
          <w:bCs/>
          <w:i/>
          <w:iCs/>
          <w:sz w:val="22"/>
          <w:szCs w:val="22"/>
        </w:rPr>
        <w:t>,</w:t>
      </w:r>
      <w:r w:rsidRPr="00DA43D4">
        <w:rPr>
          <w:sz w:val="22"/>
          <w:szCs w:val="22"/>
        </w:rPr>
        <w:t xml:space="preserve"> licząc od dnia udzielenia zamówienia, tj. zawarcia Umowy</w:t>
      </w:r>
      <w:r w:rsidR="006F52DC" w:rsidRPr="00DA43D4">
        <w:rPr>
          <w:sz w:val="22"/>
          <w:szCs w:val="22"/>
        </w:rPr>
        <w:t>.</w:t>
      </w:r>
    </w:p>
    <w:p w14:paraId="25679B6A" w14:textId="24A6A639" w:rsidR="00830161" w:rsidRPr="00DA43D4" w:rsidRDefault="006F52DC" w:rsidP="004D1B15">
      <w:pPr>
        <w:pStyle w:val="Akapitzlist"/>
        <w:numPr>
          <w:ilvl w:val="1"/>
          <w:numId w:val="118"/>
        </w:numPr>
        <w:tabs>
          <w:tab w:val="clear" w:pos="644"/>
          <w:tab w:val="num" w:pos="0"/>
        </w:tabs>
        <w:ind w:left="284" w:hanging="284"/>
        <w:rPr>
          <w:rFonts w:eastAsia="Times New Roman"/>
          <w:sz w:val="22"/>
          <w:szCs w:val="22"/>
        </w:rPr>
      </w:pPr>
      <w:r w:rsidRPr="00DA43D4">
        <w:rPr>
          <w:sz w:val="22"/>
          <w:szCs w:val="22"/>
        </w:rPr>
        <w:t>P</w:t>
      </w:r>
      <w:r w:rsidR="6D9F3725" w:rsidRPr="00DA43D4">
        <w:rPr>
          <w:sz w:val="22"/>
          <w:szCs w:val="22"/>
        </w:rPr>
        <w:t xml:space="preserve">rzedmiot niniejszego zamówienia obejmuje również </w:t>
      </w:r>
      <w:r w:rsidR="4095E7AA" w:rsidRPr="00DA43D4">
        <w:rPr>
          <w:sz w:val="22"/>
          <w:szCs w:val="22"/>
        </w:rPr>
        <w:t>licencje upoważniające do korzystania</w:t>
      </w:r>
      <w:r w:rsidRPr="00DA43D4">
        <w:rPr>
          <w:sz w:val="22"/>
          <w:szCs w:val="22"/>
        </w:rPr>
        <w:t xml:space="preserve"> </w:t>
      </w:r>
      <w:r w:rsidR="4095E7AA" w:rsidRPr="00DA43D4">
        <w:rPr>
          <w:sz w:val="22"/>
          <w:szCs w:val="22"/>
        </w:rPr>
        <w:t>z aktualnych baz funkcji ochronnych producenta i serwisów</w:t>
      </w:r>
      <w:r w:rsidR="009F6F05" w:rsidRPr="00DA43D4">
        <w:rPr>
          <w:sz w:val="22"/>
          <w:szCs w:val="22"/>
        </w:rPr>
        <w:t xml:space="preserve"> wraz ze wsparciem</w:t>
      </w:r>
      <w:r w:rsidR="4095E7AA" w:rsidRPr="00DA43D4">
        <w:rPr>
          <w:sz w:val="22"/>
          <w:szCs w:val="22"/>
        </w:rPr>
        <w:t xml:space="preserve">. </w:t>
      </w:r>
      <w:r w:rsidR="6D9F3725" w:rsidRPr="00DA43D4">
        <w:rPr>
          <w:sz w:val="22"/>
          <w:szCs w:val="22"/>
        </w:rPr>
        <w:t xml:space="preserve">Obejmują one </w:t>
      </w:r>
      <w:r w:rsidR="7949E58B" w:rsidRPr="00DA43D4">
        <w:rPr>
          <w:sz w:val="22"/>
          <w:szCs w:val="22"/>
        </w:rPr>
        <w:t>następujące elementy</w:t>
      </w:r>
      <w:r w:rsidR="4095E7AA" w:rsidRPr="00DA43D4">
        <w:rPr>
          <w:sz w:val="22"/>
          <w:szCs w:val="22"/>
        </w:rPr>
        <w:t xml:space="preserve">: Kontrola Aplikacji, IPS, Antywirus (z uwzględnieniem sygnatur do ochrony urządzeń mobilnych - co najmniej dla systemu operacyjnego Android), analiza typu Sandbox, Antyspam, Web Filtering, bazy reputacyjne adresów IP/domen </w:t>
      </w:r>
      <w:r w:rsidR="4095E7AA" w:rsidRPr="00DA43D4">
        <w:rPr>
          <w:b/>
          <w:bCs/>
          <w:sz w:val="22"/>
          <w:szCs w:val="22"/>
        </w:rPr>
        <w:t>na okres</w:t>
      </w:r>
      <w:r w:rsidR="00403A4F" w:rsidRPr="00DA43D4">
        <w:rPr>
          <w:b/>
          <w:bCs/>
          <w:sz w:val="22"/>
          <w:szCs w:val="22"/>
        </w:rPr>
        <w:t xml:space="preserve"> </w:t>
      </w:r>
      <w:r w:rsidRPr="00DA43D4">
        <w:rPr>
          <w:b/>
          <w:bCs/>
          <w:sz w:val="22"/>
          <w:szCs w:val="22"/>
        </w:rPr>
        <w:t>36</w:t>
      </w:r>
      <w:r w:rsidR="4095E7AA" w:rsidRPr="00DA43D4">
        <w:rPr>
          <w:b/>
          <w:bCs/>
          <w:sz w:val="22"/>
          <w:szCs w:val="22"/>
        </w:rPr>
        <w:t xml:space="preserve"> miesięcy</w:t>
      </w:r>
      <w:r w:rsidR="04C34295" w:rsidRPr="00DA43D4">
        <w:rPr>
          <w:b/>
          <w:bCs/>
          <w:sz w:val="22"/>
          <w:szCs w:val="22"/>
        </w:rPr>
        <w:t xml:space="preserve"> </w:t>
      </w:r>
      <w:r w:rsidR="04C34295" w:rsidRPr="00DA43D4">
        <w:rPr>
          <w:rFonts w:eastAsia="Times New Roman"/>
          <w:sz w:val="22"/>
          <w:szCs w:val="22"/>
        </w:rPr>
        <w:t>z zachowaniem ciągłości dostępu do baz danych z sygnaturami dla istniejących systemów</w:t>
      </w:r>
      <w:r w:rsidR="4095E7AA" w:rsidRPr="00DA43D4">
        <w:rPr>
          <w:rFonts w:eastAsia="Times New Roman"/>
          <w:sz w:val="22"/>
          <w:szCs w:val="22"/>
        </w:rPr>
        <w:t>.</w:t>
      </w:r>
    </w:p>
    <w:p w14:paraId="12C1E7E9" w14:textId="77777777" w:rsidR="00830161" w:rsidRPr="00DA43D4" w:rsidRDefault="00830161" w:rsidP="004D1B15">
      <w:pPr>
        <w:jc w:val="both"/>
        <w:rPr>
          <w:rFonts w:eastAsia="Calibri"/>
          <w:sz w:val="22"/>
          <w:szCs w:val="22"/>
          <w:lang w:eastAsia="en-US"/>
        </w:rPr>
      </w:pPr>
    </w:p>
    <w:p w14:paraId="33EA842D" w14:textId="2F806953" w:rsidR="00830161" w:rsidRPr="00DA43D4" w:rsidRDefault="00830161" w:rsidP="004D1B15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DA43D4">
        <w:rPr>
          <w:b/>
          <w:bCs/>
          <w:sz w:val="22"/>
          <w:szCs w:val="22"/>
        </w:rPr>
        <w:t>Rozdział VI - Opis warunków podmiotowych udziału w postępowaniu</w:t>
      </w:r>
    </w:p>
    <w:p w14:paraId="123AA23A" w14:textId="6D141634" w:rsidR="006F52DC" w:rsidRPr="00DA43D4" w:rsidRDefault="006F52DC" w:rsidP="004D1B15">
      <w:pPr>
        <w:pStyle w:val="Akapitzlist"/>
        <w:numPr>
          <w:ilvl w:val="1"/>
          <w:numId w:val="120"/>
        </w:numPr>
        <w:ind w:left="284" w:hanging="284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>Zdolność do występowania w obrocie gospodarczym – zamawiający nie wyznacza warunku w tym zakresie;</w:t>
      </w:r>
    </w:p>
    <w:p w14:paraId="6E6E48BC" w14:textId="75530418" w:rsidR="006F52DC" w:rsidRPr="00DA43D4" w:rsidRDefault="006F52DC" w:rsidP="004D1B15">
      <w:pPr>
        <w:pStyle w:val="Akapitzlist"/>
        <w:numPr>
          <w:ilvl w:val="1"/>
          <w:numId w:val="120"/>
        </w:numPr>
        <w:ind w:left="284" w:hanging="284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>Uprawnienia do prowadzenia określonej działalności gospodarczej lub zawodowej, o ile wynika to z odrębnych przepisów – zamawiający nie wyznacza warunku w tym zakresie;</w:t>
      </w:r>
    </w:p>
    <w:p w14:paraId="3891575C" w14:textId="77777777" w:rsidR="006F52DC" w:rsidRPr="00DA43D4" w:rsidRDefault="006F52DC" w:rsidP="004D1B15">
      <w:pPr>
        <w:pStyle w:val="Akapitzlist"/>
        <w:numPr>
          <w:ilvl w:val="1"/>
          <w:numId w:val="120"/>
        </w:numPr>
        <w:ind w:left="284" w:hanging="284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>Sytuacja ekonomiczna lub finansowa – zamawiający nie wyznacza warunku w tym zakresie.</w:t>
      </w:r>
    </w:p>
    <w:p w14:paraId="18E04B9C" w14:textId="000E1D94" w:rsidR="006F52DC" w:rsidRPr="00DA43D4" w:rsidRDefault="006F52DC" w:rsidP="004D1B15">
      <w:pPr>
        <w:pStyle w:val="Akapitzlist"/>
        <w:numPr>
          <w:ilvl w:val="1"/>
          <w:numId w:val="120"/>
        </w:numPr>
        <w:ind w:left="284" w:hanging="284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>Zdolność techniczna lub zawodowa – zamawiający nie wyznacza warunku w tym zakresie.</w:t>
      </w:r>
    </w:p>
    <w:p w14:paraId="5544F7C9" w14:textId="77777777" w:rsidR="00F256EF" w:rsidRPr="00DA43D4" w:rsidRDefault="00F256EF" w:rsidP="00F256EF">
      <w:pPr>
        <w:pStyle w:val="Akapitzlist"/>
        <w:numPr>
          <w:ilvl w:val="0"/>
          <w:numId w:val="0"/>
        </w:numPr>
        <w:ind w:left="284"/>
        <w:rPr>
          <w:bCs/>
          <w:sz w:val="22"/>
          <w:szCs w:val="22"/>
        </w:rPr>
      </w:pPr>
    </w:p>
    <w:p w14:paraId="2E753CD3" w14:textId="6C55688C" w:rsidR="00830161" w:rsidRPr="00DA43D4" w:rsidRDefault="00830161" w:rsidP="004D1B15">
      <w:pPr>
        <w:pStyle w:val="Nagwek1"/>
        <w:spacing w:before="0"/>
        <w:rPr>
          <w:sz w:val="22"/>
          <w:szCs w:val="22"/>
        </w:rPr>
      </w:pPr>
      <w:r w:rsidRPr="00DA43D4">
        <w:rPr>
          <w:sz w:val="22"/>
          <w:szCs w:val="22"/>
        </w:rPr>
        <w:t>Rozdział VII - Podstawy wykluczenia Wykonawców.</w:t>
      </w:r>
    </w:p>
    <w:p w14:paraId="62AB39DA" w14:textId="77777777" w:rsidR="00830161" w:rsidRPr="00DA43D4" w:rsidRDefault="00830161" w:rsidP="004D1B15">
      <w:pPr>
        <w:widowControl/>
        <w:suppressAutoHyphens w:val="0"/>
        <w:adjustRightInd w:val="0"/>
        <w:jc w:val="both"/>
        <w:textAlignment w:val="baseline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5DD739CF" w14:textId="77777777" w:rsidR="00830161" w:rsidRPr="00DA43D4" w:rsidRDefault="00830161" w:rsidP="00DA43D4">
      <w:pPr>
        <w:widowControl/>
        <w:numPr>
          <w:ilvl w:val="0"/>
          <w:numId w:val="28"/>
        </w:numPr>
        <w:suppressAutoHyphens w:val="0"/>
        <w:ind w:left="284" w:hanging="284"/>
        <w:contextualSpacing/>
        <w:jc w:val="both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24D19D55" w14:textId="1A5ACD02" w:rsidR="00830161" w:rsidRPr="00DA43D4" w:rsidRDefault="00830161" w:rsidP="00DB34FA">
      <w:pPr>
        <w:widowControl/>
        <w:numPr>
          <w:ilvl w:val="1"/>
          <w:numId w:val="28"/>
        </w:numPr>
        <w:suppressAutoHyphens w:val="0"/>
        <w:ind w:left="993" w:hanging="709"/>
        <w:contextualSpacing/>
        <w:jc w:val="both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>art. 108 ust. 1 PZP, tj</w:t>
      </w:r>
      <w:r w:rsidR="00D772A9" w:rsidRPr="00DA43D4">
        <w:rPr>
          <w:bCs/>
          <w:sz w:val="22"/>
          <w:szCs w:val="22"/>
        </w:rPr>
        <w:t>.</w:t>
      </w:r>
      <w:r w:rsidRPr="00DA43D4">
        <w:rPr>
          <w:bCs/>
          <w:sz w:val="22"/>
          <w:szCs w:val="22"/>
        </w:rPr>
        <w:t>: Wykonawcę będącego osobą fizyczną, którego prawomocnie skazano za przestępstwo ust. 1:</w:t>
      </w:r>
    </w:p>
    <w:p w14:paraId="188D8545" w14:textId="77777777" w:rsidR="00830161" w:rsidRPr="00DA43D4" w:rsidRDefault="00830161" w:rsidP="00DB34FA">
      <w:pPr>
        <w:ind w:left="1418" w:hanging="425"/>
        <w:contextualSpacing/>
        <w:jc w:val="both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 xml:space="preserve">a) </w:t>
      </w:r>
      <w:r w:rsidRPr="00DA43D4">
        <w:rPr>
          <w:bCs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83E752C" w14:textId="77777777" w:rsidR="00830161" w:rsidRPr="00DA43D4" w:rsidRDefault="00830161" w:rsidP="00DB34FA">
      <w:pPr>
        <w:ind w:left="1418" w:hanging="425"/>
        <w:contextualSpacing/>
        <w:jc w:val="both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 xml:space="preserve">b) </w:t>
      </w:r>
      <w:r w:rsidRPr="00DA43D4">
        <w:rPr>
          <w:bCs/>
          <w:sz w:val="22"/>
          <w:szCs w:val="22"/>
        </w:rPr>
        <w:tab/>
        <w:t>handlu ludźmi, o którym mowa w art. 189a Kodeksu karnego,</w:t>
      </w:r>
    </w:p>
    <w:p w14:paraId="5F21C8F0" w14:textId="77777777" w:rsidR="00830161" w:rsidRPr="00DA43D4" w:rsidRDefault="00830161" w:rsidP="00DB34FA">
      <w:pPr>
        <w:ind w:left="1418" w:hanging="425"/>
        <w:contextualSpacing/>
        <w:jc w:val="both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 xml:space="preserve">c) </w:t>
      </w:r>
      <w:r w:rsidRPr="00DA43D4">
        <w:rPr>
          <w:bCs/>
          <w:sz w:val="22"/>
          <w:szCs w:val="22"/>
        </w:rPr>
        <w:tab/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medycznych (Dz. U. z 2023 r. poz. 826),</w:t>
      </w:r>
    </w:p>
    <w:p w14:paraId="2E26829E" w14:textId="77777777" w:rsidR="00830161" w:rsidRPr="00DA43D4" w:rsidRDefault="00830161" w:rsidP="00DB34FA">
      <w:pPr>
        <w:ind w:left="1418" w:hanging="425"/>
        <w:contextualSpacing/>
        <w:jc w:val="both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 xml:space="preserve">d) </w:t>
      </w:r>
      <w:r w:rsidRPr="00DA43D4">
        <w:rPr>
          <w:bCs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66DC2AA" w14:textId="77777777" w:rsidR="00830161" w:rsidRPr="00DA43D4" w:rsidRDefault="00830161" w:rsidP="00DB34FA">
      <w:pPr>
        <w:ind w:left="1418" w:hanging="425"/>
        <w:contextualSpacing/>
        <w:jc w:val="both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 xml:space="preserve">e) </w:t>
      </w:r>
      <w:r w:rsidRPr="00DA43D4">
        <w:rPr>
          <w:bCs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14:paraId="0BD1B061" w14:textId="77777777" w:rsidR="00830161" w:rsidRPr="00DA43D4" w:rsidRDefault="00830161" w:rsidP="00DB34FA">
      <w:pPr>
        <w:ind w:left="1418" w:hanging="425"/>
        <w:contextualSpacing/>
        <w:jc w:val="both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 xml:space="preserve">f) </w:t>
      </w:r>
      <w:r w:rsidRPr="00DA43D4">
        <w:rPr>
          <w:bCs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06682AB2" w14:textId="77777777" w:rsidR="00830161" w:rsidRPr="00DA43D4" w:rsidRDefault="00830161" w:rsidP="00DB34FA">
      <w:pPr>
        <w:ind w:left="1418" w:hanging="425"/>
        <w:contextualSpacing/>
        <w:jc w:val="both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 xml:space="preserve">g) </w:t>
      </w:r>
      <w:r w:rsidRPr="00DA43D4">
        <w:rPr>
          <w:bCs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53A9DA4" w14:textId="77777777" w:rsidR="00830161" w:rsidRPr="003410FE" w:rsidRDefault="00830161" w:rsidP="00DB34FA">
      <w:pPr>
        <w:ind w:left="1418" w:hanging="425"/>
        <w:contextualSpacing/>
        <w:jc w:val="both"/>
        <w:rPr>
          <w:bCs/>
          <w:sz w:val="22"/>
          <w:szCs w:val="22"/>
        </w:rPr>
      </w:pPr>
      <w:r w:rsidRPr="00DA43D4">
        <w:rPr>
          <w:bCs/>
          <w:sz w:val="22"/>
          <w:szCs w:val="22"/>
        </w:rPr>
        <w:t xml:space="preserve">h) </w:t>
      </w:r>
      <w:r w:rsidRPr="00DA43D4">
        <w:rPr>
          <w:bCs/>
          <w:sz w:val="22"/>
          <w:szCs w:val="22"/>
        </w:rPr>
        <w:tab/>
        <w:t>o którym mowa w art. 9 ust. 1 i 3 lub art. 10 ustawy z dnia 15 czerwca</w:t>
      </w:r>
      <w:r w:rsidRPr="003410FE">
        <w:rPr>
          <w:bCs/>
          <w:sz w:val="22"/>
          <w:szCs w:val="22"/>
        </w:rPr>
        <w:t xml:space="preserve"> 2012 r. </w:t>
      </w:r>
      <w:r w:rsidRPr="003410FE">
        <w:rPr>
          <w:bCs/>
          <w:sz w:val="22"/>
          <w:szCs w:val="22"/>
        </w:rPr>
        <w:br/>
        <w:t xml:space="preserve">o skutkach powierzania wykonywania pracy cudzoziemcom przebywającym wbrew </w:t>
      </w:r>
      <w:r w:rsidRPr="003410FE">
        <w:rPr>
          <w:bCs/>
          <w:sz w:val="22"/>
          <w:szCs w:val="22"/>
        </w:rPr>
        <w:lastRenderedPageBreak/>
        <w:t>przepisom na terytorium Rzeczypospolitej Polskiej</w:t>
      </w:r>
    </w:p>
    <w:p w14:paraId="14BE9883" w14:textId="77777777" w:rsidR="00830161" w:rsidRPr="003410FE" w:rsidRDefault="00830161" w:rsidP="004D1B15">
      <w:pPr>
        <w:ind w:left="1843" w:hanging="425"/>
        <w:contextualSpacing/>
        <w:jc w:val="both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>- lub za odpowiedni czyn zabroniony określony w przepisach prawa obcego;</w:t>
      </w:r>
    </w:p>
    <w:p w14:paraId="6EED9DB2" w14:textId="5816BBCA" w:rsidR="00830161" w:rsidRPr="003410FE" w:rsidRDefault="00830161" w:rsidP="00EF38C9">
      <w:pPr>
        <w:ind w:left="1134" w:hanging="283"/>
        <w:contextualSpacing/>
        <w:jc w:val="both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CC7BA24" w14:textId="6F7989FD" w:rsidR="00830161" w:rsidRPr="003410FE" w:rsidRDefault="00830161" w:rsidP="00EF38C9">
      <w:pPr>
        <w:ind w:left="1134" w:hanging="283"/>
        <w:contextualSpacing/>
        <w:jc w:val="both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53CAFF4" w14:textId="77777777" w:rsidR="00830161" w:rsidRPr="003410FE" w:rsidRDefault="00830161" w:rsidP="00EF38C9">
      <w:pPr>
        <w:ind w:left="1134" w:hanging="283"/>
        <w:contextualSpacing/>
        <w:jc w:val="both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>4) wobec którego prawomocnie orzeczono zakaz ubiegania się o zamówienia publiczne;</w:t>
      </w:r>
    </w:p>
    <w:p w14:paraId="0436D1F3" w14:textId="75B268A9" w:rsidR="00830161" w:rsidRPr="003410FE" w:rsidRDefault="00830161" w:rsidP="00EF38C9">
      <w:pPr>
        <w:ind w:left="1134" w:hanging="283"/>
        <w:contextualSpacing/>
        <w:jc w:val="both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</w:t>
      </w:r>
      <w:r w:rsidR="00D772A9" w:rsidRPr="003410FE">
        <w:rPr>
          <w:bCs/>
          <w:sz w:val="22"/>
          <w:szCs w:val="22"/>
        </w:rPr>
        <w:t>szczególności,</w:t>
      </w:r>
      <w:r w:rsidRPr="003410FE">
        <w:rPr>
          <w:bCs/>
          <w:sz w:val="22"/>
          <w:szCs w:val="22"/>
        </w:rPr>
        <w:t xml:space="preserve">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21147E" w14:textId="10DB852F" w:rsidR="00830161" w:rsidRPr="003410FE" w:rsidRDefault="00830161" w:rsidP="00EF38C9">
      <w:pPr>
        <w:ind w:left="1134" w:hanging="283"/>
        <w:contextualSpacing/>
        <w:jc w:val="both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E1C0EF8" w14:textId="718BC302" w:rsidR="00830161" w:rsidRPr="003410FE" w:rsidRDefault="00830161" w:rsidP="00EF38C9">
      <w:pPr>
        <w:ind w:left="1134" w:hanging="283"/>
        <w:contextualSpacing/>
        <w:jc w:val="both"/>
        <w:rPr>
          <w:b/>
          <w:sz w:val="22"/>
          <w:szCs w:val="22"/>
        </w:rPr>
      </w:pPr>
      <w:r w:rsidRPr="003410FE">
        <w:rPr>
          <w:b/>
          <w:sz w:val="22"/>
          <w:szCs w:val="22"/>
        </w:rPr>
        <w:t xml:space="preserve">z zastrzeżeniem art. 110 ust. 2 </w:t>
      </w:r>
      <w:r w:rsidR="00D772A9" w:rsidRPr="003410FE">
        <w:rPr>
          <w:b/>
          <w:sz w:val="22"/>
          <w:szCs w:val="22"/>
        </w:rPr>
        <w:t>mówiącym,</w:t>
      </w:r>
      <w:r w:rsidRPr="003410FE">
        <w:rPr>
          <w:b/>
          <w:sz w:val="22"/>
          <w:szCs w:val="22"/>
        </w:rPr>
        <w:t xml:space="preserve"> iż:</w:t>
      </w:r>
    </w:p>
    <w:p w14:paraId="15774133" w14:textId="77777777" w:rsidR="00830161" w:rsidRPr="003410FE" w:rsidRDefault="00830161" w:rsidP="004D1B15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Wykonawca nie podlega wykluczeniu w okolicznościach określonych w art. 108 ust. 1 pkt 1, 2 i 5 lub art. 109 ust. 1 pkt 2-5 i 7-10, jeżeli udowodni zamawiającemu, że spełnił łącznie następujące przesłanki: </w:t>
      </w:r>
    </w:p>
    <w:p w14:paraId="1B0CF3CF" w14:textId="77777777" w:rsidR="00830161" w:rsidRPr="003410FE" w:rsidRDefault="00830161" w:rsidP="004D1B15">
      <w:pPr>
        <w:widowControl/>
        <w:suppressAutoHyphens w:val="0"/>
        <w:autoSpaceDE w:val="0"/>
        <w:autoSpaceDN w:val="0"/>
        <w:adjustRightInd w:val="0"/>
        <w:ind w:left="1701" w:hanging="283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5AF1FB1A" w14:textId="77777777" w:rsidR="00830161" w:rsidRPr="003410FE" w:rsidRDefault="00830161" w:rsidP="004D1B15">
      <w:pPr>
        <w:widowControl/>
        <w:suppressAutoHyphens w:val="0"/>
        <w:autoSpaceDE w:val="0"/>
        <w:autoSpaceDN w:val="0"/>
        <w:adjustRightInd w:val="0"/>
        <w:ind w:left="1701" w:hanging="283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103B0969" w14:textId="77777777" w:rsidR="00830161" w:rsidRPr="003410FE" w:rsidRDefault="00830161" w:rsidP="004D1B15">
      <w:pPr>
        <w:widowControl/>
        <w:suppressAutoHyphens w:val="0"/>
        <w:autoSpaceDE w:val="0"/>
        <w:autoSpaceDN w:val="0"/>
        <w:adjustRightInd w:val="0"/>
        <w:ind w:left="1701" w:hanging="283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43E4C960" w14:textId="77777777" w:rsidR="00830161" w:rsidRPr="003410FE" w:rsidRDefault="00830161" w:rsidP="004D1B15">
      <w:pPr>
        <w:widowControl/>
        <w:suppressAutoHyphens w:val="0"/>
        <w:autoSpaceDE w:val="0"/>
        <w:autoSpaceDN w:val="0"/>
        <w:adjustRightInd w:val="0"/>
        <w:ind w:left="1985" w:hanging="283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a) zerwał wszelkie powiązania z osobami lub podmiotami odpowiedzialnymi </w:t>
      </w:r>
      <w:r w:rsidRPr="003410FE">
        <w:rPr>
          <w:sz w:val="22"/>
          <w:szCs w:val="22"/>
        </w:rPr>
        <w:br/>
        <w:t xml:space="preserve">za nieprawidłowe postępowanie wykonawcy, </w:t>
      </w:r>
    </w:p>
    <w:p w14:paraId="3B0E459C" w14:textId="77777777" w:rsidR="00830161" w:rsidRPr="003410FE" w:rsidRDefault="00830161" w:rsidP="004D1B15">
      <w:pPr>
        <w:widowControl/>
        <w:suppressAutoHyphens w:val="0"/>
        <w:autoSpaceDE w:val="0"/>
        <w:autoSpaceDN w:val="0"/>
        <w:adjustRightInd w:val="0"/>
        <w:ind w:left="2127" w:hanging="425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b) zreorganizował personel, </w:t>
      </w:r>
    </w:p>
    <w:p w14:paraId="2D91546E" w14:textId="77777777" w:rsidR="00830161" w:rsidRPr="003410FE" w:rsidRDefault="00830161" w:rsidP="004D1B15">
      <w:pPr>
        <w:widowControl/>
        <w:suppressAutoHyphens w:val="0"/>
        <w:autoSpaceDE w:val="0"/>
        <w:autoSpaceDN w:val="0"/>
        <w:adjustRightInd w:val="0"/>
        <w:ind w:left="2127" w:hanging="425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c) wdrożył system sprawozdawczości i kontroli, </w:t>
      </w:r>
    </w:p>
    <w:p w14:paraId="3B60C2DF" w14:textId="77777777" w:rsidR="00830161" w:rsidRPr="003410FE" w:rsidRDefault="00830161" w:rsidP="004D1B15">
      <w:pPr>
        <w:widowControl/>
        <w:suppressAutoHyphens w:val="0"/>
        <w:autoSpaceDE w:val="0"/>
        <w:autoSpaceDN w:val="0"/>
        <w:adjustRightInd w:val="0"/>
        <w:ind w:left="2127" w:hanging="425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14:paraId="0A20C6B9" w14:textId="77777777" w:rsidR="00830161" w:rsidRPr="003410FE" w:rsidRDefault="00830161" w:rsidP="004D1B15">
      <w:pPr>
        <w:ind w:left="2127" w:hanging="425"/>
        <w:contextualSpacing/>
        <w:jc w:val="both"/>
        <w:rPr>
          <w:bCs/>
          <w:sz w:val="22"/>
          <w:szCs w:val="22"/>
        </w:rPr>
      </w:pPr>
      <w:r w:rsidRPr="003410FE">
        <w:rPr>
          <w:sz w:val="22"/>
          <w:szCs w:val="22"/>
        </w:rPr>
        <w:t>e) wprowadził wewnętrzne regulacje dotyczące odpowiedzialności i odszkodowań za nieprzestrzeganie przepisów, wewnętrznych regulacji lub standardów.</w:t>
      </w:r>
    </w:p>
    <w:p w14:paraId="2674554A" w14:textId="77777777" w:rsidR="00830161" w:rsidRPr="003410FE" w:rsidRDefault="00830161" w:rsidP="004D1B15">
      <w:pPr>
        <w:widowControl/>
        <w:numPr>
          <w:ilvl w:val="1"/>
          <w:numId w:val="28"/>
        </w:numPr>
        <w:suppressAutoHyphens w:val="0"/>
        <w:contextualSpacing/>
        <w:jc w:val="both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 xml:space="preserve">art. 7 ust. 1 ustawy z dnia 13 kwietnia 2022 r. o szczególnych rozwiązaniach w zakresie </w:t>
      </w:r>
    </w:p>
    <w:p w14:paraId="57F8C68E" w14:textId="40E69C10" w:rsidR="00830161" w:rsidRPr="003410FE" w:rsidRDefault="00830161" w:rsidP="004D1B15">
      <w:pPr>
        <w:ind w:left="1410"/>
        <w:contextualSpacing/>
        <w:jc w:val="both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>przeciwdziałania wspieraniu agresji na Ukrainę oraz służących ochronie bezpieczeństwa narodowego (</w:t>
      </w:r>
      <w:r w:rsidR="00163262">
        <w:rPr>
          <w:bCs/>
          <w:sz w:val="22"/>
          <w:szCs w:val="22"/>
        </w:rPr>
        <w:t xml:space="preserve">t. j. </w:t>
      </w:r>
      <w:r w:rsidRPr="003410FE">
        <w:rPr>
          <w:bCs/>
          <w:sz w:val="22"/>
          <w:szCs w:val="22"/>
        </w:rPr>
        <w:t>Dz.</w:t>
      </w:r>
      <w:r w:rsidR="00163262">
        <w:rPr>
          <w:bCs/>
          <w:sz w:val="22"/>
          <w:szCs w:val="22"/>
        </w:rPr>
        <w:t xml:space="preserve"> </w:t>
      </w:r>
      <w:r w:rsidRPr="003410FE">
        <w:rPr>
          <w:bCs/>
          <w:sz w:val="22"/>
          <w:szCs w:val="22"/>
        </w:rPr>
        <w:t>U. 202</w:t>
      </w:r>
      <w:r w:rsidR="00CC556D">
        <w:rPr>
          <w:bCs/>
          <w:sz w:val="22"/>
          <w:szCs w:val="22"/>
        </w:rPr>
        <w:t>4</w:t>
      </w:r>
      <w:r w:rsidRPr="003410FE">
        <w:rPr>
          <w:bCs/>
          <w:sz w:val="22"/>
          <w:szCs w:val="22"/>
        </w:rPr>
        <w:t xml:space="preserve"> poz. </w:t>
      </w:r>
      <w:r w:rsidR="00CC556D">
        <w:rPr>
          <w:bCs/>
          <w:sz w:val="22"/>
          <w:szCs w:val="22"/>
        </w:rPr>
        <w:t>507</w:t>
      </w:r>
      <w:r w:rsidRPr="003410FE">
        <w:rPr>
          <w:bCs/>
          <w:sz w:val="22"/>
          <w:szCs w:val="22"/>
        </w:rPr>
        <w:t>) – zwanej dalej „Ustawą sankcyjną”;</w:t>
      </w:r>
    </w:p>
    <w:p w14:paraId="0DF22E01" w14:textId="77777777" w:rsidR="00830161" w:rsidRPr="003410FE" w:rsidRDefault="00830161" w:rsidP="004D1B15">
      <w:pPr>
        <w:widowControl/>
        <w:numPr>
          <w:ilvl w:val="0"/>
          <w:numId w:val="28"/>
        </w:numPr>
        <w:suppressAutoHyphens w:val="0"/>
        <w:contextualSpacing/>
        <w:jc w:val="both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>Stosownie do treści art. 109 ust. 1 ustawy PZP, zamawiający wykluczy z postępowania wykonawcę:</w:t>
      </w:r>
    </w:p>
    <w:p w14:paraId="1EDB9BC2" w14:textId="77777777" w:rsidR="00830161" w:rsidRPr="003410FE" w:rsidRDefault="00830161" w:rsidP="004D1B15">
      <w:pPr>
        <w:widowControl/>
        <w:numPr>
          <w:ilvl w:val="1"/>
          <w:numId w:val="28"/>
        </w:numPr>
        <w:suppressAutoHyphens w:val="0"/>
        <w:contextualSpacing/>
        <w:jc w:val="both"/>
        <w:rPr>
          <w:bCs/>
          <w:sz w:val="22"/>
          <w:szCs w:val="22"/>
        </w:rPr>
      </w:pPr>
      <w:r w:rsidRPr="003410FE">
        <w:rPr>
          <w:color w:val="000000"/>
          <w:sz w:val="22"/>
          <w:szCs w:val="22"/>
        </w:rPr>
        <w:lastRenderedPageBreak/>
        <w:t xml:space="preserve">który naruszył obowiązki dotyczące płatności podatków, opłat lub składek </w:t>
      </w:r>
      <w:r w:rsidRPr="003410FE">
        <w:rPr>
          <w:color w:val="000000"/>
          <w:sz w:val="22"/>
          <w:szCs w:val="22"/>
        </w:rPr>
        <w:br/>
        <w:t xml:space="preserve">na ubezpieczenia społeczne lub zdrowotne, z wyjątkiem przypadku, o którym mowa w art. 108 ust. 1 pkt 3, chyba że wykonawca odpowiednio przed upływem terminu </w:t>
      </w:r>
      <w:r w:rsidRPr="003410FE">
        <w:rPr>
          <w:color w:val="000000"/>
          <w:sz w:val="22"/>
          <w:szCs w:val="22"/>
        </w:rPr>
        <w:br/>
        <w:t xml:space="preserve">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3410FE">
        <w:rPr>
          <w:bCs/>
          <w:sz w:val="22"/>
          <w:szCs w:val="22"/>
        </w:rPr>
        <w:t>(art. 109 ust. 1 pkt 1);</w:t>
      </w:r>
    </w:p>
    <w:p w14:paraId="69F31F37" w14:textId="2BAA1083" w:rsidR="00830161" w:rsidRPr="003410FE" w:rsidRDefault="00830161" w:rsidP="004D1B15">
      <w:pPr>
        <w:widowControl/>
        <w:numPr>
          <w:ilvl w:val="1"/>
          <w:numId w:val="28"/>
        </w:numPr>
        <w:suppressAutoHyphens w:val="0"/>
        <w:contextualSpacing/>
        <w:jc w:val="both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 xml:space="preserve">w </w:t>
      </w:r>
      <w:r w:rsidR="00D772A9" w:rsidRPr="003410FE">
        <w:rPr>
          <w:bCs/>
          <w:sz w:val="22"/>
          <w:szCs w:val="22"/>
        </w:rPr>
        <w:t>stosunku,</w:t>
      </w:r>
      <w:r w:rsidRPr="003410FE">
        <w:rPr>
          <w:bCs/>
          <w:sz w:val="22"/>
          <w:szCs w:val="22"/>
        </w:rPr>
        <w:t xml:space="preserve"> do którego otwarto likwidację, ogłoszono </w:t>
      </w:r>
      <w:r w:rsidRPr="003410FE">
        <w:rPr>
          <w:color w:val="000000"/>
          <w:sz w:val="22"/>
          <w:szCs w:val="22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2F017499" w14:textId="66F246BC" w:rsidR="00830161" w:rsidRPr="003410FE" w:rsidRDefault="00830161" w:rsidP="004D1B15">
      <w:pPr>
        <w:widowControl/>
        <w:numPr>
          <w:ilvl w:val="1"/>
          <w:numId w:val="28"/>
        </w:numPr>
        <w:suppressAutoHyphens w:val="0"/>
        <w:contextualSpacing/>
        <w:jc w:val="both"/>
        <w:rPr>
          <w:bCs/>
          <w:sz w:val="22"/>
          <w:szCs w:val="22"/>
        </w:rPr>
      </w:pPr>
      <w:r w:rsidRPr="003410FE">
        <w:rPr>
          <w:color w:val="000000"/>
          <w:sz w:val="22"/>
          <w:szCs w:val="22"/>
        </w:rPr>
        <w:t xml:space="preserve">który w sposób zawiniony poważnie naruszył obowiązki zawodowe, co podważa jego uczciwość, w </w:t>
      </w:r>
      <w:r w:rsidR="00D772A9" w:rsidRPr="003410FE">
        <w:rPr>
          <w:color w:val="000000"/>
          <w:sz w:val="22"/>
          <w:szCs w:val="22"/>
        </w:rPr>
        <w:t>szczególności,</w:t>
      </w:r>
      <w:r w:rsidRPr="003410FE">
        <w:rPr>
          <w:color w:val="000000"/>
          <w:sz w:val="22"/>
          <w:szCs w:val="22"/>
        </w:rPr>
        <w:t xml:space="preserve"> gdy wykonawca w wyniku zamierzonego działania </w:t>
      </w:r>
      <w:r w:rsidRPr="003410FE">
        <w:rPr>
          <w:color w:val="000000"/>
          <w:sz w:val="22"/>
          <w:szCs w:val="22"/>
        </w:rPr>
        <w:br/>
        <w:t>lub rażącego niedbalstwa nie wykonał lub nienależycie wykonał zamówienie, co zamawiający jest w stanie wykazać za pomocą stosownych dowodów (art. 109 ust. 1 pkt 5);</w:t>
      </w:r>
    </w:p>
    <w:p w14:paraId="65E2CF79" w14:textId="76B60B5C" w:rsidR="00830161" w:rsidRPr="003410FE" w:rsidRDefault="00830161" w:rsidP="004D1B15">
      <w:pPr>
        <w:widowControl/>
        <w:numPr>
          <w:ilvl w:val="1"/>
          <w:numId w:val="28"/>
        </w:numPr>
        <w:suppressAutoHyphens w:val="0"/>
        <w:contextualSpacing/>
        <w:jc w:val="both"/>
        <w:rPr>
          <w:bCs/>
          <w:sz w:val="22"/>
          <w:szCs w:val="22"/>
        </w:rPr>
      </w:pPr>
      <w:r w:rsidRPr="003410FE">
        <w:rPr>
          <w:color w:val="000000"/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</w:t>
      </w:r>
      <w:r w:rsidR="006006AB">
        <w:rPr>
          <w:color w:val="000000"/>
          <w:sz w:val="22"/>
          <w:szCs w:val="22"/>
        </w:rPr>
        <w:t>Umow</w:t>
      </w:r>
      <w:r w:rsidRPr="003410FE">
        <w:rPr>
          <w:color w:val="000000"/>
          <w:sz w:val="22"/>
          <w:szCs w:val="22"/>
        </w:rPr>
        <w:t xml:space="preserve">y w sprawie zamówienia publicznego lub </w:t>
      </w:r>
      <w:r w:rsidR="006006AB">
        <w:rPr>
          <w:color w:val="000000"/>
          <w:sz w:val="22"/>
          <w:szCs w:val="22"/>
        </w:rPr>
        <w:t>Umow</w:t>
      </w:r>
      <w:r w:rsidRPr="003410FE">
        <w:rPr>
          <w:color w:val="000000"/>
          <w:sz w:val="22"/>
          <w:szCs w:val="22"/>
        </w:rPr>
        <w:t xml:space="preserve">y koncesji, co doprowadziło do wypowiedzenia lub odstąpienia od </w:t>
      </w:r>
      <w:r w:rsidR="006006AB">
        <w:rPr>
          <w:color w:val="000000"/>
          <w:sz w:val="22"/>
          <w:szCs w:val="22"/>
        </w:rPr>
        <w:t>Umow</w:t>
      </w:r>
      <w:r w:rsidRPr="003410FE">
        <w:rPr>
          <w:color w:val="000000"/>
          <w:sz w:val="22"/>
          <w:szCs w:val="22"/>
        </w:rPr>
        <w:t xml:space="preserve">y, odszkodowania, wykonania zastępczego lub realizacji uprawnień z tytułu rękojmi </w:t>
      </w:r>
      <w:r w:rsidRPr="003410FE">
        <w:rPr>
          <w:color w:val="000000"/>
          <w:sz w:val="22"/>
          <w:szCs w:val="22"/>
        </w:rPr>
        <w:br/>
        <w:t>za wady (art. 109 ust. 1 pkt 7);</w:t>
      </w:r>
    </w:p>
    <w:p w14:paraId="493E3025" w14:textId="77777777" w:rsidR="00830161" w:rsidRPr="003410FE" w:rsidRDefault="00830161" w:rsidP="004D1B15">
      <w:pPr>
        <w:widowControl/>
        <w:numPr>
          <w:ilvl w:val="1"/>
          <w:numId w:val="28"/>
        </w:numPr>
        <w:suppressAutoHyphens w:val="0"/>
        <w:contextualSpacing/>
        <w:jc w:val="both"/>
        <w:rPr>
          <w:bCs/>
          <w:sz w:val="22"/>
          <w:szCs w:val="22"/>
        </w:rPr>
      </w:pPr>
      <w:r w:rsidRPr="003410FE">
        <w:rPr>
          <w:color w:val="000000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71C9D773" w14:textId="77777777" w:rsidR="00830161" w:rsidRPr="003410FE" w:rsidRDefault="00830161" w:rsidP="004D1B15">
      <w:pPr>
        <w:widowControl/>
        <w:numPr>
          <w:ilvl w:val="1"/>
          <w:numId w:val="28"/>
        </w:numPr>
        <w:suppressAutoHyphens w:val="0"/>
        <w:contextualSpacing/>
        <w:jc w:val="both"/>
        <w:rPr>
          <w:bCs/>
          <w:sz w:val="22"/>
          <w:szCs w:val="22"/>
        </w:rPr>
      </w:pPr>
      <w:r w:rsidRPr="003410FE">
        <w:rPr>
          <w:color w:val="000000"/>
          <w:sz w:val="22"/>
          <w:szCs w:val="22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675B5913" w14:textId="77777777" w:rsidR="00830161" w:rsidRPr="003410FE" w:rsidRDefault="00830161" w:rsidP="004D1B15">
      <w:pPr>
        <w:widowControl/>
        <w:numPr>
          <w:ilvl w:val="1"/>
          <w:numId w:val="28"/>
        </w:numPr>
        <w:suppressAutoHyphens w:val="0"/>
        <w:contextualSpacing/>
        <w:jc w:val="both"/>
        <w:rPr>
          <w:bCs/>
          <w:sz w:val="22"/>
          <w:szCs w:val="22"/>
        </w:rPr>
      </w:pPr>
      <w:r w:rsidRPr="003410FE">
        <w:rPr>
          <w:color w:val="000000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3675294F" w14:textId="77777777" w:rsidR="00830161" w:rsidRPr="00EF38C9" w:rsidRDefault="00830161" w:rsidP="00EF38C9">
      <w:pPr>
        <w:widowControl/>
        <w:numPr>
          <w:ilvl w:val="0"/>
          <w:numId w:val="28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EF38C9">
        <w:rPr>
          <w:color w:val="000000"/>
          <w:sz w:val="22"/>
          <w:szCs w:val="22"/>
        </w:rPr>
        <w:t>W przypadkach, o których mowa w ust. 2.1 – 2.4 niniejszego rozdziału, zamawiający może nie wykluczać wykonawcy, jeżeli wykluczenie byłoby w sposób oczywisty nieproporcjonalne, w szczególności, gdy kwota zaległych podatków lub składek na ubezpieczenie społeczne jest niewielka albo sytuacja ekonomiczna lub finansowa wykonawcy, o którym mowa w ust. 2.2 powyżej, jest wystarczająca do wykonania zamówienia.</w:t>
      </w:r>
    </w:p>
    <w:p w14:paraId="47BE9BC2" w14:textId="77777777" w:rsidR="00830161" w:rsidRPr="003410FE" w:rsidRDefault="00830161" w:rsidP="004D1B15">
      <w:pPr>
        <w:widowControl/>
        <w:suppressAutoHyphens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5D62F58E" w14:textId="77777777" w:rsidR="00290E7B" w:rsidRDefault="00290E7B" w:rsidP="004D1B15">
      <w:pPr>
        <w:jc w:val="both"/>
        <w:rPr>
          <w:b/>
          <w:bCs/>
          <w:sz w:val="22"/>
          <w:szCs w:val="22"/>
        </w:rPr>
      </w:pPr>
      <w:r w:rsidRPr="003410FE">
        <w:rPr>
          <w:b/>
          <w:bCs/>
          <w:sz w:val="22"/>
          <w:szCs w:val="22"/>
        </w:rPr>
        <w:t>Rozdział VIII – Wykaz oświadczeń i dokumentów, jakie mają dostarczyć wykonawcy w celu potwierdzenia spełnienia warunków udziału w postępowaniu oraz braku podstaw do wykluczenia</w:t>
      </w:r>
    </w:p>
    <w:p w14:paraId="3E28CC71" w14:textId="77777777" w:rsidR="00034F2B" w:rsidRDefault="00034F2B" w:rsidP="004D1B15">
      <w:pPr>
        <w:pStyle w:val="Akapitzlist"/>
        <w:numPr>
          <w:ilvl w:val="0"/>
          <w:numId w:val="121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Oświadczenia składane obligatoryjnie wraz z ofertą:</w:t>
      </w:r>
    </w:p>
    <w:p w14:paraId="3E37E2A4" w14:textId="77777777" w:rsidR="00034F2B" w:rsidRDefault="00034F2B" w:rsidP="004D1B15">
      <w:pPr>
        <w:pStyle w:val="Akapitzlist"/>
        <w:numPr>
          <w:ilvl w:val="1"/>
          <w:numId w:val="121"/>
        </w:numPr>
        <w:suppressAutoHyphens/>
        <w:ind w:left="851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>w celu potwierdzenia braku podstaw do wykluczenia, o których mowa w rozdziale VII niniejszej SWZ, wykonawca musi dołączyć do oferty oświadczenie o niepodleganiu wykluczeniu, według wzoru stanowiącego załącznik nr 1 do formularza oferty,</w:t>
      </w:r>
    </w:p>
    <w:p w14:paraId="00FE9462" w14:textId="77777777" w:rsidR="00034F2B" w:rsidRDefault="00034F2B" w:rsidP="004D1B15">
      <w:pPr>
        <w:pStyle w:val="Akapitzlist"/>
        <w:numPr>
          <w:ilvl w:val="1"/>
          <w:numId w:val="121"/>
        </w:numPr>
        <w:suppressAutoHyphens/>
        <w:ind w:left="851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wykonawca, który zamierza powierzyć wykonanie części zamówienia podwykonawcom, </w:t>
      </w:r>
      <w:r>
        <w:rPr>
          <w:bCs/>
          <w:sz w:val="22"/>
          <w:szCs w:val="22"/>
        </w:rPr>
        <w:br/>
        <w:t>w celu wykazania braku istnienia wobec nich podstaw do wykluczenia składa oświadczenie, o którym mowa w ust. 1.1 powyżej, w części dotyczącej podwykonawców,</w:t>
      </w:r>
    </w:p>
    <w:p w14:paraId="418F2F2B" w14:textId="77777777" w:rsidR="00034F2B" w:rsidRDefault="00034F2B" w:rsidP="004D1B15">
      <w:pPr>
        <w:pStyle w:val="Akapitzlist"/>
        <w:numPr>
          <w:ilvl w:val="1"/>
          <w:numId w:val="121"/>
        </w:numPr>
        <w:suppressAutoHyphens/>
        <w:ind w:left="851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wspólnego ubiegania się o zamówienie przez wykonawców, oświadczenie </w:t>
      </w:r>
      <w:r>
        <w:rPr>
          <w:bCs/>
          <w:sz w:val="22"/>
          <w:szCs w:val="22"/>
        </w:rPr>
        <w:br/>
        <w:t>o którym mowa w ust. 1.1 powyżej, składa każdy z wykonawców.</w:t>
      </w:r>
    </w:p>
    <w:p w14:paraId="2D116DF9" w14:textId="77777777" w:rsidR="00034F2B" w:rsidRDefault="00034F2B" w:rsidP="004D1B15">
      <w:pPr>
        <w:pStyle w:val="Akapitzlist"/>
        <w:numPr>
          <w:ilvl w:val="0"/>
          <w:numId w:val="121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Dodatkowe oświadczenia składane obligatoryjnie wraz z ofertą:</w:t>
      </w:r>
    </w:p>
    <w:p w14:paraId="10B4B73C" w14:textId="42197AE6" w:rsidR="00034F2B" w:rsidRDefault="00034F2B" w:rsidP="004D1B15">
      <w:pPr>
        <w:pStyle w:val="Akapitzlist"/>
        <w:numPr>
          <w:ilvl w:val="0"/>
          <w:numId w:val="0"/>
        </w:numPr>
        <w:suppressAutoHyphens/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2.1</w:t>
      </w:r>
      <w:r w:rsidR="00D772A9">
        <w:rPr>
          <w:bCs/>
          <w:sz w:val="22"/>
          <w:szCs w:val="22"/>
        </w:rPr>
        <w:tab/>
        <w:t xml:space="preserve"> wykonawcy</w:t>
      </w:r>
      <w:r w:rsidRPr="00592E64">
        <w:rPr>
          <w:bCs/>
          <w:sz w:val="22"/>
          <w:szCs w:val="22"/>
        </w:rPr>
        <w:t xml:space="preserve"> wspólnie ubiegający się o zamówienie muszą dołączyć do oferty oświadczenie, z</w:t>
      </w:r>
      <w:r>
        <w:rPr>
          <w:bCs/>
          <w:sz w:val="22"/>
          <w:szCs w:val="22"/>
        </w:rPr>
        <w:t> </w:t>
      </w:r>
      <w:r w:rsidRPr="00592E64">
        <w:rPr>
          <w:bCs/>
          <w:sz w:val="22"/>
          <w:szCs w:val="22"/>
        </w:rPr>
        <w:t>którego wynika, które dostawy wykonają poszczególni wykonawcy</w:t>
      </w:r>
      <w:r>
        <w:rPr>
          <w:bCs/>
          <w:sz w:val="22"/>
          <w:szCs w:val="22"/>
        </w:rPr>
        <w:t>.</w:t>
      </w:r>
    </w:p>
    <w:p w14:paraId="7FE64119" w14:textId="77777777" w:rsidR="00034F2B" w:rsidRPr="00EB33D9" w:rsidRDefault="00034F2B" w:rsidP="004D1B15">
      <w:pPr>
        <w:pStyle w:val="Akapitzlist"/>
        <w:numPr>
          <w:ilvl w:val="0"/>
          <w:numId w:val="121"/>
        </w:numPr>
        <w:suppressAutoHyphens/>
        <w:ind w:left="426" w:hanging="426"/>
        <w:rPr>
          <w:bCs/>
          <w:sz w:val="22"/>
          <w:szCs w:val="22"/>
        </w:rPr>
      </w:pPr>
      <w:r w:rsidRPr="00EB33D9">
        <w:rPr>
          <w:bCs/>
          <w:sz w:val="22"/>
          <w:szCs w:val="22"/>
        </w:rPr>
        <w:t xml:space="preserve">Dokumenty i oświadczenia składane przez wykonawcę na wezwanie zamawiającego </w:t>
      </w:r>
      <w:r w:rsidRPr="00EB33D9">
        <w:rPr>
          <w:bCs/>
          <w:sz w:val="22"/>
          <w:szCs w:val="22"/>
        </w:rPr>
        <w:br/>
        <w:t>– nie dotyczy.</w:t>
      </w:r>
    </w:p>
    <w:p w14:paraId="3F5C6726" w14:textId="77777777" w:rsidR="00034F2B" w:rsidRPr="00F256EF" w:rsidRDefault="00034F2B" w:rsidP="004D1B15">
      <w:pPr>
        <w:pStyle w:val="Akapitzlist"/>
        <w:numPr>
          <w:ilvl w:val="0"/>
          <w:numId w:val="121"/>
        </w:numPr>
        <w:suppressAutoHyphens/>
        <w:ind w:left="426" w:hanging="426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Jeżeli wykonawca nie złożył oświadczenia</w:t>
      </w:r>
      <w:r>
        <w:rPr>
          <w:color w:val="000000"/>
          <w:sz w:val="22"/>
        </w:rPr>
        <w:t xml:space="preserve"> o niepodleganiu wykluczeniu </w:t>
      </w:r>
      <w:r>
        <w:rPr>
          <w:sz w:val="22"/>
        </w:rPr>
        <w:t xml:space="preserve">lub </w:t>
      </w:r>
      <w:r>
        <w:rPr>
          <w:color w:val="000000"/>
          <w:sz w:val="22"/>
          <w:szCs w:val="22"/>
        </w:rPr>
        <w:t xml:space="preserve">innych dokumentów lub oświadczeń składanych w postępowaniu lub są one niekompletne lub zawierają błędy, zamawiający wzywa wykonawcę odpowiednio do ich złożenia, poprawienia lub uzupełnienia </w:t>
      </w:r>
      <w:r>
        <w:rPr>
          <w:color w:val="000000"/>
          <w:sz w:val="22"/>
          <w:szCs w:val="22"/>
        </w:rPr>
        <w:br/>
        <w:t>w</w:t>
      </w:r>
      <w:r>
        <w:rPr>
          <w:color w:val="000000"/>
          <w:sz w:val="22"/>
        </w:rPr>
        <w:t xml:space="preserve"> wyznaczonym terminie nie krótszym niż 2 (dwa) dni robocze, chyba że </w:t>
      </w:r>
      <w:r>
        <w:rPr>
          <w:color w:val="000000"/>
          <w:sz w:val="22"/>
          <w:szCs w:val="22"/>
        </w:rPr>
        <w:t>oferta wykonawc</w:t>
      </w:r>
      <w:r>
        <w:rPr>
          <w:color w:val="000000"/>
          <w:sz w:val="22"/>
        </w:rPr>
        <w:t>y podlega</w:t>
      </w:r>
      <w:r>
        <w:rPr>
          <w:color w:val="000000"/>
          <w:sz w:val="22"/>
          <w:szCs w:val="22"/>
        </w:rPr>
        <w:t xml:space="preserve"> odrzuceniu bez względu na ich złożenie, uzupełnienie lub poprawienie lub</w:t>
      </w:r>
      <w:r>
        <w:rPr>
          <w:sz w:val="22"/>
        </w:rPr>
        <w:t xml:space="preserve"> </w:t>
      </w:r>
      <w:r>
        <w:rPr>
          <w:color w:val="000000"/>
          <w:sz w:val="22"/>
          <w:szCs w:val="22"/>
        </w:rPr>
        <w:t>zachodzą przesłanki unieważnienia postępowania.</w:t>
      </w:r>
    </w:p>
    <w:p w14:paraId="03CF916E" w14:textId="77777777" w:rsidR="00F256EF" w:rsidRDefault="00F256EF" w:rsidP="00F256EF">
      <w:pPr>
        <w:pStyle w:val="Akapitzlist"/>
        <w:numPr>
          <w:ilvl w:val="0"/>
          <w:numId w:val="0"/>
        </w:numPr>
        <w:suppressAutoHyphens/>
        <w:ind w:left="426"/>
        <w:rPr>
          <w:bCs/>
          <w:sz w:val="22"/>
          <w:szCs w:val="22"/>
        </w:rPr>
      </w:pPr>
    </w:p>
    <w:p w14:paraId="783D7CDB" w14:textId="62558F5C" w:rsidR="00830161" w:rsidRPr="003410FE" w:rsidRDefault="00830161" w:rsidP="004D1B15">
      <w:pPr>
        <w:pStyle w:val="Nagwek1"/>
        <w:spacing w:before="0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Rozdział </w:t>
      </w:r>
      <w:r w:rsidR="00290E7B" w:rsidRPr="003410FE">
        <w:rPr>
          <w:sz w:val="22"/>
          <w:szCs w:val="22"/>
        </w:rPr>
        <w:t>I</w:t>
      </w:r>
      <w:r w:rsidRPr="003410FE">
        <w:rPr>
          <w:sz w:val="22"/>
          <w:szCs w:val="22"/>
        </w:rPr>
        <w:t>X - Informacja o sposobie porozumiewania się Zamawiającego z Wykonawcami oraz przekazywania oświadczeń i dokumentów, a także wskazanie osób uprawnionych do porozumiewania się z Wykonawcami.</w:t>
      </w:r>
    </w:p>
    <w:p w14:paraId="69EBD7C4" w14:textId="77777777" w:rsidR="00830161" w:rsidRPr="003410FE" w:rsidRDefault="00830161" w:rsidP="004D1B15">
      <w:pPr>
        <w:pStyle w:val="Akapitzlist"/>
        <w:numPr>
          <w:ilvl w:val="0"/>
          <w:numId w:val="13"/>
        </w:numPr>
        <w:ind w:left="426" w:hanging="426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>Informacje ogólne.</w:t>
      </w:r>
    </w:p>
    <w:p w14:paraId="17C15DEF" w14:textId="77777777" w:rsidR="00830161" w:rsidRPr="003410FE" w:rsidRDefault="00830161" w:rsidP="004D1B15">
      <w:pPr>
        <w:pStyle w:val="Akapitzlist"/>
        <w:numPr>
          <w:ilvl w:val="1"/>
          <w:numId w:val="13"/>
        </w:numPr>
        <w:ind w:left="993" w:hanging="549"/>
        <w:rPr>
          <w:sz w:val="22"/>
          <w:szCs w:val="22"/>
        </w:rPr>
      </w:pPr>
      <w:r w:rsidRPr="003410FE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4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sz w:val="22"/>
          <w:szCs w:val="22"/>
        </w:rPr>
        <w:t xml:space="preserve"> – adres profilu nabywcy: </w:t>
      </w:r>
      <w:hyperlink r:id="rId15" w:history="1">
        <w:r w:rsidRPr="003410FE">
          <w:rPr>
            <w:rStyle w:val="Hipercze"/>
            <w:sz w:val="22"/>
            <w:szCs w:val="22"/>
          </w:rPr>
          <w:t>https://platformazakupowa.pl/pn/uj_edu</w:t>
        </w:r>
      </w:hyperlink>
    </w:p>
    <w:p w14:paraId="703D6A98" w14:textId="77777777" w:rsidR="00830161" w:rsidRPr="003410FE" w:rsidRDefault="00830161" w:rsidP="004D1B15">
      <w:pPr>
        <w:pStyle w:val="Akapitzlist"/>
        <w:numPr>
          <w:ilvl w:val="1"/>
          <w:numId w:val="13"/>
        </w:numPr>
        <w:ind w:left="993" w:hanging="549"/>
        <w:rPr>
          <w:sz w:val="22"/>
          <w:szCs w:val="22"/>
        </w:rPr>
      </w:pPr>
      <w:r w:rsidRPr="003410FE">
        <w:rPr>
          <w:sz w:val="22"/>
          <w:szCs w:val="22"/>
        </w:rPr>
        <w:t>Wykonawca przystępując do niniejszego postępowania o udzielenie zamówienia publicznego:</w:t>
      </w:r>
    </w:p>
    <w:p w14:paraId="7F2F4213" w14:textId="77777777" w:rsidR="00830161" w:rsidRPr="003410FE" w:rsidRDefault="00830161" w:rsidP="004D1B15">
      <w:pPr>
        <w:pStyle w:val="Akapitzlist"/>
        <w:numPr>
          <w:ilvl w:val="2"/>
          <w:numId w:val="13"/>
        </w:numPr>
        <w:tabs>
          <w:tab w:val="left" w:pos="1843"/>
        </w:tabs>
        <w:ind w:left="1843" w:hanging="850"/>
        <w:rPr>
          <w:sz w:val="22"/>
          <w:szCs w:val="22"/>
        </w:rPr>
      </w:pPr>
      <w:r w:rsidRPr="003410FE">
        <w:rPr>
          <w:sz w:val="22"/>
          <w:szCs w:val="22"/>
        </w:rPr>
        <w:t xml:space="preserve">akceptuje warunki korzystania z </w:t>
      </w:r>
      <w:hyperlink r:id="rId16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sz w:val="22"/>
          <w:szCs w:val="22"/>
        </w:rPr>
        <w:t xml:space="preserve"> określone w regulaminie zamieszczonym w zakładce „Regulamin” oraz uznaje go za wiążący;</w:t>
      </w:r>
    </w:p>
    <w:p w14:paraId="5306D2A7" w14:textId="77777777" w:rsidR="00830161" w:rsidRPr="003410FE" w:rsidRDefault="00830161" w:rsidP="004D1B15">
      <w:pPr>
        <w:pStyle w:val="Akapitzlist"/>
        <w:numPr>
          <w:ilvl w:val="2"/>
          <w:numId w:val="13"/>
        </w:numPr>
        <w:tabs>
          <w:tab w:val="left" w:pos="1843"/>
        </w:tabs>
        <w:ind w:left="1843" w:hanging="850"/>
        <w:rPr>
          <w:sz w:val="22"/>
          <w:szCs w:val="22"/>
        </w:rPr>
      </w:pPr>
      <w:r w:rsidRPr="003410FE">
        <w:rPr>
          <w:sz w:val="22"/>
          <w:szCs w:val="22"/>
        </w:rPr>
        <w:t xml:space="preserve">zapozna się z instrukcją korzystania z </w:t>
      </w:r>
      <w:hyperlink r:id="rId17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18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sz w:val="22"/>
          <w:szCs w:val="22"/>
        </w:rPr>
        <w:t xml:space="preserve"> dostępną na </w:t>
      </w:r>
      <w:hyperlink r:id="rId19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rStyle w:val="Hipercze"/>
          <w:sz w:val="22"/>
          <w:szCs w:val="22"/>
        </w:rPr>
        <w:t xml:space="preserve"> </w:t>
      </w:r>
      <w:r w:rsidRPr="003410FE">
        <w:rPr>
          <w:sz w:val="22"/>
          <w:szCs w:val="22"/>
        </w:rPr>
        <w:t>– link poniżej:</w:t>
      </w:r>
    </w:p>
    <w:p w14:paraId="47CC4555" w14:textId="77777777" w:rsidR="00830161" w:rsidRPr="003410FE" w:rsidRDefault="00000000" w:rsidP="004D1B15">
      <w:pPr>
        <w:tabs>
          <w:tab w:val="left" w:pos="1843"/>
        </w:tabs>
        <w:ind w:left="1843"/>
        <w:jc w:val="both"/>
        <w:rPr>
          <w:sz w:val="22"/>
          <w:szCs w:val="22"/>
        </w:rPr>
      </w:pPr>
      <w:hyperlink r:id="rId20" w:history="1">
        <w:r w:rsidR="00830161" w:rsidRPr="003410FE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30161" w:rsidRPr="003410FE">
        <w:rPr>
          <w:sz w:val="22"/>
          <w:szCs w:val="22"/>
        </w:rPr>
        <w:t xml:space="preserve"> lub w zakładce: </w:t>
      </w:r>
      <w:hyperlink r:id="rId21" w:history="1">
        <w:r w:rsidR="00830161" w:rsidRPr="003410FE">
          <w:rPr>
            <w:rStyle w:val="Hipercze"/>
            <w:sz w:val="22"/>
            <w:szCs w:val="22"/>
          </w:rPr>
          <w:t>https://platformazakupowa.pl/strona/45-instrukcje</w:t>
        </w:r>
      </w:hyperlink>
      <w:r w:rsidR="00830161" w:rsidRPr="003410FE">
        <w:rPr>
          <w:rStyle w:val="Hipercze"/>
          <w:sz w:val="22"/>
          <w:szCs w:val="22"/>
        </w:rPr>
        <w:t xml:space="preserve"> </w:t>
      </w:r>
      <w:r w:rsidR="00830161" w:rsidRPr="003410FE">
        <w:rPr>
          <w:sz w:val="22"/>
          <w:szCs w:val="22"/>
        </w:rPr>
        <w:t>oraz będzie ją stosować.</w:t>
      </w:r>
    </w:p>
    <w:p w14:paraId="028CA09B" w14:textId="77777777" w:rsidR="00830161" w:rsidRPr="003410FE" w:rsidRDefault="00830161" w:rsidP="004D1B15">
      <w:pPr>
        <w:pStyle w:val="Akapitzlist"/>
        <w:numPr>
          <w:ilvl w:val="1"/>
          <w:numId w:val="13"/>
        </w:numPr>
        <w:ind w:left="1134"/>
        <w:rPr>
          <w:sz w:val="22"/>
          <w:szCs w:val="22"/>
        </w:rPr>
      </w:pPr>
      <w:r w:rsidRPr="003410FE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2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sz w:val="22"/>
          <w:szCs w:val="22"/>
        </w:rPr>
        <w:t>, w regulaminie zamieszczonym w zakładce „Regulamin” oraz instrukcji składania ofert (linki w ust. 1.2.2 powyżej).</w:t>
      </w:r>
    </w:p>
    <w:p w14:paraId="67F9FBCD" w14:textId="77777777" w:rsidR="00830161" w:rsidRPr="003410FE" w:rsidRDefault="00830161" w:rsidP="004D1B15">
      <w:pPr>
        <w:pStyle w:val="Akapitzlist"/>
        <w:numPr>
          <w:ilvl w:val="1"/>
          <w:numId w:val="13"/>
        </w:numPr>
        <w:ind w:left="1134"/>
        <w:rPr>
          <w:sz w:val="22"/>
          <w:szCs w:val="22"/>
        </w:rPr>
      </w:pPr>
      <w:r w:rsidRPr="003410FE">
        <w:rPr>
          <w:sz w:val="22"/>
          <w:szCs w:val="22"/>
        </w:rPr>
        <w:t>Wielkość plików:</w:t>
      </w:r>
    </w:p>
    <w:p w14:paraId="7C3DC8BB" w14:textId="77777777" w:rsidR="00830161" w:rsidRPr="003410FE" w:rsidRDefault="00830161" w:rsidP="004D1B15">
      <w:pPr>
        <w:pStyle w:val="Akapitzlist"/>
        <w:numPr>
          <w:ilvl w:val="2"/>
          <w:numId w:val="13"/>
        </w:numPr>
        <w:tabs>
          <w:tab w:val="left" w:pos="1701"/>
        </w:tabs>
        <w:ind w:hanging="306"/>
        <w:rPr>
          <w:sz w:val="22"/>
          <w:szCs w:val="22"/>
        </w:rPr>
      </w:pPr>
      <w:r w:rsidRPr="003410FE">
        <w:rPr>
          <w:sz w:val="22"/>
          <w:szCs w:val="22"/>
        </w:rPr>
        <w:t>w odniesieniu do oferty – maksymalna liczba plików to 10 po 150 MB każdy;</w:t>
      </w:r>
    </w:p>
    <w:p w14:paraId="694A95EF" w14:textId="77777777" w:rsidR="00830161" w:rsidRPr="003410FE" w:rsidRDefault="00830161" w:rsidP="004D1B15">
      <w:pPr>
        <w:pStyle w:val="Akapitzlist"/>
        <w:numPr>
          <w:ilvl w:val="2"/>
          <w:numId w:val="13"/>
        </w:numPr>
        <w:tabs>
          <w:tab w:val="left" w:pos="1701"/>
        </w:tabs>
        <w:ind w:hanging="306"/>
        <w:rPr>
          <w:sz w:val="22"/>
          <w:szCs w:val="22"/>
        </w:rPr>
      </w:pPr>
      <w:r w:rsidRPr="003410FE">
        <w:rPr>
          <w:sz w:val="22"/>
          <w:szCs w:val="22"/>
        </w:rPr>
        <w:t>w przypadku komunikacji – wiadomość do zamawiającego max. 500 MB;</w:t>
      </w:r>
    </w:p>
    <w:p w14:paraId="6D66D028" w14:textId="77777777" w:rsidR="00830161" w:rsidRPr="003410FE" w:rsidRDefault="00830161" w:rsidP="004D1B15">
      <w:pPr>
        <w:pStyle w:val="Akapitzlist"/>
        <w:numPr>
          <w:ilvl w:val="1"/>
          <w:numId w:val="13"/>
        </w:numPr>
        <w:ind w:left="1134"/>
        <w:rPr>
          <w:sz w:val="22"/>
          <w:szCs w:val="22"/>
        </w:rPr>
      </w:pPr>
      <w:r w:rsidRPr="003410FE">
        <w:rPr>
          <w:sz w:val="22"/>
          <w:szCs w:val="22"/>
        </w:rPr>
        <w:t xml:space="preserve">Komunikacja między zamawiającym i wykonawcami odbywa się wyłącznie przy użyciu narzędzia komercyjnego </w:t>
      </w:r>
      <w:hyperlink r:id="rId23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sz w:val="22"/>
          <w:szCs w:val="22"/>
        </w:rPr>
        <w:t xml:space="preserve"> – adres profilu nabywcy: </w:t>
      </w:r>
      <w:hyperlink r:id="rId24" w:history="1">
        <w:r w:rsidRPr="003410FE">
          <w:rPr>
            <w:rStyle w:val="Hipercze"/>
            <w:sz w:val="22"/>
            <w:szCs w:val="22"/>
          </w:rPr>
          <w:t>https://platformazakupowa.pl/pn/uj_edu</w:t>
        </w:r>
      </w:hyperlink>
    </w:p>
    <w:p w14:paraId="1C4C82AC" w14:textId="77777777" w:rsidR="00830161" w:rsidRPr="003410FE" w:rsidRDefault="00830161" w:rsidP="004D1B15">
      <w:pPr>
        <w:pStyle w:val="Akapitzlist"/>
        <w:numPr>
          <w:ilvl w:val="2"/>
          <w:numId w:val="13"/>
        </w:numPr>
        <w:ind w:left="1843" w:hanging="709"/>
        <w:rPr>
          <w:bCs/>
          <w:sz w:val="22"/>
          <w:szCs w:val="22"/>
        </w:rPr>
      </w:pPr>
      <w:r w:rsidRPr="003410FE">
        <w:rPr>
          <w:sz w:val="22"/>
          <w:szCs w:val="22"/>
        </w:rPr>
        <w:t>W celu skrócenia czasu udzielenia odpowiedzi na pytania komunikacja między zamawiającym a wykonawcami w zakresie:</w:t>
      </w:r>
    </w:p>
    <w:p w14:paraId="3E3DC8F1" w14:textId="77777777" w:rsidR="00830161" w:rsidRPr="003410FE" w:rsidRDefault="00830161" w:rsidP="004D1B15">
      <w:pPr>
        <w:pStyle w:val="Akapitzlist"/>
        <w:numPr>
          <w:ilvl w:val="1"/>
          <w:numId w:val="14"/>
        </w:numPr>
        <w:ind w:left="2410" w:hanging="567"/>
        <w:rPr>
          <w:sz w:val="22"/>
          <w:szCs w:val="22"/>
        </w:rPr>
      </w:pPr>
      <w:r w:rsidRPr="003410FE">
        <w:rPr>
          <w:sz w:val="22"/>
          <w:szCs w:val="22"/>
        </w:rPr>
        <w:t>przesyłania zamawiającemu pytań do treści SWZ;</w:t>
      </w:r>
    </w:p>
    <w:p w14:paraId="635291D3" w14:textId="77777777" w:rsidR="00830161" w:rsidRPr="003410FE" w:rsidRDefault="00830161" w:rsidP="004D1B15">
      <w:pPr>
        <w:pStyle w:val="Akapitzlist"/>
        <w:numPr>
          <w:ilvl w:val="1"/>
          <w:numId w:val="14"/>
        </w:numPr>
        <w:ind w:left="2410" w:hanging="567"/>
        <w:rPr>
          <w:sz w:val="22"/>
          <w:szCs w:val="22"/>
        </w:rPr>
      </w:pPr>
      <w:r w:rsidRPr="003410FE">
        <w:rPr>
          <w:sz w:val="22"/>
          <w:szCs w:val="22"/>
        </w:rPr>
        <w:t>przesyłania odpowiedzi na wezwanie zamawiającego do złożenia podmiotowych środków dowodowych;</w:t>
      </w:r>
    </w:p>
    <w:p w14:paraId="71B14868" w14:textId="77777777" w:rsidR="00830161" w:rsidRPr="003410FE" w:rsidRDefault="00830161" w:rsidP="004D1B15">
      <w:pPr>
        <w:pStyle w:val="Akapitzlist"/>
        <w:numPr>
          <w:ilvl w:val="1"/>
          <w:numId w:val="14"/>
        </w:numPr>
        <w:ind w:left="2410" w:hanging="567"/>
        <w:rPr>
          <w:sz w:val="22"/>
          <w:szCs w:val="22"/>
        </w:rPr>
      </w:pPr>
      <w:r w:rsidRPr="003410FE">
        <w:rPr>
          <w:sz w:val="22"/>
          <w:szCs w:val="22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3933A82E" w14:textId="77777777" w:rsidR="00830161" w:rsidRPr="003410FE" w:rsidRDefault="00830161" w:rsidP="004D1B15">
      <w:pPr>
        <w:pStyle w:val="Akapitzlist"/>
        <w:numPr>
          <w:ilvl w:val="1"/>
          <w:numId w:val="14"/>
        </w:numPr>
        <w:ind w:left="2410" w:hanging="567"/>
        <w:rPr>
          <w:sz w:val="22"/>
          <w:szCs w:val="22"/>
        </w:rPr>
      </w:pPr>
      <w:r w:rsidRPr="003410FE">
        <w:rPr>
          <w:sz w:val="22"/>
          <w:szCs w:val="22"/>
          <w:shd w:val="clear" w:color="auto" w:fill="FFFFFF"/>
        </w:rPr>
        <w:t xml:space="preserve">przesyłania odpowiedzi na wezwanie zamawiającego do złożenia wyjaśnień dotyczących treści oświadczenia, o którym mowa w art. 125 ust. 1 lub </w:t>
      </w:r>
      <w:r w:rsidRPr="003410FE">
        <w:rPr>
          <w:sz w:val="22"/>
          <w:szCs w:val="22"/>
          <w:shd w:val="clear" w:color="auto" w:fill="FFFFFF"/>
        </w:rPr>
        <w:lastRenderedPageBreak/>
        <w:t>złożonych podmiotowych środków dowodowych lub innych dokumentów lub oświadczeń składanych w postępowaniu;</w:t>
      </w:r>
    </w:p>
    <w:p w14:paraId="0DC7C3DB" w14:textId="77777777" w:rsidR="00830161" w:rsidRPr="003410FE" w:rsidRDefault="00830161" w:rsidP="004D1B15">
      <w:pPr>
        <w:pStyle w:val="Akapitzlist"/>
        <w:numPr>
          <w:ilvl w:val="1"/>
          <w:numId w:val="14"/>
        </w:numPr>
        <w:ind w:left="2410" w:hanging="567"/>
        <w:rPr>
          <w:sz w:val="22"/>
          <w:szCs w:val="22"/>
        </w:rPr>
      </w:pPr>
      <w:r w:rsidRPr="003410FE">
        <w:rPr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43B1658D" w14:textId="77777777" w:rsidR="00830161" w:rsidRPr="003410FE" w:rsidRDefault="00830161" w:rsidP="004D1B15">
      <w:pPr>
        <w:pStyle w:val="Akapitzlist"/>
        <w:numPr>
          <w:ilvl w:val="1"/>
          <w:numId w:val="14"/>
        </w:numPr>
        <w:ind w:left="2410" w:hanging="567"/>
        <w:rPr>
          <w:sz w:val="22"/>
          <w:szCs w:val="22"/>
        </w:rPr>
      </w:pPr>
      <w:r w:rsidRPr="003410FE">
        <w:rPr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0791A685" w14:textId="77777777" w:rsidR="00830161" w:rsidRPr="003410FE" w:rsidRDefault="00830161" w:rsidP="004D1B15">
      <w:pPr>
        <w:pStyle w:val="Akapitzlist"/>
        <w:numPr>
          <w:ilvl w:val="1"/>
          <w:numId w:val="14"/>
        </w:numPr>
        <w:ind w:left="2410" w:hanging="567"/>
        <w:rPr>
          <w:sz w:val="22"/>
          <w:szCs w:val="22"/>
        </w:rPr>
      </w:pPr>
      <w:r w:rsidRPr="003410FE">
        <w:rPr>
          <w:sz w:val="22"/>
          <w:szCs w:val="22"/>
        </w:rPr>
        <w:t>przesyłania wniosków, informacji, oświadczeń wykonawcy;</w:t>
      </w:r>
    </w:p>
    <w:p w14:paraId="79ADFD0D" w14:textId="77777777" w:rsidR="00830161" w:rsidRPr="003410FE" w:rsidRDefault="00830161" w:rsidP="004D1B15">
      <w:pPr>
        <w:pStyle w:val="Akapitzlist"/>
        <w:numPr>
          <w:ilvl w:val="1"/>
          <w:numId w:val="14"/>
        </w:numPr>
        <w:ind w:left="2410" w:hanging="567"/>
        <w:rPr>
          <w:sz w:val="22"/>
          <w:szCs w:val="22"/>
        </w:rPr>
      </w:pPr>
      <w:r w:rsidRPr="003410FE">
        <w:rPr>
          <w:sz w:val="22"/>
          <w:szCs w:val="22"/>
        </w:rPr>
        <w:t>przesyłania odwołania/innych</w:t>
      </w:r>
    </w:p>
    <w:p w14:paraId="22D1D988" w14:textId="77777777" w:rsidR="00830161" w:rsidRPr="003410FE" w:rsidRDefault="00830161" w:rsidP="004D1B15">
      <w:pPr>
        <w:ind w:left="1843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odbywa się za pośrednictwem </w:t>
      </w:r>
      <w:hyperlink r:id="rId25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sz w:val="22"/>
          <w:szCs w:val="22"/>
        </w:rPr>
        <w:t xml:space="preserve"> i formularza: „Wyślij wiadomość do zamawiającego”.</w:t>
      </w:r>
    </w:p>
    <w:p w14:paraId="6792E8FB" w14:textId="77777777" w:rsidR="00830161" w:rsidRPr="003410FE" w:rsidRDefault="00830161" w:rsidP="004D1B15">
      <w:pPr>
        <w:pStyle w:val="NormalnyWeb"/>
        <w:spacing w:before="0" w:beforeAutospacing="0" w:after="0" w:afterAutospacing="0"/>
        <w:ind w:left="1843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6" w:history="1">
        <w:r w:rsidRPr="003410FE">
          <w:rPr>
            <w:rStyle w:val="Hipercze"/>
            <w:rFonts w:eastAsia="Calibri"/>
            <w:sz w:val="22"/>
            <w:szCs w:val="22"/>
          </w:rPr>
          <w:t>https://platformazakupowa.pl</w:t>
        </w:r>
      </w:hyperlink>
      <w:r w:rsidRPr="003410FE">
        <w:rPr>
          <w:sz w:val="22"/>
          <w:szCs w:val="22"/>
        </w:rPr>
        <w:t xml:space="preserve"> poprzez kliknięcie przycisku: „Wyślij wiadomość </w:t>
      </w:r>
      <w:r w:rsidRPr="003410FE">
        <w:rPr>
          <w:sz w:val="22"/>
          <w:szCs w:val="22"/>
        </w:rPr>
        <w:br/>
        <w:t>do zamawiającego”, po którym pojawi się komunikat, że wiadomość została wysłana do zamawiającego.</w:t>
      </w:r>
    </w:p>
    <w:p w14:paraId="0A00D654" w14:textId="77777777" w:rsidR="00830161" w:rsidRPr="003410FE" w:rsidRDefault="00830161" w:rsidP="004D1B15">
      <w:pPr>
        <w:pStyle w:val="Akapitzlist"/>
        <w:numPr>
          <w:ilvl w:val="2"/>
          <w:numId w:val="13"/>
        </w:numPr>
        <w:ind w:left="1843" w:hanging="709"/>
        <w:rPr>
          <w:sz w:val="22"/>
          <w:szCs w:val="22"/>
        </w:rPr>
      </w:pPr>
      <w:r w:rsidRPr="003410FE">
        <w:rPr>
          <w:sz w:val="22"/>
          <w:szCs w:val="22"/>
        </w:rPr>
        <w:t xml:space="preserve">Zamawiający przekazuje wykonawcom informacje za pośrednictwem </w:t>
      </w:r>
      <w:hyperlink r:id="rId27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sz w:val="22"/>
          <w:szCs w:val="22"/>
        </w:rPr>
        <w:t xml:space="preserve">. 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28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sz w:val="22"/>
          <w:szCs w:val="22"/>
        </w:rPr>
        <w:t xml:space="preserve"> </w:t>
      </w:r>
      <w:r w:rsidRPr="003410FE">
        <w:rPr>
          <w:sz w:val="22"/>
          <w:szCs w:val="22"/>
        </w:rPr>
        <w:br/>
        <w:t>do konkretnego wykonawcy.</w:t>
      </w:r>
    </w:p>
    <w:p w14:paraId="5D2B12A1" w14:textId="77777777" w:rsidR="00830161" w:rsidRPr="003410FE" w:rsidRDefault="00830161" w:rsidP="004D1B15">
      <w:pPr>
        <w:pStyle w:val="Akapitzlist"/>
        <w:numPr>
          <w:ilvl w:val="2"/>
          <w:numId w:val="13"/>
        </w:numPr>
        <w:ind w:left="1843" w:hanging="709"/>
        <w:rPr>
          <w:sz w:val="22"/>
          <w:szCs w:val="22"/>
        </w:rPr>
      </w:pPr>
      <w:r w:rsidRPr="003410FE">
        <w:rPr>
          <w:sz w:val="22"/>
          <w:szCs w:val="22"/>
        </w:rPr>
        <w:t xml:space="preserve">Wykonawca jako podmiot profesjonalny ma obowiązek sprawdzania komunikatów i wiadomości bezpośrednio na </w:t>
      </w:r>
      <w:hyperlink r:id="rId29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rStyle w:val="Hipercze"/>
          <w:sz w:val="22"/>
          <w:szCs w:val="22"/>
        </w:rPr>
        <w:t xml:space="preserve"> </w:t>
      </w:r>
      <w:r w:rsidRPr="003410FE">
        <w:rPr>
          <w:sz w:val="22"/>
          <w:szCs w:val="22"/>
        </w:rPr>
        <w:t>przesyłanych przez zamawiającego, gdyż system powiadomień może ulec awarii lub powiadomienie może trafić do folderu SPAM.</w:t>
      </w:r>
    </w:p>
    <w:p w14:paraId="58769A94" w14:textId="77777777" w:rsidR="00830161" w:rsidRPr="003410FE" w:rsidRDefault="00830161" w:rsidP="004D1B15">
      <w:pPr>
        <w:pStyle w:val="Akapitzlist"/>
        <w:numPr>
          <w:ilvl w:val="2"/>
          <w:numId w:val="13"/>
        </w:numPr>
        <w:ind w:left="1843" w:hanging="709"/>
        <w:rPr>
          <w:sz w:val="22"/>
          <w:szCs w:val="22"/>
        </w:rPr>
      </w:pPr>
      <w:r w:rsidRPr="003410FE">
        <w:rPr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 wymagania sprzętowo-aplikacyjne umożliwiające pracę na </w:t>
      </w:r>
      <w:hyperlink r:id="rId30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rStyle w:val="Hipercze"/>
          <w:sz w:val="22"/>
          <w:szCs w:val="22"/>
        </w:rPr>
        <w:t>,</w:t>
      </w:r>
      <w:r w:rsidRPr="003410FE">
        <w:rPr>
          <w:sz w:val="22"/>
          <w:szCs w:val="22"/>
        </w:rPr>
        <w:t xml:space="preserve"> tj.:</w:t>
      </w:r>
    </w:p>
    <w:p w14:paraId="591515C7" w14:textId="77777777" w:rsidR="00830161" w:rsidRPr="003410FE" w:rsidRDefault="00830161" w:rsidP="004D1B15">
      <w:pPr>
        <w:pStyle w:val="Akapitzlist"/>
        <w:numPr>
          <w:ilvl w:val="1"/>
          <w:numId w:val="15"/>
        </w:numPr>
        <w:ind w:left="2410" w:hanging="567"/>
        <w:rPr>
          <w:sz w:val="22"/>
          <w:szCs w:val="22"/>
        </w:rPr>
      </w:pPr>
      <w:r w:rsidRPr="003410FE">
        <w:rPr>
          <w:sz w:val="22"/>
          <w:szCs w:val="22"/>
        </w:rPr>
        <w:t>stały dostęp do sieci Internet o gwarantowanej przepustowości nie mniejszej niż 512 kb/s;</w:t>
      </w:r>
    </w:p>
    <w:p w14:paraId="18F1505B" w14:textId="77777777" w:rsidR="00830161" w:rsidRPr="003410FE" w:rsidRDefault="00830161" w:rsidP="004D1B15">
      <w:pPr>
        <w:pStyle w:val="Akapitzlist"/>
        <w:numPr>
          <w:ilvl w:val="1"/>
          <w:numId w:val="15"/>
        </w:numPr>
        <w:ind w:left="2410" w:hanging="567"/>
        <w:rPr>
          <w:sz w:val="22"/>
          <w:szCs w:val="22"/>
        </w:rPr>
      </w:pPr>
      <w:r w:rsidRPr="003410FE">
        <w:rPr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A47D76" w14:textId="77777777" w:rsidR="00830161" w:rsidRPr="003410FE" w:rsidRDefault="00830161" w:rsidP="004D1B15">
      <w:pPr>
        <w:pStyle w:val="Akapitzlist"/>
        <w:numPr>
          <w:ilvl w:val="1"/>
          <w:numId w:val="15"/>
        </w:numPr>
        <w:ind w:left="2410" w:hanging="567"/>
        <w:rPr>
          <w:sz w:val="22"/>
          <w:szCs w:val="22"/>
        </w:rPr>
      </w:pPr>
      <w:r w:rsidRPr="003410FE">
        <w:rPr>
          <w:sz w:val="22"/>
          <w:szCs w:val="22"/>
        </w:rPr>
        <w:t>zainstalowana dowolna, inna przeglądarka internetowa niż Internet Explorer;</w:t>
      </w:r>
    </w:p>
    <w:p w14:paraId="4D6DFFDE" w14:textId="77777777" w:rsidR="00830161" w:rsidRPr="003410FE" w:rsidRDefault="00830161" w:rsidP="004D1B15">
      <w:pPr>
        <w:pStyle w:val="Akapitzlist"/>
        <w:numPr>
          <w:ilvl w:val="1"/>
          <w:numId w:val="15"/>
        </w:numPr>
        <w:ind w:left="2410" w:hanging="567"/>
        <w:rPr>
          <w:sz w:val="22"/>
          <w:szCs w:val="22"/>
        </w:rPr>
      </w:pPr>
      <w:r w:rsidRPr="003410FE">
        <w:rPr>
          <w:sz w:val="22"/>
          <w:szCs w:val="22"/>
        </w:rPr>
        <w:t>włączona obsługa JavaScript,</w:t>
      </w:r>
    </w:p>
    <w:p w14:paraId="0FFDC5FD" w14:textId="77777777" w:rsidR="00830161" w:rsidRPr="003410FE" w:rsidRDefault="00830161" w:rsidP="004D1B15">
      <w:pPr>
        <w:pStyle w:val="Akapitzlist"/>
        <w:numPr>
          <w:ilvl w:val="1"/>
          <w:numId w:val="15"/>
        </w:numPr>
        <w:ind w:left="2410" w:hanging="567"/>
        <w:rPr>
          <w:sz w:val="22"/>
          <w:szCs w:val="22"/>
        </w:rPr>
      </w:pPr>
      <w:r w:rsidRPr="003410FE">
        <w:rPr>
          <w:sz w:val="22"/>
          <w:szCs w:val="22"/>
        </w:rPr>
        <w:t>zainstalowany program Adobe Acrobat Reader lub inny obsługujący format plików .pdf.</w:t>
      </w:r>
    </w:p>
    <w:p w14:paraId="15A12253" w14:textId="77777777" w:rsidR="00830161" w:rsidRPr="003410FE" w:rsidRDefault="00830161" w:rsidP="004D1B15">
      <w:pPr>
        <w:pStyle w:val="NormalnyWeb"/>
        <w:numPr>
          <w:ilvl w:val="2"/>
          <w:numId w:val="13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3410FE">
        <w:rPr>
          <w:sz w:val="22"/>
          <w:szCs w:val="22"/>
        </w:rPr>
        <w:t xml:space="preserve">Szyfrowanie na </w:t>
      </w:r>
      <w:hyperlink r:id="rId31" w:history="1">
        <w:r w:rsidRPr="003410FE">
          <w:rPr>
            <w:rStyle w:val="Hipercze"/>
            <w:rFonts w:eastAsia="Calibri"/>
            <w:sz w:val="22"/>
            <w:szCs w:val="22"/>
          </w:rPr>
          <w:t>https://platformazakupowa.pl</w:t>
        </w:r>
      </w:hyperlink>
      <w:r w:rsidRPr="003410FE">
        <w:rPr>
          <w:sz w:val="22"/>
          <w:szCs w:val="22"/>
        </w:rPr>
        <w:t xml:space="preserve"> odbywa się za pomocą protokołu TLS 1.3.</w:t>
      </w:r>
    </w:p>
    <w:p w14:paraId="61AE9275" w14:textId="77777777" w:rsidR="00830161" w:rsidRPr="003410FE" w:rsidRDefault="00830161" w:rsidP="004D1B15">
      <w:pPr>
        <w:pStyle w:val="NormalnyWeb"/>
        <w:numPr>
          <w:ilvl w:val="2"/>
          <w:numId w:val="13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3410FE">
        <w:rPr>
          <w:sz w:val="22"/>
          <w:szCs w:val="22"/>
        </w:rPr>
        <w:t>Oznaczenie czasu odbioru danych przez platformę zakupową stanowi datę oraz dokładny czas (hh:mm:ss) generowany według czasu lokalnego serwera synchronizowanego z zegarem Głównego Urzędu Miar.</w:t>
      </w:r>
    </w:p>
    <w:p w14:paraId="01357736" w14:textId="7F030F62" w:rsidR="00830161" w:rsidRPr="003410FE" w:rsidRDefault="00830161" w:rsidP="004D1B15">
      <w:pPr>
        <w:pStyle w:val="Akapitzlist"/>
        <w:numPr>
          <w:ilvl w:val="1"/>
          <w:numId w:val="13"/>
        </w:numPr>
        <w:ind w:left="1410"/>
        <w:rPr>
          <w:bCs/>
          <w:sz w:val="22"/>
          <w:szCs w:val="22"/>
        </w:rPr>
      </w:pPr>
      <w:r w:rsidRPr="003410FE">
        <w:rPr>
          <w:sz w:val="22"/>
          <w:szCs w:val="22"/>
        </w:rPr>
        <w:t xml:space="preserve"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</w:t>
      </w:r>
      <w:r w:rsidRPr="003410FE">
        <w:rPr>
          <w:sz w:val="22"/>
          <w:szCs w:val="22"/>
        </w:rPr>
        <w:lastRenderedPageBreak/>
        <w:t xml:space="preserve">(t.j.: Dz. U. 2020 r., poz. 2452 z późn. </w:t>
      </w:r>
      <w:r w:rsidR="00D772A9" w:rsidRPr="003410FE">
        <w:rPr>
          <w:sz w:val="22"/>
          <w:szCs w:val="22"/>
        </w:rPr>
        <w:t>zm.</w:t>
      </w:r>
      <w:r w:rsidRPr="003410FE">
        <w:rPr>
          <w:sz w:val="22"/>
          <w:szCs w:val="22"/>
        </w:rPr>
        <w:t>) oraz rozporządzeniu Ministra Rozwoju, Pracy i Technologii z dnia 23 grudnia 2020 r. w sprawie podmiotowych środków dowodowych oraz innych dokumentów lub oświadczeń, jakich może żądać zamawiający od wykonawcy (t. j.: Dz. U. 2020 r., poz. 2415 z późn. zm.), tj.:</w:t>
      </w:r>
    </w:p>
    <w:p w14:paraId="7B2B0AE3" w14:textId="77777777" w:rsidR="00830161" w:rsidRPr="003410FE" w:rsidRDefault="00830161" w:rsidP="004D1B15">
      <w:pPr>
        <w:pStyle w:val="Akapitzlist"/>
        <w:numPr>
          <w:ilvl w:val="1"/>
          <w:numId w:val="16"/>
        </w:numPr>
        <w:ind w:left="1843" w:hanging="425"/>
        <w:rPr>
          <w:bCs/>
          <w:i/>
          <w:iCs/>
          <w:sz w:val="22"/>
          <w:szCs w:val="22"/>
          <w:u w:val="single"/>
        </w:rPr>
      </w:pPr>
      <w:r w:rsidRPr="003410FE">
        <w:rPr>
          <w:sz w:val="22"/>
          <w:szCs w:val="22"/>
        </w:rPr>
        <w:t xml:space="preserve">dokumenty lub oświadczenia, w tym oferta, składane są </w:t>
      </w:r>
      <w:r w:rsidRPr="003410FE">
        <w:rPr>
          <w:sz w:val="22"/>
          <w:szCs w:val="22"/>
          <w:u w:val="single"/>
        </w:rPr>
        <w:t xml:space="preserve">w oryginale w formie elektronicznej przy użyciu kwalifikowanego podpisu elektronicznego lub </w:t>
      </w:r>
      <w:r w:rsidRPr="003410FE">
        <w:rPr>
          <w:sz w:val="22"/>
          <w:szCs w:val="22"/>
          <w:u w:val="single"/>
        </w:rPr>
        <w:br/>
        <w:t>w postaci elektronicznej opatrzonej podpisem zaufanym lub podpisem osobistym</w:t>
      </w:r>
      <w:r w:rsidRPr="003410FE">
        <w:rPr>
          <w:sz w:val="22"/>
          <w:szCs w:val="22"/>
        </w:rPr>
        <w:t xml:space="preserve">. W przypadku składania podpisu kwalifikowanego i wykorzystania formatu podpisu XAdES zewnętrzny, zamawiający wymaga dołączenia odpowiedniej ilości plików, tj. podpisywanych plików z danymi oraz plików podpisu w formacie XAdES. </w:t>
      </w:r>
      <w:r w:rsidRPr="003410FE">
        <w:rPr>
          <w:b/>
          <w:i/>
          <w:iCs/>
          <w:sz w:val="22"/>
          <w:szCs w:val="22"/>
        </w:rPr>
        <w:t>Oferta złożona bez opatrzenia właściwym podpisem elektronicznym podlega odrzuceniu na podstawie art. 226 ust. 1 pkt 3 ustawy PZP, z uwagi na niezgodność z art. 63 tej ustawy;</w:t>
      </w:r>
    </w:p>
    <w:p w14:paraId="3D4D901E" w14:textId="77777777" w:rsidR="00830161" w:rsidRPr="003410FE" w:rsidRDefault="00830161" w:rsidP="004D1B15">
      <w:pPr>
        <w:pStyle w:val="Akapitzlist"/>
        <w:numPr>
          <w:ilvl w:val="1"/>
          <w:numId w:val="16"/>
        </w:numPr>
        <w:ind w:left="1843" w:hanging="425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639E9242" w14:textId="77777777" w:rsidR="00830161" w:rsidRPr="003410FE" w:rsidRDefault="00830161" w:rsidP="004D1B15">
      <w:pPr>
        <w:pStyle w:val="Akapitzlist"/>
        <w:numPr>
          <w:ilvl w:val="1"/>
          <w:numId w:val="16"/>
        </w:numPr>
        <w:ind w:left="1843" w:hanging="425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>j</w:t>
      </w:r>
      <w:r w:rsidRPr="003410FE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 z dokumentem lub oświadczeniem w postaci papierowej, opatrując je kwalifikowanym podpisem elektronicznym, podpisem zaufanym lub podpisem osobistym, co jest równoznaczne z poświadczeniem przekazywanych dokumentów lub oświadczeń za zgodność z oryginałem;</w:t>
      </w:r>
    </w:p>
    <w:p w14:paraId="555DD321" w14:textId="77777777" w:rsidR="00830161" w:rsidRPr="003410FE" w:rsidRDefault="00830161" w:rsidP="004D1B15">
      <w:pPr>
        <w:pStyle w:val="Akapitzlist"/>
        <w:numPr>
          <w:ilvl w:val="1"/>
          <w:numId w:val="16"/>
        </w:numPr>
        <w:ind w:left="1843" w:hanging="425"/>
        <w:rPr>
          <w:bCs/>
          <w:sz w:val="22"/>
          <w:szCs w:val="22"/>
        </w:rPr>
      </w:pPr>
      <w:r w:rsidRPr="003410FE">
        <w:rPr>
          <w:sz w:val="22"/>
          <w:szCs w:val="22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0B797B13" w14:textId="77777777" w:rsidR="00830161" w:rsidRPr="003410FE" w:rsidRDefault="00830161" w:rsidP="004D1B15">
      <w:pPr>
        <w:pStyle w:val="Akapitzlist"/>
        <w:numPr>
          <w:ilvl w:val="1"/>
          <w:numId w:val="16"/>
        </w:numPr>
        <w:ind w:left="1843" w:hanging="425"/>
        <w:rPr>
          <w:bCs/>
          <w:sz w:val="22"/>
          <w:szCs w:val="22"/>
        </w:rPr>
      </w:pPr>
      <w:r w:rsidRPr="003410FE">
        <w:rPr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XIV ust. 7 niniejszej SWZ).</w:t>
      </w:r>
    </w:p>
    <w:p w14:paraId="4E733276" w14:textId="77777777" w:rsidR="00830161" w:rsidRPr="003410FE" w:rsidRDefault="00830161" w:rsidP="004D1B15">
      <w:pPr>
        <w:pStyle w:val="Akapitzlist"/>
        <w:numPr>
          <w:ilvl w:val="0"/>
          <w:numId w:val="13"/>
        </w:numPr>
        <w:ind w:left="720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>Sposób porozumiewania się zamawiającego z wykonawcami w zakresie skutecznego złożenia oferty.</w:t>
      </w:r>
    </w:p>
    <w:p w14:paraId="3463B94D" w14:textId="77777777" w:rsidR="00830161" w:rsidRPr="003410FE" w:rsidRDefault="00830161" w:rsidP="004D1B15">
      <w:pPr>
        <w:pStyle w:val="Akapitzlist"/>
        <w:numPr>
          <w:ilvl w:val="1"/>
          <w:numId w:val="13"/>
        </w:numPr>
        <w:ind w:left="1410"/>
        <w:rPr>
          <w:bCs/>
          <w:sz w:val="22"/>
          <w:szCs w:val="22"/>
        </w:rPr>
      </w:pPr>
      <w:r w:rsidRPr="003410FE">
        <w:rPr>
          <w:sz w:val="22"/>
          <w:szCs w:val="22"/>
        </w:rPr>
        <w:t xml:space="preserve">Oferta musi być sporządzona z zachowaniem postaci elektronicznej w formacie danych </w:t>
      </w:r>
      <w:r w:rsidRPr="003410FE">
        <w:rPr>
          <w:bCs/>
          <w:sz w:val="22"/>
          <w:szCs w:val="22"/>
        </w:rPr>
        <w:t xml:space="preserve">zgodnym z </w:t>
      </w:r>
      <w:r w:rsidRPr="003410FE">
        <w:rPr>
          <w:sz w:val="22"/>
          <w:szCs w:val="22"/>
        </w:rPr>
        <w:t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i podpisana kwalifikowanym podpisem elektronicznym, podpisem zaufanym lub podpisem osobistym. Zaleca się wykorzystanie formatów: .</w:t>
      </w:r>
      <w:r w:rsidRPr="003410FE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3410FE">
        <w:rPr>
          <w:sz w:val="22"/>
          <w:szCs w:val="22"/>
        </w:rPr>
        <w:t xml:space="preserve"> W celu ewentualnej kompresji danych rekomenduje się wykorzystanie formatów: .</w:t>
      </w:r>
      <w:r w:rsidRPr="003410FE">
        <w:rPr>
          <w:b/>
          <w:bCs/>
          <w:i/>
          <w:iCs/>
          <w:sz w:val="22"/>
          <w:szCs w:val="22"/>
        </w:rPr>
        <w:t>zip, 7Z</w:t>
      </w:r>
      <w:r w:rsidRPr="003410FE">
        <w:rPr>
          <w:sz w:val="22"/>
          <w:szCs w:val="22"/>
        </w:rPr>
        <w:t xml:space="preserve">. Do formatów powszechnych a nieobjętych treścią rozporządzenia zalicza się: .rar, .gif, .bmp, .numbers, .pages. Dokumenty złożone w takich plikach zostaną uznane za złożone nieskutecznie. </w:t>
      </w:r>
    </w:p>
    <w:p w14:paraId="70C8900B" w14:textId="7B8E660C" w:rsidR="00830161" w:rsidRPr="00862B3E" w:rsidRDefault="00830161" w:rsidP="004D1B15">
      <w:pPr>
        <w:pStyle w:val="Akapitzlist"/>
        <w:numPr>
          <w:ilvl w:val="1"/>
          <w:numId w:val="13"/>
        </w:numPr>
        <w:ind w:left="1410"/>
        <w:rPr>
          <w:bCs/>
          <w:sz w:val="22"/>
          <w:szCs w:val="22"/>
        </w:rPr>
      </w:pPr>
      <w:r w:rsidRPr="003410FE">
        <w:rPr>
          <w:sz w:val="22"/>
          <w:szCs w:val="22"/>
        </w:rPr>
        <w:t xml:space="preserve">Wykonawca składa ofertę za pośrednictwem </w:t>
      </w:r>
      <w:hyperlink r:id="rId32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sz w:val="22"/>
          <w:szCs w:val="22"/>
        </w:rPr>
        <w:t xml:space="preserve"> – adres profilu nabywcy </w:t>
      </w:r>
      <w:hyperlink r:id="rId33" w:history="1">
        <w:r w:rsidRPr="003410FE">
          <w:rPr>
            <w:rStyle w:val="Hipercze"/>
            <w:sz w:val="22"/>
            <w:szCs w:val="22"/>
          </w:rPr>
          <w:t>https://platformazakupowa.pl/pn/uj_edu</w:t>
        </w:r>
      </w:hyperlink>
      <w:r w:rsidRPr="003410FE">
        <w:rPr>
          <w:bCs/>
          <w:sz w:val="22"/>
          <w:szCs w:val="22"/>
        </w:rPr>
        <w:t xml:space="preserve">, </w:t>
      </w:r>
      <w:r w:rsidRPr="003410FE">
        <w:rPr>
          <w:sz w:val="22"/>
          <w:szCs w:val="22"/>
        </w:rPr>
        <w:t xml:space="preserve">zgodnie z regulaminem, o którym mowa w ust. 1 tego rozdziału. Zamawiający nie ponosi odpowiedzialności za złożenie oferty w sposób niezgodny z instrukcją korzystania </w:t>
      </w:r>
      <w:r w:rsidRPr="003410FE">
        <w:rPr>
          <w:sz w:val="22"/>
          <w:szCs w:val="22"/>
        </w:rPr>
        <w:br/>
        <w:t xml:space="preserve">z </w:t>
      </w:r>
      <w:hyperlink r:id="rId34" w:history="1">
        <w:r w:rsidRPr="003410FE">
          <w:rPr>
            <w:rStyle w:val="Hipercze"/>
            <w:sz w:val="22"/>
            <w:szCs w:val="22"/>
          </w:rPr>
          <w:t>https://platformazakupowa.pl</w:t>
        </w:r>
      </w:hyperlink>
      <w:r w:rsidRPr="003410FE">
        <w:rPr>
          <w:sz w:val="22"/>
          <w:szCs w:val="22"/>
        </w:rPr>
        <w:t xml:space="preserve">, w szczególności za sytuację, gdy zamawiający zapozna się z treścią oferty przed upływem terminu składania ofert (np. złożenie oferty </w:t>
      </w:r>
      <w:r w:rsidRPr="003410FE">
        <w:rPr>
          <w:sz w:val="22"/>
          <w:szCs w:val="22"/>
        </w:rPr>
        <w:br/>
      </w:r>
      <w:r w:rsidRPr="003410FE">
        <w:rPr>
          <w:sz w:val="22"/>
          <w:szCs w:val="22"/>
        </w:rPr>
        <w:lastRenderedPageBreak/>
        <w:t xml:space="preserve">w zakładce „Wyślij wiadomość do zamawiającego”). Taka oferta zostanie uznana przez </w:t>
      </w:r>
      <w:r w:rsidRPr="00862B3E">
        <w:rPr>
          <w:sz w:val="22"/>
          <w:szCs w:val="22"/>
        </w:rPr>
        <w:t xml:space="preserve">zamawiającego za ofertę handlową i nie będzie brana pod uwagę w przedmiotowym </w:t>
      </w:r>
      <w:r w:rsidR="00F9414C" w:rsidRPr="00862B3E">
        <w:rPr>
          <w:sz w:val="22"/>
          <w:szCs w:val="22"/>
        </w:rPr>
        <w:t>postępowaniu,</w:t>
      </w:r>
      <w:r w:rsidRPr="00862B3E">
        <w:rPr>
          <w:sz w:val="22"/>
          <w:szCs w:val="22"/>
        </w:rPr>
        <w:t xml:space="preserve"> ponieważ nie został spełniony obowiązek narzucony w art. 221 ustawy – Prawo zamówień publicznych.</w:t>
      </w:r>
    </w:p>
    <w:p w14:paraId="594AE45D" w14:textId="77777777" w:rsidR="00830161" w:rsidRPr="00862B3E" w:rsidRDefault="00830161" w:rsidP="004D1B15">
      <w:pPr>
        <w:pStyle w:val="Akapitzlist"/>
        <w:numPr>
          <w:ilvl w:val="1"/>
          <w:numId w:val="13"/>
        </w:numPr>
        <w:ind w:left="1410"/>
        <w:rPr>
          <w:sz w:val="22"/>
          <w:szCs w:val="22"/>
        </w:rPr>
      </w:pPr>
      <w:r w:rsidRPr="00862B3E">
        <w:rPr>
          <w:sz w:val="22"/>
          <w:szCs w:val="22"/>
        </w:rPr>
        <w:t xml:space="preserve">Sposób zaszyfrowania oferty opisany został w instrukcji składania ofert (linki </w:t>
      </w:r>
      <w:r w:rsidRPr="00862B3E">
        <w:rPr>
          <w:sz w:val="22"/>
          <w:szCs w:val="22"/>
        </w:rPr>
        <w:br/>
        <w:t xml:space="preserve">w ust. 1.2.2 powyżej) </w:t>
      </w:r>
      <w:r w:rsidRPr="00862B3E">
        <w:rPr>
          <w:b/>
          <w:bCs/>
          <w:color w:val="000000"/>
          <w:sz w:val="22"/>
          <w:szCs w:val="22"/>
          <w:u w:val="single"/>
        </w:rPr>
        <w:t>przy czym szyfrowanie oferty ma być dokonane jedynie za pomocą narzędzia wbudowanego w platformę zakupową</w:t>
      </w:r>
    </w:p>
    <w:p w14:paraId="2927B30E" w14:textId="77777777" w:rsidR="00830161" w:rsidRPr="00862B3E" w:rsidRDefault="00830161" w:rsidP="004D1B15">
      <w:pPr>
        <w:pStyle w:val="Akapitzlist"/>
        <w:numPr>
          <w:ilvl w:val="1"/>
          <w:numId w:val="13"/>
        </w:numPr>
        <w:ind w:left="1410"/>
        <w:rPr>
          <w:bCs/>
          <w:sz w:val="22"/>
          <w:szCs w:val="22"/>
        </w:rPr>
      </w:pPr>
      <w:r w:rsidRPr="00862B3E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1803167B" w14:textId="67CA026D" w:rsidR="00290E7B" w:rsidRPr="00862B3E" w:rsidRDefault="00290E7B" w:rsidP="004D1B15">
      <w:pPr>
        <w:pStyle w:val="Akapitzlist"/>
        <w:numPr>
          <w:ilvl w:val="0"/>
          <w:numId w:val="13"/>
        </w:numPr>
        <w:ind w:left="720"/>
        <w:rPr>
          <w:b/>
          <w:bCs/>
          <w:i/>
          <w:sz w:val="22"/>
          <w:szCs w:val="22"/>
        </w:rPr>
      </w:pPr>
      <w:r w:rsidRPr="00862B3E">
        <w:rPr>
          <w:bCs/>
          <w:sz w:val="22"/>
          <w:szCs w:val="22"/>
        </w:rPr>
        <w:t xml:space="preserve">Do porozumiewania z wykonawcami upoważniona w zakresie formalno-prawnym jest </w:t>
      </w:r>
      <w:r w:rsidRPr="00862B3E">
        <w:rPr>
          <w:bCs/>
          <w:sz w:val="22"/>
          <w:szCs w:val="22"/>
        </w:rPr>
        <w:br/>
      </w:r>
      <w:r w:rsidR="00034F2B" w:rsidRPr="00862B3E">
        <w:rPr>
          <w:b/>
          <w:i/>
          <w:iCs/>
          <w:sz w:val="22"/>
          <w:szCs w:val="22"/>
        </w:rPr>
        <w:t>Justyna Żyrkowska</w:t>
      </w:r>
      <w:r w:rsidRPr="00862B3E">
        <w:rPr>
          <w:b/>
          <w:bCs/>
          <w:i/>
          <w:sz w:val="22"/>
          <w:szCs w:val="22"/>
        </w:rPr>
        <w:t>, tel.: +4812 663-39-</w:t>
      </w:r>
      <w:r w:rsidR="00034F2B" w:rsidRPr="00862B3E">
        <w:rPr>
          <w:b/>
          <w:bCs/>
          <w:i/>
          <w:sz w:val="22"/>
          <w:szCs w:val="22"/>
        </w:rPr>
        <w:t>63</w:t>
      </w:r>
      <w:r w:rsidRPr="00862B3E">
        <w:rPr>
          <w:b/>
          <w:bCs/>
          <w:i/>
          <w:sz w:val="22"/>
          <w:szCs w:val="22"/>
        </w:rPr>
        <w:t>.</w:t>
      </w:r>
    </w:p>
    <w:p w14:paraId="354A1FC4" w14:textId="77777777" w:rsidR="00F256EF" w:rsidRPr="00862B3E" w:rsidRDefault="00F256EF" w:rsidP="00F256EF">
      <w:pPr>
        <w:pStyle w:val="Akapitzlist"/>
        <w:numPr>
          <w:ilvl w:val="0"/>
          <w:numId w:val="0"/>
        </w:numPr>
        <w:ind w:left="720"/>
        <w:rPr>
          <w:b/>
          <w:bCs/>
          <w:i/>
          <w:sz w:val="22"/>
          <w:szCs w:val="22"/>
        </w:rPr>
      </w:pPr>
    </w:p>
    <w:p w14:paraId="5258BC3A" w14:textId="7BB2F79C" w:rsidR="00830161" w:rsidRPr="00862B3E" w:rsidRDefault="00830161" w:rsidP="004D1B15">
      <w:pPr>
        <w:pStyle w:val="Nagwek1"/>
        <w:spacing w:before="0"/>
        <w:rPr>
          <w:sz w:val="22"/>
          <w:szCs w:val="22"/>
        </w:rPr>
      </w:pPr>
      <w:r w:rsidRPr="00862B3E">
        <w:rPr>
          <w:sz w:val="22"/>
          <w:szCs w:val="22"/>
        </w:rPr>
        <w:t xml:space="preserve">Rozdział X - Wymagania dotyczące wadium. </w:t>
      </w:r>
    </w:p>
    <w:p w14:paraId="3139E9CB" w14:textId="77777777" w:rsidR="00830161" w:rsidRPr="00862B3E" w:rsidRDefault="00830161" w:rsidP="004D1B1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862B3E">
        <w:rPr>
          <w:sz w:val="22"/>
          <w:szCs w:val="22"/>
        </w:rPr>
        <w:t>Zmawiający nie wymaga wniesienia wadium.</w:t>
      </w:r>
    </w:p>
    <w:p w14:paraId="6C1F0420" w14:textId="77777777" w:rsidR="00F256EF" w:rsidRPr="00862B3E" w:rsidRDefault="00F256EF" w:rsidP="00F256EF">
      <w:pPr>
        <w:widowControl/>
        <w:suppressAutoHyphens w:val="0"/>
        <w:ind w:left="360"/>
        <w:jc w:val="both"/>
        <w:rPr>
          <w:sz w:val="22"/>
          <w:szCs w:val="22"/>
        </w:rPr>
      </w:pPr>
    </w:p>
    <w:p w14:paraId="15CAD9BB" w14:textId="6325D8EB" w:rsidR="00830161" w:rsidRPr="00862B3E" w:rsidRDefault="00830161" w:rsidP="004D1B15">
      <w:pPr>
        <w:pStyle w:val="Nagwek1"/>
        <w:spacing w:before="0"/>
        <w:rPr>
          <w:sz w:val="22"/>
          <w:szCs w:val="22"/>
        </w:rPr>
      </w:pPr>
      <w:r w:rsidRPr="00862B3E">
        <w:rPr>
          <w:sz w:val="22"/>
          <w:szCs w:val="22"/>
        </w:rPr>
        <w:t>Rozdział XI - Termin związania ofertą.</w:t>
      </w:r>
    </w:p>
    <w:p w14:paraId="220F8B44" w14:textId="5EAE377C" w:rsidR="00830161" w:rsidRPr="00862B3E" w:rsidRDefault="00830161" w:rsidP="004D1B15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 w:rsidRPr="00862B3E">
        <w:rPr>
          <w:sz w:val="22"/>
          <w:szCs w:val="22"/>
        </w:rPr>
        <w:t xml:space="preserve">Wykonawca jest związany złożoną ofertą od dnia upływu terminu składania ofert do dnia </w:t>
      </w:r>
      <w:r w:rsidR="00862B3E" w:rsidRPr="00862B3E">
        <w:rPr>
          <w:b/>
          <w:bCs/>
          <w:sz w:val="22"/>
          <w:szCs w:val="22"/>
        </w:rPr>
        <w:t xml:space="preserve">22 czerwca </w:t>
      </w:r>
      <w:r w:rsidRPr="00862B3E">
        <w:rPr>
          <w:b/>
          <w:bCs/>
          <w:sz w:val="22"/>
          <w:szCs w:val="22"/>
        </w:rPr>
        <w:t>2024 r.</w:t>
      </w:r>
    </w:p>
    <w:p w14:paraId="495E693F" w14:textId="77777777" w:rsidR="00830161" w:rsidRPr="003410FE" w:rsidRDefault="00830161" w:rsidP="004D1B15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 w:rsidRPr="00862B3E">
        <w:rPr>
          <w:sz w:val="22"/>
          <w:szCs w:val="22"/>
        </w:rPr>
        <w:t>W przypadku gdy wybór najkorzystniejszej oferty nie nastąpi przed upływem terminu związania oferta określonego</w:t>
      </w:r>
      <w:r w:rsidRPr="003410FE">
        <w:rPr>
          <w:sz w:val="22"/>
          <w:szCs w:val="22"/>
        </w:rPr>
        <w:t xml:space="preserve"> w SWZ, Zamawiający przed upływem terminu związania oferta zwraca się jednokrotnie do Wykonawców o wyrażenie zgody na przedłużenie tego terminu o wskazywany przez niego okres, nie dłuższy niż 30 dni.</w:t>
      </w:r>
    </w:p>
    <w:p w14:paraId="45F882E8" w14:textId="77777777" w:rsidR="00830161" w:rsidRDefault="00830161" w:rsidP="004D1B15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5ACE7CDD" w14:textId="77777777" w:rsidR="00F256EF" w:rsidRPr="003410FE" w:rsidRDefault="00F256EF" w:rsidP="00F256EF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69C2E322" w14:textId="6C62B2D0" w:rsidR="00830161" w:rsidRPr="003410FE" w:rsidRDefault="00830161" w:rsidP="004D1B15">
      <w:pPr>
        <w:pStyle w:val="Nagwek1"/>
        <w:spacing w:before="0"/>
        <w:rPr>
          <w:sz w:val="22"/>
          <w:szCs w:val="22"/>
        </w:rPr>
      </w:pPr>
      <w:r w:rsidRPr="003410FE">
        <w:rPr>
          <w:sz w:val="22"/>
          <w:szCs w:val="22"/>
        </w:rPr>
        <w:t>Rozdział X</w:t>
      </w:r>
      <w:r w:rsidR="00290E7B" w:rsidRPr="003410FE">
        <w:rPr>
          <w:sz w:val="22"/>
          <w:szCs w:val="22"/>
        </w:rPr>
        <w:t>II</w:t>
      </w:r>
      <w:r w:rsidRPr="003410FE">
        <w:rPr>
          <w:sz w:val="22"/>
          <w:szCs w:val="22"/>
        </w:rPr>
        <w:t xml:space="preserve"> - Opis sposobu przygotowywania ofert.</w:t>
      </w:r>
    </w:p>
    <w:p w14:paraId="74907BEB" w14:textId="77777777" w:rsidR="00830161" w:rsidRPr="003410FE" w:rsidRDefault="00830161" w:rsidP="004D1B1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Każdy Wykonawca może złożyć tylko jedną ofertę </w:t>
      </w:r>
      <w:r w:rsidRPr="003410FE">
        <w:rPr>
          <w:bCs/>
          <w:sz w:val="22"/>
          <w:szCs w:val="22"/>
        </w:rPr>
        <w:t>na realizacji całości przedmiotu zamówienia</w:t>
      </w:r>
      <w:r w:rsidRPr="003410FE">
        <w:rPr>
          <w:sz w:val="22"/>
          <w:szCs w:val="22"/>
        </w:rPr>
        <w:t>.</w:t>
      </w:r>
    </w:p>
    <w:p w14:paraId="65EEEE24" w14:textId="77777777" w:rsidR="00830161" w:rsidRPr="003410FE" w:rsidRDefault="00830161" w:rsidP="004D1B1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t>Ofertę składa się z zachowaniem formy i sposobu opisanych w rozdziale XI niniejszej SWZ.</w:t>
      </w:r>
    </w:p>
    <w:p w14:paraId="1A32BA04" w14:textId="77777777" w:rsidR="00830161" w:rsidRPr="003410FE" w:rsidRDefault="00830161" w:rsidP="004D1B1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2716E440" w14:textId="48AB99E3" w:rsidR="00830161" w:rsidRPr="003410FE" w:rsidRDefault="00830161" w:rsidP="004D1B1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Oferta musi być napisana w </w:t>
      </w:r>
      <w:r w:rsidRPr="003410FE">
        <w:rPr>
          <w:sz w:val="22"/>
          <w:szCs w:val="22"/>
          <w:u w:val="single"/>
        </w:rPr>
        <w:t>języku polskim.</w:t>
      </w:r>
    </w:p>
    <w:p w14:paraId="343F38F4" w14:textId="77777777" w:rsidR="00830161" w:rsidRPr="003410FE" w:rsidRDefault="00830161" w:rsidP="004D1B1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Oferta wraz ze wszystkimi jej załącznikami musi być podpisana przez osobę (osoby) </w:t>
      </w:r>
      <w:r w:rsidRPr="003410FE">
        <w:rPr>
          <w:sz w:val="22"/>
          <w:szCs w:val="22"/>
          <w:u w:val="single"/>
        </w:rPr>
        <w:t>uprawnioną do reprezentacji Wykonawcy</w:t>
      </w:r>
      <w:r w:rsidRPr="003410FE">
        <w:rPr>
          <w:sz w:val="22"/>
          <w:szCs w:val="22"/>
        </w:rPr>
        <w:t>, zgodnie z wpisem do Krajowego Rejestru Sądowego, Centralnej Ewidencji i Informacji o Działalności Gospodarczej lub do innego, właściwego rejestru. Wskazane dokumenty Wykonawca załącza wraz z ofertą, chyba że zmawiający może uzyskać je za pomocą bezpłatnych i ogólnodostępnych baz danych, a 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Pełnomocnictwa sporządzone w języku obcym Wykonawca składa wraz z tłumaczeniem na język polski.</w:t>
      </w:r>
    </w:p>
    <w:p w14:paraId="7878A9FA" w14:textId="77777777" w:rsidR="00830161" w:rsidRPr="003410FE" w:rsidRDefault="00830161" w:rsidP="004D1B1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W przypadku składania oferty przez Wykonawców wspólnie ubiegających się o udzielenie zamówienia lub w sytuacji reprezentowania Wykonawcy przez pełnomocnika do oferty musi być dołączone </w:t>
      </w:r>
      <w:r w:rsidRPr="003410FE">
        <w:rPr>
          <w:sz w:val="22"/>
          <w:szCs w:val="22"/>
          <w:u w:val="single"/>
        </w:rPr>
        <w:t>pełnomocnictwo</w:t>
      </w:r>
      <w:r w:rsidRPr="003410FE">
        <w:rPr>
          <w:sz w:val="22"/>
          <w:szCs w:val="22"/>
        </w:rPr>
        <w:t>. Wraz z pełnomocnictwem winien być złożony dokument potwierdzający możliwość udzielania pełnomocnictwa. Przepisy dotyczące Wykonawcy stosuje się odpowiednio do Wykonawców wspólnie ubiegających się o udzielenie zamówienia.</w:t>
      </w:r>
    </w:p>
    <w:p w14:paraId="481DC4A5" w14:textId="77777777" w:rsidR="00830161" w:rsidRPr="003410FE" w:rsidRDefault="00830161" w:rsidP="004D1B1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</w:t>
      </w:r>
      <w:r w:rsidRPr="003410FE">
        <w:rPr>
          <w:sz w:val="22"/>
          <w:szCs w:val="22"/>
        </w:rPr>
        <w:br/>
        <w:t>z dokumentem w postaci papierowej, przy czym poświadczenia dokonuje mocodawca lub notariusz, zgodnie z art. 97 § 2 ustawy z dnia 14 lutego 1991 r. – Prawo o notariacie. Cyfrowe odwzorowanie pełnomocnictwa nie może być elektronicznie poświadczone przez upełnomocnionego.</w:t>
      </w:r>
    </w:p>
    <w:p w14:paraId="390DCC47" w14:textId="77777777" w:rsidR="00830161" w:rsidRPr="003410FE" w:rsidRDefault="00830161" w:rsidP="004D1B1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lastRenderedPageBreak/>
        <w:t>Oferta wraz ze stanowiącymi jej integralną część załącznikami musi być sporządzona przez Wykonawcę, wedle treści postanowień niniejszej SWZ i jej załączników, a w szczególności musi zawierać:</w:t>
      </w:r>
    </w:p>
    <w:p w14:paraId="61628D91" w14:textId="77777777" w:rsidR="00830161" w:rsidRPr="003410FE" w:rsidRDefault="00830161" w:rsidP="004D1B15">
      <w:pPr>
        <w:pStyle w:val="Akapitzlist"/>
        <w:numPr>
          <w:ilvl w:val="1"/>
          <w:numId w:val="24"/>
        </w:numPr>
        <w:rPr>
          <w:sz w:val="22"/>
          <w:szCs w:val="22"/>
        </w:rPr>
      </w:pPr>
      <w:r w:rsidRPr="003410FE">
        <w:rPr>
          <w:sz w:val="22"/>
          <w:szCs w:val="22"/>
        </w:rPr>
        <w:t>formularz oferty wraz z załącznikami, w tym:</w:t>
      </w:r>
    </w:p>
    <w:p w14:paraId="1CDDE259" w14:textId="77777777" w:rsidR="00830161" w:rsidRPr="003410FE" w:rsidRDefault="00830161" w:rsidP="004D1B15">
      <w:pPr>
        <w:pStyle w:val="Akapitzlist"/>
        <w:numPr>
          <w:ilvl w:val="1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t>oświadczenie Wykonawcy o niepodleganiu wykluczeniu z postępowania – załącznik nr 1 do formularza oferty – w przypadku wspólnego ubiegania się o zamówienie przez Wykonawców, oświadczenie o niepodleganiu wykluczeniu składa każdy z Wykonawców,</w:t>
      </w:r>
    </w:p>
    <w:p w14:paraId="07412EAD" w14:textId="77777777" w:rsidR="00830161" w:rsidRDefault="00830161" w:rsidP="004D1B15">
      <w:pPr>
        <w:pStyle w:val="Akapitzlist"/>
        <w:numPr>
          <w:ilvl w:val="1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t>kalkulacja cenowa – załącznik nr 2 do formularza oferty,</w:t>
      </w:r>
    </w:p>
    <w:p w14:paraId="6C7BD4AE" w14:textId="140746ED" w:rsidR="00034F2B" w:rsidRPr="003410FE" w:rsidRDefault="00034F2B" w:rsidP="004D1B15">
      <w:pPr>
        <w:pStyle w:val="Akapitzlis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podmiotowe środki dowodowe – zgodnie z postanowieniami Rozdziału IV SWZ</w:t>
      </w:r>
    </w:p>
    <w:p w14:paraId="6AA85B1E" w14:textId="77777777" w:rsidR="00830161" w:rsidRPr="003410FE" w:rsidRDefault="00830161" w:rsidP="004D1B15">
      <w:pPr>
        <w:pStyle w:val="Akapitzlist"/>
        <w:numPr>
          <w:ilvl w:val="1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t>pełnomocnictwo (zgodnie z ust. 5-7 powyżej) lub inny dokument potwierdzający umocowanie do reprezentowania Wykonawcy,</w:t>
      </w:r>
    </w:p>
    <w:p w14:paraId="57BC778C" w14:textId="77777777" w:rsidR="00830161" w:rsidRPr="003410FE" w:rsidRDefault="00830161" w:rsidP="004D1B15">
      <w:pPr>
        <w:pStyle w:val="Akapitzlist"/>
        <w:numPr>
          <w:ilvl w:val="1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t>wykaz Podwykonawców (o ile dotyczy),</w:t>
      </w:r>
    </w:p>
    <w:p w14:paraId="7443140B" w14:textId="77777777" w:rsidR="00830161" w:rsidRPr="003410FE" w:rsidRDefault="00830161" w:rsidP="004D1B15">
      <w:pPr>
        <w:pStyle w:val="Akapitzlist"/>
        <w:numPr>
          <w:ilvl w:val="1"/>
          <w:numId w:val="10"/>
        </w:numPr>
        <w:rPr>
          <w:sz w:val="22"/>
          <w:szCs w:val="22"/>
        </w:rPr>
      </w:pPr>
      <w:r w:rsidRPr="003410FE">
        <w:rPr>
          <w:bCs/>
          <w:sz w:val="22"/>
          <w:szCs w:val="22"/>
        </w:rPr>
        <w:t>KRS lub CEiDG – o ile nie podano danych do ogólnodostępnych baz.</w:t>
      </w:r>
    </w:p>
    <w:p w14:paraId="4C64D033" w14:textId="77777777" w:rsidR="00830161" w:rsidRPr="003410FE" w:rsidRDefault="00830161" w:rsidP="004D1B1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Jeżeli Wykonawca składając ofertę, zastrzega sobie prawo do nieudostępnienia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wykazanie, </w:t>
      </w:r>
      <w:r w:rsidRPr="003410FE">
        <w:rPr>
          <w:sz w:val="22"/>
          <w:szCs w:val="22"/>
        </w:rPr>
        <w:br/>
        <w:t>iż zastrzeżone informacje stanowią tajemnice przedsiębiorstwa. Dokumenty opatrzone klauzulą; „Dokument zastrzeżony” winny być załączone łącznie z oświadczeniem i stanowić odrębne pliki zaszyfrowane wraz innymi plikami stanowiącymi ofertę. Wykonawca nie może zastrzec informacji, o których mowa w art. 222 ust. 5 ustawy PZP.</w:t>
      </w:r>
    </w:p>
    <w:p w14:paraId="52940513" w14:textId="77777777" w:rsidR="00830161" w:rsidRPr="003410FE" w:rsidRDefault="00830161" w:rsidP="004D1B1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3410FE">
        <w:rPr>
          <w:sz w:val="22"/>
          <w:szCs w:val="22"/>
        </w:rPr>
        <w:t>Wszelkie koszty związane z przygotowaniem i złożeniem oferty ponosi Wykonawca.</w:t>
      </w:r>
    </w:p>
    <w:p w14:paraId="0BB45213" w14:textId="77777777" w:rsidR="00290E7B" w:rsidRPr="003410FE" w:rsidRDefault="00290E7B" w:rsidP="004D1B15">
      <w:pPr>
        <w:jc w:val="both"/>
        <w:rPr>
          <w:b/>
          <w:bCs/>
          <w:sz w:val="22"/>
          <w:szCs w:val="22"/>
        </w:rPr>
      </w:pPr>
    </w:p>
    <w:p w14:paraId="7DBB3749" w14:textId="5C92EDA9" w:rsidR="00290E7B" w:rsidRPr="003410FE" w:rsidRDefault="00290E7B" w:rsidP="004D1B15">
      <w:pPr>
        <w:jc w:val="both"/>
        <w:rPr>
          <w:b/>
          <w:bCs/>
          <w:sz w:val="22"/>
          <w:szCs w:val="22"/>
        </w:rPr>
      </w:pPr>
      <w:r w:rsidRPr="003410FE">
        <w:rPr>
          <w:b/>
          <w:bCs/>
          <w:sz w:val="22"/>
          <w:szCs w:val="22"/>
        </w:rPr>
        <w:t>Rozdział XIII – Sposób oraz termin składania i otwarcia ofert</w:t>
      </w:r>
    </w:p>
    <w:p w14:paraId="1EB5F03D" w14:textId="010BFA9F" w:rsidR="00830161" w:rsidRPr="00862B3E" w:rsidRDefault="00830161" w:rsidP="004D1B15">
      <w:pPr>
        <w:widowControl/>
        <w:numPr>
          <w:ilvl w:val="0"/>
          <w:numId w:val="17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3410FE">
        <w:rPr>
          <w:rFonts w:eastAsia="Calibri"/>
          <w:bCs/>
          <w:sz w:val="22"/>
          <w:szCs w:val="22"/>
          <w:lang w:eastAsia="en-US"/>
        </w:rPr>
        <w:t xml:space="preserve">Oferty należy składać w </w:t>
      </w:r>
      <w:r w:rsidRPr="00862B3E">
        <w:rPr>
          <w:rFonts w:eastAsia="Calibri"/>
          <w:bCs/>
          <w:sz w:val="22"/>
          <w:szCs w:val="22"/>
          <w:lang w:eastAsia="en-US"/>
        </w:rPr>
        <w:t>terminie do dnia</w:t>
      </w:r>
      <w:r w:rsidRPr="00862B3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862B3E" w:rsidRPr="00862B3E">
        <w:rPr>
          <w:rFonts w:eastAsia="Calibri"/>
          <w:b/>
          <w:bCs/>
          <w:sz w:val="22"/>
          <w:szCs w:val="22"/>
          <w:lang w:eastAsia="en-US"/>
        </w:rPr>
        <w:t xml:space="preserve">24 maja </w:t>
      </w:r>
      <w:r w:rsidRPr="00862B3E">
        <w:rPr>
          <w:rFonts w:eastAsia="Calibri"/>
          <w:b/>
          <w:bCs/>
          <w:sz w:val="22"/>
          <w:szCs w:val="22"/>
          <w:lang w:eastAsia="en-US"/>
        </w:rPr>
        <w:t xml:space="preserve">2024 r., do godziny </w:t>
      </w:r>
      <w:r w:rsidR="00034F2B" w:rsidRPr="00862B3E">
        <w:rPr>
          <w:rFonts w:eastAsia="Calibri"/>
          <w:b/>
          <w:bCs/>
          <w:sz w:val="22"/>
          <w:szCs w:val="22"/>
          <w:lang w:eastAsia="en-US"/>
        </w:rPr>
        <w:t>10</w:t>
      </w:r>
      <w:r w:rsidRPr="00862B3E">
        <w:rPr>
          <w:rFonts w:eastAsia="Calibri"/>
          <w:b/>
          <w:bCs/>
          <w:sz w:val="22"/>
          <w:szCs w:val="22"/>
          <w:lang w:eastAsia="en-US"/>
        </w:rPr>
        <w:t xml:space="preserve">:00 </w:t>
      </w:r>
      <w:r w:rsidRPr="00862B3E">
        <w:rPr>
          <w:rFonts w:eastAsia="Calibri"/>
          <w:bCs/>
          <w:sz w:val="22"/>
          <w:szCs w:val="22"/>
          <w:lang w:eastAsia="en-US"/>
        </w:rPr>
        <w:t>na zasadach, opisanych w rozdziale XI ust. 1-2 SWZ.</w:t>
      </w:r>
    </w:p>
    <w:p w14:paraId="44CE1A4B" w14:textId="77777777" w:rsidR="00830161" w:rsidRPr="00862B3E" w:rsidRDefault="00830161" w:rsidP="004D1B15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862B3E">
        <w:rPr>
          <w:rFonts w:eastAsia="Calibri"/>
          <w:sz w:val="22"/>
          <w:szCs w:val="22"/>
          <w:lang w:eastAsia="en-US"/>
        </w:rPr>
        <w:t xml:space="preserve">Wykonawca przed upływem terminu do składania ofert może wycofać ofertę zgodnie z regulaminem na </w:t>
      </w:r>
      <w:hyperlink r:id="rId35" w:history="1">
        <w:r w:rsidRPr="00862B3E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https://platformazakupowa.pl</w:t>
        </w:r>
      </w:hyperlink>
      <w:r w:rsidRPr="00862B3E">
        <w:rPr>
          <w:rFonts w:eastAsia="Calibri"/>
          <w:sz w:val="22"/>
          <w:szCs w:val="22"/>
          <w:lang w:eastAsia="en-US"/>
        </w:rPr>
        <w:t xml:space="preserve">. </w:t>
      </w:r>
      <w:r w:rsidRPr="00862B3E">
        <w:rPr>
          <w:rFonts w:eastAsia="Calibri"/>
          <w:color w:val="000000"/>
          <w:sz w:val="22"/>
          <w:szCs w:val="22"/>
          <w:lang w:eastAsia="en-US"/>
        </w:rPr>
        <w:t xml:space="preserve">Sposób wycofania oferty zamieszczono w instrukcji dostępnej adresem: </w:t>
      </w:r>
      <w:hyperlink r:id="rId36" w:history="1">
        <w:r w:rsidRPr="00862B3E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https://platformazakupowa.pl/strona/45-instrukcje</w:t>
        </w:r>
      </w:hyperlink>
      <w:r w:rsidRPr="00862B3E">
        <w:rPr>
          <w:rFonts w:eastAsia="Calibri"/>
          <w:color w:val="000000"/>
          <w:sz w:val="22"/>
          <w:szCs w:val="22"/>
          <w:lang w:eastAsia="en-US"/>
        </w:rPr>
        <w:t xml:space="preserve">. Oferta nie może zostać wycofana po upływie terminu składania ofert. </w:t>
      </w:r>
    </w:p>
    <w:p w14:paraId="31D389B0" w14:textId="77777777" w:rsidR="00830161" w:rsidRPr="00862B3E" w:rsidRDefault="00830161" w:rsidP="004D1B15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sz w:val="22"/>
          <w:szCs w:val="22"/>
        </w:rPr>
      </w:pPr>
      <w:r w:rsidRPr="00862B3E">
        <w:rPr>
          <w:sz w:val="22"/>
          <w:szCs w:val="22"/>
        </w:rPr>
        <w:t>Zamawiający odrzuci ofertę złożoną po terminie składania ofert.</w:t>
      </w:r>
    </w:p>
    <w:p w14:paraId="1B55E1A2" w14:textId="23260387" w:rsidR="00830161" w:rsidRPr="00862B3E" w:rsidRDefault="00830161" w:rsidP="004D1B15">
      <w:pPr>
        <w:widowControl/>
        <w:numPr>
          <w:ilvl w:val="0"/>
          <w:numId w:val="17"/>
        </w:numPr>
        <w:suppressAutoHyphens w:val="0"/>
        <w:ind w:left="426" w:hanging="426"/>
        <w:contextualSpacing/>
        <w:jc w:val="both"/>
        <w:rPr>
          <w:rFonts w:eastAsia="Calibri"/>
          <w:color w:val="0000FF"/>
          <w:sz w:val="22"/>
          <w:szCs w:val="22"/>
          <w:u w:val="single"/>
          <w:lang w:eastAsia="en-US"/>
        </w:rPr>
      </w:pPr>
      <w:r w:rsidRPr="00862B3E">
        <w:rPr>
          <w:sz w:val="22"/>
          <w:szCs w:val="22"/>
        </w:rPr>
        <w:t>Otwarcie ofert nastąpi w dniu</w:t>
      </w:r>
      <w:r w:rsidR="00403A4F" w:rsidRPr="00862B3E">
        <w:rPr>
          <w:b/>
          <w:bCs/>
          <w:sz w:val="22"/>
          <w:szCs w:val="22"/>
        </w:rPr>
        <w:t xml:space="preserve"> </w:t>
      </w:r>
      <w:r w:rsidR="00862B3E">
        <w:rPr>
          <w:b/>
          <w:bCs/>
          <w:sz w:val="22"/>
          <w:szCs w:val="22"/>
        </w:rPr>
        <w:t>2</w:t>
      </w:r>
      <w:r w:rsidR="00862B3E" w:rsidRPr="00862B3E">
        <w:rPr>
          <w:b/>
          <w:bCs/>
          <w:sz w:val="22"/>
          <w:szCs w:val="22"/>
        </w:rPr>
        <w:t>4 maja 2024</w:t>
      </w:r>
      <w:r w:rsidRPr="00862B3E">
        <w:rPr>
          <w:b/>
          <w:bCs/>
          <w:sz w:val="22"/>
          <w:szCs w:val="22"/>
        </w:rPr>
        <w:t xml:space="preserve"> r., o godzinie </w:t>
      </w:r>
      <w:r w:rsidR="00034F2B" w:rsidRPr="00862B3E">
        <w:rPr>
          <w:b/>
          <w:bCs/>
          <w:sz w:val="22"/>
          <w:szCs w:val="22"/>
        </w:rPr>
        <w:t>10:30</w:t>
      </w:r>
      <w:r w:rsidRPr="00862B3E">
        <w:rPr>
          <w:b/>
          <w:bCs/>
          <w:sz w:val="22"/>
          <w:szCs w:val="22"/>
        </w:rPr>
        <w:t xml:space="preserve"> </w:t>
      </w:r>
      <w:r w:rsidRPr="00862B3E">
        <w:rPr>
          <w:sz w:val="22"/>
          <w:szCs w:val="22"/>
        </w:rPr>
        <w:t xml:space="preserve">za pośrednictwem </w:t>
      </w:r>
      <w:hyperlink r:id="rId37" w:history="1">
        <w:r w:rsidRPr="00862B3E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https://platformazakupowa.pl</w:t>
        </w:r>
      </w:hyperlink>
      <w:r w:rsidRPr="00862B3E">
        <w:rPr>
          <w:rFonts w:eastAsia="Calibri"/>
          <w:color w:val="0000FF"/>
          <w:sz w:val="22"/>
          <w:szCs w:val="22"/>
          <w:u w:val="single"/>
          <w:lang w:eastAsia="en-US"/>
        </w:rPr>
        <w:t xml:space="preserve"> </w:t>
      </w:r>
    </w:p>
    <w:p w14:paraId="48BDBC46" w14:textId="77777777" w:rsidR="00830161" w:rsidRPr="003410FE" w:rsidRDefault="00830161" w:rsidP="004D1B15">
      <w:pPr>
        <w:widowControl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rFonts w:eastAsia="Calibri"/>
          <w:sz w:val="22"/>
          <w:szCs w:val="22"/>
        </w:rPr>
      </w:pPr>
      <w:r w:rsidRPr="003410FE">
        <w:rPr>
          <w:rFonts w:eastAsia="Calibri"/>
          <w:sz w:val="22"/>
          <w:szCs w:val="22"/>
        </w:rPr>
        <w:t xml:space="preserve">W przypadku zmiany terminu składania ofert zamawiający zamieści informację o jego przedłużeniu na </w:t>
      </w:r>
      <w:hyperlink r:id="rId38" w:history="1">
        <w:r w:rsidRPr="003410FE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https://platformazakupowa.pl</w:t>
        </w:r>
      </w:hyperlink>
      <w:r w:rsidRPr="003410FE">
        <w:rPr>
          <w:rFonts w:eastAsia="Calibri"/>
          <w:sz w:val="22"/>
          <w:szCs w:val="22"/>
        </w:rPr>
        <w:t xml:space="preserve"> – adres profilu nabywcy – </w:t>
      </w:r>
      <w:hyperlink r:id="rId39" w:history="1">
        <w:r w:rsidRPr="003410FE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https://platformazakupowa.pl/pn/uj_edu</w:t>
        </w:r>
      </w:hyperlink>
      <w:r w:rsidRPr="003410FE">
        <w:rPr>
          <w:rFonts w:eastAsia="Calibri"/>
          <w:color w:val="0000FF"/>
          <w:sz w:val="22"/>
          <w:szCs w:val="22"/>
          <w:u w:val="single"/>
          <w:lang w:eastAsia="en-US"/>
        </w:rPr>
        <w:t>,</w:t>
      </w:r>
      <w:r w:rsidRPr="003410FE">
        <w:rPr>
          <w:rFonts w:eastAsia="Calibri"/>
          <w:sz w:val="22"/>
          <w:szCs w:val="22"/>
        </w:rPr>
        <w:t xml:space="preserve"> w zakładce właściwej dla prowadzonego postępowania, w sekcji „Komunikaty”.</w:t>
      </w:r>
    </w:p>
    <w:p w14:paraId="31EC9AA7" w14:textId="77777777" w:rsidR="00830161" w:rsidRPr="003410FE" w:rsidRDefault="00830161" w:rsidP="004D1B15">
      <w:pPr>
        <w:widowControl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rFonts w:eastAsia="Calibri"/>
          <w:sz w:val="22"/>
          <w:szCs w:val="22"/>
        </w:rPr>
      </w:pPr>
      <w:r w:rsidRPr="003410FE">
        <w:rPr>
          <w:rFonts w:eastAsia="Calibri"/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5CF5CE9C" w14:textId="77777777" w:rsidR="00830161" w:rsidRPr="003410FE" w:rsidRDefault="00830161" w:rsidP="004D1B15">
      <w:pPr>
        <w:widowControl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rFonts w:eastAsia="Calibri"/>
          <w:sz w:val="22"/>
          <w:szCs w:val="22"/>
        </w:rPr>
      </w:pPr>
      <w:r w:rsidRPr="003410FE">
        <w:rPr>
          <w:rFonts w:eastAsia="Calibri"/>
          <w:sz w:val="22"/>
          <w:szCs w:val="22"/>
        </w:rPr>
        <w:t xml:space="preserve">Zamawiający najpóźniej przed otwarciem ofert udostępni na </w:t>
      </w:r>
      <w:hyperlink r:id="rId40" w:history="1">
        <w:r w:rsidRPr="003410FE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https://platformazakupowa.pl</w:t>
        </w:r>
      </w:hyperlink>
      <w:r w:rsidRPr="003410FE">
        <w:rPr>
          <w:rFonts w:eastAsia="Calibri"/>
          <w:sz w:val="22"/>
          <w:szCs w:val="22"/>
        </w:rPr>
        <w:t xml:space="preserve"> – adres profilu nabywcy – </w:t>
      </w:r>
      <w:hyperlink r:id="rId41" w:history="1">
        <w:r w:rsidRPr="003410FE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https://platformazakupowa.pl/pn/uj_edu</w:t>
        </w:r>
      </w:hyperlink>
      <w:r w:rsidRPr="003410FE">
        <w:rPr>
          <w:rFonts w:eastAsia="Calibri"/>
          <w:color w:val="0000FF"/>
          <w:sz w:val="22"/>
          <w:szCs w:val="22"/>
          <w:u w:val="single"/>
          <w:lang w:eastAsia="en-US"/>
        </w:rPr>
        <w:t>,</w:t>
      </w:r>
      <w:r w:rsidRPr="003410FE">
        <w:rPr>
          <w:rFonts w:eastAsia="Calibri"/>
          <w:sz w:val="22"/>
          <w:szCs w:val="22"/>
        </w:rPr>
        <w:t xml:space="preserve"> w zakładce właściwej dla prowadzonego postępowania, w sekcji „Komunikaty”, informację o kwocie, jaką zamierza przeznaczyć na sfinansowanie zamówienia.</w:t>
      </w:r>
    </w:p>
    <w:p w14:paraId="5D041D9F" w14:textId="77777777" w:rsidR="00830161" w:rsidRPr="003410FE" w:rsidRDefault="00830161" w:rsidP="004D1B15">
      <w:pPr>
        <w:widowControl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rFonts w:eastAsia="Calibri"/>
          <w:sz w:val="22"/>
          <w:szCs w:val="22"/>
        </w:rPr>
      </w:pPr>
      <w:r w:rsidRPr="003410FE">
        <w:rPr>
          <w:rFonts w:eastAsia="Calibri"/>
          <w:sz w:val="22"/>
          <w:szCs w:val="22"/>
        </w:rPr>
        <w:t>Zamawiający niezwłocznie po otwarciu ofert, udostępni na stronie internetowej prowadzonego postępowania informacje o:</w:t>
      </w:r>
    </w:p>
    <w:p w14:paraId="01F14CA2" w14:textId="77777777" w:rsidR="00830161" w:rsidRPr="003410FE" w:rsidRDefault="00830161" w:rsidP="004D1B15">
      <w:pPr>
        <w:pStyle w:val="Akapitzlist"/>
        <w:numPr>
          <w:ilvl w:val="1"/>
          <w:numId w:val="18"/>
        </w:numPr>
        <w:tabs>
          <w:tab w:val="left" w:pos="426"/>
          <w:tab w:val="center" w:pos="4536"/>
          <w:tab w:val="right" w:pos="9072"/>
        </w:tabs>
        <w:ind w:left="851" w:hanging="425"/>
        <w:rPr>
          <w:sz w:val="22"/>
          <w:szCs w:val="22"/>
        </w:rPr>
      </w:pPr>
      <w:r w:rsidRPr="003410FE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21159D99" w14:textId="77777777" w:rsidR="00830161" w:rsidRPr="003410FE" w:rsidRDefault="00830161" w:rsidP="004D1B15">
      <w:pPr>
        <w:widowControl/>
        <w:numPr>
          <w:ilvl w:val="1"/>
          <w:numId w:val="18"/>
        </w:numPr>
        <w:tabs>
          <w:tab w:val="left" w:pos="426"/>
          <w:tab w:val="center" w:pos="4536"/>
          <w:tab w:val="right" w:pos="9072"/>
        </w:tabs>
        <w:suppressAutoHyphens w:val="0"/>
        <w:ind w:left="851" w:hanging="425"/>
        <w:jc w:val="both"/>
        <w:rPr>
          <w:rFonts w:eastAsia="Calibri"/>
          <w:sz w:val="22"/>
          <w:szCs w:val="22"/>
        </w:rPr>
      </w:pPr>
      <w:r w:rsidRPr="003410FE">
        <w:rPr>
          <w:rFonts w:eastAsia="Calibri"/>
          <w:sz w:val="22"/>
          <w:szCs w:val="22"/>
        </w:rPr>
        <w:t xml:space="preserve"> cenach lub kosztach zawartych w ofertach.</w:t>
      </w:r>
    </w:p>
    <w:p w14:paraId="554BB9A5" w14:textId="77777777" w:rsidR="00830161" w:rsidRPr="003410FE" w:rsidRDefault="00830161" w:rsidP="004D1B15">
      <w:pPr>
        <w:widowControl/>
        <w:numPr>
          <w:ilvl w:val="0"/>
          <w:numId w:val="18"/>
        </w:numPr>
        <w:suppressAutoHyphens w:val="0"/>
        <w:ind w:left="426" w:hanging="426"/>
        <w:contextualSpacing/>
        <w:jc w:val="both"/>
        <w:rPr>
          <w:sz w:val="22"/>
          <w:szCs w:val="22"/>
          <w:u w:val="single"/>
        </w:rPr>
      </w:pPr>
      <w:r w:rsidRPr="003410FE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1DCF39" w14:textId="1E14732A" w:rsidR="00830161" w:rsidRPr="003410FE" w:rsidRDefault="00830161" w:rsidP="004D1B15">
      <w:pPr>
        <w:pStyle w:val="Nagwek1"/>
        <w:spacing w:before="0"/>
        <w:rPr>
          <w:sz w:val="22"/>
          <w:szCs w:val="22"/>
        </w:rPr>
      </w:pPr>
      <w:r w:rsidRPr="003410FE">
        <w:rPr>
          <w:sz w:val="22"/>
          <w:szCs w:val="22"/>
        </w:rPr>
        <w:lastRenderedPageBreak/>
        <w:t>Rozdział X</w:t>
      </w:r>
      <w:r w:rsidR="00121DDF" w:rsidRPr="003410FE">
        <w:rPr>
          <w:sz w:val="22"/>
          <w:szCs w:val="22"/>
        </w:rPr>
        <w:t>I</w:t>
      </w:r>
      <w:r w:rsidRPr="003410FE">
        <w:rPr>
          <w:sz w:val="22"/>
          <w:szCs w:val="22"/>
        </w:rPr>
        <w:t>V - Opis sposobu obliczenia ceny.</w:t>
      </w:r>
    </w:p>
    <w:p w14:paraId="73A3A734" w14:textId="5459181E" w:rsidR="008513C7" w:rsidRPr="00F256EF" w:rsidRDefault="1A328CE0" w:rsidP="004D1B15">
      <w:pPr>
        <w:widowControl/>
        <w:numPr>
          <w:ilvl w:val="0"/>
          <w:numId w:val="21"/>
        </w:numPr>
        <w:tabs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F256EF">
        <w:rPr>
          <w:sz w:val="22"/>
          <w:szCs w:val="22"/>
        </w:rPr>
        <w:t>Wykonawca musi przedstawić w formie indywidualnej kalkulacji cenowej, wyrażoną w polskich złotych (sumaryczną cenę za realizację całości przedmiotu zamówienia, z uwzględnieniem cen jednostkowych netto/brutto oraz wysokości należnego podatku od towarów i usług VAT (zestawienie tabelaryczne w załączniku 2 do formularza oferty)</w:t>
      </w:r>
    </w:p>
    <w:p w14:paraId="68526C80" w14:textId="2A611295" w:rsidR="008513C7" w:rsidRPr="00F256EF" w:rsidRDefault="008513C7" w:rsidP="004D1B15">
      <w:pPr>
        <w:widowControl/>
        <w:numPr>
          <w:ilvl w:val="0"/>
          <w:numId w:val="21"/>
        </w:numPr>
        <w:tabs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F256EF">
        <w:rPr>
          <w:sz w:val="22"/>
          <w:szCs w:val="22"/>
        </w:rPr>
        <w:t xml:space="preserve">Sumaryczna cena za realizację całości przedmiotu zamówienia musi uwzględniać wszystkie wymagania i zapisy ujęte w SWZ i jej załącznikach jak i wszelkie koszty związane z prawidłową realizacją przedmiotu zamówienia (koszty dostawy, oraz wdrożenia w jednostce organizacyjnej zamawiającego, koszty gwarancyjne, wsparcia technicznego – zgodnie z SWZ i wzorem </w:t>
      </w:r>
      <w:r w:rsidR="006006AB">
        <w:rPr>
          <w:sz w:val="22"/>
          <w:szCs w:val="22"/>
        </w:rPr>
        <w:t>Umow</w:t>
      </w:r>
      <w:r w:rsidRPr="00F256EF">
        <w:rPr>
          <w:sz w:val="22"/>
          <w:szCs w:val="22"/>
        </w:rPr>
        <w:t>y oraz celne – o ile dotyczą, licencje, sporządzenie dokumentacji powykonawczej), rabaty, upusty itp., których Wykonawca zamierza udzielić.</w:t>
      </w:r>
    </w:p>
    <w:p w14:paraId="3D195905" w14:textId="77777777" w:rsidR="008513C7" w:rsidRPr="00F256EF" w:rsidRDefault="008513C7" w:rsidP="004D1B15">
      <w:pPr>
        <w:widowControl/>
        <w:numPr>
          <w:ilvl w:val="0"/>
          <w:numId w:val="21"/>
        </w:numPr>
        <w:tabs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F256EF">
        <w:rPr>
          <w:sz w:val="22"/>
          <w:szCs w:val="22"/>
        </w:rPr>
        <w:t xml:space="preserve">Ceny muszą być podane i wyliczone w zaokrągleniu do dwóch miejsc po przecinku (zasada zaokrąglenia – poniżej 5 należy końcówkę pominąć, powyżej i równe 5 należy zaokrąglić w górę). </w:t>
      </w:r>
    </w:p>
    <w:p w14:paraId="1078EB96" w14:textId="77777777" w:rsidR="008513C7" w:rsidRPr="00F256EF" w:rsidRDefault="008513C7" w:rsidP="004D1B15">
      <w:pPr>
        <w:widowControl/>
        <w:numPr>
          <w:ilvl w:val="0"/>
          <w:numId w:val="21"/>
        </w:numPr>
        <w:tabs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F256EF">
        <w:rPr>
          <w:sz w:val="22"/>
          <w:szCs w:val="22"/>
        </w:rPr>
        <w:t>Sumaryczna cena wyliczona w indywidualnej kalkulacji Wykonawcy winna odpowiadać cenie podanej przez Wykonawcę w formularzu oferty dla całości przedmiotu zamówienia.</w:t>
      </w:r>
    </w:p>
    <w:p w14:paraId="09F29A02" w14:textId="181F3D20" w:rsidR="008513C7" w:rsidRPr="00F256EF" w:rsidRDefault="008513C7" w:rsidP="004D1B15">
      <w:pPr>
        <w:widowControl/>
        <w:numPr>
          <w:ilvl w:val="0"/>
          <w:numId w:val="21"/>
        </w:numPr>
        <w:tabs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F256EF">
        <w:rPr>
          <w:sz w:val="22"/>
          <w:szCs w:val="22"/>
        </w:rPr>
        <w:t xml:space="preserve">Zamawiający przewiduje płatność zgodnie z postanowieniami załączonego do niniejszej SWZ wzoru </w:t>
      </w:r>
      <w:r w:rsidR="006006AB">
        <w:rPr>
          <w:sz w:val="22"/>
          <w:szCs w:val="22"/>
        </w:rPr>
        <w:t>Umow</w:t>
      </w:r>
      <w:r w:rsidRPr="00F256EF">
        <w:rPr>
          <w:sz w:val="22"/>
          <w:szCs w:val="22"/>
        </w:rPr>
        <w:t>y.</w:t>
      </w:r>
    </w:p>
    <w:p w14:paraId="3B0B0143" w14:textId="77777777" w:rsidR="008513C7" w:rsidRPr="00F256EF" w:rsidRDefault="008513C7" w:rsidP="004D1B15">
      <w:pPr>
        <w:widowControl/>
        <w:numPr>
          <w:ilvl w:val="0"/>
          <w:numId w:val="21"/>
        </w:numPr>
        <w:tabs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F256EF">
        <w:rPr>
          <w:sz w:val="22"/>
          <w:szCs w:val="22"/>
        </w:rPr>
        <w:t>Żadna z pozycji wskazanej w tabeli kalkulacyjnej nie może zostać wyceniona przez wykonawcę na kwotę 0,00 PLN.</w:t>
      </w:r>
    </w:p>
    <w:p w14:paraId="303C4C92" w14:textId="5CD8B06C" w:rsidR="008513C7" w:rsidRPr="00F256EF" w:rsidRDefault="008513C7" w:rsidP="004D1B15">
      <w:pPr>
        <w:widowControl/>
        <w:numPr>
          <w:ilvl w:val="0"/>
          <w:numId w:val="21"/>
        </w:numPr>
        <w:tabs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F256EF">
        <w:rPr>
          <w:sz w:val="22"/>
          <w:szCs w:val="22"/>
        </w:rPr>
        <w:t xml:space="preserve">Nie przewiduje się żadnych przedpłat ani zaliczek na poczet realizacji przedmiotu </w:t>
      </w:r>
      <w:r w:rsidR="006006AB">
        <w:rPr>
          <w:sz w:val="22"/>
          <w:szCs w:val="22"/>
        </w:rPr>
        <w:t>Umow</w:t>
      </w:r>
      <w:r w:rsidRPr="00F256EF">
        <w:rPr>
          <w:sz w:val="22"/>
          <w:szCs w:val="22"/>
        </w:rPr>
        <w:t>y.</w:t>
      </w:r>
    </w:p>
    <w:p w14:paraId="14523FBA" w14:textId="2B763515" w:rsidR="00830161" w:rsidRPr="00F256EF" w:rsidRDefault="00830161" w:rsidP="004D1B15">
      <w:pPr>
        <w:widowControl/>
        <w:numPr>
          <w:ilvl w:val="0"/>
          <w:numId w:val="21"/>
        </w:numPr>
        <w:tabs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F256EF">
        <w:rPr>
          <w:sz w:val="22"/>
          <w:szCs w:val="22"/>
        </w:rPr>
        <w:t xml:space="preserve">Wykonawca, składając ofertę, informuje Zamawiającego, czy wybór oferty będzie prowadzić do powstania u Zamawiającego obowiązku podatkowego. </w:t>
      </w:r>
    </w:p>
    <w:p w14:paraId="6D4D647D" w14:textId="70DF3394" w:rsidR="00830161" w:rsidRPr="00F256EF" w:rsidRDefault="00830161" w:rsidP="004D1B15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rPr>
          <w:b/>
          <w:i/>
          <w:color w:val="000000"/>
          <w:sz w:val="22"/>
          <w:szCs w:val="22"/>
          <w:u w:val="single"/>
        </w:rPr>
      </w:pPr>
      <w:r w:rsidRPr="00F256EF">
        <w:rPr>
          <w:sz w:val="22"/>
          <w:szCs w:val="22"/>
        </w:rPr>
        <w:t>W przypadku Wykonawcy niebędącego podatnikiem podatku VAT, Zamawiający informuje, iż od wskazanej ceny oferty, Zamawiający potrąci kwotę stanowiącą wszelkie świadczenia, które powstaną po stronie Zamawiającego, w szczególności np. zaliczkę na należny podatek dochodowy.</w:t>
      </w:r>
    </w:p>
    <w:p w14:paraId="008F1AD0" w14:textId="204E1EF2" w:rsidR="00EC4FF3" w:rsidRPr="00F256EF" w:rsidRDefault="00EC4FF3" w:rsidP="004D1B15">
      <w:pPr>
        <w:widowControl/>
        <w:numPr>
          <w:ilvl w:val="6"/>
          <w:numId w:val="21"/>
        </w:numPr>
        <w:tabs>
          <w:tab w:val="clear" w:pos="5040"/>
        </w:tabs>
        <w:ind w:left="426"/>
        <w:jc w:val="both"/>
        <w:rPr>
          <w:sz w:val="22"/>
          <w:szCs w:val="22"/>
        </w:rPr>
      </w:pPr>
      <w:r w:rsidRPr="00F256EF">
        <w:rPr>
          <w:sz w:val="22"/>
          <w:szCs w:val="22"/>
        </w:rPr>
        <w:t>Zamawiający oświadcza, iż zgodnie z ustawą z dnia 11 marca 2004 r. o podatku od towarów i usług (t. j. Dz. U. 202</w:t>
      </w:r>
      <w:r w:rsidR="007F5045">
        <w:rPr>
          <w:sz w:val="22"/>
          <w:szCs w:val="22"/>
        </w:rPr>
        <w:t>4</w:t>
      </w:r>
      <w:r w:rsidRPr="00F256EF">
        <w:rPr>
          <w:sz w:val="22"/>
          <w:szCs w:val="22"/>
        </w:rPr>
        <w:t xml:space="preserve"> poz. 3</w:t>
      </w:r>
      <w:r w:rsidR="007F5045">
        <w:rPr>
          <w:sz w:val="22"/>
          <w:szCs w:val="22"/>
        </w:rPr>
        <w:t>6</w:t>
      </w:r>
      <w:r w:rsidRPr="00F256EF">
        <w:rPr>
          <w:sz w:val="22"/>
          <w:szCs w:val="22"/>
        </w:rPr>
        <w:t>1 ze zm.), będzie ubiegał się o zgodę na zastosowanie 0% stawki podatku od towarów i usług VAT na zamawiany sprzęt komputerowy w zakresie objętym ww. stawką podatkową – zgodnie z art. 83 ust. 1 pkt 26 przywołanej ustawy.</w:t>
      </w:r>
    </w:p>
    <w:p w14:paraId="0D0458FC" w14:textId="5B2731FC" w:rsidR="00EC4FF3" w:rsidRPr="00F256EF" w:rsidRDefault="00EC4FF3" w:rsidP="004D1B15">
      <w:pPr>
        <w:widowControl/>
        <w:numPr>
          <w:ilvl w:val="6"/>
          <w:numId w:val="21"/>
        </w:numPr>
        <w:tabs>
          <w:tab w:val="clear" w:pos="5040"/>
          <w:tab w:val="num" w:pos="0"/>
        </w:tabs>
        <w:ind w:left="426" w:hanging="426"/>
        <w:jc w:val="both"/>
        <w:rPr>
          <w:sz w:val="22"/>
          <w:szCs w:val="22"/>
        </w:rPr>
      </w:pPr>
      <w:r w:rsidRPr="00F256EF">
        <w:rPr>
          <w:sz w:val="22"/>
          <w:szCs w:val="22"/>
        </w:rPr>
        <w:t>Wykonawca w ciągu 14 dni od otrzymania zawiadomienia Zamawiającego przesłanego na adres poczty elektronicznej Wykonawcy o wydaniu zaświadczenia przez ministra właściwego ds. szkolnictwa wyższego, potwierdzającego przeznaczenie dostarczonego sprzętu dla placówki oświatowej w rozumieniu art. 83 ust. 1 pkt 26 ustawy z dnia 11 marca 2004 r. o podatku od to-warów i usług (t. j. Dz. U. 202</w:t>
      </w:r>
      <w:r w:rsidR="007F5045">
        <w:rPr>
          <w:sz w:val="22"/>
          <w:szCs w:val="22"/>
        </w:rPr>
        <w:t>4</w:t>
      </w:r>
      <w:r w:rsidRPr="00F256EF">
        <w:rPr>
          <w:sz w:val="22"/>
          <w:szCs w:val="22"/>
        </w:rPr>
        <w:t xml:space="preserve"> poz. 3</w:t>
      </w:r>
      <w:r w:rsidR="007F5045">
        <w:rPr>
          <w:sz w:val="22"/>
          <w:szCs w:val="22"/>
        </w:rPr>
        <w:t>6</w:t>
      </w:r>
      <w:r w:rsidRPr="00F256EF">
        <w:rPr>
          <w:sz w:val="22"/>
          <w:szCs w:val="22"/>
        </w:rPr>
        <w:t xml:space="preserve">1 ze zm.) wystawi i doręczy wystawioną korektę faktury opiewającą na kwotę netto wskazaną w § 3 ust. 2 </w:t>
      </w:r>
      <w:r w:rsidR="006006AB">
        <w:rPr>
          <w:sz w:val="22"/>
          <w:szCs w:val="22"/>
        </w:rPr>
        <w:t>Umow</w:t>
      </w:r>
      <w:r w:rsidRPr="00F256EF">
        <w:rPr>
          <w:sz w:val="22"/>
          <w:szCs w:val="22"/>
        </w:rPr>
        <w:t>y w zakresie objętym stawką 0% VAT do siedziby Działu Zaopatrzenia –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rachunku bankowym w terminie do 21 dni, licząc od dnia jej doręczenia Zamawiającemu.</w:t>
      </w:r>
    </w:p>
    <w:p w14:paraId="4D1503A0" w14:textId="77777777" w:rsidR="00830161" w:rsidRPr="003410FE" w:rsidRDefault="00830161" w:rsidP="004D1B15">
      <w:pPr>
        <w:widowControl/>
        <w:tabs>
          <w:tab w:val="left" w:pos="709"/>
        </w:tabs>
        <w:suppressAutoHyphens w:val="0"/>
        <w:ind w:left="709" w:hanging="283"/>
        <w:jc w:val="both"/>
        <w:rPr>
          <w:sz w:val="22"/>
          <w:szCs w:val="22"/>
        </w:rPr>
      </w:pPr>
    </w:p>
    <w:p w14:paraId="3A38E07A" w14:textId="4A19C80B" w:rsidR="00830161" w:rsidRPr="003410FE" w:rsidRDefault="00830161" w:rsidP="004D1B15">
      <w:pPr>
        <w:pStyle w:val="Nagwek1"/>
        <w:spacing w:before="0"/>
        <w:rPr>
          <w:sz w:val="22"/>
          <w:szCs w:val="22"/>
        </w:rPr>
      </w:pPr>
      <w:r w:rsidRPr="003410FE">
        <w:rPr>
          <w:sz w:val="22"/>
          <w:szCs w:val="22"/>
        </w:rPr>
        <w:t>Rozdział XV - Opis kryteriów, którymi Zamawiający będzie się kierował przy wyborze oferty wraz z podaniem znaczenia tych kryteriów i sposobu oceny ofert.</w:t>
      </w:r>
    </w:p>
    <w:p w14:paraId="33086982" w14:textId="77777777" w:rsidR="008513C7" w:rsidRPr="003410FE" w:rsidRDefault="00830161" w:rsidP="004D1B15">
      <w:pPr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</w:t>
      </w:r>
      <w:r w:rsidR="008513C7" w:rsidRPr="003410FE">
        <w:rPr>
          <w:sz w:val="22"/>
          <w:szCs w:val="22"/>
        </w:rPr>
        <w:t>Kryterium oceny ofert przedmiotu zamówienia:</w:t>
      </w:r>
    </w:p>
    <w:p w14:paraId="64C47B1D" w14:textId="5D57358B" w:rsidR="008513C7" w:rsidRPr="003410FE" w:rsidRDefault="008513C7" w:rsidP="004D1B15">
      <w:pPr>
        <w:widowControl/>
        <w:numPr>
          <w:ilvl w:val="1"/>
          <w:numId w:val="35"/>
        </w:numPr>
        <w:tabs>
          <w:tab w:val="num" w:pos="360"/>
        </w:tabs>
        <w:suppressAutoHyphens w:val="0"/>
        <w:ind w:hanging="294"/>
        <w:contextualSpacing/>
        <w:jc w:val="both"/>
        <w:rPr>
          <w:b/>
          <w:bCs/>
          <w:i/>
          <w:iCs/>
          <w:sz w:val="22"/>
          <w:szCs w:val="22"/>
          <w:lang w:eastAsia="en-US"/>
        </w:rPr>
      </w:pPr>
      <w:r w:rsidRPr="003410FE">
        <w:rPr>
          <w:b/>
          <w:bCs/>
          <w:i/>
          <w:iCs/>
          <w:sz w:val="22"/>
          <w:szCs w:val="22"/>
          <w:lang w:eastAsia="en-US"/>
        </w:rPr>
        <w:t xml:space="preserve">Cena brutto za całość przedmiotu </w:t>
      </w:r>
      <w:r w:rsidR="00F9414C" w:rsidRPr="003410FE">
        <w:rPr>
          <w:b/>
          <w:bCs/>
          <w:i/>
          <w:iCs/>
          <w:sz w:val="22"/>
          <w:szCs w:val="22"/>
          <w:lang w:eastAsia="en-US"/>
        </w:rPr>
        <w:t>zamówienia –</w:t>
      </w:r>
      <w:r w:rsidRPr="003410FE">
        <w:rPr>
          <w:b/>
          <w:bCs/>
          <w:i/>
          <w:iCs/>
          <w:sz w:val="22"/>
          <w:szCs w:val="22"/>
          <w:lang w:eastAsia="en-US"/>
        </w:rPr>
        <w:t xml:space="preserve"> 100%</w:t>
      </w:r>
    </w:p>
    <w:p w14:paraId="60B3EE09" w14:textId="77777777" w:rsidR="008513C7" w:rsidRPr="003410FE" w:rsidRDefault="008513C7" w:rsidP="004D1B15">
      <w:pPr>
        <w:widowControl/>
        <w:numPr>
          <w:ilvl w:val="0"/>
          <w:numId w:val="35"/>
        </w:numPr>
        <w:tabs>
          <w:tab w:val="num" w:pos="426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t>Punkty przyznawane za kryterium „Cena brutto za całość przedmiotu zamówienia”, będą liczone wg następującego wzoru:</w:t>
      </w:r>
    </w:p>
    <w:p w14:paraId="71BFBBB0" w14:textId="77777777" w:rsidR="008513C7" w:rsidRPr="003410FE" w:rsidRDefault="008513C7" w:rsidP="004D1B15">
      <w:pPr>
        <w:widowControl/>
        <w:suppressAutoHyphens w:val="0"/>
        <w:ind w:left="709"/>
        <w:jc w:val="both"/>
        <w:rPr>
          <w:sz w:val="22"/>
          <w:szCs w:val="22"/>
        </w:rPr>
      </w:pPr>
      <w:r w:rsidRPr="003410FE">
        <w:rPr>
          <w:sz w:val="22"/>
          <w:szCs w:val="22"/>
        </w:rPr>
        <w:t>C = (Cnaj /Co) x 100</w:t>
      </w:r>
    </w:p>
    <w:p w14:paraId="639048C5" w14:textId="77777777" w:rsidR="008513C7" w:rsidRPr="003410FE" w:rsidRDefault="008513C7" w:rsidP="004D1B15">
      <w:pPr>
        <w:widowControl/>
        <w:suppressAutoHyphens w:val="0"/>
        <w:ind w:left="709"/>
        <w:jc w:val="both"/>
        <w:rPr>
          <w:sz w:val="22"/>
          <w:szCs w:val="22"/>
        </w:rPr>
      </w:pPr>
      <w:r w:rsidRPr="003410FE">
        <w:rPr>
          <w:sz w:val="22"/>
          <w:szCs w:val="22"/>
        </w:rPr>
        <w:t>gdzie:</w:t>
      </w:r>
    </w:p>
    <w:p w14:paraId="314494E5" w14:textId="77777777" w:rsidR="008513C7" w:rsidRPr="003410FE" w:rsidRDefault="008513C7" w:rsidP="004D1B15">
      <w:pPr>
        <w:widowControl/>
        <w:suppressAutoHyphens w:val="0"/>
        <w:ind w:left="709"/>
        <w:jc w:val="both"/>
        <w:rPr>
          <w:sz w:val="22"/>
          <w:szCs w:val="22"/>
        </w:rPr>
      </w:pPr>
      <w:r w:rsidRPr="003410FE">
        <w:rPr>
          <w:sz w:val="22"/>
          <w:szCs w:val="22"/>
        </w:rPr>
        <w:t>C – liczba punktów przyznana danej ofercie.</w:t>
      </w:r>
    </w:p>
    <w:p w14:paraId="2F10DB2D" w14:textId="77777777" w:rsidR="008513C7" w:rsidRPr="003410FE" w:rsidRDefault="008513C7" w:rsidP="004D1B15">
      <w:pPr>
        <w:widowControl/>
        <w:suppressAutoHyphens w:val="0"/>
        <w:ind w:left="709"/>
        <w:jc w:val="both"/>
        <w:rPr>
          <w:sz w:val="22"/>
          <w:szCs w:val="22"/>
        </w:rPr>
      </w:pPr>
      <w:r w:rsidRPr="003410FE">
        <w:rPr>
          <w:sz w:val="22"/>
          <w:szCs w:val="22"/>
        </w:rPr>
        <w:t>Cnaj – najniższa cena spośród ważnych ofert.</w:t>
      </w:r>
    </w:p>
    <w:p w14:paraId="34B519DA" w14:textId="6B802E68" w:rsidR="008513C7" w:rsidRPr="003410FE" w:rsidRDefault="008513C7" w:rsidP="004D1B15">
      <w:pPr>
        <w:widowControl/>
        <w:suppressAutoHyphens w:val="0"/>
        <w:ind w:left="709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Co – cena podana przez </w:t>
      </w:r>
      <w:r w:rsidR="00F9414C" w:rsidRPr="003410FE">
        <w:rPr>
          <w:sz w:val="22"/>
          <w:szCs w:val="22"/>
        </w:rPr>
        <w:t>Wykonawcę,</w:t>
      </w:r>
      <w:r w:rsidRPr="003410FE">
        <w:rPr>
          <w:sz w:val="22"/>
          <w:szCs w:val="22"/>
        </w:rPr>
        <w:t xml:space="preserve"> dla którego wynik jest obliczany.</w:t>
      </w:r>
    </w:p>
    <w:p w14:paraId="22AD8522" w14:textId="77777777" w:rsidR="008513C7" w:rsidRPr="003410FE" w:rsidRDefault="008513C7" w:rsidP="004D1B15">
      <w:pPr>
        <w:ind w:left="425"/>
        <w:jc w:val="both"/>
        <w:rPr>
          <w:b/>
          <w:bCs/>
          <w:sz w:val="22"/>
          <w:szCs w:val="22"/>
          <w:u w:val="single"/>
        </w:rPr>
      </w:pPr>
      <w:r w:rsidRPr="003410FE">
        <w:rPr>
          <w:b/>
          <w:bCs/>
          <w:sz w:val="22"/>
          <w:szCs w:val="22"/>
          <w:u w:val="single"/>
        </w:rPr>
        <w:t>Maksymalna liczba punktów do uzyskania w tym kryterium przez Wykonawcę wynosi 100.</w:t>
      </w:r>
    </w:p>
    <w:p w14:paraId="75D92105" w14:textId="77777777" w:rsidR="008513C7" w:rsidRPr="003410FE" w:rsidRDefault="008513C7" w:rsidP="004D1B15">
      <w:pPr>
        <w:widowControl/>
        <w:numPr>
          <w:ilvl w:val="0"/>
          <w:numId w:val="35"/>
        </w:numPr>
        <w:tabs>
          <w:tab w:val="num" w:pos="426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lastRenderedPageBreak/>
        <w:t>Wszystkie obliczenia punktów będą dokonywane z dokładnością do dwóch miejsc po przecinku (bez zaokrągleń).</w:t>
      </w:r>
    </w:p>
    <w:p w14:paraId="25D4BB72" w14:textId="77777777" w:rsidR="00082EC1" w:rsidRPr="003410FE" w:rsidRDefault="008513C7" w:rsidP="004D1B15">
      <w:pPr>
        <w:widowControl/>
        <w:numPr>
          <w:ilvl w:val="0"/>
          <w:numId w:val="35"/>
        </w:numPr>
        <w:tabs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Oferta Wykonawcy, która uzyska najwyższą liczbę punktów, uznana zostanie za najkorzystniejszą. </w:t>
      </w:r>
    </w:p>
    <w:p w14:paraId="6D27DD5A" w14:textId="77777777" w:rsidR="00830161" w:rsidRDefault="008513C7" w:rsidP="004D1B15">
      <w:pPr>
        <w:widowControl/>
        <w:numPr>
          <w:ilvl w:val="0"/>
          <w:numId w:val="35"/>
        </w:numPr>
        <w:tabs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</w:t>
      </w:r>
      <w:r w:rsidR="00082EC1" w:rsidRPr="003410FE">
        <w:rPr>
          <w:sz w:val="22"/>
          <w:szCs w:val="22"/>
        </w:rPr>
        <w:t>.</w:t>
      </w:r>
    </w:p>
    <w:p w14:paraId="72AD1A01" w14:textId="77777777" w:rsidR="00F256EF" w:rsidRPr="003410FE" w:rsidRDefault="00F256EF" w:rsidP="00F256EF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2D63B6D7" w14:textId="7736E6DA" w:rsidR="00830161" w:rsidRPr="003410FE" w:rsidRDefault="00830161" w:rsidP="004D1B15">
      <w:pPr>
        <w:pStyle w:val="Nagwek1"/>
        <w:spacing w:before="0"/>
        <w:rPr>
          <w:sz w:val="22"/>
          <w:szCs w:val="22"/>
        </w:rPr>
      </w:pPr>
      <w:r w:rsidRPr="003410FE">
        <w:rPr>
          <w:sz w:val="22"/>
          <w:szCs w:val="22"/>
        </w:rPr>
        <w:t xml:space="preserve">Rozdział XVI - Informacje o formalnościach, jakie powinny zostać dopełnione po wyborze oferty w celu zawarcia </w:t>
      </w:r>
      <w:r w:rsidR="006006AB">
        <w:rPr>
          <w:sz w:val="22"/>
          <w:szCs w:val="22"/>
        </w:rPr>
        <w:t>Umow</w:t>
      </w:r>
      <w:r w:rsidRPr="003410FE">
        <w:rPr>
          <w:sz w:val="22"/>
          <w:szCs w:val="22"/>
        </w:rPr>
        <w:t>y w sprawie zamówienia publicznego.</w:t>
      </w:r>
    </w:p>
    <w:p w14:paraId="656A145E" w14:textId="7E9FCB9B" w:rsidR="00830161" w:rsidRPr="003410FE" w:rsidRDefault="00830161" w:rsidP="004D1B15">
      <w:pPr>
        <w:widowControl/>
        <w:numPr>
          <w:ilvl w:val="3"/>
          <w:numId w:val="25"/>
        </w:numPr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Przed podpisaniem </w:t>
      </w:r>
      <w:r w:rsidR="006006AB">
        <w:rPr>
          <w:sz w:val="22"/>
          <w:szCs w:val="22"/>
        </w:rPr>
        <w:t>Umow</w:t>
      </w:r>
      <w:r w:rsidRPr="003410FE">
        <w:rPr>
          <w:sz w:val="22"/>
          <w:szCs w:val="22"/>
        </w:rPr>
        <w:t>y Wykonawca powinien złożyć:</w:t>
      </w:r>
    </w:p>
    <w:p w14:paraId="319C582E" w14:textId="3573EF56" w:rsidR="00830161" w:rsidRPr="003410FE" w:rsidRDefault="00830161" w:rsidP="004D1B15">
      <w:pPr>
        <w:widowControl/>
        <w:numPr>
          <w:ilvl w:val="1"/>
          <w:numId w:val="26"/>
        </w:numPr>
        <w:suppressAutoHyphens w:val="0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410FE">
        <w:rPr>
          <w:rFonts w:eastAsia="Calibri"/>
          <w:sz w:val="22"/>
          <w:szCs w:val="22"/>
          <w:lang w:eastAsia="en-US"/>
        </w:rPr>
        <w:t xml:space="preserve">kopię </w:t>
      </w:r>
      <w:r w:rsidR="006006AB">
        <w:rPr>
          <w:rFonts w:eastAsia="Calibri"/>
          <w:sz w:val="22"/>
          <w:szCs w:val="22"/>
          <w:lang w:eastAsia="en-US"/>
        </w:rPr>
        <w:t>Umow</w:t>
      </w:r>
      <w:r w:rsidRPr="003410FE">
        <w:rPr>
          <w:rFonts w:eastAsia="Calibri"/>
          <w:sz w:val="22"/>
          <w:szCs w:val="22"/>
          <w:lang w:eastAsia="en-US"/>
        </w:rPr>
        <w:t>y(-ów) określającej podstawy i zasady wspólnego ubiegania się o udzielenie zamówienia publicznego – w przypadku złożenia oferty przez podmioty występujące wspólnie (tj. konsorcjum).</w:t>
      </w:r>
    </w:p>
    <w:p w14:paraId="55EFA41E" w14:textId="77777777" w:rsidR="00830161" w:rsidRPr="003410FE" w:rsidRDefault="00830161" w:rsidP="004D1B15">
      <w:pPr>
        <w:widowControl/>
        <w:numPr>
          <w:ilvl w:val="1"/>
          <w:numId w:val="26"/>
        </w:numPr>
        <w:suppressAutoHyphens w:val="0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410FE">
        <w:rPr>
          <w:rFonts w:eastAsia="Calibri"/>
          <w:sz w:val="22"/>
          <w:szCs w:val="22"/>
          <w:lang w:eastAsia="en-US"/>
        </w:rPr>
        <w:t>wykaz podwykonawców z zakresem powierzanych im zadań, o ile przewiduje się ich udział w realizacji zamówienia,</w:t>
      </w:r>
    </w:p>
    <w:p w14:paraId="6577F0B5" w14:textId="07539B41" w:rsidR="00830161" w:rsidRPr="003410FE" w:rsidRDefault="65DD28C5" w:rsidP="004D1B15">
      <w:pPr>
        <w:widowControl/>
        <w:numPr>
          <w:ilvl w:val="1"/>
          <w:numId w:val="26"/>
        </w:numPr>
        <w:suppressAutoHyphens w:val="0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410FE">
        <w:rPr>
          <w:rFonts w:eastAsia="Calibri"/>
          <w:sz w:val="22"/>
          <w:szCs w:val="22"/>
          <w:lang w:eastAsia="en-US"/>
        </w:rPr>
        <w:t>oświadczenie o niepodleganiu wykluczeniu – art. 7 ust. 1 ustawy z dnia 13 kwietnia 2022 r. o szczególnych rozwiązaniach w zakresie przeciwdziałania wspieraniu agresji na Ukrainę oraz służących ochr</w:t>
      </w:r>
      <w:r w:rsidR="7C459B6D" w:rsidRPr="003410FE">
        <w:rPr>
          <w:rFonts w:eastAsia="Calibri"/>
          <w:sz w:val="22"/>
          <w:szCs w:val="22"/>
          <w:lang w:eastAsia="en-US"/>
        </w:rPr>
        <w:t xml:space="preserve">onie bezpieczeństwa narodowego </w:t>
      </w:r>
      <w:r w:rsidRPr="003410FE">
        <w:rPr>
          <w:rFonts w:eastAsia="Calibri"/>
          <w:sz w:val="22"/>
          <w:szCs w:val="22"/>
          <w:lang w:eastAsia="en-US"/>
        </w:rPr>
        <w:t>– w przypadku wykonawców wspólnie ubiegających się o zamówienie oświadczenie składa każdy z nich.</w:t>
      </w:r>
    </w:p>
    <w:p w14:paraId="455A397A" w14:textId="182EA07B" w:rsidR="00830161" w:rsidRDefault="00830161" w:rsidP="004D1B15">
      <w:pPr>
        <w:widowControl/>
        <w:numPr>
          <w:ilvl w:val="3"/>
          <w:numId w:val="25"/>
        </w:numPr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Wybrany Wykonawca jest zobowiązany do zawarcia </w:t>
      </w:r>
      <w:r w:rsidR="006006AB">
        <w:rPr>
          <w:sz w:val="22"/>
          <w:szCs w:val="22"/>
        </w:rPr>
        <w:t>Umow</w:t>
      </w:r>
      <w:r w:rsidRPr="003410FE">
        <w:rPr>
          <w:sz w:val="22"/>
          <w:szCs w:val="22"/>
        </w:rPr>
        <w:t>y w terminie i miejscu wyznaczonym przez Zamawiającego.</w:t>
      </w:r>
    </w:p>
    <w:p w14:paraId="1F9759C4" w14:textId="77777777" w:rsidR="00F256EF" w:rsidRPr="003410FE" w:rsidRDefault="00F256EF" w:rsidP="00F256EF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315BE27A" w14:textId="532CBF8E" w:rsidR="00830161" w:rsidRPr="003410FE" w:rsidRDefault="00830161" w:rsidP="004D1B15">
      <w:pPr>
        <w:pStyle w:val="Nagwek1"/>
        <w:spacing w:before="0"/>
        <w:rPr>
          <w:sz w:val="22"/>
          <w:szCs w:val="22"/>
        </w:rPr>
      </w:pPr>
      <w:r w:rsidRPr="003410FE">
        <w:rPr>
          <w:sz w:val="22"/>
          <w:szCs w:val="22"/>
        </w:rPr>
        <w:t>Rozdział X</w:t>
      </w:r>
      <w:r w:rsidR="00121DDF" w:rsidRPr="003410FE">
        <w:rPr>
          <w:sz w:val="22"/>
          <w:szCs w:val="22"/>
        </w:rPr>
        <w:t>VII</w:t>
      </w:r>
      <w:r w:rsidRPr="003410FE">
        <w:rPr>
          <w:sz w:val="22"/>
          <w:szCs w:val="22"/>
        </w:rPr>
        <w:t xml:space="preserve"> - Wymagania dotyczące zabezpieczenia należytego wykonania </w:t>
      </w:r>
      <w:r w:rsidR="006006AB">
        <w:rPr>
          <w:sz w:val="22"/>
          <w:szCs w:val="22"/>
        </w:rPr>
        <w:t>Umow</w:t>
      </w:r>
      <w:r w:rsidRPr="003410FE">
        <w:rPr>
          <w:sz w:val="22"/>
          <w:szCs w:val="22"/>
        </w:rPr>
        <w:t>y.</w:t>
      </w:r>
    </w:p>
    <w:p w14:paraId="2D0C1E0A" w14:textId="16925DBE" w:rsidR="00830161" w:rsidRDefault="00830161" w:rsidP="004D1B15">
      <w:pPr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Zamawiający nie wymaga wniesienia zabezpieczenia należytego wykonania </w:t>
      </w:r>
      <w:r w:rsidR="006006AB">
        <w:rPr>
          <w:sz w:val="22"/>
          <w:szCs w:val="22"/>
        </w:rPr>
        <w:t>Umow</w:t>
      </w:r>
      <w:r w:rsidRPr="003410FE">
        <w:rPr>
          <w:sz w:val="22"/>
          <w:szCs w:val="22"/>
        </w:rPr>
        <w:t>y.</w:t>
      </w:r>
    </w:p>
    <w:p w14:paraId="2C2932EA" w14:textId="77777777" w:rsidR="00F256EF" w:rsidRPr="003410FE" w:rsidRDefault="00F256EF" w:rsidP="004D1B15">
      <w:pPr>
        <w:jc w:val="both"/>
        <w:rPr>
          <w:sz w:val="22"/>
          <w:szCs w:val="22"/>
        </w:rPr>
      </w:pPr>
    </w:p>
    <w:p w14:paraId="44E9368E" w14:textId="31FF8D4E" w:rsidR="00830161" w:rsidRDefault="00830161" w:rsidP="004D1B15">
      <w:pPr>
        <w:pStyle w:val="Nagwek1"/>
        <w:spacing w:before="0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Rozdział </w:t>
      </w:r>
      <w:r w:rsidR="00121DDF" w:rsidRPr="003410FE">
        <w:rPr>
          <w:sz w:val="22"/>
          <w:szCs w:val="22"/>
        </w:rPr>
        <w:t>XVIII</w:t>
      </w:r>
      <w:r w:rsidRPr="003410FE">
        <w:rPr>
          <w:sz w:val="22"/>
          <w:szCs w:val="22"/>
        </w:rPr>
        <w:t xml:space="preserve"> - Wzór </w:t>
      </w:r>
      <w:r w:rsidR="006006AB">
        <w:rPr>
          <w:sz w:val="22"/>
          <w:szCs w:val="22"/>
        </w:rPr>
        <w:t>Umow</w:t>
      </w:r>
      <w:r w:rsidRPr="003410FE">
        <w:rPr>
          <w:sz w:val="22"/>
          <w:szCs w:val="22"/>
        </w:rPr>
        <w:t xml:space="preserve">y (projektowane zapisy </w:t>
      </w:r>
      <w:r w:rsidR="006006AB">
        <w:rPr>
          <w:sz w:val="22"/>
          <w:szCs w:val="22"/>
        </w:rPr>
        <w:t>Umow</w:t>
      </w:r>
      <w:r w:rsidRPr="003410FE">
        <w:rPr>
          <w:sz w:val="22"/>
          <w:szCs w:val="22"/>
        </w:rPr>
        <w:t xml:space="preserve">y) </w:t>
      </w:r>
      <w:r w:rsidRPr="003410FE">
        <w:rPr>
          <w:strike/>
          <w:sz w:val="22"/>
          <w:szCs w:val="22"/>
        </w:rPr>
        <w:t>–</w:t>
      </w:r>
      <w:r w:rsidRPr="003410FE">
        <w:rPr>
          <w:sz w:val="22"/>
          <w:szCs w:val="22"/>
        </w:rPr>
        <w:t xml:space="preserve"> Załącznik Nr 2 do SWZ.</w:t>
      </w:r>
    </w:p>
    <w:p w14:paraId="7C265F6A" w14:textId="77777777" w:rsidR="00F256EF" w:rsidRPr="00F256EF" w:rsidRDefault="00F256EF" w:rsidP="00F256EF"/>
    <w:p w14:paraId="41DEC605" w14:textId="686D195E" w:rsidR="00830161" w:rsidRPr="003410FE" w:rsidRDefault="00830161" w:rsidP="004D1B15">
      <w:pPr>
        <w:pStyle w:val="Nagwek1"/>
        <w:spacing w:before="0"/>
        <w:rPr>
          <w:sz w:val="22"/>
          <w:szCs w:val="22"/>
        </w:rPr>
      </w:pPr>
      <w:r w:rsidRPr="003410FE">
        <w:rPr>
          <w:sz w:val="22"/>
          <w:szCs w:val="22"/>
        </w:rPr>
        <w:t>Rozdział X</w:t>
      </w:r>
      <w:r w:rsidR="00121DDF" w:rsidRPr="003410FE">
        <w:rPr>
          <w:sz w:val="22"/>
          <w:szCs w:val="22"/>
        </w:rPr>
        <w:t>I</w:t>
      </w:r>
      <w:r w:rsidRPr="003410FE">
        <w:rPr>
          <w:sz w:val="22"/>
          <w:szCs w:val="22"/>
        </w:rPr>
        <w:t>X - Pouczenie o środkach ochrony prawnej przysługujących Wykonawcy w toku postępowania o udzielenie zamówienia.</w:t>
      </w:r>
    </w:p>
    <w:p w14:paraId="1A5F7EE4" w14:textId="77777777" w:rsidR="00830161" w:rsidRPr="003410FE" w:rsidRDefault="00830161" w:rsidP="004D1B15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3410FE">
        <w:rPr>
          <w:spacing w:val="-1"/>
          <w:sz w:val="22"/>
          <w:szCs w:val="22"/>
        </w:rPr>
        <w:t>Ś</w:t>
      </w:r>
      <w:r w:rsidRPr="003410FE">
        <w:rPr>
          <w:spacing w:val="-3"/>
          <w:sz w:val="22"/>
          <w:szCs w:val="22"/>
        </w:rPr>
        <w:t>r</w:t>
      </w:r>
      <w:r w:rsidRPr="003410FE">
        <w:rPr>
          <w:sz w:val="22"/>
          <w:szCs w:val="22"/>
        </w:rPr>
        <w:t>od</w:t>
      </w:r>
      <w:r w:rsidRPr="003410FE">
        <w:rPr>
          <w:spacing w:val="-5"/>
          <w:sz w:val="22"/>
          <w:szCs w:val="22"/>
        </w:rPr>
        <w:t>k</w:t>
      </w:r>
      <w:r w:rsidRPr="003410FE">
        <w:rPr>
          <w:sz w:val="22"/>
          <w:szCs w:val="22"/>
        </w:rPr>
        <w:t>i o</w:t>
      </w:r>
      <w:r w:rsidRPr="003410FE">
        <w:rPr>
          <w:spacing w:val="-2"/>
          <w:sz w:val="22"/>
          <w:szCs w:val="22"/>
        </w:rPr>
        <w:t>c</w:t>
      </w:r>
      <w:r w:rsidRPr="003410FE">
        <w:rPr>
          <w:spacing w:val="-3"/>
          <w:sz w:val="22"/>
          <w:szCs w:val="22"/>
        </w:rPr>
        <w:t>h</w:t>
      </w:r>
      <w:r w:rsidRPr="003410FE">
        <w:rPr>
          <w:sz w:val="22"/>
          <w:szCs w:val="22"/>
        </w:rPr>
        <w:t>r</w:t>
      </w:r>
      <w:r w:rsidRPr="003410FE">
        <w:rPr>
          <w:spacing w:val="-3"/>
          <w:sz w:val="22"/>
          <w:szCs w:val="22"/>
        </w:rPr>
        <w:t>o</w:t>
      </w:r>
      <w:r w:rsidRPr="003410FE">
        <w:rPr>
          <w:sz w:val="22"/>
          <w:szCs w:val="22"/>
        </w:rPr>
        <w:t xml:space="preserve">ny </w:t>
      </w:r>
      <w:r w:rsidRPr="003410FE">
        <w:rPr>
          <w:spacing w:val="-3"/>
          <w:sz w:val="22"/>
          <w:szCs w:val="22"/>
        </w:rPr>
        <w:t>p</w:t>
      </w:r>
      <w:r w:rsidRPr="003410FE">
        <w:rPr>
          <w:spacing w:val="-2"/>
          <w:sz w:val="22"/>
          <w:szCs w:val="22"/>
        </w:rPr>
        <w:t>r</w:t>
      </w:r>
      <w:r w:rsidRPr="003410FE">
        <w:rPr>
          <w:sz w:val="22"/>
          <w:szCs w:val="22"/>
        </w:rPr>
        <w:t>a</w:t>
      </w:r>
      <w:r w:rsidRPr="003410FE">
        <w:rPr>
          <w:spacing w:val="-4"/>
          <w:sz w:val="22"/>
          <w:szCs w:val="22"/>
        </w:rPr>
        <w:t>w</w:t>
      </w:r>
      <w:r w:rsidRPr="003410FE">
        <w:rPr>
          <w:sz w:val="22"/>
          <w:szCs w:val="22"/>
        </w:rPr>
        <w:t>n</w:t>
      </w:r>
      <w:r w:rsidRPr="003410FE">
        <w:rPr>
          <w:spacing w:val="-2"/>
          <w:sz w:val="22"/>
          <w:szCs w:val="22"/>
        </w:rPr>
        <w:t>e</w:t>
      </w:r>
      <w:r w:rsidRPr="003410FE">
        <w:rPr>
          <w:sz w:val="22"/>
          <w:szCs w:val="22"/>
        </w:rPr>
        <w:t>j pr</w:t>
      </w:r>
      <w:r w:rsidRPr="003410FE">
        <w:rPr>
          <w:spacing w:val="-2"/>
          <w:sz w:val="22"/>
          <w:szCs w:val="22"/>
        </w:rPr>
        <w:t>z</w:t>
      </w:r>
      <w:r w:rsidRPr="003410FE">
        <w:rPr>
          <w:spacing w:val="-5"/>
          <w:sz w:val="22"/>
          <w:szCs w:val="22"/>
        </w:rPr>
        <w:t>y</w:t>
      </w:r>
      <w:r w:rsidRPr="003410FE">
        <w:rPr>
          <w:spacing w:val="-1"/>
          <w:sz w:val="22"/>
          <w:szCs w:val="22"/>
        </w:rPr>
        <w:t>sł</w:t>
      </w:r>
      <w:r w:rsidRPr="003410FE">
        <w:rPr>
          <w:sz w:val="22"/>
          <w:szCs w:val="22"/>
        </w:rPr>
        <w:t>u</w:t>
      </w:r>
      <w:r w:rsidRPr="003410FE">
        <w:rPr>
          <w:spacing w:val="-3"/>
          <w:sz w:val="22"/>
          <w:szCs w:val="22"/>
        </w:rPr>
        <w:t>gu</w:t>
      </w:r>
      <w:r w:rsidRPr="003410FE">
        <w:rPr>
          <w:sz w:val="22"/>
          <w:szCs w:val="22"/>
        </w:rPr>
        <w:t>ją</w:t>
      </w:r>
      <w:r w:rsidRPr="003410FE">
        <w:rPr>
          <w:spacing w:val="-2"/>
          <w:sz w:val="22"/>
          <w:szCs w:val="22"/>
        </w:rPr>
        <w:t xml:space="preserve"> </w:t>
      </w:r>
      <w:r w:rsidRPr="003410FE">
        <w:rPr>
          <w:sz w:val="22"/>
          <w:szCs w:val="22"/>
        </w:rPr>
        <w:t>W</w:t>
      </w:r>
      <w:r w:rsidRPr="003410FE">
        <w:rPr>
          <w:spacing w:val="-2"/>
          <w:sz w:val="22"/>
          <w:szCs w:val="22"/>
        </w:rPr>
        <w:t>y</w:t>
      </w:r>
      <w:r w:rsidRPr="003410FE">
        <w:rPr>
          <w:spacing w:val="-3"/>
          <w:sz w:val="22"/>
          <w:szCs w:val="22"/>
        </w:rPr>
        <w:t>ko</w:t>
      </w:r>
      <w:r w:rsidRPr="003410FE">
        <w:rPr>
          <w:sz w:val="22"/>
          <w:szCs w:val="22"/>
        </w:rPr>
        <w:t>n</w:t>
      </w:r>
      <w:r w:rsidRPr="003410FE">
        <w:rPr>
          <w:spacing w:val="-2"/>
          <w:sz w:val="22"/>
          <w:szCs w:val="22"/>
        </w:rPr>
        <w:t>aw</w:t>
      </w:r>
      <w:r w:rsidRPr="003410FE">
        <w:rPr>
          <w:sz w:val="22"/>
          <w:szCs w:val="22"/>
        </w:rPr>
        <w:t>c</w:t>
      </w:r>
      <w:r w:rsidRPr="003410FE">
        <w:rPr>
          <w:spacing w:val="-2"/>
          <w:sz w:val="22"/>
          <w:szCs w:val="22"/>
        </w:rPr>
        <w:t>y</w:t>
      </w:r>
      <w:r w:rsidRPr="003410FE">
        <w:rPr>
          <w:sz w:val="22"/>
          <w:szCs w:val="22"/>
        </w:rPr>
        <w:t>, je</w:t>
      </w:r>
      <w:r w:rsidRPr="003410FE">
        <w:rPr>
          <w:spacing w:val="-2"/>
          <w:sz w:val="22"/>
          <w:szCs w:val="22"/>
        </w:rPr>
        <w:t>żel</w:t>
      </w:r>
      <w:r w:rsidRPr="003410FE">
        <w:rPr>
          <w:spacing w:val="1"/>
          <w:sz w:val="22"/>
          <w:szCs w:val="22"/>
        </w:rPr>
        <w:t>i</w:t>
      </w:r>
      <w:r w:rsidRPr="003410FE">
        <w:rPr>
          <w:sz w:val="22"/>
          <w:szCs w:val="22"/>
        </w:rPr>
        <w:t xml:space="preserve"> </w:t>
      </w:r>
      <w:r w:rsidRPr="003410FE">
        <w:rPr>
          <w:spacing w:val="-4"/>
          <w:sz w:val="22"/>
          <w:szCs w:val="22"/>
        </w:rPr>
        <w:t>m</w:t>
      </w:r>
      <w:r w:rsidRPr="003410FE">
        <w:rPr>
          <w:sz w:val="22"/>
          <w:szCs w:val="22"/>
        </w:rPr>
        <w:t>a l</w:t>
      </w:r>
      <w:r w:rsidRPr="003410FE">
        <w:rPr>
          <w:spacing w:val="-3"/>
          <w:sz w:val="22"/>
          <w:szCs w:val="22"/>
        </w:rPr>
        <w:t>u</w:t>
      </w:r>
      <w:r w:rsidRPr="003410FE">
        <w:rPr>
          <w:sz w:val="22"/>
          <w:szCs w:val="22"/>
        </w:rPr>
        <w:t xml:space="preserve">b </w:t>
      </w:r>
      <w:r w:rsidRPr="003410FE">
        <w:rPr>
          <w:spacing w:val="-4"/>
          <w:sz w:val="22"/>
          <w:szCs w:val="22"/>
        </w:rPr>
        <w:t>m</w:t>
      </w:r>
      <w:r w:rsidRPr="003410FE">
        <w:rPr>
          <w:spacing w:val="-2"/>
          <w:sz w:val="22"/>
          <w:szCs w:val="22"/>
        </w:rPr>
        <w:t>ia</w:t>
      </w:r>
      <w:r w:rsidRPr="003410FE">
        <w:rPr>
          <w:sz w:val="22"/>
          <w:szCs w:val="22"/>
        </w:rPr>
        <w:t>ł i</w:t>
      </w:r>
      <w:r w:rsidRPr="003410FE">
        <w:rPr>
          <w:spacing w:val="-3"/>
          <w:sz w:val="22"/>
          <w:szCs w:val="22"/>
        </w:rPr>
        <w:t>n</w:t>
      </w:r>
      <w:r w:rsidRPr="003410FE">
        <w:rPr>
          <w:spacing w:val="-2"/>
          <w:sz w:val="22"/>
          <w:szCs w:val="22"/>
        </w:rPr>
        <w:t>ter</w:t>
      </w:r>
      <w:r w:rsidRPr="003410FE">
        <w:rPr>
          <w:sz w:val="22"/>
          <w:szCs w:val="22"/>
        </w:rPr>
        <w:t>es w u</w:t>
      </w:r>
      <w:r w:rsidRPr="003410FE">
        <w:rPr>
          <w:spacing w:val="-2"/>
          <w:sz w:val="22"/>
          <w:szCs w:val="22"/>
        </w:rPr>
        <w:t>z</w:t>
      </w:r>
      <w:r w:rsidRPr="003410FE">
        <w:rPr>
          <w:spacing w:val="-3"/>
          <w:sz w:val="22"/>
          <w:szCs w:val="22"/>
        </w:rPr>
        <w:t>y</w:t>
      </w:r>
      <w:r w:rsidRPr="003410FE">
        <w:rPr>
          <w:spacing w:val="-1"/>
          <w:sz w:val="22"/>
          <w:szCs w:val="22"/>
        </w:rPr>
        <w:t>s</w:t>
      </w:r>
      <w:r w:rsidRPr="003410FE">
        <w:rPr>
          <w:spacing w:val="-5"/>
          <w:sz w:val="22"/>
          <w:szCs w:val="22"/>
        </w:rPr>
        <w:t>k</w:t>
      </w:r>
      <w:r w:rsidRPr="003410FE">
        <w:rPr>
          <w:sz w:val="22"/>
          <w:szCs w:val="22"/>
        </w:rPr>
        <w:t>a</w:t>
      </w:r>
      <w:r w:rsidRPr="003410FE">
        <w:rPr>
          <w:spacing w:val="-2"/>
          <w:sz w:val="22"/>
          <w:szCs w:val="22"/>
        </w:rPr>
        <w:t>n</w:t>
      </w:r>
      <w:r w:rsidRPr="003410FE">
        <w:rPr>
          <w:spacing w:val="-4"/>
          <w:sz w:val="22"/>
          <w:szCs w:val="22"/>
        </w:rPr>
        <w:t>i</w:t>
      </w:r>
      <w:r w:rsidRPr="003410FE">
        <w:rPr>
          <w:sz w:val="22"/>
          <w:szCs w:val="22"/>
        </w:rPr>
        <w:t>u zamówienia oraz poniósł lub może ponieść́ szkodę w wyniku naruszenia przez Zamawiającegǫ przepisów ustawy PZP.</w:t>
      </w:r>
    </w:p>
    <w:p w14:paraId="5C93B8D5" w14:textId="77777777" w:rsidR="00830161" w:rsidRPr="003410FE" w:rsidRDefault="00830161" w:rsidP="004D1B15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3410FE">
        <w:rPr>
          <w:sz w:val="22"/>
          <w:szCs w:val="22"/>
        </w:rPr>
        <w:t>Odwołanie przysługuje na:</w:t>
      </w:r>
    </w:p>
    <w:p w14:paraId="2A26B293" w14:textId="45A81D24" w:rsidR="00830161" w:rsidRPr="003410FE" w:rsidRDefault="00830161" w:rsidP="004D1B15">
      <w:pPr>
        <w:pStyle w:val="Akapitzlist"/>
        <w:numPr>
          <w:ilvl w:val="1"/>
          <w:numId w:val="11"/>
        </w:numPr>
        <w:rPr>
          <w:spacing w:val="-1"/>
          <w:sz w:val="22"/>
          <w:szCs w:val="22"/>
        </w:rPr>
      </w:pPr>
      <w:r w:rsidRPr="003410FE">
        <w:rPr>
          <w:sz w:val="22"/>
          <w:szCs w:val="22"/>
        </w:rPr>
        <w:t>niezgodną z przepisami ustawy czynność Zamawiającego, podjętą w postepowaniu o udzielenie zamówienia, w tym na projektowane postanowienie</w:t>
      </w:r>
      <w:r w:rsidRPr="003410FE">
        <w:rPr>
          <w:spacing w:val="-26"/>
          <w:sz w:val="22"/>
          <w:szCs w:val="22"/>
        </w:rPr>
        <w:t xml:space="preserve"> </w:t>
      </w:r>
      <w:r w:rsidR="006006AB">
        <w:rPr>
          <w:sz w:val="22"/>
          <w:szCs w:val="22"/>
        </w:rPr>
        <w:t>Umow</w:t>
      </w:r>
      <w:r w:rsidRPr="003410FE">
        <w:rPr>
          <w:sz w:val="22"/>
          <w:szCs w:val="22"/>
        </w:rPr>
        <w:t>y;</w:t>
      </w:r>
    </w:p>
    <w:p w14:paraId="299D7A29" w14:textId="77777777" w:rsidR="00830161" w:rsidRPr="003410FE" w:rsidRDefault="00830161" w:rsidP="004D1B15">
      <w:pPr>
        <w:pStyle w:val="Akapitzlist"/>
        <w:numPr>
          <w:ilvl w:val="1"/>
          <w:numId w:val="11"/>
        </w:numPr>
        <w:rPr>
          <w:sz w:val="22"/>
          <w:szCs w:val="22"/>
        </w:rPr>
      </w:pPr>
      <w:r w:rsidRPr="003410FE">
        <w:rPr>
          <w:sz w:val="22"/>
          <w:szCs w:val="22"/>
        </w:rPr>
        <w:t>zaniechanie czynnoścí w postepowanių o udzielenie zamówienia, do której́ Zamawiający̨ był obowiązany̨ na podstawie ustawy PZP.</w:t>
      </w:r>
    </w:p>
    <w:p w14:paraId="196438AF" w14:textId="77777777" w:rsidR="00830161" w:rsidRPr="003410FE" w:rsidRDefault="00830161" w:rsidP="004D1B15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3410FE">
        <w:rPr>
          <w:sz w:val="22"/>
          <w:szCs w:val="22"/>
        </w:rPr>
        <w:t>Odwołanie wnosi się do Prezesa Krajowej Izby Odwoławczej w formie pisemnej albo w formie elektronicznej albo w postaci elektronicznej opatrzone podpisem zaufanym.</w:t>
      </w:r>
    </w:p>
    <w:p w14:paraId="34DF577C" w14:textId="77777777" w:rsidR="00830161" w:rsidRPr="003410FE" w:rsidRDefault="00830161" w:rsidP="004D1B15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3410FE">
        <w:rPr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sądu. Skargę̨ wnosi się do Sądu Okręgowego w Warszawie – sądu zamówień publicznych, za pośrednictweḿ Prezesa Krajowej Izby Odwoławczej.</w:t>
      </w:r>
    </w:p>
    <w:p w14:paraId="772BF594" w14:textId="77777777" w:rsidR="00830161" w:rsidRDefault="00830161" w:rsidP="004D1B15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3410FE">
        <w:rPr>
          <w:sz w:val="22"/>
          <w:szCs w:val="22"/>
        </w:rPr>
        <w:t>Szczegółowe informacje dotyczące środków ochrony prawnej określone są w Dziale IX „Środki ochrony prawnej” ustawy PZP.</w:t>
      </w:r>
    </w:p>
    <w:p w14:paraId="6DDD4435" w14:textId="77777777" w:rsidR="00F256EF" w:rsidRPr="003410FE" w:rsidRDefault="00F256EF" w:rsidP="00F256EF">
      <w:pPr>
        <w:pStyle w:val="Akapitzlist"/>
        <w:numPr>
          <w:ilvl w:val="0"/>
          <w:numId w:val="0"/>
        </w:numPr>
        <w:ind w:left="360"/>
        <w:rPr>
          <w:sz w:val="22"/>
          <w:szCs w:val="22"/>
        </w:rPr>
      </w:pPr>
    </w:p>
    <w:p w14:paraId="6C791E2E" w14:textId="258FF8B1" w:rsidR="00830161" w:rsidRPr="003410FE" w:rsidRDefault="00830161" w:rsidP="004D1B15">
      <w:pPr>
        <w:pStyle w:val="Nagwek1"/>
        <w:spacing w:before="0"/>
        <w:rPr>
          <w:sz w:val="22"/>
          <w:szCs w:val="22"/>
        </w:rPr>
      </w:pPr>
      <w:r w:rsidRPr="003410FE">
        <w:rPr>
          <w:sz w:val="22"/>
          <w:szCs w:val="22"/>
        </w:rPr>
        <w:t>Rozdział XX - Postanowienia ogólne.</w:t>
      </w:r>
    </w:p>
    <w:p w14:paraId="7D87CECE" w14:textId="77777777" w:rsidR="00830161" w:rsidRPr="003410FE" w:rsidRDefault="00830161" w:rsidP="004D1B15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Zamawiający nie dopuszcza składania ofert częściowych, gdyż </w:t>
      </w:r>
      <w:r w:rsidRPr="003410FE">
        <w:rPr>
          <w:bCs/>
          <w:sz w:val="22"/>
          <w:szCs w:val="22"/>
        </w:rPr>
        <w:t>podział zamówienia na części przy tak określonym przedmiocie związany byłyby z nadmiernymi trudnościami technicznymi i organizacyjnymi w wykonaniu zamówienia, a brak podziału zamówienia na części nie prowadzi do zawężenia kręgu potencjalnych Wykonawców.</w:t>
      </w:r>
    </w:p>
    <w:p w14:paraId="5E15BE07" w14:textId="0ED410FA" w:rsidR="00830161" w:rsidRPr="003410FE" w:rsidRDefault="00830161" w:rsidP="004D1B15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Zamawiający nie przewiduje możliwości zawarcia </w:t>
      </w:r>
      <w:r w:rsidR="006006AB">
        <w:rPr>
          <w:sz w:val="22"/>
          <w:szCs w:val="22"/>
        </w:rPr>
        <w:t>Umow</w:t>
      </w:r>
      <w:r w:rsidRPr="003410FE">
        <w:rPr>
          <w:sz w:val="22"/>
          <w:szCs w:val="22"/>
        </w:rPr>
        <w:t>y ramowej.</w:t>
      </w:r>
    </w:p>
    <w:p w14:paraId="032802DD" w14:textId="77777777" w:rsidR="00830161" w:rsidRPr="003410FE" w:rsidRDefault="00830161" w:rsidP="004D1B15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Zamawiający nie przewiduje możliwości udzielenie art. 214 ust. </w:t>
      </w:r>
      <w:r w:rsidR="00082EC1" w:rsidRPr="003410FE">
        <w:rPr>
          <w:sz w:val="22"/>
          <w:szCs w:val="22"/>
        </w:rPr>
        <w:t>8</w:t>
      </w:r>
      <w:r w:rsidRPr="003410FE">
        <w:rPr>
          <w:sz w:val="22"/>
          <w:szCs w:val="22"/>
        </w:rPr>
        <w:t xml:space="preserve"> ustawy PZP.</w:t>
      </w:r>
    </w:p>
    <w:p w14:paraId="3102967A" w14:textId="77777777" w:rsidR="00830161" w:rsidRPr="003410FE" w:rsidRDefault="00830161" w:rsidP="004D1B15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t>Zamawiający nie dopuszcza składania ofert wariantowych.</w:t>
      </w:r>
    </w:p>
    <w:p w14:paraId="4B539705" w14:textId="77777777" w:rsidR="00830161" w:rsidRPr="003410FE" w:rsidRDefault="00830161" w:rsidP="004D1B15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lastRenderedPageBreak/>
        <w:t xml:space="preserve">Rozliczenia pomiędzy Wykonawcą a Zamawiającym będą dokonywane w złotych polskich (PLN). </w:t>
      </w:r>
    </w:p>
    <w:p w14:paraId="60D57D58" w14:textId="77777777" w:rsidR="00830161" w:rsidRPr="003410FE" w:rsidRDefault="00830161" w:rsidP="004D1B15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bCs/>
          <w:sz w:val="22"/>
          <w:szCs w:val="22"/>
        </w:rPr>
        <w:t>Zamawiający nie przewiduje aukcji elektronicznej.</w:t>
      </w:r>
    </w:p>
    <w:p w14:paraId="793693B3" w14:textId="77777777" w:rsidR="00830161" w:rsidRPr="003410FE" w:rsidRDefault="00830161" w:rsidP="004D1B15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bCs/>
          <w:sz w:val="22"/>
          <w:szCs w:val="22"/>
        </w:rPr>
        <w:t>Zamawiający nie przewiduje zwrotu kosztów udziału w postępowaniu.</w:t>
      </w:r>
    </w:p>
    <w:p w14:paraId="3DCD2819" w14:textId="1314C5EF" w:rsidR="00830161" w:rsidRPr="003410FE" w:rsidRDefault="00830161" w:rsidP="004D1B15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Zamawiający nie przewiduje udzielenie zaliczki na poczet realizacji </w:t>
      </w:r>
      <w:r w:rsidR="006006AB">
        <w:rPr>
          <w:sz w:val="22"/>
          <w:szCs w:val="22"/>
        </w:rPr>
        <w:t>Umow</w:t>
      </w:r>
      <w:r w:rsidRPr="003410FE">
        <w:rPr>
          <w:sz w:val="22"/>
          <w:szCs w:val="22"/>
        </w:rPr>
        <w:t>y o zamówienie publiczne.</w:t>
      </w:r>
    </w:p>
    <w:p w14:paraId="02881A7B" w14:textId="77777777" w:rsidR="00830161" w:rsidRPr="00F256EF" w:rsidRDefault="00830161" w:rsidP="004D1B15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3410FE">
        <w:rPr>
          <w:bCs/>
          <w:sz w:val="22"/>
          <w:szCs w:val="22"/>
        </w:rPr>
        <w:t xml:space="preserve">Zamawiający żąda wskazania w ofercie przez Wykonawcę tej części zamówienia, odpowiednio </w:t>
      </w:r>
      <w:r w:rsidRPr="003410FE">
        <w:rPr>
          <w:bCs/>
          <w:sz w:val="22"/>
          <w:szCs w:val="22"/>
        </w:rPr>
        <w:br/>
        <w:t>do treści postanowień SWZ, której wykonanie zamierza powierzyć podwykonawcom.</w:t>
      </w:r>
    </w:p>
    <w:p w14:paraId="636C197E" w14:textId="77777777" w:rsidR="00F256EF" w:rsidRPr="003410FE" w:rsidRDefault="00F256EF" w:rsidP="00F256EF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3A6C9A87" w14:textId="209C706F" w:rsidR="00830161" w:rsidRPr="003410FE" w:rsidRDefault="00830161" w:rsidP="004D1B15">
      <w:pPr>
        <w:pStyle w:val="Nagwek1"/>
        <w:spacing w:before="0"/>
        <w:rPr>
          <w:sz w:val="22"/>
          <w:szCs w:val="22"/>
        </w:rPr>
      </w:pPr>
      <w:r w:rsidRPr="003410FE">
        <w:rPr>
          <w:sz w:val="22"/>
          <w:szCs w:val="22"/>
        </w:rPr>
        <w:t>Rozdział XXI - Informacja o przetwarzaniu danych osobowych - dotyczy Wykonawcy będącego osobą fizyczną.</w:t>
      </w:r>
    </w:p>
    <w:p w14:paraId="73710F93" w14:textId="77777777" w:rsidR="00830161" w:rsidRPr="003410FE" w:rsidRDefault="00830161" w:rsidP="004D1B15">
      <w:pPr>
        <w:tabs>
          <w:tab w:val="left" w:pos="567"/>
        </w:tabs>
        <w:jc w:val="both"/>
        <w:rPr>
          <w:sz w:val="22"/>
          <w:szCs w:val="22"/>
        </w:rPr>
      </w:pPr>
      <w:r w:rsidRPr="003410FE">
        <w:rPr>
          <w:sz w:val="22"/>
          <w:szCs w:val="22"/>
        </w:rPr>
        <w:t>Zgodnie z art. 13 ust. 1 i 2 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536F65C6" w14:textId="77777777" w:rsidR="00830161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b/>
          <w:sz w:val="22"/>
          <w:szCs w:val="22"/>
        </w:rPr>
        <w:t>Administratorem</w:t>
      </w:r>
      <w:r w:rsidRPr="003410FE">
        <w:rPr>
          <w:sz w:val="22"/>
          <w:szCs w:val="22"/>
        </w:rPr>
        <w:t xml:space="preserve"> Pani/Pana danych osobowych jest Uniwersytet Jagielloński, </w:t>
      </w:r>
      <w:r w:rsidRPr="003410FE">
        <w:rPr>
          <w:sz w:val="22"/>
          <w:szCs w:val="22"/>
        </w:rPr>
        <w:br/>
        <w:t>ul. Gołębia 24, 31-007 Kraków, reprezentowany przez Rektora UJ.</w:t>
      </w:r>
    </w:p>
    <w:p w14:paraId="73A04201" w14:textId="77777777" w:rsidR="00830161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b/>
          <w:sz w:val="22"/>
          <w:szCs w:val="22"/>
        </w:rPr>
        <w:t>Uniwersytet Jagielloński wyznaczył Inspektora Ochrony Danych</w:t>
      </w:r>
      <w:r w:rsidRPr="003410FE">
        <w:rPr>
          <w:sz w:val="22"/>
          <w:szCs w:val="22"/>
        </w:rPr>
        <w:t xml:space="preserve">, ul. Czapskich 4, 31-110 Kraków, pokój nr 27. Kontakt z Inspektorem możliwy jest przez e-mail: </w:t>
      </w:r>
      <w:hyperlink r:id="rId42" w:history="1">
        <w:r w:rsidRPr="003410FE">
          <w:rPr>
            <w:rStyle w:val="Hipercze"/>
            <w:sz w:val="22"/>
            <w:szCs w:val="22"/>
          </w:rPr>
          <w:t>iod@uj.edu.pl</w:t>
        </w:r>
      </w:hyperlink>
      <w:r w:rsidRPr="003410FE">
        <w:rPr>
          <w:sz w:val="22"/>
          <w:szCs w:val="22"/>
        </w:rPr>
        <w:t xml:space="preserve"> lub pod nr telefonu +48 12 663 12 25.</w:t>
      </w:r>
    </w:p>
    <w:p w14:paraId="661121D6" w14:textId="4976F8EA" w:rsidR="00830161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sz w:val="22"/>
          <w:szCs w:val="22"/>
        </w:rPr>
        <w:t>Pani/Pana dane osobowe przetwarzane będą na podstawie art. 6 ust. 1 lit. c) RODO w celu związanym z postępowaniem o udzielenie zamówienia publicznego,</w:t>
      </w:r>
      <w:r w:rsidRPr="003410FE">
        <w:rPr>
          <w:b/>
          <w:bCs/>
          <w:i/>
          <w:iCs/>
          <w:sz w:val="22"/>
          <w:szCs w:val="22"/>
        </w:rPr>
        <w:t xml:space="preserve"> nr sprawy</w:t>
      </w:r>
      <w:r w:rsidRPr="003410FE">
        <w:rPr>
          <w:sz w:val="22"/>
          <w:szCs w:val="22"/>
        </w:rPr>
        <w:t xml:space="preserve"> </w:t>
      </w:r>
      <w:r w:rsidRPr="003410FE">
        <w:rPr>
          <w:b/>
          <w:bCs/>
          <w:i/>
          <w:iCs/>
          <w:sz w:val="22"/>
          <w:szCs w:val="22"/>
        </w:rPr>
        <w:t>80.272</w:t>
      </w:r>
      <w:r w:rsidR="00016625">
        <w:rPr>
          <w:b/>
          <w:bCs/>
          <w:i/>
          <w:iCs/>
          <w:sz w:val="22"/>
          <w:szCs w:val="22"/>
        </w:rPr>
        <w:t>.130</w:t>
      </w:r>
      <w:r w:rsidR="00121DDF" w:rsidRPr="003410FE">
        <w:rPr>
          <w:b/>
          <w:bCs/>
          <w:i/>
          <w:iCs/>
          <w:sz w:val="22"/>
          <w:szCs w:val="22"/>
        </w:rPr>
        <w:t>.2024.</w:t>
      </w:r>
    </w:p>
    <w:p w14:paraId="3A4C0A26" w14:textId="77777777" w:rsidR="00830161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sz w:val="22"/>
          <w:szCs w:val="22"/>
        </w:rPr>
        <w:t xml:space="preserve">Podanie przez Panią/Pana danych osobowych jest wymogiem ustawowym określonym </w:t>
      </w:r>
      <w:r w:rsidRPr="003410FE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122E33DE" w14:textId="77777777" w:rsidR="00830161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sz w:val="22"/>
          <w:szCs w:val="22"/>
        </w:rPr>
        <w:t>Konsekwencje niepodania danych osobowych wynikają z ustawy PZP.</w:t>
      </w:r>
    </w:p>
    <w:p w14:paraId="118879E2" w14:textId="77777777" w:rsidR="00830161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3BB8895A" w14:textId="77777777" w:rsidR="00830161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317A08A7" w14:textId="77777777" w:rsidR="00830161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sz w:val="22"/>
          <w:szCs w:val="22"/>
        </w:rPr>
        <w:t xml:space="preserve">Posiada Pani/Pan prawo do: </w:t>
      </w:r>
    </w:p>
    <w:p w14:paraId="31AAC908" w14:textId="77777777" w:rsidR="00830161" w:rsidRPr="003410FE" w:rsidRDefault="00830161" w:rsidP="004D1B15">
      <w:pPr>
        <w:pStyle w:val="Akapitzlist"/>
        <w:numPr>
          <w:ilvl w:val="0"/>
          <w:numId w:val="7"/>
        </w:numPr>
        <w:ind w:left="851" w:hanging="425"/>
        <w:rPr>
          <w:sz w:val="22"/>
          <w:szCs w:val="22"/>
        </w:rPr>
      </w:pPr>
      <w:r w:rsidRPr="003410FE">
        <w:rPr>
          <w:sz w:val="22"/>
          <w:szCs w:val="22"/>
        </w:rPr>
        <w:t>na podstawie art. 15 RODO prawo dostępu do danych osobowych Pani/Pana dotyczących;</w:t>
      </w:r>
    </w:p>
    <w:p w14:paraId="7FEF13FD" w14:textId="77777777" w:rsidR="00830161" w:rsidRPr="003410FE" w:rsidRDefault="00830161" w:rsidP="004D1B15">
      <w:pPr>
        <w:pStyle w:val="Akapitzlist"/>
        <w:numPr>
          <w:ilvl w:val="0"/>
          <w:numId w:val="7"/>
        </w:numPr>
        <w:ind w:left="851" w:hanging="425"/>
        <w:rPr>
          <w:sz w:val="22"/>
          <w:szCs w:val="22"/>
        </w:rPr>
      </w:pPr>
      <w:r w:rsidRPr="003410FE">
        <w:rPr>
          <w:sz w:val="22"/>
          <w:szCs w:val="22"/>
        </w:rPr>
        <w:t>na podstawie art. 16 RODO prawo do sprostowania Pani/Pana danych osobowych;</w:t>
      </w:r>
    </w:p>
    <w:p w14:paraId="11DEDA2F" w14:textId="77777777" w:rsidR="00830161" w:rsidRPr="003410FE" w:rsidRDefault="00830161" w:rsidP="004D1B15">
      <w:pPr>
        <w:pStyle w:val="Akapitzlist"/>
        <w:numPr>
          <w:ilvl w:val="0"/>
          <w:numId w:val="7"/>
        </w:numPr>
        <w:ind w:left="851" w:hanging="425"/>
        <w:rPr>
          <w:sz w:val="22"/>
          <w:szCs w:val="22"/>
        </w:rPr>
      </w:pPr>
      <w:r w:rsidRPr="003410FE">
        <w:rPr>
          <w:sz w:val="22"/>
          <w:szCs w:val="22"/>
        </w:rPr>
        <w:t>na podstawie art. 18 RODO prawo żądania od administratora ograniczenia przetwarzania danych osobowych,</w:t>
      </w:r>
    </w:p>
    <w:p w14:paraId="2D64E78F" w14:textId="77777777" w:rsidR="00830161" w:rsidRPr="003410FE" w:rsidRDefault="00830161" w:rsidP="004D1B15">
      <w:pPr>
        <w:pStyle w:val="Akapitzlist"/>
        <w:numPr>
          <w:ilvl w:val="0"/>
          <w:numId w:val="7"/>
        </w:numPr>
        <w:ind w:left="851" w:hanging="425"/>
        <w:rPr>
          <w:sz w:val="22"/>
          <w:szCs w:val="22"/>
        </w:rPr>
      </w:pPr>
      <w:r w:rsidRPr="003410F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1314326B" w14:textId="77777777" w:rsidR="00830161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sz w:val="22"/>
          <w:szCs w:val="22"/>
        </w:rPr>
        <w:t>Nie przysługuje Pani/Panu prawo do:</w:t>
      </w:r>
    </w:p>
    <w:p w14:paraId="08DEE1B4" w14:textId="77777777" w:rsidR="00830161" w:rsidRPr="003410FE" w:rsidRDefault="00830161" w:rsidP="004D1B15">
      <w:pPr>
        <w:pStyle w:val="Akapitzlist"/>
        <w:numPr>
          <w:ilvl w:val="0"/>
          <w:numId w:val="8"/>
        </w:numPr>
        <w:ind w:left="851" w:hanging="425"/>
        <w:rPr>
          <w:sz w:val="22"/>
          <w:szCs w:val="22"/>
        </w:rPr>
      </w:pPr>
      <w:r w:rsidRPr="003410FE">
        <w:rPr>
          <w:sz w:val="22"/>
          <w:szCs w:val="22"/>
        </w:rPr>
        <w:t>prawo do usunięcia danych osobowych w zw. z art. 17 ust. 3 lit. b), d) lub e) RODO,</w:t>
      </w:r>
    </w:p>
    <w:p w14:paraId="69857E05" w14:textId="77777777" w:rsidR="00830161" w:rsidRPr="003410FE" w:rsidRDefault="00830161" w:rsidP="004D1B15">
      <w:pPr>
        <w:pStyle w:val="Akapitzlist"/>
        <w:numPr>
          <w:ilvl w:val="0"/>
          <w:numId w:val="8"/>
        </w:numPr>
        <w:ind w:left="851" w:hanging="425"/>
        <w:rPr>
          <w:sz w:val="22"/>
          <w:szCs w:val="22"/>
        </w:rPr>
      </w:pPr>
      <w:r w:rsidRPr="003410FE">
        <w:rPr>
          <w:sz w:val="22"/>
          <w:szCs w:val="22"/>
        </w:rPr>
        <w:t>prawo do przenoszenia danych osobowych, o którym mowa w art. 20 RODO,</w:t>
      </w:r>
    </w:p>
    <w:p w14:paraId="41407888" w14:textId="77777777" w:rsidR="00830161" w:rsidRPr="003410FE" w:rsidRDefault="00830161" w:rsidP="004D1B15">
      <w:pPr>
        <w:pStyle w:val="Akapitzlist"/>
        <w:numPr>
          <w:ilvl w:val="0"/>
          <w:numId w:val="8"/>
        </w:numPr>
        <w:ind w:left="851" w:hanging="425"/>
        <w:rPr>
          <w:sz w:val="22"/>
          <w:szCs w:val="22"/>
        </w:rPr>
      </w:pPr>
      <w:r w:rsidRPr="003410FE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15CD6C4" w14:textId="77777777" w:rsidR="00830161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b/>
          <w:sz w:val="22"/>
          <w:szCs w:val="22"/>
        </w:rPr>
        <w:t>Pana/Pani dane osobowe, o których mowa w art. 10 RODO</w:t>
      </w:r>
      <w:r w:rsidRPr="003410FE">
        <w:rPr>
          <w:sz w:val="22"/>
          <w:szCs w:val="22"/>
        </w:rPr>
        <w:t>, mogą zostać udostępnione, w celu umożliwienia korzystania ze środków ochrony prawnej, o których mowa w Dziale IX ustawy PZP, do upływu terminu na ich wniesienie.</w:t>
      </w:r>
    </w:p>
    <w:p w14:paraId="41A8037B" w14:textId="77777777" w:rsidR="00830161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sz w:val="22"/>
          <w:szCs w:val="22"/>
        </w:rPr>
        <w:t xml:space="preserve">Zamawiający informuje, że </w:t>
      </w:r>
      <w:r w:rsidRPr="003410FE">
        <w:rPr>
          <w:b/>
          <w:sz w:val="22"/>
          <w:szCs w:val="22"/>
        </w:rPr>
        <w:t>w odniesieniu do Pani/Pana danych osobowych</w:t>
      </w:r>
      <w:r w:rsidRPr="003410FE">
        <w:rPr>
          <w:sz w:val="22"/>
          <w:szCs w:val="22"/>
        </w:rPr>
        <w:t xml:space="preserve"> decyzje nie będą podejmowane w sposób zautomatyzowany, stosownie do art. 22 RODO.</w:t>
      </w:r>
    </w:p>
    <w:p w14:paraId="659A5D33" w14:textId="77777777" w:rsidR="00830161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sz w:val="22"/>
          <w:szCs w:val="22"/>
        </w:rPr>
        <w:lastRenderedPageBreak/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3410FE">
        <w:rPr>
          <w:b/>
          <w:sz w:val="22"/>
          <w:szCs w:val="22"/>
        </w:rPr>
        <w:t>Zamawiający może żądać od Pana/Pani</w:t>
      </w:r>
      <w:r w:rsidRPr="003410FE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6DF64D5C" w14:textId="4C52C6C0" w:rsidR="00830161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b/>
          <w:sz w:val="22"/>
          <w:szCs w:val="22"/>
        </w:rPr>
        <w:t>Skorzystanie przez Panią/Pana</w:t>
      </w:r>
      <w:r w:rsidRPr="003410FE">
        <w:rPr>
          <w:sz w:val="22"/>
          <w:szCs w:val="22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</w:t>
      </w:r>
      <w:r w:rsidR="006006AB">
        <w:rPr>
          <w:sz w:val="22"/>
          <w:szCs w:val="22"/>
        </w:rPr>
        <w:t>Umow</w:t>
      </w:r>
      <w:r w:rsidRPr="003410FE">
        <w:rPr>
          <w:sz w:val="22"/>
          <w:szCs w:val="22"/>
        </w:rPr>
        <w:t xml:space="preserve">y </w:t>
      </w:r>
      <w:r w:rsidRPr="003410FE">
        <w:rPr>
          <w:sz w:val="22"/>
          <w:szCs w:val="22"/>
        </w:rPr>
        <w:br/>
        <w:t>w zakresie niezgodnym z ustawą PZP, ani nie może naruszać integralności protokołu postępowania o udzielenie zamówienia publicznego oraz jego załączników.</w:t>
      </w:r>
    </w:p>
    <w:p w14:paraId="60E20360" w14:textId="77777777" w:rsidR="00121DDF" w:rsidRPr="003410FE" w:rsidRDefault="00830161" w:rsidP="004D1B15">
      <w:pPr>
        <w:pStyle w:val="Akapitzlist"/>
        <w:numPr>
          <w:ilvl w:val="3"/>
          <w:numId w:val="6"/>
        </w:numPr>
        <w:ind w:left="426" w:hanging="426"/>
        <w:rPr>
          <w:sz w:val="22"/>
          <w:szCs w:val="22"/>
        </w:rPr>
      </w:pPr>
      <w:r w:rsidRPr="003410FE">
        <w:rPr>
          <w:b/>
          <w:sz w:val="22"/>
          <w:szCs w:val="22"/>
        </w:rPr>
        <w:t>Skorzystanie przez Panią/Pana</w:t>
      </w:r>
      <w:r w:rsidRPr="003410FE">
        <w:rPr>
          <w:sz w:val="22"/>
          <w:szCs w:val="22"/>
        </w:rPr>
        <w:t>, z uprawnienia wskazanego pkt 8 lit. c) powyżej,</w:t>
      </w:r>
      <w:r w:rsidRPr="003410FE">
        <w:rPr>
          <w:b/>
          <w:sz w:val="22"/>
          <w:szCs w:val="22"/>
        </w:rPr>
        <w:t xml:space="preserve"> </w:t>
      </w:r>
      <w:r w:rsidRPr="003410FE">
        <w:rPr>
          <w:sz w:val="22"/>
          <w:szCs w:val="22"/>
        </w:rPr>
        <w:t>polegającym na</w:t>
      </w:r>
      <w:r w:rsidRPr="003410FE">
        <w:rPr>
          <w:b/>
          <w:sz w:val="22"/>
          <w:szCs w:val="22"/>
        </w:rPr>
        <w:t xml:space="preserve"> </w:t>
      </w:r>
      <w:r w:rsidRPr="003410FE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</w:t>
      </w:r>
      <w:r w:rsidRPr="003410FE">
        <w:rPr>
          <w:sz w:val="22"/>
          <w:szCs w:val="22"/>
        </w:rPr>
        <w:br/>
        <w:t>o udzielenie zamówienia publicznego oraz również po postępowania w przypadku wystąpienia okoliczności, o których mowa w art. 18 ust. 2 RODO (</w:t>
      </w:r>
      <w:r w:rsidRPr="003410FE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410FE">
        <w:rPr>
          <w:sz w:val="22"/>
          <w:szCs w:val="22"/>
        </w:rPr>
        <w:t>).</w:t>
      </w:r>
    </w:p>
    <w:p w14:paraId="70B1F764" w14:textId="77777777" w:rsidR="00121DDF" w:rsidRPr="003410FE" w:rsidRDefault="00121DDF" w:rsidP="004D1B15">
      <w:pPr>
        <w:jc w:val="both"/>
        <w:rPr>
          <w:b/>
          <w:bCs/>
          <w:sz w:val="22"/>
          <w:szCs w:val="22"/>
        </w:rPr>
      </w:pPr>
    </w:p>
    <w:p w14:paraId="0784988E" w14:textId="766CA04D" w:rsidR="00121DDF" w:rsidRPr="003410FE" w:rsidRDefault="00121DDF" w:rsidP="004D1B15">
      <w:pPr>
        <w:jc w:val="both"/>
        <w:rPr>
          <w:sz w:val="22"/>
          <w:szCs w:val="22"/>
        </w:rPr>
      </w:pPr>
      <w:r w:rsidRPr="003410FE">
        <w:rPr>
          <w:b/>
          <w:bCs/>
          <w:sz w:val="22"/>
          <w:szCs w:val="22"/>
        </w:rPr>
        <w:t>Rozdział XXII – Załączniki do SWZ</w:t>
      </w:r>
    </w:p>
    <w:p w14:paraId="04DD3F47" w14:textId="77777777" w:rsidR="00121DDF" w:rsidRPr="003410FE" w:rsidRDefault="00121DDF" w:rsidP="004D1B15">
      <w:pPr>
        <w:pStyle w:val="Akapitzlist"/>
        <w:numPr>
          <w:ilvl w:val="0"/>
          <w:numId w:val="95"/>
        </w:numPr>
        <w:ind w:left="426" w:hanging="426"/>
        <w:rPr>
          <w:sz w:val="22"/>
          <w:szCs w:val="22"/>
        </w:rPr>
      </w:pPr>
      <w:r w:rsidRPr="003410FE">
        <w:rPr>
          <w:sz w:val="22"/>
          <w:szCs w:val="22"/>
        </w:rPr>
        <w:t xml:space="preserve">Załącznik A – </w:t>
      </w:r>
      <w:r w:rsidRPr="003410FE">
        <w:rPr>
          <w:bCs/>
          <w:sz w:val="22"/>
          <w:szCs w:val="22"/>
        </w:rPr>
        <w:t>Załącznik A – Opis przedmiotu zamówienia;</w:t>
      </w:r>
    </w:p>
    <w:p w14:paraId="26C992EE" w14:textId="77777777" w:rsidR="00121DDF" w:rsidRPr="003410FE" w:rsidRDefault="00121DDF" w:rsidP="004D1B15">
      <w:pPr>
        <w:numPr>
          <w:ilvl w:val="0"/>
          <w:numId w:val="95"/>
        </w:numPr>
        <w:ind w:left="426" w:hanging="426"/>
        <w:contextualSpacing/>
        <w:jc w:val="both"/>
        <w:rPr>
          <w:bCs/>
          <w:sz w:val="22"/>
          <w:szCs w:val="22"/>
          <w:u w:val="single"/>
        </w:rPr>
      </w:pPr>
      <w:r w:rsidRPr="003410FE">
        <w:rPr>
          <w:bCs/>
          <w:sz w:val="22"/>
          <w:szCs w:val="22"/>
        </w:rPr>
        <w:t>Załącznik nr 1 – Formularz oferty;</w:t>
      </w:r>
    </w:p>
    <w:p w14:paraId="0E9CEB81" w14:textId="0E9DB812" w:rsidR="003410FE" w:rsidRPr="003410FE" w:rsidRDefault="00121DDF" w:rsidP="004D1B15">
      <w:pPr>
        <w:numPr>
          <w:ilvl w:val="0"/>
          <w:numId w:val="95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t xml:space="preserve">Załącznik nr 2 – Wzór </w:t>
      </w:r>
      <w:r w:rsidR="006006AB">
        <w:rPr>
          <w:bCs/>
          <w:sz w:val="22"/>
          <w:szCs w:val="22"/>
        </w:rPr>
        <w:t>Umow</w:t>
      </w:r>
      <w:r w:rsidRPr="003410FE">
        <w:rPr>
          <w:bCs/>
          <w:sz w:val="22"/>
          <w:szCs w:val="22"/>
        </w:rPr>
        <w:t xml:space="preserve">y (projektowane postanowienia </w:t>
      </w:r>
      <w:r w:rsidR="006006AB">
        <w:rPr>
          <w:bCs/>
          <w:sz w:val="22"/>
          <w:szCs w:val="22"/>
        </w:rPr>
        <w:t>Umow</w:t>
      </w:r>
      <w:r w:rsidRPr="003410FE">
        <w:rPr>
          <w:bCs/>
          <w:sz w:val="22"/>
          <w:szCs w:val="22"/>
        </w:rPr>
        <w:t>y).</w:t>
      </w:r>
    </w:p>
    <w:p w14:paraId="6146A7C1" w14:textId="77777777" w:rsidR="003410FE" w:rsidRPr="003410FE" w:rsidRDefault="003410FE" w:rsidP="004D1B15">
      <w:pPr>
        <w:widowControl/>
        <w:suppressAutoHyphens w:val="0"/>
        <w:jc w:val="left"/>
        <w:rPr>
          <w:bCs/>
          <w:sz w:val="22"/>
          <w:szCs w:val="22"/>
        </w:rPr>
      </w:pPr>
      <w:r w:rsidRPr="003410FE">
        <w:rPr>
          <w:bCs/>
          <w:sz w:val="22"/>
          <w:szCs w:val="22"/>
        </w:rPr>
        <w:br w:type="page"/>
      </w:r>
    </w:p>
    <w:p w14:paraId="6E9E8960" w14:textId="77777777" w:rsidR="003410FE" w:rsidRPr="003410FE" w:rsidRDefault="003410FE" w:rsidP="004D1B15">
      <w:pPr>
        <w:jc w:val="right"/>
        <w:rPr>
          <w:b/>
          <w:bCs/>
          <w:sz w:val="22"/>
          <w:szCs w:val="22"/>
        </w:rPr>
      </w:pPr>
      <w:bookmarkStart w:id="3" w:name="_Hlk166446696"/>
      <w:r w:rsidRPr="003410FE">
        <w:rPr>
          <w:b/>
          <w:bCs/>
          <w:sz w:val="22"/>
          <w:szCs w:val="22"/>
        </w:rPr>
        <w:lastRenderedPageBreak/>
        <w:t>Załącznik A do SWZ</w:t>
      </w:r>
    </w:p>
    <w:p w14:paraId="1BC7CB18" w14:textId="77777777" w:rsidR="00016625" w:rsidRDefault="00016625" w:rsidP="004D1B15">
      <w:pPr>
        <w:rPr>
          <w:b/>
          <w:bCs/>
          <w:sz w:val="22"/>
          <w:szCs w:val="22"/>
        </w:rPr>
      </w:pPr>
    </w:p>
    <w:p w14:paraId="53092827" w14:textId="71AD2DED" w:rsidR="003410FE" w:rsidRDefault="003410FE" w:rsidP="004D1B15">
      <w:pPr>
        <w:rPr>
          <w:b/>
          <w:bCs/>
          <w:sz w:val="22"/>
          <w:szCs w:val="22"/>
        </w:rPr>
      </w:pPr>
      <w:r w:rsidRPr="003410FE">
        <w:rPr>
          <w:b/>
          <w:bCs/>
          <w:sz w:val="22"/>
          <w:szCs w:val="22"/>
        </w:rPr>
        <w:t>Opis Przedmiotu Zamówienia</w:t>
      </w:r>
    </w:p>
    <w:p w14:paraId="24284CA0" w14:textId="77777777" w:rsidR="00016625" w:rsidRPr="003410FE" w:rsidRDefault="00016625" w:rsidP="004D1B15">
      <w:pPr>
        <w:rPr>
          <w:b/>
          <w:bCs/>
          <w:sz w:val="22"/>
          <w:szCs w:val="22"/>
        </w:rPr>
      </w:pPr>
    </w:p>
    <w:p w14:paraId="215638CF" w14:textId="435D9001" w:rsidR="003410FE" w:rsidRDefault="003410FE" w:rsidP="004D1B15">
      <w:pPr>
        <w:rPr>
          <w:b/>
          <w:bCs/>
          <w:sz w:val="22"/>
          <w:szCs w:val="22"/>
        </w:rPr>
      </w:pPr>
      <w:r w:rsidRPr="003410FE">
        <w:rPr>
          <w:b/>
          <w:bCs/>
          <w:sz w:val="22"/>
          <w:szCs w:val="22"/>
        </w:rPr>
        <w:t>Dostawa redundantnego systemu NGFW dla Wydziału Zarządzania i Komunikacji Społecznej Uniwersytetu Jagiellońskiego</w:t>
      </w:r>
    </w:p>
    <w:p w14:paraId="43E73452" w14:textId="77777777" w:rsidR="00016625" w:rsidRPr="003410FE" w:rsidRDefault="00016625" w:rsidP="004D1B15">
      <w:pPr>
        <w:rPr>
          <w:b/>
          <w:bCs/>
          <w:sz w:val="22"/>
          <w:szCs w:val="22"/>
        </w:rPr>
      </w:pPr>
    </w:p>
    <w:p w14:paraId="03CE3279" w14:textId="75FD86E4" w:rsidR="003410FE" w:rsidRPr="003410FE" w:rsidRDefault="003410FE" w:rsidP="004D1B15">
      <w:pPr>
        <w:pStyle w:val="Nagwek1"/>
        <w:numPr>
          <w:ilvl w:val="6"/>
          <w:numId w:val="6"/>
        </w:numPr>
        <w:spacing w:before="0"/>
        <w:ind w:left="0" w:firstLine="0"/>
        <w:jc w:val="both"/>
        <w:rPr>
          <w:sz w:val="22"/>
          <w:szCs w:val="22"/>
        </w:rPr>
      </w:pPr>
      <w:bookmarkStart w:id="4" w:name="_Toc160830849"/>
      <w:r w:rsidRPr="003410FE">
        <w:rPr>
          <w:sz w:val="22"/>
          <w:szCs w:val="22"/>
        </w:rPr>
        <w:t>Wymagania ogólne.</w:t>
      </w:r>
      <w:bookmarkEnd w:id="4"/>
    </w:p>
    <w:p w14:paraId="0CA9F91B" w14:textId="7050991B" w:rsidR="00016625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Dostarczony system bezpieczeństwa musi zapewniać wszystkie wymienione poniżej funkcje sieciowe i bezpieczeństwa niezależnie od dostawcy łącza. Dopuszcza </w:t>
      </w:r>
      <w:r w:rsidR="00F9414C" w:rsidRPr="003410FE">
        <w:rPr>
          <w:sz w:val="22"/>
          <w:szCs w:val="22"/>
        </w:rPr>
        <w:t>się,</w:t>
      </w:r>
      <w:r w:rsidRPr="003410FE">
        <w:rPr>
          <w:sz w:val="22"/>
          <w:szCs w:val="22"/>
        </w:rPr>
        <w:t xml:space="preserve">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14:paraId="67834F36" w14:textId="77777777" w:rsidR="00016625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System realizujący funkcję Firewall musi dawać możliwość pracy w jednym z trzech trybów: Routera</w:t>
      </w:r>
      <w:r w:rsidR="00016625">
        <w:rPr>
          <w:sz w:val="22"/>
          <w:szCs w:val="22"/>
        </w:rPr>
        <w:t xml:space="preserve"> </w:t>
      </w:r>
      <w:r w:rsidRPr="003410FE">
        <w:rPr>
          <w:sz w:val="22"/>
          <w:szCs w:val="22"/>
        </w:rPr>
        <w:t>z funkcją NAT, transparentnym oraz monitorowania na porcie SPAN.</w:t>
      </w:r>
    </w:p>
    <w:p w14:paraId="1043026E" w14:textId="0F60C701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W ramach dostarczonego systemu bezpieczeństwa musi być zapewniona możliwość budowy minimum 2 oddzielnych (fizycznych lub logicznych) instancji systemów w zakresie: Routingu, </w:t>
      </w:r>
      <w:r w:rsidR="00F9414C" w:rsidRPr="003410FE">
        <w:rPr>
          <w:sz w:val="22"/>
          <w:szCs w:val="22"/>
        </w:rPr>
        <w:t>Firewall ’a</w:t>
      </w:r>
      <w:r w:rsidRPr="003410FE">
        <w:rPr>
          <w:sz w:val="22"/>
          <w:szCs w:val="22"/>
        </w:rPr>
        <w:t>, IPSec VPN, Antywirus, IPS, Kontroli Aplikacji. Powinna istnieć możliwość dedykowania co najmniej 3 administratorów do poszczególnych instancji systemu.</w:t>
      </w:r>
    </w:p>
    <w:p w14:paraId="75C0F25A" w14:textId="3382C1C1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System musi wspierać IPv4 oraz IPv6 w zakresie:</w:t>
      </w:r>
    </w:p>
    <w:p w14:paraId="061E4FF9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Firewall.</w:t>
      </w:r>
    </w:p>
    <w:p w14:paraId="53EEBEE0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Ochrony w warstwie aplikacji.</w:t>
      </w:r>
    </w:p>
    <w:p w14:paraId="49CF35FD" w14:textId="77777777" w:rsidR="00016625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Protokołów routingu dynamicznego. </w:t>
      </w:r>
      <w:bookmarkStart w:id="5" w:name="_Toc160830850"/>
    </w:p>
    <w:p w14:paraId="1CDE627E" w14:textId="77777777" w:rsidR="00016625" w:rsidRDefault="00016625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</w:p>
    <w:p w14:paraId="5157BBC3" w14:textId="0E31E6CA" w:rsidR="003410FE" w:rsidRPr="00016625" w:rsidRDefault="003410FE" w:rsidP="004D1B15">
      <w:pPr>
        <w:pStyle w:val="Akapitzlist"/>
        <w:numPr>
          <w:ilvl w:val="0"/>
          <w:numId w:val="6"/>
        </w:numPr>
        <w:ind w:left="0" w:firstLine="0"/>
        <w:rPr>
          <w:sz w:val="22"/>
          <w:szCs w:val="22"/>
        </w:rPr>
      </w:pPr>
      <w:r w:rsidRPr="003410FE">
        <w:rPr>
          <w:rFonts w:eastAsiaTheme="majorEastAsia"/>
          <w:b/>
          <w:color w:val="000000"/>
          <w:sz w:val="22"/>
          <w:szCs w:val="22"/>
        </w:rPr>
        <w:t>Redundancja, monitoring i wykrywanie awarii.</w:t>
      </w:r>
      <w:bookmarkEnd w:id="5"/>
    </w:p>
    <w:p w14:paraId="2DCAFDEF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W przypadku systemu pełniącego funkcje: Firewall, IPSec, Kontrola Aplikacji oraz IPS – musi istnieć możliwość łączenia w klaster Active-Active lub Active-Passive. W obu trybach powinna istnieć funkcja synchronizacji sesji firewall. </w:t>
      </w:r>
    </w:p>
    <w:p w14:paraId="5F7C8859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W ramach postępowania system musi zostać dostarczony w postaci redundantnej.</w:t>
      </w:r>
    </w:p>
    <w:p w14:paraId="4787A5F5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Monitoring i wykrywanie uszkodzenia elementów sprzętowych i programowych systemów zabezpieczeń oraz łączy sieciowych.</w:t>
      </w:r>
    </w:p>
    <w:p w14:paraId="39F689DC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Monitoring stanu realizowanych połączeń VPN. </w:t>
      </w:r>
    </w:p>
    <w:p w14:paraId="42139F4E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System musi umożliwiać agregację linków statyczną oraz w oparciu o protokół LACP. Powinna istnieć możliwość tworzenia interfejsów redundantnych.</w:t>
      </w:r>
    </w:p>
    <w:p w14:paraId="05D339C6" w14:textId="77777777" w:rsidR="003410FE" w:rsidRPr="003410FE" w:rsidRDefault="003410FE" w:rsidP="004D1B15">
      <w:pPr>
        <w:pStyle w:val="Akapitzlist"/>
        <w:numPr>
          <w:ilvl w:val="0"/>
          <w:numId w:val="0"/>
        </w:numPr>
        <w:rPr>
          <w:sz w:val="22"/>
          <w:szCs w:val="22"/>
        </w:rPr>
      </w:pPr>
    </w:p>
    <w:p w14:paraId="135C0A85" w14:textId="66120780" w:rsidR="003410FE" w:rsidRPr="003410FE" w:rsidRDefault="003410FE" w:rsidP="004D1B15">
      <w:pPr>
        <w:pStyle w:val="Akapitzlist"/>
        <w:keepNext/>
        <w:keepLines/>
        <w:numPr>
          <w:ilvl w:val="0"/>
          <w:numId w:val="6"/>
        </w:numPr>
        <w:ind w:left="0" w:firstLine="0"/>
        <w:outlineLvl w:val="0"/>
        <w:rPr>
          <w:rFonts w:eastAsiaTheme="majorEastAsia"/>
          <w:b/>
          <w:color w:val="000000"/>
          <w:sz w:val="22"/>
          <w:szCs w:val="22"/>
        </w:rPr>
      </w:pPr>
      <w:bookmarkStart w:id="6" w:name="_Toc160830851"/>
      <w:r w:rsidRPr="003410FE">
        <w:rPr>
          <w:rFonts w:eastAsiaTheme="majorEastAsia"/>
          <w:b/>
          <w:color w:val="000000"/>
          <w:sz w:val="22"/>
          <w:szCs w:val="22"/>
        </w:rPr>
        <w:t>Interfejsy, Dysk, Zasilanie.</w:t>
      </w:r>
      <w:bookmarkEnd w:id="6"/>
    </w:p>
    <w:p w14:paraId="4D0C3C86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System realizujący funkcję Firewall musi dysponować minimum: </w:t>
      </w:r>
    </w:p>
    <w:p w14:paraId="697AC0F6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16 portami Gigabit Ethernet RJ-45.</w:t>
      </w:r>
    </w:p>
    <w:p w14:paraId="254986DE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8 gniazdami SFP 1 Gbps.</w:t>
      </w:r>
    </w:p>
    <w:p w14:paraId="10C7C2E6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2 gniazdami SFP+ 10 Gbps.</w:t>
      </w:r>
    </w:p>
    <w:p w14:paraId="5A8CB9A2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System Firewall musi posiadać wbudowany port konsoli szeregowej oraz gniazdo USB umożliwiające podłączenie modemu 3G/4G oraz instalacji oprogramowania z klucza USB.</w:t>
      </w:r>
    </w:p>
    <w:p w14:paraId="63BA7203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W ramach systemu Firewall powinna być możliwość zdefiniowania co najmniej 200 interfejsów wirtualnych - definiowanych jako VLAN’y w oparciu o standard 802.1Q.</w:t>
      </w:r>
    </w:p>
    <w:p w14:paraId="02B4C817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System musi być wyposażony w zasilanie AC.</w:t>
      </w:r>
    </w:p>
    <w:p w14:paraId="6C6CDC84" w14:textId="77777777" w:rsidR="003410FE" w:rsidRPr="003410FE" w:rsidRDefault="003410FE" w:rsidP="004D1B15">
      <w:pPr>
        <w:pStyle w:val="Akapitzlist"/>
        <w:numPr>
          <w:ilvl w:val="0"/>
          <w:numId w:val="0"/>
        </w:numPr>
        <w:rPr>
          <w:sz w:val="22"/>
          <w:szCs w:val="22"/>
        </w:rPr>
      </w:pPr>
    </w:p>
    <w:p w14:paraId="27549CB5" w14:textId="453A84A6" w:rsidR="003410FE" w:rsidRPr="003410FE" w:rsidRDefault="003410FE" w:rsidP="004D1B15">
      <w:pPr>
        <w:pStyle w:val="Akapitzlist"/>
        <w:keepNext/>
        <w:keepLines/>
        <w:numPr>
          <w:ilvl w:val="0"/>
          <w:numId w:val="6"/>
        </w:numPr>
        <w:ind w:left="0" w:firstLine="0"/>
        <w:outlineLvl w:val="0"/>
        <w:rPr>
          <w:rFonts w:eastAsiaTheme="majorEastAsia"/>
          <w:b/>
          <w:color w:val="000000"/>
          <w:sz w:val="22"/>
          <w:szCs w:val="22"/>
        </w:rPr>
      </w:pPr>
      <w:bookmarkStart w:id="7" w:name="_Toc160830852"/>
      <w:r w:rsidRPr="003410FE">
        <w:rPr>
          <w:rFonts w:eastAsiaTheme="majorEastAsia"/>
          <w:b/>
          <w:color w:val="000000"/>
          <w:sz w:val="22"/>
          <w:szCs w:val="22"/>
        </w:rPr>
        <w:t>Parametry wydajnościowe.</w:t>
      </w:r>
      <w:bookmarkEnd w:id="7"/>
    </w:p>
    <w:p w14:paraId="740C93C2" w14:textId="5D1C7F2D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W zakresie </w:t>
      </w:r>
      <w:r w:rsidR="00F9414C" w:rsidRPr="003410FE">
        <w:rPr>
          <w:sz w:val="22"/>
          <w:szCs w:val="22"/>
        </w:rPr>
        <w:t>Firewall ‘a</w:t>
      </w:r>
      <w:r w:rsidRPr="003410FE">
        <w:rPr>
          <w:sz w:val="22"/>
          <w:szCs w:val="22"/>
        </w:rPr>
        <w:t xml:space="preserve"> obsługa nie mniej niż 1.5 mln. jednoczesnych połączeń oraz 52 tys. nowych połączeń na sekundę.</w:t>
      </w:r>
    </w:p>
    <w:p w14:paraId="218D68AC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Przepustowość Stateful Firewall: nie mniej niż 18 Gbps dla pakietów 512 B.</w:t>
      </w:r>
    </w:p>
    <w:p w14:paraId="48F5573D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Przepustowość Firewall z włączoną funkcją Kontroli Aplikacji: nie mniej niż 2.1 Gbps.</w:t>
      </w:r>
    </w:p>
    <w:p w14:paraId="0720A750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Wydajność szyfrowania IPSec VPN nie mniej niż 10 Gbps.</w:t>
      </w:r>
    </w:p>
    <w:p w14:paraId="0ABF6DF9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lastRenderedPageBreak/>
        <w:t xml:space="preserve"> Wydajność skanowania ruchu w celu ochrony przed atakami (zarówno client side jak i server side w ramach modułu IPS) dla ruchu Enterprise Traffic Mix - minimum 2.5 Gbps.</w:t>
      </w:r>
    </w:p>
    <w:p w14:paraId="6CEAAEFD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Wydajność skanowania ruchu typu Enterprise Mix z włączonymi funkcjami: IPS, Application Control, Antywirus - minimum 1 Gbps.</w:t>
      </w:r>
    </w:p>
    <w:p w14:paraId="02480F55" w14:textId="77777777" w:rsid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Wydajność systemu w zakresie inspekcji komunikacji szyfrowanej SSL dla ruchu http – minimum 1 Gbps.</w:t>
      </w:r>
    </w:p>
    <w:p w14:paraId="0376CD9F" w14:textId="77777777" w:rsidR="00844ABE" w:rsidRPr="003410FE" w:rsidRDefault="00844AB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</w:p>
    <w:p w14:paraId="2180E741" w14:textId="15157AA8" w:rsidR="003410FE" w:rsidRPr="003410FE" w:rsidRDefault="003410FE" w:rsidP="004D1B15">
      <w:pPr>
        <w:pStyle w:val="Akapitzlist"/>
        <w:keepNext/>
        <w:keepLines/>
        <w:numPr>
          <w:ilvl w:val="0"/>
          <w:numId w:val="6"/>
        </w:numPr>
        <w:ind w:left="0" w:firstLine="0"/>
        <w:outlineLvl w:val="0"/>
        <w:rPr>
          <w:rFonts w:eastAsiaTheme="majorEastAsia"/>
          <w:b/>
          <w:color w:val="000000"/>
          <w:sz w:val="22"/>
          <w:szCs w:val="22"/>
        </w:rPr>
      </w:pPr>
      <w:bookmarkStart w:id="8" w:name="_Toc160830853"/>
      <w:r w:rsidRPr="003410FE">
        <w:rPr>
          <w:rFonts w:eastAsiaTheme="majorEastAsia"/>
          <w:b/>
          <w:color w:val="000000"/>
          <w:sz w:val="22"/>
          <w:szCs w:val="22"/>
        </w:rPr>
        <w:t>Funkcje Systemu Bezpieczeństwa.</w:t>
      </w:r>
      <w:bookmarkEnd w:id="8"/>
    </w:p>
    <w:p w14:paraId="69346501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W ramach dostarczonego systemu ochrony muszą być realizowane wszystkie poniższe funkcje. Mogą one być zrealizowane w postaci osobnych, komercyjnych platform sprzętowych lub programowych:</w:t>
      </w:r>
    </w:p>
    <w:p w14:paraId="1A13D7A5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Kontrola dostępu - zapora ogniowa klasy Stateful Inspection.</w:t>
      </w:r>
    </w:p>
    <w:p w14:paraId="06448739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Kontrola Aplikacji. </w:t>
      </w:r>
    </w:p>
    <w:p w14:paraId="0E04449E" w14:textId="44431FCD" w:rsidR="003410FE" w:rsidRPr="003410FE" w:rsidRDefault="003410FE" w:rsidP="004D1B15">
      <w:pPr>
        <w:widowControl/>
        <w:numPr>
          <w:ilvl w:val="2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Poufność transmisji </w:t>
      </w:r>
      <w:r w:rsidR="00F9414C" w:rsidRPr="003410FE">
        <w:rPr>
          <w:sz w:val="22"/>
          <w:szCs w:val="22"/>
        </w:rPr>
        <w:t>danych -</w:t>
      </w:r>
      <w:r w:rsidRPr="003410FE">
        <w:rPr>
          <w:sz w:val="22"/>
          <w:szCs w:val="22"/>
        </w:rPr>
        <w:t xml:space="preserve"> połączenia szyfrowane IPSec VPN oraz SSL VPN.</w:t>
      </w:r>
    </w:p>
    <w:p w14:paraId="54C909A2" w14:textId="77777777" w:rsidR="003410FE" w:rsidRPr="003410FE" w:rsidRDefault="003410FE" w:rsidP="004D1B15">
      <w:pPr>
        <w:widowControl/>
        <w:numPr>
          <w:ilvl w:val="2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Ochrona przed malware – co najmniej dla protokołów SMTP, POP3, IMAP, HTTP, FTP, HTTPS.</w:t>
      </w:r>
    </w:p>
    <w:p w14:paraId="3F837A72" w14:textId="3A57426A" w:rsidR="003410FE" w:rsidRPr="003410FE" w:rsidRDefault="003410FE" w:rsidP="004D1B15">
      <w:pPr>
        <w:widowControl/>
        <w:numPr>
          <w:ilvl w:val="2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Ochrona przed </w:t>
      </w:r>
      <w:r w:rsidR="00F9414C" w:rsidRPr="003410FE">
        <w:rPr>
          <w:sz w:val="22"/>
          <w:szCs w:val="22"/>
        </w:rPr>
        <w:t>atakami -</w:t>
      </w:r>
      <w:r w:rsidRPr="003410FE">
        <w:rPr>
          <w:sz w:val="22"/>
          <w:szCs w:val="22"/>
        </w:rPr>
        <w:t xml:space="preserve"> Intrusion Prevention System.</w:t>
      </w:r>
    </w:p>
    <w:p w14:paraId="31FD4527" w14:textId="77777777" w:rsidR="003410FE" w:rsidRPr="003410FE" w:rsidRDefault="003410FE" w:rsidP="004D1B15">
      <w:pPr>
        <w:widowControl/>
        <w:numPr>
          <w:ilvl w:val="2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Kontrola stron WWW. </w:t>
      </w:r>
    </w:p>
    <w:p w14:paraId="5C52A58F" w14:textId="77777777" w:rsidR="003410FE" w:rsidRPr="003410FE" w:rsidRDefault="003410FE" w:rsidP="004D1B15">
      <w:pPr>
        <w:widowControl/>
        <w:numPr>
          <w:ilvl w:val="2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Kontrola zawartości poczty – Antyspam dla protokołów SMTP, POP3.</w:t>
      </w:r>
    </w:p>
    <w:p w14:paraId="69A64839" w14:textId="77777777" w:rsidR="003410FE" w:rsidRPr="003410FE" w:rsidRDefault="003410FE" w:rsidP="004D1B15">
      <w:pPr>
        <w:widowControl/>
        <w:numPr>
          <w:ilvl w:val="2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Zarządzanie pasmem (QoS, Traffic shaping).</w:t>
      </w:r>
    </w:p>
    <w:p w14:paraId="2B2D946A" w14:textId="77777777" w:rsidR="003410FE" w:rsidRPr="003410FE" w:rsidRDefault="003410FE" w:rsidP="004D1B15">
      <w:pPr>
        <w:widowControl/>
        <w:numPr>
          <w:ilvl w:val="2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Mechanizmy ochrony przed wyciekiem poufnej informacji (DLP). </w:t>
      </w:r>
    </w:p>
    <w:p w14:paraId="0EA37AF5" w14:textId="36681B6E" w:rsidR="003410FE" w:rsidRPr="003410FE" w:rsidRDefault="00F9414C" w:rsidP="004D1B15">
      <w:pPr>
        <w:widowControl/>
        <w:numPr>
          <w:ilvl w:val="2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Dwuskładnikowe</w:t>
      </w:r>
      <w:r w:rsidR="003410FE" w:rsidRPr="003410FE">
        <w:rPr>
          <w:sz w:val="22"/>
          <w:szCs w:val="22"/>
        </w:rPr>
        <w:t xml:space="preserve"> uwierzytelnianie z wykorzystaniem tokenów sprzętowych lub programowych. W ramach postępowania powinny zostać dostarczone co najmniej 2 tokeny sprzętowe lub programowe, które będą zastosowane do </w:t>
      </w:r>
      <w:r w:rsidRPr="003410FE">
        <w:rPr>
          <w:sz w:val="22"/>
          <w:szCs w:val="22"/>
        </w:rPr>
        <w:t>dwuskładnikowego</w:t>
      </w:r>
      <w:r w:rsidR="003410FE" w:rsidRPr="003410FE">
        <w:rPr>
          <w:sz w:val="22"/>
          <w:szCs w:val="22"/>
        </w:rPr>
        <w:t xml:space="preserve"> uwierzytelnienia administratorów lub w ramach połączeń VPN typu client-to-site. </w:t>
      </w:r>
    </w:p>
    <w:p w14:paraId="30B0B151" w14:textId="77777777" w:rsidR="003410FE" w:rsidRPr="003410FE" w:rsidRDefault="003410FE" w:rsidP="004D1B15">
      <w:pPr>
        <w:widowControl/>
        <w:numPr>
          <w:ilvl w:val="2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Analiza ruchu szyfrowanego protokołem SSL.</w:t>
      </w:r>
    </w:p>
    <w:p w14:paraId="058F3FA1" w14:textId="77777777" w:rsidR="003410FE" w:rsidRDefault="003410FE" w:rsidP="004D1B15">
      <w:pPr>
        <w:widowControl/>
        <w:numPr>
          <w:ilvl w:val="2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Analiza ruchu szyfrowanego protokołem SSH.</w:t>
      </w:r>
    </w:p>
    <w:p w14:paraId="6F91FA74" w14:textId="77777777" w:rsidR="00016625" w:rsidRPr="003410FE" w:rsidRDefault="00016625" w:rsidP="004D1B15">
      <w:pPr>
        <w:widowControl/>
        <w:numPr>
          <w:ilvl w:val="2"/>
          <w:numId w:val="0"/>
        </w:numPr>
        <w:suppressAutoHyphens w:val="0"/>
        <w:contextualSpacing/>
        <w:jc w:val="both"/>
        <w:rPr>
          <w:sz w:val="22"/>
          <w:szCs w:val="22"/>
        </w:rPr>
      </w:pPr>
    </w:p>
    <w:p w14:paraId="6388B6BD" w14:textId="4D4C1119" w:rsidR="003410FE" w:rsidRPr="003410FE" w:rsidRDefault="003410FE" w:rsidP="004D1B15">
      <w:pPr>
        <w:pStyle w:val="Akapitzlist"/>
        <w:keepNext/>
        <w:keepLines/>
        <w:numPr>
          <w:ilvl w:val="0"/>
          <w:numId w:val="6"/>
        </w:numPr>
        <w:ind w:left="0" w:firstLine="0"/>
        <w:outlineLvl w:val="0"/>
        <w:rPr>
          <w:rFonts w:eastAsiaTheme="majorEastAsia"/>
          <w:b/>
          <w:color w:val="000000"/>
          <w:sz w:val="22"/>
          <w:szCs w:val="22"/>
        </w:rPr>
      </w:pPr>
      <w:bookmarkStart w:id="9" w:name="_Toc160830854"/>
      <w:r w:rsidRPr="003410FE">
        <w:rPr>
          <w:rFonts w:eastAsiaTheme="majorEastAsia"/>
          <w:b/>
          <w:color w:val="000000"/>
          <w:sz w:val="22"/>
          <w:szCs w:val="22"/>
        </w:rPr>
        <w:t>Polityki, Firewall.</w:t>
      </w:r>
      <w:bookmarkEnd w:id="9"/>
    </w:p>
    <w:p w14:paraId="0ED753CB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Polityka Firewall musi uwzględniać adresy IP, użytkowników, protokoły, usługi sieciowe, aplikacje lub zbiory aplikacji, reakcje zabezpieczeń, rejestrowanie zdarzeń. </w:t>
      </w:r>
    </w:p>
    <w:p w14:paraId="75B65222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System musi zapewniać translację adresów NAT: źródłowego i docelowego, translację PAT oraz:</w:t>
      </w:r>
    </w:p>
    <w:p w14:paraId="6E79D5D0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Translację jeden do jeden oraz jeden do wielu.</w:t>
      </w:r>
    </w:p>
    <w:p w14:paraId="530C8951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  <w:lang w:val="en-US"/>
        </w:rPr>
      </w:pPr>
      <w:r w:rsidRPr="003410FE">
        <w:rPr>
          <w:sz w:val="22"/>
          <w:szCs w:val="22"/>
          <w:lang w:val="en-US"/>
        </w:rPr>
        <w:t xml:space="preserve">Dedykowany ALG (Application Level Gateway) dla protokołu SIP. </w:t>
      </w:r>
    </w:p>
    <w:p w14:paraId="22FCD2E7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W ramach systemu musi istnieć możliwość tworzenia wydzielonych stref bezpieczeństwa np. DMZ, LAN, WAN.</w:t>
      </w:r>
    </w:p>
    <w:p w14:paraId="58339FAA" w14:textId="6AB65935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Element systemu realizujący funkcję Firewall musi integrować się z następującymi rozwiązaniami SDN w celu dynamicznego pobierania informacji o zainstalowanych maszynach wirtualnych po </w:t>
      </w:r>
      <w:r w:rsidR="00F9414C" w:rsidRPr="003410FE">
        <w:rPr>
          <w:sz w:val="22"/>
          <w:szCs w:val="22"/>
        </w:rPr>
        <w:t>to,</w:t>
      </w:r>
      <w:r w:rsidRPr="003410FE">
        <w:rPr>
          <w:sz w:val="22"/>
          <w:szCs w:val="22"/>
        </w:rPr>
        <w:t xml:space="preserve"> aby użyć ich przy budowaniu polityk kontroli dostępu.</w:t>
      </w:r>
    </w:p>
    <w:p w14:paraId="4F811BFE" w14:textId="77777777" w:rsidR="003410FE" w:rsidRPr="006E1AC6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  <w:lang w:val="en-US"/>
        </w:rPr>
      </w:pPr>
      <w:r w:rsidRPr="006E1AC6">
        <w:rPr>
          <w:sz w:val="22"/>
          <w:szCs w:val="22"/>
          <w:lang w:val="en-US"/>
        </w:rPr>
        <w:t>Amazon Web Services (AWS).</w:t>
      </w:r>
    </w:p>
    <w:p w14:paraId="271BB3F2" w14:textId="77777777" w:rsidR="003410FE" w:rsidRPr="006E1AC6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  <w:lang w:val="en-US"/>
        </w:rPr>
      </w:pPr>
      <w:r w:rsidRPr="006E1AC6">
        <w:rPr>
          <w:sz w:val="22"/>
          <w:szCs w:val="22"/>
          <w:lang w:val="en-US"/>
        </w:rPr>
        <w:t xml:space="preserve">Microsoft Azure </w:t>
      </w:r>
    </w:p>
    <w:p w14:paraId="6CD30821" w14:textId="77777777" w:rsidR="003410FE" w:rsidRPr="006E1AC6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  <w:lang w:val="en-US"/>
        </w:rPr>
      </w:pPr>
      <w:r w:rsidRPr="006E1AC6">
        <w:rPr>
          <w:sz w:val="22"/>
          <w:szCs w:val="22"/>
          <w:lang w:val="en-US"/>
        </w:rPr>
        <w:t>Cisco ACI.</w:t>
      </w:r>
    </w:p>
    <w:p w14:paraId="76EBC32F" w14:textId="77777777" w:rsidR="003410FE" w:rsidRPr="006E1AC6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  <w:lang w:val="en-US"/>
        </w:rPr>
      </w:pPr>
      <w:r w:rsidRPr="006E1AC6">
        <w:rPr>
          <w:sz w:val="22"/>
          <w:szCs w:val="22"/>
          <w:lang w:val="en-US"/>
        </w:rPr>
        <w:t>Google Cloud Platform (GCP).</w:t>
      </w:r>
    </w:p>
    <w:p w14:paraId="4DABE32D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proofErr w:type="spellStart"/>
      <w:r w:rsidRPr="003410FE">
        <w:rPr>
          <w:sz w:val="22"/>
          <w:szCs w:val="22"/>
        </w:rPr>
        <w:t>OpenStack</w:t>
      </w:r>
      <w:proofErr w:type="spellEnd"/>
      <w:r w:rsidRPr="003410FE">
        <w:rPr>
          <w:sz w:val="22"/>
          <w:szCs w:val="22"/>
        </w:rPr>
        <w:t>.</w:t>
      </w:r>
    </w:p>
    <w:p w14:paraId="56370DFD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VMware vCenter (ESXi).</w:t>
      </w:r>
    </w:p>
    <w:p w14:paraId="1920782E" w14:textId="77777777" w:rsidR="003410FE" w:rsidRPr="003410FE" w:rsidRDefault="003410FE" w:rsidP="004D1B15">
      <w:pPr>
        <w:pStyle w:val="Akapitzlist"/>
        <w:numPr>
          <w:ilvl w:val="0"/>
          <w:numId w:val="0"/>
        </w:numPr>
        <w:rPr>
          <w:sz w:val="22"/>
          <w:szCs w:val="22"/>
        </w:rPr>
      </w:pPr>
    </w:p>
    <w:p w14:paraId="0DAF4B50" w14:textId="1852F014" w:rsidR="003410FE" w:rsidRPr="003410FE" w:rsidRDefault="003410FE" w:rsidP="004D1B15">
      <w:pPr>
        <w:pStyle w:val="Akapitzlist"/>
        <w:keepNext/>
        <w:keepLines/>
        <w:numPr>
          <w:ilvl w:val="0"/>
          <w:numId w:val="6"/>
        </w:numPr>
        <w:ind w:left="0" w:firstLine="0"/>
        <w:outlineLvl w:val="0"/>
        <w:rPr>
          <w:rFonts w:eastAsiaTheme="majorEastAsia"/>
          <w:b/>
          <w:color w:val="000000"/>
          <w:sz w:val="22"/>
          <w:szCs w:val="22"/>
        </w:rPr>
      </w:pPr>
      <w:bookmarkStart w:id="10" w:name="_Toc160830855"/>
      <w:r w:rsidRPr="003410FE">
        <w:rPr>
          <w:rFonts w:eastAsiaTheme="majorEastAsia"/>
          <w:b/>
          <w:color w:val="000000"/>
          <w:sz w:val="22"/>
          <w:szCs w:val="22"/>
        </w:rPr>
        <w:t>Połączenia VPN.</w:t>
      </w:r>
      <w:bookmarkEnd w:id="10"/>
    </w:p>
    <w:p w14:paraId="18E9044C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System musi umożliwiać konfigurację połączeń typu IPSec VPN. W zakresie tej funkcji musi zapewniać:</w:t>
      </w:r>
    </w:p>
    <w:p w14:paraId="3E568EFB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Wsparcie dla IKE v1 oraz v2.</w:t>
      </w:r>
    </w:p>
    <w:p w14:paraId="19B815F1" w14:textId="146455F4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Obsługa szyfrowania protokołem AES z kluczem 128 i 256 bitów w trybie pracy Galois/Counter </w:t>
      </w:r>
      <w:r w:rsidR="00F9414C" w:rsidRPr="003410FE">
        <w:rPr>
          <w:sz w:val="22"/>
          <w:szCs w:val="22"/>
        </w:rPr>
        <w:t>Mode (</w:t>
      </w:r>
      <w:r w:rsidRPr="003410FE">
        <w:rPr>
          <w:sz w:val="22"/>
          <w:szCs w:val="22"/>
        </w:rPr>
        <w:t>GCM).</w:t>
      </w:r>
    </w:p>
    <w:p w14:paraId="462E8176" w14:textId="4B68EF26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Obsługa protokołu Diffie-</w:t>
      </w:r>
      <w:r w:rsidR="00F9414C" w:rsidRPr="003410FE">
        <w:rPr>
          <w:sz w:val="22"/>
          <w:szCs w:val="22"/>
        </w:rPr>
        <w:t>Hellman grup</w:t>
      </w:r>
      <w:r w:rsidRPr="003410FE">
        <w:rPr>
          <w:sz w:val="22"/>
          <w:szCs w:val="22"/>
        </w:rPr>
        <w:t xml:space="preserve"> 19 i 20.</w:t>
      </w:r>
    </w:p>
    <w:p w14:paraId="01296D94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Wsparcie dla Pracy w topologii Hub and Spoke oraz Mesh, w tym wsparcie dla dynamicznego zestawiania tuneli pomiędzy SPOKE w topologii HUB and SPOKE.</w:t>
      </w:r>
    </w:p>
    <w:p w14:paraId="2D5D74D9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Tworzenie połączeń typu Site-to-Site oraz Client-to-Site.</w:t>
      </w:r>
    </w:p>
    <w:p w14:paraId="75587781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lastRenderedPageBreak/>
        <w:t>Monitorowanie stanu tuneli VPN i stałego utrzymywania ich aktywności.</w:t>
      </w:r>
    </w:p>
    <w:p w14:paraId="5DED90ED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Możliwość wyboru tunelu przez protokoły: dynamicznego routingu (np. OSPF) oraz routingu statycznego.</w:t>
      </w:r>
    </w:p>
    <w:p w14:paraId="7DDDBC78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Obsługa mechanizmów: IPSec NAT Traversal, DPD, Xauth.</w:t>
      </w:r>
    </w:p>
    <w:p w14:paraId="3E9448C5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Mechanizm „Split tunneling” dla połączeń Client-to-Site.</w:t>
      </w:r>
    </w:p>
    <w:p w14:paraId="59B88D19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System musi umożliwiać konfigurację połączeń typu SSL VPN. W zakresie tej funkcji musi zapewniać:</w:t>
      </w:r>
    </w:p>
    <w:p w14:paraId="1809E8A1" w14:textId="31E47FE6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Pracę w trybie </w:t>
      </w:r>
      <w:r w:rsidR="00F9414C" w:rsidRPr="003410FE">
        <w:rPr>
          <w:sz w:val="22"/>
          <w:szCs w:val="22"/>
        </w:rPr>
        <w:t>Portal -</w:t>
      </w:r>
      <w:r w:rsidRPr="003410FE">
        <w:rPr>
          <w:sz w:val="22"/>
          <w:szCs w:val="22"/>
        </w:rPr>
        <w:t xml:space="preserve"> gdzie dostęp do chronionych zasobów realizowany jest za pośrednictwem przeglądarki. W tym zakresie system musi zapewniać stronę komunikacyjną działającą w oparciu o HTML 5.0.</w:t>
      </w:r>
    </w:p>
    <w:p w14:paraId="4F2E1538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Pracę w trybie Tunnel z możliwością włączenia funkcji „Split tunneling” przy zastosowaniu dedykowanego klienta.</w:t>
      </w:r>
    </w:p>
    <w:p w14:paraId="35F0F00B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Producent rozwiązania musi dostarczać oprogramowanie klienckie VPN, które umożliwia realizację połączeń IPSec VPN lub SSL VPN.</w:t>
      </w:r>
    </w:p>
    <w:p w14:paraId="7735A2A5" w14:textId="77777777" w:rsidR="003410FE" w:rsidRPr="003410FE" w:rsidRDefault="003410FE" w:rsidP="004D1B15">
      <w:pPr>
        <w:pStyle w:val="Akapitzlist"/>
        <w:numPr>
          <w:ilvl w:val="0"/>
          <w:numId w:val="0"/>
        </w:numPr>
        <w:rPr>
          <w:sz w:val="22"/>
          <w:szCs w:val="22"/>
        </w:rPr>
      </w:pPr>
    </w:p>
    <w:p w14:paraId="5FAD8D2C" w14:textId="7C1296EE" w:rsidR="003410FE" w:rsidRPr="003410FE" w:rsidRDefault="003410FE" w:rsidP="004D1B15">
      <w:pPr>
        <w:pStyle w:val="Akapitzlist"/>
        <w:keepNext/>
        <w:keepLines/>
        <w:numPr>
          <w:ilvl w:val="0"/>
          <w:numId w:val="6"/>
        </w:numPr>
        <w:ind w:left="0" w:firstLine="0"/>
        <w:outlineLvl w:val="0"/>
        <w:rPr>
          <w:rFonts w:eastAsiaTheme="majorEastAsia"/>
          <w:b/>
          <w:color w:val="000000"/>
          <w:sz w:val="22"/>
          <w:szCs w:val="22"/>
        </w:rPr>
      </w:pPr>
      <w:bookmarkStart w:id="11" w:name="_Toc160830856"/>
      <w:r w:rsidRPr="003410FE">
        <w:rPr>
          <w:rFonts w:eastAsiaTheme="majorEastAsia"/>
          <w:b/>
          <w:color w:val="000000"/>
          <w:sz w:val="22"/>
          <w:szCs w:val="22"/>
        </w:rPr>
        <w:t>Routing i obsługa łączy WAN.</w:t>
      </w:r>
      <w:bookmarkEnd w:id="11"/>
    </w:p>
    <w:p w14:paraId="200DCD4B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W zakresie routingu rozwiązanie powinno zapewniać obsługę:</w:t>
      </w:r>
    </w:p>
    <w:p w14:paraId="4C8976D5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Routingu statycznego. </w:t>
      </w:r>
    </w:p>
    <w:p w14:paraId="50A0B93F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Policy Based Routingu.</w:t>
      </w:r>
    </w:p>
    <w:p w14:paraId="40EF86FE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Protokołów dynamicznego routingu w oparciu o protokoły: RIPv2, OSPF, BGP oraz PIM. </w:t>
      </w:r>
    </w:p>
    <w:p w14:paraId="401AA7B3" w14:textId="77777777" w:rsidR="003410FE" w:rsidRPr="003410FE" w:rsidRDefault="003410FE" w:rsidP="004D1B15">
      <w:pPr>
        <w:pStyle w:val="Akapitzlist"/>
        <w:numPr>
          <w:ilvl w:val="0"/>
          <w:numId w:val="0"/>
        </w:numPr>
        <w:rPr>
          <w:sz w:val="22"/>
          <w:szCs w:val="22"/>
        </w:rPr>
      </w:pPr>
    </w:p>
    <w:p w14:paraId="59A0474E" w14:textId="1EB41052" w:rsidR="003410FE" w:rsidRPr="003410FE" w:rsidRDefault="003410FE" w:rsidP="004D1B15">
      <w:pPr>
        <w:pStyle w:val="Akapitzlist"/>
        <w:keepNext/>
        <w:keepLines/>
        <w:numPr>
          <w:ilvl w:val="0"/>
          <w:numId w:val="6"/>
        </w:numPr>
        <w:ind w:left="0" w:firstLine="0"/>
        <w:outlineLvl w:val="0"/>
        <w:rPr>
          <w:rFonts w:eastAsiaTheme="majorEastAsia"/>
          <w:b/>
          <w:color w:val="000000"/>
          <w:sz w:val="22"/>
          <w:szCs w:val="22"/>
        </w:rPr>
      </w:pPr>
      <w:bookmarkStart w:id="12" w:name="_Toc160830857"/>
      <w:r w:rsidRPr="003410FE">
        <w:rPr>
          <w:rFonts w:eastAsiaTheme="majorEastAsia"/>
          <w:b/>
          <w:color w:val="000000"/>
          <w:sz w:val="22"/>
          <w:szCs w:val="22"/>
        </w:rPr>
        <w:t>Zarządzanie pasmem.</w:t>
      </w:r>
      <w:bookmarkEnd w:id="12"/>
    </w:p>
    <w:p w14:paraId="74DC6DE6" w14:textId="1C4CE89B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System Firewall musi umożliwiać zarządzanie pasmem poprzez określenie: maksymalnej, gwarantowanej ilości </w:t>
      </w:r>
      <w:r w:rsidR="00F9414C" w:rsidRPr="003410FE">
        <w:rPr>
          <w:sz w:val="22"/>
          <w:szCs w:val="22"/>
        </w:rPr>
        <w:t>pasma, oznaczanie</w:t>
      </w:r>
      <w:r w:rsidRPr="003410FE">
        <w:rPr>
          <w:sz w:val="22"/>
          <w:szCs w:val="22"/>
        </w:rPr>
        <w:t xml:space="preserve"> DSCP oraz wskazanie priorytetu ruchu.</w:t>
      </w:r>
    </w:p>
    <w:p w14:paraId="47710658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Musi istnieć możliwość określania pasma dla poszczególnych aplikacji.</w:t>
      </w:r>
    </w:p>
    <w:p w14:paraId="560D2620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System musi zapewniać możliwość zarządzania pasmem dla wybranych kategorii URL.</w:t>
      </w:r>
    </w:p>
    <w:p w14:paraId="517C7064" w14:textId="77777777" w:rsidR="003410FE" w:rsidRPr="003410FE" w:rsidRDefault="003410FE" w:rsidP="004D1B15">
      <w:pPr>
        <w:pStyle w:val="Akapitzlist"/>
        <w:numPr>
          <w:ilvl w:val="0"/>
          <w:numId w:val="0"/>
        </w:numPr>
        <w:rPr>
          <w:sz w:val="22"/>
          <w:szCs w:val="22"/>
        </w:rPr>
      </w:pPr>
    </w:p>
    <w:p w14:paraId="2DF09335" w14:textId="6F6EB97F" w:rsidR="003410FE" w:rsidRPr="003410FE" w:rsidRDefault="003410FE" w:rsidP="004D1B15">
      <w:pPr>
        <w:pStyle w:val="Akapitzlist"/>
        <w:keepNext/>
        <w:keepLines/>
        <w:numPr>
          <w:ilvl w:val="0"/>
          <w:numId w:val="6"/>
        </w:numPr>
        <w:ind w:left="0" w:firstLine="0"/>
        <w:outlineLvl w:val="0"/>
        <w:rPr>
          <w:rFonts w:eastAsiaTheme="majorEastAsia"/>
          <w:b/>
          <w:color w:val="000000"/>
          <w:sz w:val="22"/>
          <w:szCs w:val="22"/>
        </w:rPr>
      </w:pPr>
      <w:bookmarkStart w:id="13" w:name="_Toc160830858"/>
      <w:r w:rsidRPr="003410FE">
        <w:rPr>
          <w:rFonts w:eastAsiaTheme="majorEastAsia"/>
          <w:b/>
          <w:color w:val="000000"/>
          <w:sz w:val="22"/>
          <w:szCs w:val="22"/>
        </w:rPr>
        <w:t>Ochrona przed malware.</w:t>
      </w:r>
      <w:bookmarkEnd w:id="13"/>
    </w:p>
    <w:p w14:paraId="014C1ACB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Silnik antywirusowy musi umożliwiać skanowanie ruchu w obu kierunkach komunikacji dla protokołów działających na niestandardowych portach (np. FTP na porcie 2021).</w:t>
      </w:r>
    </w:p>
    <w:p w14:paraId="5FAC9C9C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System musi umożliwiać skanowanie archiwów, w tym co najmniej: zip, RAR.</w:t>
      </w:r>
    </w:p>
    <w:p w14:paraId="7C00F5B8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System musi dysponować sygnaturami do ochrony urządzeń mobilnych (co najmniej dla systemu operacyjnego Android).</w:t>
      </w:r>
    </w:p>
    <w:p w14:paraId="4BDF9279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 </w:t>
      </w:r>
    </w:p>
    <w:p w14:paraId="5B0304E5" w14:textId="77777777" w:rsid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System musi umożliwiać usuwanie aktywnej zawartości plików PDF oraz Microsoft Office bez konieczności blokowania transferu całych plików.</w:t>
      </w:r>
    </w:p>
    <w:p w14:paraId="413C15E8" w14:textId="77777777" w:rsidR="00844ABE" w:rsidRPr="003410FE" w:rsidRDefault="00844AB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</w:p>
    <w:p w14:paraId="1DDFB656" w14:textId="697E26CE" w:rsidR="003410FE" w:rsidRPr="003410FE" w:rsidRDefault="003410FE" w:rsidP="004D1B15">
      <w:pPr>
        <w:pStyle w:val="Akapitzlist"/>
        <w:keepNext/>
        <w:keepLines/>
        <w:numPr>
          <w:ilvl w:val="0"/>
          <w:numId w:val="6"/>
        </w:numPr>
        <w:ind w:left="0" w:firstLine="0"/>
        <w:outlineLvl w:val="0"/>
        <w:rPr>
          <w:rFonts w:eastAsiaTheme="majorEastAsia"/>
          <w:b/>
          <w:color w:val="000000"/>
          <w:sz w:val="22"/>
          <w:szCs w:val="22"/>
        </w:rPr>
      </w:pPr>
      <w:bookmarkStart w:id="14" w:name="_Toc160830859"/>
      <w:r w:rsidRPr="003410FE">
        <w:rPr>
          <w:rFonts w:eastAsiaTheme="majorEastAsia"/>
          <w:b/>
          <w:color w:val="000000"/>
          <w:sz w:val="22"/>
          <w:szCs w:val="22"/>
        </w:rPr>
        <w:t>Ochrona przed atakami.</w:t>
      </w:r>
      <w:bookmarkEnd w:id="14"/>
    </w:p>
    <w:p w14:paraId="2A62BF5C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Ochrona IPS powinna opierać się co najmniej na analizie sygnaturowej oraz na analizie anomalii w protokołach sieciowych.</w:t>
      </w:r>
    </w:p>
    <w:p w14:paraId="2953F627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System powinien chronić przed atakami na aplikacje pracujące na niestandardowych portach.</w:t>
      </w:r>
    </w:p>
    <w:p w14:paraId="151705D2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Baza sygnatur ataków powinna zawierać minimum 5000 wpisów i być aktualizowana automatycznie, zgodnie z harmonogramem definiowanym przez administratora.</w:t>
      </w:r>
    </w:p>
    <w:p w14:paraId="2F46FFFD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Administrator systemu musi mieć możliwość definiowania własnych wyjątków oraz własnych sygnatur.</w:t>
      </w:r>
    </w:p>
    <w:p w14:paraId="51D75750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System musi zapewniać wykrywanie anomalii protokołów i ruchu sieciowego, realizując tym samym podstawową ochronę przed atakami typu DoS oraz DDoS.</w:t>
      </w:r>
    </w:p>
    <w:p w14:paraId="4D3D8010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Mechanizmy ochrony dla aplikacji Web’owych na poziomie sygnaturowym (co najmniej ochrona przed: CSS, SQL Injecton, Trojany, Exploity, Roboty) oraz możliwość kontrolowania długości nagłówka, ilości parametrów URL, Cookies.</w:t>
      </w:r>
    </w:p>
    <w:p w14:paraId="7B32A625" w14:textId="77777777" w:rsidR="00016625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>Wykrywanie i blokowanie komunikacji C&amp;C do sieci botnet.</w:t>
      </w:r>
    </w:p>
    <w:p w14:paraId="222026A3" w14:textId="77777777" w:rsidR="00844ABE" w:rsidRDefault="00844AB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</w:p>
    <w:p w14:paraId="5F3C251B" w14:textId="77777777" w:rsidR="00844ABE" w:rsidRDefault="00844AB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</w:p>
    <w:p w14:paraId="297D7035" w14:textId="77777777" w:rsidR="00016625" w:rsidRDefault="00016625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</w:p>
    <w:p w14:paraId="7E19236E" w14:textId="290D8D31" w:rsidR="003410FE" w:rsidRPr="00844ABE" w:rsidRDefault="00016625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b/>
          <w:bCs/>
          <w:sz w:val="22"/>
          <w:szCs w:val="22"/>
        </w:rPr>
      </w:pPr>
      <w:r w:rsidRPr="00844ABE">
        <w:rPr>
          <w:b/>
          <w:bCs/>
          <w:sz w:val="22"/>
          <w:szCs w:val="22"/>
        </w:rPr>
        <w:lastRenderedPageBreak/>
        <w:t>12.</w:t>
      </w:r>
      <w:bookmarkStart w:id="15" w:name="_Toc160830860"/>
      <w:r w:rsidRPr="00844ABE">
        <w:rPr>
          <w:b/>
          <w:bCs/>
          <w:sz w:val="22"/>
          <w:szCs w:val="22"/>
        </w:rPr>
        <w:t xml:space="preserve"> </w:t>
      </w:r>
      <w:r w:rsidR="00844ABE">
        <w:rPr>
          <w:b/>
          <w:bCs/>
          <w:sz w:val="22"/>
          <w:szCs w:val="22"/>
        </w:rPr>
        <w:tab/>
      </w:r>
      <w:r w:rsidR="003410FE" w:rsidRPr="00844ABE">
        <w:rPr>
          <w:rFonts w:eastAsiaTheme="majorEastAsia"/>
          <w:b/>
          <w:bCs/>
          <w:color w:val="000000"/>
          <w:sz w:val="22"/>
          <w:szCs w:val="22"/>
        </w:rPr>
        <w:t>Kontrola aplikacji.</w:t>
      </w:r>
      <w:bookmarkEnd w:id="15"/>
    </w:p>
    <w:p w14:paraId="25713E08" w14:textId="47463562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Funkcja Kontroli Aplikacji powinna umożliwiać kontrolę ruchu na podstawie głębokiej analizy pakietów, nie bazując jedynie na wartościach portów TCP/UDP.</w:t>
      </w:r>
    </w:p>
    <w:p w14:paraId="0465712E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Baza Kontroli Aplikacji powinna zawierać minimum 2000 sygnatur i być aktualizowana automatycznie, zgodnie z harmonogramem definiowanym przez administratora.</w:t>
      </w:r>
    </w:p>
    <w:p w14:paraId="42B3B4FF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Aplikacje chmurowe (co najmniej: Facebook, Google Docs, Dropbox) powinny być kontrolowane pod względem wykonywanych czynności, np.: pobieranie, wysyłanie plików. </w:t>
      </w:r>
    </w:p>
    <w:p w14:paraId="033378D3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Baza powinna zawierać kategorie aplikacji szczególnie istotne z punktu widzenia bezpieczeństwa: proxy, P2P.</w:t>
      </w:r>
    </w:p>
    <w:p w14:paraId="77F34D53" w14:textId="77777777" w:rsidR="00016625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Administrator systemu musi mieć możliwość definiowania wyjątków oraz własnych sygnatur. </w:t>
      </w:r>
      <w:bookmarkStart w:id="16" w:name="_Toc160830861"/>
    </w:p>
    <w:p w14:paraId="3B102D22" w14:textId="77777777" w:rsidR="00844ABE" w:rsidRDefault="00844AB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</w:p>
    <w:p w14:paraId="110614C0" w14:textId="07EE536A" w:rsidR="003410FE" w:rsidRPr="00016625" w:rsidRDefault="00016625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844ABE">
        <w:rPr>
          <w:b/>
          <w:bCs/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r w:rsidR="00844ABE">
        <w:rPr>
          <w:sz w:val="22"/>
          <w:szCs w:val="22"/>
        </w:rPr>
        <w:tab/>
      </w:r>
      <w:r w:rsidR="003410FE" w:rsidRPr="003410FE">
        <w:rPr>
          <w:rFonts w:eastAsiaTheme="majorEastAsia"/>
          <w:b/>
          <w:color w:val="000000"/>
          <w:sz w:val="22"/>
          <w:szCs w:val="22"/>
        </w:rPr>
        <w:t>Kontrola WWW.</w:t>
      </w:r>
      <w:bookmarkEnd w:id="16"/>
    </w:p>
    <w:p w14:paraId="3156C000" w14:textId="64638DF0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Moduł kontroli WWW musi korzystać z bazy zawierającej co najmniej 40 milionów adresów </w:t>
      </w:r>
      <w:r w:rsidR="00F9414C" w:rsidRPr="003410FE">
        <w:rPr>
          <w:sz w:val="22"/>
          <w:szCs w:val="22"/>
        </w:rPr>
        <w:t>URL pogrupowanych</w:t>
      </w:r>
      <w:r w:rsidRPr="003410FE">
        <w:rPr>
          <w:sz w:val="22"/>
          <w:szCs w:val="22"/>
        </w:rPr>
        <w:t xml:space="preserve"> w kategorie tematyczne. </w:t>
      </w:r>
    </w:p>
    <w:p w14:paraId="681086F4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W ramach filtra www powinny być dostępne kategorie istotne z punktu widzenia bezpieczeństwa, jak: malware (lub inne będące źródłem złośliwego oprogramowania), phishing, spam, Dynamic DNS, proxy.</w:t>
      </w:r>
    </w:p>
    <w:p w14:paraId="5D163F5E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 Filtr WWW musi dostarczać kategorii stron zabronionych prawem: Hazard.</w:t>
      </w:r>
    </w:p>
    <w:p w14:paraId="3989D53C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 Administrator musi mieć możliwość nadpisywania kategorii oraz tworzenia wyjątków – białe/czarne listy dla adresów URL.</w:t>
      </w:r>
    </w:p>
    <w:p w14:paraId="77C641B3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 Funkcja Safe Search – przeciwdziałająca pojawieniu się niechcianych treści w wynikach wyszukiwarek takich jak: Google, oraz Yahoo.</w:t>
      </w:r>
    </w:p>
    <w:p w14:paraId="0BD3673E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Administrator musi mieć możliwość definiowania komunikatów zwracanych użytkownikowi dla różnych akcji podejmowanych przez moduł filtrowania.</w:t>
      </w:r>
    </w:p>
    <w:p w14:paraId="6AB97730" w14:textId="7A7C9DF1" w:rsid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W ramach systemu musi istnieć możliwość określenia, dla których kategorii url lub wskazanych url - system nie będzie dokonywał inspekcji szyfrowanej komunikacji.</w:t>
      </w:r>
    </w:p>
    <w:p w14:paraId="12CDC5EF" w14:textId="77777777" w:rsidR="00016625" w:rsidRPr="003410FE" w:rsidRDefault="00016625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</w:p>
    <w:p w14:paraId="681E564F" w14:textId="5D02CF57" w:rsidR="003410FE" w:rsidRPr="003410FE" w:rsidRDefault="00016625" w:rsidP="004D1B15">
      <w:pPr>
        <w:pStyle w:val="Akapitzlist"/>
        <w:keepNext/>
        <w:keepLines/>
        <w:numPr>
          <w:ilvl w:val="0"/>
          <w:numId w:val="0"/>
        </w:numPr>
        <w:outlineLvl w:val="0"/>
        <w:rPr>
          <w:rFonts w:eastAsiaTheme="majorEastAsia"/>
          <w:b/>
          <w:color w:val="000000"/>
          <w:sz w:val="22"/>
          <w:szCs w:val="22"/>
        </w:rPr>
      </w:pPr>
      <w:r>
        <w:rPr>
          <w:rFonts w:eastAsiaTheme="majorEastAsia"/>
          <w:b/>
          <w:color w:val="000000"/>
          <w:sz w:val="22"/>
          <w:szCs w:val="22"/>
        </w:rPr>
        <w:t>14.</w:t>
      </w:r>
      <w:bookmarkStart w:id="17" w:name="_Toc160830862"/>
      <w:r>
        <w:rPr>
          <w:rFonts w:eastAsiaTheme="majorEastAsia"/>
          <w:b/>
          <w:color w:val="000000"/>
          <w:sz w:val="22"/>
          <w:szCs w:val="22"/>
        </w:rPr>
        <w:t xml:space="preserve"> </w:t>
      </w:r>
      <w:r w:rsidR="00844ABE">
        <w:rPr>
          <w:rFonts w:eastAsiaTheme="majorEastAsia"/>
          <w:b/>
          <w:color w:val="000000"/>
          <w:sz w:val="22"/>
          <w:szCs w:val="22"/>
        </w:rPr>
        <w:tab/>
      </w:r>
      <w:r w:rsidR="003410FE" w:rsidRPr="003410FE">
        <w:rPr>
          <w:rFonts w:eastAsiaTheme="majorEastAsia"/>
          <w:b/>
          <w:color w:val="000000"/>
          <w:sz w:val="22"/>
          <w:szCs w:val="22"/>
        </w:rPr>
        <w:t>Uwierzytelnianie użytkowników w ramach sesji.</w:t>
      </w:r>
      <w:bookmarkEnd w:id="17"/>
    </w:p>
    <w:p w14:paraId="6EE207C9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System Firewall musi umożliwiać weryfikację tożsamości użytkowników za pomocą:</w:t>
      </w:r>
    </w:p>
    <w:p w14:paraId="7051AA38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Haseł statycznych i definicji użytkowników przechowywanych w lokalnej bazie systemu.</w:t>
      </w:r>
    </w:p>
    <w:p w14:paraId="07FC1E75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Haseł statycznych i definicji użytkowników przechowywanych w bazach zgodnych z LDAP.</w:t>
      </w:r>
    </w:p>
    <w:p w14:paraId="6E292892" w14:textId="77777777" w:rsidR="003410FE" w:rsidRPr="003410FE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Haseł dynamicznych (RADIUS, RSA SecurID) w oparciu o zewnętrzne bazy danych. </w:t>
      </w:r>
    </w:p>
    <w:p w14:paraId="3C06607A" w14:textId="44176668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Musi istnieć możliwość zastosowania w tym procesie uwierzytelniania </w:t>
      </w:r>
      <w:r w:rsidR="00F9414C" w:rsidRPr="003410FE">
        <w:rPr>
          <w:sz w:val="22"/>
          <w:szCs w:val="22"/>
        </w:rPr>
        <w:t>dwuskładnikowego</w:t>
      </w:r>
      <w:r w:rsidRPr="003410FE">
        <w:rPr>
          <w:sz w:val="22"/>
          <w:szCs w:val="22"/>
        </w:rPr>
        <w:t>.</w:t>
      </w:r>
    </w:p>
    <w:p w14:paraId="07A94F17" w14:textId="52A3F534" w:rsid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Rozwiązanie powinno umożliwiać budowę architektury uwierzytelniania typu Single Sign On przy integracji ze środowiskiem Active Directory oraz zastosowanie innych mechanizmów: RADIUS lub API.</w:t>
      </w:r>
    </w:p>
    <w:p w14:paraId="331F3CF3" w14:textId="77777777" w:rsidR="00016625" w:rsidRPr="003410FE" w:rsidRDefault="00016625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</w:p>
    <w:p w14:paraId="054BE5DF" w14:textId="4FD92189" w:rsidR="003410FE" w:rsidRPr="003410FE" w:rsidRDefault="00016625" w:rsidP="004D1B15">
      <w:pPr>
        <w:pStyle w:val="Akapitzlist"/>
        <w:keepNext/>
        <w:keepLines/>
        <w:numPr>
          <w:ilvl w:val="0"/>
          <w:numId w:val="0"/>
        </w:numPr>
        <w:outlineLvl w:val="0"/>
        <w:rPr>
          <w:rFonts w:eastAsiaTheme="majorEastAsia"/>
          <w:b/>
          <w:color w:val="000000"/>
          <w:sz w:val="22"/>
          <w:szCs w:val="22"/>
        </w:rPr>
      </w:pPr>
      <w:bookmarkStart w:id="18" w:name="_Toc160830863"/>
      <w:r>
        <w:rPr>
          <w:rFonts w:eastAsiaTheme="majorEastAsia"/>
          <w:b/>
          <w:color w:val="000000"/>
          <w:sz w:val="22"/>
          <w:szCs w:val="22"/>
        </w:rPr>
        <w:t xml:space="preserve">15. </w:t>
      </w:r>
      <w:r w:rsidR="00844ABE">
        <w:rPr>
          <w:rFonts w:eastAsiaTheme="majorEastAsia"/>
          <w:b/>
          <w:color w:val="000000"/>
          <w:sz w:val="22"/>
          <w:szCs w:val="22"/>
        </w:rPr>
        <w:tab/>
      </w:r>
      <w:r w:rsidR="003410FE" w:rsidRPr="003410FE">
        <w:rPr>
          <w:rFonts w:eastAsiaTheme="majorEastAsia"/>
          <w:b/>
          <w:color w:val="000000"/>
          <w:sz w:val="22"/>
          <w:szCs w:val="22"/>
        </w:rPr>
        <w:t>Zarządzanie.</w:t>
      </w:r>
      <w:bookmarkEnd w:id="18"/>
    </w:p>
    <w:p w14:paraId="4BBE5E8C" w14:textId="0374F061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Elementy systemu bezpieczeństwa muszą mieć możliwość zarządzania lokalnego z wykorzystaniem protokołów: HTTPS oraz SSH, jak i powinny mieć możliwość współpracy z dedykowanymi </w:t>
      </w:r>
      <w:r w:rsidR="00F9414C" w:rsidRPr="003410FE">
        <w:rPr>
          <w:sz w:val="22"/>
          <w:szCs w:val="22"/>
        </w:rPr>
        <w:t>platformami centralnego</w:t>
      </w:r>
      <w:r w:rsidRPr="003410FE">
        <w:rPr>
          <w:sz w:val="22"/>
          <w:szCs w:val="22"/>
        </w:rPr>
        <w:t xml:space="preserve"> zarządzania i monitorowania.</w:t>
      </w:r>
    </w:p>
    <w:p w14:paraId="613E0616" w14:textId="18A834AB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Komunikacja systemów zabezpieczeń z </w:t>
      </w:r>
      <w:r w:rsidR="00F9414C" w:rsidRPr="003410FE">
        <w:rPr>
          <w:sz w:val="22"/>
          <w:szCs w:val="22"/>
        </w:rPr>
        <w:t>platformami centralnego</w:t>
      </w:r>
      <w:r w:rsidRPr="003410FE">
        <w:rPr>
          <w:sz w:val="22"/>
          <w:szCs w:val="22"/>
        </w:rPr>
        <w:t xml:space="preserve"> zarządzania musi być realizowana z wykorzystaniem szyfrowanych protokołów.</w:t>
      </w:r>
    </w:p>
    <w:p w14:paraId="237C630B" w14:textId="7EE5199B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Powinna istnieć możliwość włączenia mechanizmów uwierzytelniania </w:t>
      </w:r>
      <w:r w:rsidR="00F9414C" w:rsidRPr="003410FE">
        <w:rPr>
          <w:sz w:val="22"/>
          <w:szCs w:val="22"/>
        </w:rPr>
        <w:t>dwuskładnikowego</w:t>
      </w:r>
      <w:r w:rsidRPr="003410FE">
        <w:rPr>
          <w:sz w:val="22"/>
          <w:szCs w:val="22"/>
        </w:rPr>
        <w:t xml:space="preserve"> dla dostępu administracyjnego.</w:t>
      </w:r>
    </w:p>
    <w:p w14:paraId="75F069CB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System musi współpracować z rozwiązaniami monitorowania poprzez protokoły SNMP w wersjach 2c, 3 oraz umożliwiać przekazywanie statystyk ruchu za pomocą protokołów netflow lub sflow.</w:t>
      </w:r>
    </w:p>
    <w:p w14:paraId="231797EB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System musi mieć możliwość zarządzania przez systemy firm trzecich poprzez API, do którego producent udostępnia dokumentację.</w:t>
      </w:r>
    </w:p>
    <w:p w14:paraId="5B2BDFEC" w14:textId="36143A75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Element systemu pełniący funkcję Firewa</w:t>
      </w:r>
      <w:r w:rsidR="00F9414C">
        <w:rPr>
          <w:sz w:val="22"/>
          <w:szCs w:val="22"/>
        </w:rPr>
        <w:t>l</w:t>
      </w:r>
      <w:r w:rsidRPr="003410FE">
        <w:rPr>
          <w:sz w:val="22"/>
          <w:szCs w:val="22"/>
        </w:rPr>
        <w:t>l musi posiadać wbudowane narzędzia diagnostyczne, przynajmniej: ping, traceroute, podglądu pakietów, monitorowanie procesowania sesji oraz stanu sesji firewall.</w:t>
      </w:r>
    </w:p>
    <w:p w14:paraId="6F29235B" w14:textId="77777777" w:rsidR="00016625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Element systemu realizujący funkcję firewall musi umożliwiać wykonanie szeregu zmian przez administratora w CLI lub GUI, które nie zostaną zaimplementowane zanim nie zostaną zatwierdzone.</w:t>
      </w:r>
      <w:bookmarkStart w:id="19" w:name="_Toc160830864"/>
    </w:p>
    <w:p w14:paraId="297A30D0" w14:textId="77777777" w:rsidR="00016625" w:rsidRDefault="00016625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</w:p>
    <w:p w14:paraId="0A31A768" w14:textId="57E851F2" w:rsidR="003410FE" w:rsidRPr="00016625" w:rsidRDefault="00016625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844ABE">
        <w:rPr>
          <w:b/>
          <w:bCs/>
          <w:sz w:val="22"/>
          <w:szCs w:val="22"/>
        </w:rPr>
        <w:lastRenderedPageBreak/>
        <w:t>16</w:t>
      </w:r>
      <w:r>
        <w:rPr>
          <w:sz w:val="22"/>
          <w:szCs w:val="22"/>
        </w:rPr>
        <w:t xml:space="preserve">. </w:t>
      </w:r>
      <w:r w:rsidR="00844ABE">
        <w:rPr>
          <w:sz w:val="22"/>
          <w:szCs w:val="22"/>
        </w:rPr>
        <w:tab/>
      </w:r>
      <w:r w:rsidR="003410FE" w:rsidRPr="003410FE">
        <w:rPr>
          <w:rFonts w:eastAsiaTheme="majorEastAsia"/>
          <w:b/>
          <w:color w:val="000000"/>
          <w:sz w:val="22"/>
          <w:szCs w:val="22"/>
        </w:rPr>
        <w:t>Logowanie.</w:t>
      </w:r>
      <w:bookmarkEnd w:id="19"/>
    </w:p>
    <w:p w14:paraId="2DEFE845" w14:textId="20F33632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 Elementy systemu bezpieczeństwa muszą </w:t>
      </w:r>
      <w:r w:rsidR="00F9414C" w:rsidRPr="003410FE">
        <w:rPr>
          <w:sz w:val="22"/>
          <w:szCs w:val="22"/>
        </w:rPr>
        <w:t>realizować logowanie</w:t>
      </w:r>
      <w:r w:rsidRPr="003410FE">
        <w:rPr>
          <w:sz w:val="22"/>
          <w:szCs w:val="22"/>
        </w:rPr>
        <w:t xml:space="preserve"> do aplikacji (logowania i raportowania) udostępnianej w chmurze, lub w ramach postępowania musi zostać dostarczony komercyjny system logowania i raportowania w postaci odpowiednio zabezpieczonej, komercyjnej platformy sprzętowej lub programowej.</w:t>
      </w:r>
    </w:p>
    <w:p w14:paraId="67AE6E57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14:paraId="29CBE031" w14:textId="77777777" w:rsidR="003410FE" w:rsidRPr="003410FE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Logowanie musi obejmować zdarzenia dotyczące wszystkich modułów sieciowych i bezpieczeństwa oferowanego systemu.</w:t>
      </w:r>
    </w:p>
    <w:p w14:paraId="37DCDE3C" w14:textId="77777777" w:rsidR="00016625" w:rsidRDefault="003410FE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3410FE">
        <w:rPr>
          <w:sz w:val="22"/>
          <w:szCs w:val="22"/>
        </w:rPr>
        <w:t xml:space="preserve">  Musi istnieć możliwość logowania do serwera SYSLOG.</w:t>
      </w:r>
      <w:bookmarkStart w:id="20" w:name="_Toc160830865"/>
    </w:p>
    <w:p w14:paraId="43ACAA86" w14:textId="77777777" w:rsidR="00016625" w:rsidRDefault="00016625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</w:p>
    <w:p w14:paraId="22D3BD14" w14:textId="069C8E34" w:rsidR="003410FE" w:rsidRPr="00016625" w:rsidRDefault="00016625" w:rsidP="004D1B15">
      <w:pPr>
        <w:widowControl/>
        <w:numPr>
          <w:ilvl w:val="1"/>
          <w:numId w:val="0"/>
        </w:numPr>
        <w:suppressAutoHyphens w:val="0"/>
        <w:contextualSpacing/>
        <w:jc w:val="both"/>
        <w:rPr>
          <w:sz w:val="22"/>
          <w:szCs w:val="22"/>
        </w:rPr>
      </w:pPr>
      <w:r w:rsidRPr="00844ABE">
        <w:rPr>
          <w:b/>
          <w:bCs/>
          <w:sz w:val="22"/>
          <w:szCs w:val="22"/>
        </w:rPr>
        <w:t>17</w:t>
      </w:r>
      <w:r>
        <w:rPr>
          <w:sz w:val="22"/>
          <w:szCs w:val="22"/>
        </w:rPr>
        <w:t xml:space="preserve">. </w:t>
      </w:r>
      <w:r w:rsidR="00844ABE">
        <w:rPr>
          <w:sz w:val="22"/>
          <w:szCs w:val="22"/>
        </w:rPr>
        <w:tab/>
      </w:r>
      <w:r w:rsidR="003410FE" w:rsidRPr="003410FE">
        <w:rPr>
          <w:rFonts w:eastAsiaTheme="majorEastAsia"/>
          <w:b/>
          <w:color w:val="000000"/>
          <w:sz w:val="22"/>
          <w:szCs w:val="22"/>
        </w:rPr>
        <w:t>Certyfikaty.</w:t>
      </w:r>
      <w:bookmarkEnd w:id="20"/>
    </w:p>
    <w:p w14:paraId="7433811F" w14:textId="635A25A0" w:rsid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Poszczególne elementy oferowanego systemu bezpieczeństwa powinny posiadać następujące certyfikacje: ICSA lub EAL4 dla funkcji Firewall.</w:t>
      </w:r>
    </w:p>
    <w:p w14:paraId="1AD4735B" w14:textId="77777777" w:rsidR="00016625" w:rsidRPr="003410FE" w:rsidRDefault="00016625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</w:p>
    <w:p w14:paraId="76ED7247" w14:textId="3F0819D6" w:rsidR="003410FE" w:rsidRPr="003410FE" w:rsidRDefault="00016625" w:rsidP="004D1B15">
      <w:pPr>
        <w:pStyle w:val="Akapitzlist"/>
        <w:keepNext/>
        <w:keepLines/>
        <w:numPr>
          <w:ilvl w:val="0"/>
          <w:numId w:val="0"/>
        </w:numPr>
        <w:outlineLvl w:val="0"/>
        <w:rPr>
          <w:rFonts w:eastAsiaTheme="majorEastAsia"/>
          <w:b/>
          <w:color w:val="000000"/>
          <w:sz w:val="22"/>
          <w:szCs w:val="22"/>
        </w:rPr>
      </w:pPr>
      <w:bookmarkStart w:id="21" w:name="_Toc160830866"/>
      <w:r>
        <w:rPr>
          <w:rFonts w:eastAsiaTheme="majorEastAsia"/>
          <w:b/>
          <w:color w:val="000000"/>
          <w:sz w:val="22"/>
          <w:szCs w:val="22"/>
        </w:rPr>
        <w:t xml:space="preserve">18. </w:t>
      </w:r>
      <w:r w:rsidR="00844ABE">
        <w:rPr>
          <w:rFonts w:eastAsiaTheme="majorEastAsia"/>
          <w:b/>
          <w:color w:val="000000"/>
          <w:sz w:val="22"/>
          <w:szCs w:val="22"/>
        </w:rPr>
        <w:tab/>
      </w:r>
      <w:r w:rsidR="003410FE" w:rsidRPr="003410FE">
        <w:rPr>
          <w:rFonts w:eastAsiaTheme="majorEastAsia"/>
          <w:b/>
          <w:color w:val="000000"/>
          <w:sz w:val="22"/>
          <w:szCs w:val="22"/>
        </w:rPr>
        <w:t>Serwis i licencje.</w:t>
      </w:r>
      <w:bookmarkEnd w:id="21"/>
    </w:p>
    <w:p w14:paraId="0E45FCEA" w14:textId="77777777" w:rsidR="003410FE" w:rsidRPr="003410FE" w:rsidRDefault="003410FE" w:rsidP="004D1B15">
      <w:pPr>
        <w:pStyle w:val="Akapitzlist"/>
        <w:numPr>
          <w:ilvl w:val="1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>W ramach postępowania powinny zostać dostarczone licencje upoważniające do korzystania z aktualnych baz funkcji ochronnych producenta i serwisów. Powinny one obejmować:</w:t>
      </w:r>
    </w:p>
    <w:p w14:paraId="1577C1A0" w14:textId="77777777" w:rsidR="00016625" w:rsidRDefault="003410FE" w:rsidP="004D1B15">
      <w:pPr>
        <w:pStyle w:val="Akapitzlist"/>
        <w:numPr>
          <w:ilvl w:val="2"/>
          <w:numId w:val="0"/>
        </w:numPr>
        <w:rPr>
          <w:sz w:val="22"/>
          <w:szCs w:val="22"/>
        </w:rPr>
      </w:pPr>
      <w:r w:rsidRPr="003410FE">
        <w:rPr>
          <w:sz w:val="22"/>
          <w:szCs w:val="22"/>
        </w:rPr>
        <w:t xml:space="preserve">Kontrola Aplikacji, IPS, Antywirus (z uwzględnieniem sygnatur do ochrony urządzeń mobilnych - co najmniej dla systemu operacyjnego Android), Analiza typu Sandbox, Antyspam, Web Filtering, bazy reputacyjne adresów IP/domen na okres 36 miesięcy. </w:t>
      </w:r>
      <w:bookmarkStart w:id="22" w:name="_Toc160830867"/>
    </w:p>
    <w:p w14:paraId="2BF04FE5" w14:textId="77777777" w:rsidR="00016625" w:rsidRPr="00844ABE" w:rsidRDefault="00016625" w:rsidP="004D1B15">
      <w:pPr>
        <w:pStyle w:val="Akapitzlist"/>
        <w:numPr>
          <w:ilvl w:val="2"/>
          <w:numId w:val="0"/>
        </w:numPr>
        <w:rPr>
          <w:b/>
          <w:bCs/>
          <w:sz w:val="22"/>
          <w:szCs w:val="22"/>
        </w:rPr>
      </w:pPr>
    </w:p>
    <w:p w14:paraId="53F6B53D" w14:textId="34D40261" w:rsidR="003410FE" w:rsidRPr="003410FE" w:rsidRDefault="00016625" w:rsidP="004D1B15">
      <w:pPr>
        <w:pStyle w:val="Akapitzlist"/>
        <w:numPr>
          <w:ilvl w:val="2"/>
          <w:numId w:val="0"/>
        </w:numPr>
        <w:rPr>
          <w:rFonts w:eastAsiaTheme="majorEastAsia"/>
          <w:b/>
          <w:color w:val="000000"/>
          <w:sz w:val="22"/>
          <w:szCs w:val="22"/>
        </w:rPr>
      </w:pPr>
      <w:r w:rsidRPr="00844ABE">
        <w:rPr>
          <w:b/>
          <w:bCs/>
          <w:sz w:val="22"/>
          <w:szCs w:val="22"/>
        </w:rPr>
        <w:t>19.</w:t>
      </w:r>
      <w:r>
        <w:rPr>
          <w:sz w:val="22"/>
          <w:szCs w:val="22"/>
        </w:rPr>
        <w:t xml:space="preserve"> </w:t>
      </w:r>
      <w:r w:rsidR="00844ABE">
        <w:rPr>
          <w:sz w:val="22"/>
          <w:szCs w:val="22"/>
        </w:rPr>
        <w:tab/>
      </w:r>
      <w:r w:rsidR="003410FE" w:rsidRPr="003410FE">
        <w:rPr>
          <w:rFonts w:eastAsiaTheme="majorEastAsia"/>
          <w:b/>
          <w:color w:val="000000"/>
          <w:sz w:val="22"/>
          <w:szCs w:val="22"/>
        </w:rPr>
        <w:t>Gwarancja oraz wsparcie.</w:t>
      </w:r>
      <w:bookmarkEnd w:id="22"/>
    </w:p>
    <w:p w14:paraId="02701B86" w14:textId="2D70E6B5" w:rsidR="00082EC1" w:rsidRPr="00D05C9F" w:rsidRDefault="003410FE" w:rsidP="004D1B15">
      <w:pPr>
        <w:pStyle w:val="Akapitzlist"/>
        <w:numPr>
          <w:ilvl w:val="1"/>
          <w:numId w:val="0"/>
        </w:numPr>
        <w:rPr>
          <w:bCs/>
          <w:sz w:val="22"/>
          <w:szCs w:val="22"/>
          <w:u w:val="single"/>
        </w:rPr>
      </w:pPr>
      <w:r w:rsidRPr="003410FE">
        <w:rPr>
          <w:sz w:val="22"/>
          <w:szCs w:val="22"/>
        </w:rPr>
        <w:t>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24x7.</w:t>
      </w:r>
      <w:bookmarkEnd w:id="3"/>
      <w:r w:rsidR="00082EC1" w:rsidRPr="00D05C9F">
        <w:rPr>
          <w:sz w:val="22"/>
          <w:szCs w:val="22"/>
        </w:rPr>
        <w:br w:type="page"/>
      </w:r>
    </w:p>
    <w:p w14:paraId="21DC99C8" w14:textId="77777777" w:rsidR="00082EC1" w:rsidRPr="00D05C9F" w:rsidRDefault="00082EC1" w:rsidP="004D1B15">
      <w:pPr>
        <w:widowControl/>
        <w:suppressAutoHyphens w:val="0"/>
        <w:jc w:val="right"/>
        <w:rPr>
          <w:b/>
          <w:bCs/>
          <w:i/>
          <w:iCs/>
          <w:sz w:val="22"/>
          <w:szCs w:val="22"/>
        </w:rPr>
      </w:pPr>
      <w:r w:rsidRPr="00D05C9F">
        <w:rPr>
          <w:b/>
          <w:bCs/>
          <w:i/>
          <w:iCs/>
          <w:sz w:val="22"/>
          <w:szCs w:val="22"/>
        </w:rPr>
        <w:lastRenderedPageBreak/>
        <w:t>Załącznik nr 1 do SWZ</w:t>
      </w:r>
    </w:p>
    <w:p w14:paraId="270446AE" w14:textId="77777777" w:rsidR="00082EC1" w:rsidRPr="00D05C9F" w:rsidRDefault="00082EC1" w:rsidP="004D1B15">
      <w:pPr>
        <w:widowControl/>
        <w:suppressAutoHyphens w:val="0"/>
        <w:jc w:val="both"/>
        <w:rPr>
          <w:bCs/>
          <w:sz w:val="22"/>
          <w:szCs w:val="22"/>
        </w:rPr>
      </w:pPr>
    </w:p>
    <w:p w14:paraId="6A185474" w14:textId="5D9916DD" w:rsidR="00082EC1" w:rsidRPr="00D05C9F" w:rsidRDefault="00082EC1" w:rsidP="004D1B15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D05C9F">
        <w:rPr>
          <w:b/>
          <w:bCs/>
          <w:sz w:val="22"/>
          <w:szCs w:val="22"/>
          <w:u w:val="single"/>
        </w:rPr>
        <w:t>FORMULARZ OFERTY - Znak sprawy 80.272.</w:t>
      </w:r>
      <w:r w:rsidR="003410FE">
        <w:rPr>
          <w:b/>
          <w:bCs/>
          <w:sz w:val="22"/>
          <w:szCs w:val="22"/>
          <w:u w:val="single"/>
        </w:rPr>
        <w:t>130</w:t>
      </w:r>
      <w:r w:rsidRPr="00D05C9F">
        <w:rPr>
          <w:b/>
          <w:bCs/>
          <w:sz w:val="22"/>
          <w:szCs w:val="22"/>
          <w:u w:val="single"/>
        </w:rPr>
        <w:t>.202</w:t>
      </w:r>
      <w:r w:rsidR="00403A4F" w:rsidRPr="00D05C9F">
        <w:rPr>
          <w:b/>
          <w:bCs/>
          <w:sz w:val="22"/>
          <w:szCs w:val="22"/>
          <w:u w:val="single"/>
        </w:rPr>
        <w:t>4</w:t>
      </w:r>
    </w:p>
    <w:p w14:paraId="426CDEC6" w14:textId="77777777" w:rsidR="00082EC1" w:rsidRPr="00D05C9F" w:rsidRDefault="00082EC1" w:rsidP="004D1B15">
      <w:pPr>
        <w:widowControl/>
        <w:suppressAutoHyphens w:val="0"/>
        <w:rPr>
          <w:b/>
          <w:bCs/>
          <w:sz w:val="22"/>
          <w:szCs w:val="22"/>
        </w:rPr>
      </w:pPr>
    </w:p>
    <w:p w14:paraId="65AB3CB3" w14:textId="77777777" w:rsidR="00082EC1" w:rsidRPr="00D05C9F" w:rsidRDefault="00082EC1" w:rsidP="004D1B15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D05C9F">
        <w:rPr>
          <w:b/>
          <w:bCs/>
          <w:sz w:val="22"/>
          <w:szCs w:val="22"/>
        </w:rPr>
        <w:t>_______________________________________________________________________</w:t>
      </w:r>
    </w:p>
    <w:p w14:paraId="75449902" w14:textId="77777777" w:rsidR="00082EC1" w:rsidRPr="00D05C9F" w:rsidRDefault="00082EC1" w:rsidP="004D1B15">
      <w:pPr>
        <w:jc w:val="both"/>
        <w:outlineLvl w:val="0"/>
        <w:rPr>
          <w:b/>
          <w:bCs/>
          <w:i/>
          <w:iCs/>
          <w:sz w:val="22"/>
          <w:szCs w:val="22"/>
        </w:rPr>
      </w:pPr>
      <w:r w:rsidRPr="00D05C9F">
        <w:rPr>
          <w:i/>
          <w:iCs/>
          <w:sz w:val="22"/>
          <w:szCs w:val="22"/>
          <w:u w:val="single"/>
        </w:rPr>
        <w:t>ZAMAWIAJĄCY</w:t>
      </w:r>
      <w:r w:rsidRPr="00D05C9F">
        <w:rPr>
          <w:i/>
          <w:iCs/>
          <w:sz w:val="22"/>
          <w:szCs w:val="22"/>
        </w:rPr>
        <w:t>:</w:t>
      </w:r>
      <w:r w:rsidRPr="00D05C9F">
        <w:rPr>
          <w:b/>
          <w:bCs/>
          <w:sz w:val="22"/>
          <w:szCs w:val="22"/>
        </w:rPr>
        <w:tab/>
      </w:r>
      <w:r w:rsidRPr="00D05C9F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63AED6D6" w14:textId="77777777" w:rsidR="00082EC1" w:rsidRPr="00D05C9F" w:rsidRDefault="00082EC1" w:rsidP="004D1B15">
      <w:pPr>
        <w:ind w:left="1418" w:firstLine="709"/>
        <w:jc w:val="both"/>
        <w:rPr>
          <w:b/>
          <w:bCs/>
          <w:sz w:val="22"/>
          <w:szCs w:val="22"/>
        </w:rPr>
      </w:pPr>
      <w:r w:rsidRPr="00D05C9F">
        <w:rPr>
          <w:b/>
          <w:bCs/>
          <w:i/>
          <w:iCs/>
          <w:sz w:val="22"/>
          <w:szCs w:val="22"/>
        </w:rPr>
        <w:t>ul. Gołębia 24, 31 – 007 Kraków</w:t>
      </w:r>
    </w:p>
    <w:p w14:paraId="4574CC59" w14:textId="77777777" w:rsidR="00082EC1" w:rsidRPr="00D05C9F" w:rsidRDefault="00082EC1" w:rsidP="004D1B15">
      <w:pPr>
        <w:jc w:val="both"/>
        <w:rPr>
          <w:b/>
          <w:bCs/>
          <w:i/>
          <w:iCs/>
          <w:sz w:val="22"/>
          <w:szCs w:val="22"/>
        </w:rPr>
      </w:pPr>
      <w:r w:rsidRPr="00D05C9F">
        <w:rPr>
          <w:i/>
          <w:iCs/>
          <w:sz w:val="22"/>
          <w:szCs w:val="22"/>
          <w:u w:val="single"/>
        </w:rPr>
        <w:t>Jednostka prowadząca sprawę</w:t>
      </w:r>
      <w:r w:rsidRPr="00D05C9F">
        <w:rPr>
          <w:i/>
          <w:iCs/>
          <w:sz w:val="22"/>
          <w:szCs w:val="22"/>
        </w:rPr>
        <w:t xml:space="preserve">: </w:t>
      </w:r>
      <w:r w:rsidRPr="00D05C9F">
        <w:rPr>
          <w:i/>
          <w:iCs/>
          <w:sz w:val="22"/>
          <w:szCs w:val="22"/>
        </w:rPr>
        <w:tab/>
      </w:r>
      <w:r w:rsidRPr="00D05C9F">
        <w:rPr>
          <w:i/>
          <w:iCs/>
          <w:sz w:val="22"/>
          <w:szCs w:val="22"/>
        </w:rPr>
        <w:tab/>
      </w:r>
      <w:r w:rsidRPr="00D05C9F">
        <w:rPr>
          <w:b/>
          <w:bCs/>
          <w:i/>
          <w:iCs/>
          <w:sz w:val="22"/>
          <w:szCs w:val="22"/>
        </w:rPr>
        <w:t>Dział Zamówień Publicznych UJ</w:t>
      </w:r>
    </w:p>
    <w:p w14:paraId="2CD04ECC" w14:textId="77777777" w:rsidR="00082EC1" w:rsidRPr="00D05C9F" w:rsidRDefault="00082EC1" w:rsidP="004D1B15">
      <w:pPr>
        <w:ind w:left="2836" w:firstLine="709"/>
        <w:jc w:val="both"/>
        <w:outlineLvl w:val="0"/>
        <w:rPr>
          <w:b/>
          <w:bCs/>
          <w:sz w:val="22"/>
          <w:szCs w:val="22"/>
        </w:rPr>
      </w:pPr>
      <w:r w:rsidRPr="00D05C9F">
        <w:rPr>
          <w:b/>
          <w:bCs/>
          <w:i/>
          <w:iCs/>
          <w:sz w:val="22"/>
          <w:szCs w:val="22"/>
        </w:rPr>
        <w:t>ul. Straszewskiego 25/3 i 4, 31-113 Kraków</w:t>
      </w:r>
    </w:p>
    <w:p w14:paraId="4E6BA121" w14:textId="77777777" w:rsidR="00082EC1" w:rsidRPr="00D05C9F" w:rsidRDefault="00082EC1" w:rsidP="004D1B15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D05C9F">
        <w:rPr>
          <w:b/>
          <w:bCs/>
          <w:sz w:val="22"/>
          <w:szCs w:val="22"/>
        </w:rPr>
        <w:t>___________________________________________________________________________</w:t>
      </w:r>
    </w:p>
    <w:p w14:paraId="12115199" w14:textId="77777777" w:rsidR="00082EC1" w:rsidRPr="00D05C9F" w:rsidRDefault="00082EC1" w:rsidP="004D1B15">
      <w:pPr>
        <w:jc w:val="both"/>
        <w:rPr>
          <w:sz w:val="22"/>
          <w:szCs w:val="22"/>
        </w:rPr>
      </w:pPr>
      <w:r w:rsidRPr="00D05C9F">
        <w:rPr>
          <w:i/>
          <w:iCs/>
          <w:sz w:val="22"/>
          <w:szCs w:val="22"/>
          <w:u w:val="single"/>
        </w:rPr>
        <w:t>Nazwa (Firma) Wykonawcy:</w:t>
      </w:r>
      <w:r w:rsidRPr="00D05C9F">
        <w:rPr>
          <w:sz w:val="22"/>
          <w:szCs w:val="22"/>
        </w:rPr>
        <w:tab/>
      </w:r>
      <w:r w:rsidRPr="00D05C9F">
        <w:rPr>
          <w:sz w:val="22"/>
          <w:szCs w:val="22"/>
        </w:rPr>
        <w:tab/>
      </w:r>
    </w:p>
    <w:p w14:paraId="3D740F8F" w14:textId="77777777" w:rsidR="00082EC1" w:rsidRPr="00D05C9F" w:rsidRDefault="00082EC1" w:rsidP="004D1B15">
      <w:pPr>
        <w:jc w:val="right"/>
        <w:rPr>
          <w:sz w:val="22"/>
          <w:szCs w:val="22"/>
          <w:u w:val="single"/>
        </w:rPr>
      </w:pPr>
      <w:r w:rsidRPr="00D05C9F">
        <w:rPr>
          <w:sz w:val="22"/>
          <w:szCs w:val="22"/>
          <w:u w:val="single"/>
        </w:rPr>
        <w:t>................................................................................</w:t>
      </w:r>
    </w:p>
    <w:p w14:paraId="2885A489" w14:textId="77777777" w:rsidR="00082EC1" w:rsidRPr="00D05C9F" w:rsidRDefault="00082EC1" w:rsidP="004D1B15">
      <w:pPr>
        <w:jc w:val="right"/>
        <w:rPr>
          <w:sz w:val="22"/>
          <w:szCs w:val="22"/>
          <w:u w:val="single"/>
        </w:rPr>
      </w:pPr>
      <w:r w:rsidRPr="00D05C9F">
        <w:rPr>
          <w:sz w:val="22"/>
          <w:szCs w:val="22"/>
          <w:u w:val="single"/>
        </w:rPr>
        <w:t>................................................................................</w:t>
      </w:r>
    </w:p>
    <w:p w14:paraId="2A05EF77" w14:textId="77777777" w:rsidR="00082EC1" w:rsidRPr="00D05C9F" w:rsidRDefault="00082EC1" w:rsidP="004D1B15">
      <w:pPr>
        <w:jc w:val="both"/>
        <w:rPr>
          <w:sz w:val="22"/>
          <w:szCs w:val="22"/>
        </w:rPr>
      </w:pPr>
      <w:r w:rsidRPr="00D05C9F">
        <w:rPr>
          <w:i/>
          <w:iCs/>
          <w:sz w:val="22"/>
          <w:szCs w:val="22"/>
          <w:u w:val="single"/>
        </w:rPr>
        <w:t xml:space="preserve">Adres siedziby: </w:t>
      </w:r>
      <w:r w:rsidRPr="00D05C9F">
        <w:rPr>
          <w:sz w:val="22"/>
          <w:szCs w:val="22"/>
        </w:rPr>
        <w:tab/>
      </w:r>
      <w:r w:rsidRPr="00D05C9F">
        <w:rPr>
          <w:sz w:val="22"/>
          <w:szCs w:val="22"/>
        </w:rPr>
        <w:tab/>
      </w:r>
      <w:r w:rsidRPr="00D05C9F">
        <w:rPr>
          <w:sz w:val="22"/>
          <w:szCs w:val="22"/>
        </w:rPr>
        <w:tab/>
      </w:r>
      <w:r w:rsidRPr="00D05C9F">
        <w:rPr>
          <w:sz w:val="22"/>
          <w:szCs w:val="22"/>
        </w:rPr>
        <w:tab/>
      </w:r>
    </w:p>
    <w:p w14:paraId="40C07DF3" w14:textId="77777777" w:rsidR="00082EC1" w:rsidRPr="00D05C9F" w:rsidRDefault="00082EC1" w:rsidP="004D1B15">
      <w:pPr>
        <w:jc w:val="right"/>
        <w:rPr>
          <w:sz w:val="22"/>
          <w:szCs w:val="22"/>
          <w:u w:val="single"/>
        </w:rPr>
      </w:pPr>
      <w:r w:rsidRPr="00D05C9F">
        <w:rPr>
          <w:sz w:val="22"/>
          <w:szCs w:val="22"/>
          <w:u w:val="single"/>
        </w:rPr>
        <w:t>................................................................................</w:t>
      </w:r>
    </w:p>
    <w:p w14:paraId="33ACA553" w14:textId="77777777" w:rsidR="00082EC1" w:rsidRPr="00D05C9F" w:rsidRDefault="00082EC1" w:rsidP="004D1B15">
      <w:pPr>
        <w:jc w:val="right"/>
        <w:rPr>
          <w:sz w:val="22"/>
          <w:szCs w:val="22"/>
          <w:u w:val="single"/>
        </w:rPr>
      </w:pPr>
      <w:r w:rsidRPr="00D05C9F">
        <w:rPr>
          <w:sz w:val="22"/>
          <w:szCs w:val="22"/>
          <w:u w:val="single"/>
        </w:rPr>
        <w:t>................................................................................</w:t>
      </w:r>
    </w:p>
    <w:p w14:paraId="014F3706" w14:textId="77777777" w:rsidR="00082EC1" w:rsidRPr="00D05C9F" w:rsidRDefault="00082EC1" w:rsidP="004D1B15">
      <w:pPr>
        <w:jc w:val="both"/>
        <w:rPr>
          <w:sz w:val="22"/>
          <w:szCs w:val="22"/>
        </w:rPr>
      </w:pPr>
      <w:r w:rsidRPr="00D05C9F">
        <w:rPr>
          <w:i/>
          <w:iCs/>
          <w:sz w:val="22"/>
          <w:szCs w:val="22"/>
          <w:u w:val="single"/>
        </w:rPr>
        <w:t>Adres do korespondencji:</w:t>
      </w:r>
      <w:r w:rsidRPr="00D05C9F">
        <w:rPr>
          <w:sz w:val="22"/>
          <w:szCs w:val="22"/>
        </w:rPr>
        <w:tab/>
      </w:r>
      <w:r w:rsidRPr="00D05C9F">
        <w:rPr>
          <w:sz w:val="22"/>
          <w:szCs w:val="22"/>
        </w:rPr>
        <w:tab/>
      </w:r>
    </w:p>
    <w:p w14:paraId="56FE9ACC" w14:textId="77777777" w:rsidR="00082EC1" w:rsidRPr="00D05C9F" w:rsidRDefault="00082EC1" w:rsidP="004D1B15">
      <w:pPr>
        <w:jc w:val="right"/>
        <w:rPr>
          <w:sz w:val="22"/>
          <w:szCs w:val="22"/>
          <w:u w:val="single"/>
        </w:rPr>
      </w:pPr>
      <w:r w:rsidRPr="00D05C9F">
        <w:rPr>
          <w:sz w:val="22"/>
          <w:szCs w:val="22"/>
          <w:u w:val="single"/>
        </w:rPr>
        <w:t>................................................................................</w:t>
      </w:r>
    </w:p>
    <w:p w14:paraId="0085781B" w14:textId="77777777" w:rsidR="00082EC1" w:rsidRPr="00D05C9F" w:rsidRDefault="00082EC1" w:rsidP="004D1B15">
      <w:pPr>
        <w:jc w:val="right"/>
        <w:rPr>
          <w:i/>
          <w:iCs/>
          <w:sz w:val="22"/>
          <w:szCs w:val="22"/>
          <w:u w:val="single"/>
          <w:lang w:val="de-DE"/>
        </w:rPr>
      </w:pPr>
      <w:r w:rsidRPr="00D05C9F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1B5D4348" w14:textId="77777777" w:rsidR="00082EC1" w:rsidRPr="00D05C9F" w:rsidRDefault="00082EC1" w:rsidP="004D1B15">
      <w:pPr>
        <w:jc w:val="both"/>
        <w:rPr>
          <w:i/>
          <w:iCs/>
          <w:sz w:val="22"/>
          <w:szCs w:val="22"/>
          <w:u w:val="single"/>
          <w:lang w:val="de-DE"/>
        </w:rPr>
      </w:pPr>
      <w:r w:rsidRPr="00D05C9F">
        <w:rPr>
          <w:i/>
          <w:iCs/>
          <w:sz w:val="22"/>
          <w:szCs w:val="22"/>
          <w:u w:val="single"/>
          <w:lang w:val="de-DE"/>
        </w:rPr>
        <w:t>Kontakt:</w:t>
      </w:r>
    </w:p>
    <w:p w14:paraId="63EADFB8" w14:textId="77777777" w:rsidR="00082EC1" w:rsidRPr="00D05C9F" w:rsidRDefault="00082EC1" w:rsidP="004D1B15">
      <w:pPr>
        <w:ind w:firstLine="282"/>
        <w:jc w:val="right"/>
        <w:outlineLvl w:val="0"/>
        <w:rPr>
          <w:sz w:val="22"/>
          <w:szCs w:val="22"/>
          <w:u w:val="single"/>
          <w:lang w:val="de-DE"/>
        </w:rPr>
      </w:pPr>
      <w:r w:rsidRPr="00D05C9F">
        <w:rPr>
          <w:i/>
          <w:iCs/>
          <w:sz w:val="22"/>
          <w:szCs w:val="22"/>
          <w:u w:val="single"/>
          <w:lang w:val="de-DE"/>
        </w:rPr>
        <w:t>tel.:</w:t>
      </w:r>
      <w:r w:rsidRPr="00D05C9F">
        <w:rPr>
          <w:i/>
          <w:iCs/>
          <w:sz w:val="22"/>
          <w:szCs w:val="22"/>
          <w:lang w:val="de-DE"/>
        </w:rPr>
        <w:tab/>
      </w:r>
      <w:r w:rsidRPr="00D05C9F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449594E2" w14:textId="1BA6714C" w:rsidR="00082EC1" w:rsidRPr="00D05C9F" w:rsidRDefault="00082EC1" w:rsidP="004D1B15">
      <w:pPr>
        <w:ind w:hanging="279"/>
        <w:outlineLvl w:val="0"/>
        <w:rPr>
          <w:sz w:val="22"/>
          <w:szCs w:val="22"/>
          <w:u w:val="single"/>
        </w:rPr>
      </w:pPr>
      <w:r w:rsidRPr="00D05C9F">
        <w:rPr>
          <w:i/>
          <w:iCs/>
          <w:sz w:val="22"/>
          <w:szCs w:val="22"/>
        </w:rPr>
        <w:tab/>
      </w:r>
      <w:r w:rsidRPr="00D05C9F">
        <w:rPr>
          <w:i/>
          <w:iCs/>
          <w:sz w:val="22"/>
          <w:szCs w:val="22"/>
        </w:rPr>
        <w:tab/>
      </w:r>
      <w:r w:rsidRPr="00D05C9F">
        <w:rPr>
          <w:i/>
          <w:iCs/>
          <w:sz w:val="22"/>
          <w:szCs w:val="22"/>
        </w:rPr>
        <w:tab/>
      </w:r>
      <w:r w:rsidRPr="00D05C9F">
        <w:rPr>
          <w:i/>
          <w:iCs/>
          <w:sz w:val="22"/>
          <w:szCs w:val="22"/>
        </w:rPr>
        <w:tab/>
      </w:r>
      <w:r w:rsidRPr="00D05C9F">
        <w:rPr>
          <w:i/>
          <w:iCs/>
          <w:sz w:val="22"/>
          <w:szCs w:val="22"/>
        </w:rPr>
        <w:tab/>
      </w:r>
      <w:r w:rsidRPr="00D05C9F">
        <w:rPr>
          <w:i/>
          <w:iCs/>
          <w:sz w:val="22"/>
          <w:szCs w:val="22"/>
        </w:rPr>
        <w:tab/>
      </w:r>
      <w:r w:rsidRPr="00D05C9F">
        <w:rPr>
          <w:i/>
          <w:iCs/>
          <w:sz w:val="22"/>
          <w:szCs w:val="22"/>
        </w:rPr>
        <w:tab/>
      </w:r>
      <w:r w:rsidR="00121DDF" w:rsidRPr="00D05C9F">
        <w:rPr>
          <w:i/>
          <w:iCs/>
          <w:sz w:val="22"/>
          <w:szCs w:val="22"/>
        </w:rPr>
        <w:t xml:space="preserve"> </w:t>
      </w:r>
      <w:r w:rsidRPr="00D05C9F">
        <w:rPr>
          <w:i/>
          <w:iCs/>
          <w:sz w:val="22"/>
          <w:szCs w:val="22"/>
        </w:rPr>
        <w:t xml:space="preserve"> </w:t>
      </w:r>
      <w:r w:rsidRPr="00D05C9F">
        <w:rPr>
          <w:i/>
          <w:iCs/>
          <w:sz w:val="22"/>
          <w:szCs w:val="22"/>
          <w:u w:val="single"/>
        </w:rPr>
        <w:t>e-mail:</w:t>
      </w:r>
      <w:r w:rsidRPr="00D05C9F">
        <w:rPr>
          <w:sz w:val="22"/>
          <w:szCs w:val="22"/>
        </w:rPr>
        <w:t xml:space="preserve">  </w:t>
      </w:r>
      <w:r w:rsidRPr="00D05C9F">
        <w:rPr>
          <w:sz w:val="22"/>
          <w:szCs w:val="22"/>
          <w:u w:val="single"/>
        </w:rPr>
        <w:t>.......................................................................</w:t>
      </w:r>
    </w:p>
    <w:p w14:paraId="397D8E00" w14:textId="77777777" w:rsidR="00082EC1" w:rsidRPr="00D05C9F" w:rsidRDefault="00082EC1" w:rsidP="004D1B15">
      <w:pPr>
        <w:jc w:val="both"/>
        <w:outlineLvl w:val="0"/>
        <w:rPr>
          <w:i/>
          <w:iCs/>
          <w:sz w:val="22"/>
          <w:szCs w:val="22"/>
          <w:u w:val="single"/>
        </w:rPr>
      </w:pPr>
      <w:r w:rsidRPr="00D05C9F">
        <w:rPr>
          <w:i/>
          <w:iCs/>
          <w:sz w:val="22"/>
          <w:szCs w:val="22"/>
          <w:u w:val="single"/>
        </w:rPr>
        <w:t>Inne dane:</w:t>
      </w:r>
    </w:p>
    <w:p w14:paraId="20BD5F0F" w14:textId="68483D39" w:rsidR="00082EC1" w:rsidRPr="00D05C9F" w:rsidRDefault="00661255" w:rsidP="004D1B15">
      <w:pPr>
        <w:jc w:val="right"/>
        <w:outlineLvl w:val="0"/>
        <w:rPr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NIP/PESEL*</w:t>
      </w:r>
      <w:r w:rsidR="00082EC1" w:rsidRPr="00D05C9F">
        <w:rPr>
          <w:sz w:val="22"/>
          <w:szCs w:val="22"/>
        </w:rPr>
        <w:t>:</w:t>
      </w:r>
      <w:r w:rsidR="00082EC1" w:rsidRPr="00D05C9F">
        <w:rPr>
          <w:sz w:val="22"/>
          <w:szCs w:val="22"/>
        </w:rPr>
        <w:tab/>
      </w:r>
      <w:r w:rsidR="00082EC1" w:rsidRPr="00D05C9F">
        <w:rPr>
          <w:i/>
          <w:iCs/>
          <w:sz w:val="22"/>
          <w:szCs w:val="22"/>
        </w:rPr>
        <w:t xml:space="preserve"> </w:t>
      </w:r>
      <w:r w:rsidR="00082EC1" w:rsidRPr="00D05C9F">
        <w:rPr>
          <w:sz w:val="22"/>
          <w:szCs w:val="22"/>
          <w:u w:val="single"/>
        </w:rPr>
        <w:t>.............................................................</w:t>
      </w:r>
    </w:p>
    <w:p w14:paraId="1BF479C0" w14:textId="77777777" w:rsidR="00082EC1" w:rsidRPr="00D05C9F" w:rsidRDefault="00082EC1" w:rsidP="004D1B15">
      <w:pPr>
        <w:jc w:val="right"/>
        <w:outlineLvl w:val="0"/>
        <w:rPr>
          <w:sz w:val="22"/>
          <w:szCs w:val="22"/>
          <w:u w:val="single"/>
        </w:rPr>
      </w:pPr>
      <w:r w:rsidRPr="00D05C9F">
        <w:rPr>
          <w:i/>
          <w:iCs/>
          <w:sz w:val="22"/>
          <w:szCs w:val="22"/>
          <w:u w:val="single"/>
        </w:rPr>
        <w:t>REGON</w:t>
      </w:r>
      <w:r w:rsidRPr="00D05C9F">
        <w:rPr>
          <w:sz w:val="22"/>
          <w:szCs w:val="22"/>
        </w:rPr>
        <w:t xml:space="preserve">:  </w:t>
      </w:r>
      <w:r w:rsidRPr="00D05C9F">
        <w:rPr>
          <w:sz w:val="22"/>
          <w:szCs w:val="22"/>
          <w:u w:val="single"/>
        </w:rPr>
        <w:t>...............................................................</w:t>
      </w:r>
    </w:p>
    <w:p w14:paraId="0CEF702D" w14:textId="77777777" w:rsidR="00082EC1" w:rsidRPr="00D05C9F" w:rsidRDefault="00082EC1" w:rsidP="004D1B15">
      <w:pPr>
        <w:ind w:left="426"/>
        <w:jc w:val="right"/>
        <w:outlineLvl w:val="0"/>
        <w:rPr>
          <w:sz w:val="22"/>
          <w:szCs w:val="22"/>
          <w:u w:val="single"/>
        </w:rPr>
      </w:pPr>
    </w:p>
    <w:p w14:paraId="58AF3561" w14:textId="77777777" w:rsidR="00082EC1" w:rsidRPr="00D05C9F" w:rsidRDefault="00082EC1" w:rsidP="004D1B15">
      <w:pPr>
        <w:widowControl/>
        <w:jc w:val="both"/>
        <w:outlineLvl w:val="0"/>
        <w:rPr>
          <w:bCs/>
          <w:i/>
          <w:iCs/>
          <w:sz w:val="22"/>
          <w:szCs w:val="22"/>
        </w:rPr>
      </w:pPr>
      <w:r w:rsidRPr="00D05C9F">
        <w:rPr>
          <w:bCs/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D05C9F">
        <w:rPr>
          <w:bCs/>
          <w:i/>
          <w:iCs/>
          <w:sz w:val="22"/>
          <w:szCs w:val="22"/>
        </w:rPr>
        <w:t xml:space="preserve"> (należy zaznaczyć właściwe i ewentualnie uzupełnić): </w:t>
      </w:r>
    </w:p>
    <w:p w14:paraId="549FAB92" w14:textId="77777777" w:rsidR="00082EC1" w:rsidRPr="00D05C9F" w:rsidRDefault="00082EC1" w:rsidP="004D1B15">
      <w:pPr>
        <w:widowControl/>
        <w:jc w:val="both"/>
        <w:outlineLvl w:val="0"/>
        <w:rPr>
          <w:bCs/>
          <w:iCs/>
          <w:sz w:val="22"/>
          <w:szCs w:val="22"/>
        </w:rPr>
      </w:pPr>
      <w:r w:rsidRPr="00D05C9F">
        <w:rPr>
          <w:rFonts w:ascii="Segoe UI Symbol" w:hAnsi="Segoe UI Symbol" w:cs="Segoe UI Symbol"/>
          <w:bCs/>
          <w:iCs/>
          <w:sz w:val="22"/>
          <w:szCs w:val="22"/>
        </w:rPr>
        <w:t>☐</w:t>
      </w:r>
      <w:r w:rsidRPr="00D05C9F">
        <w:rPr>
          <w:bCs/>
          <w:iCs/>
          <w:sz w:val="22"/>
          <w:szCs w:val="22"/>
        </w:rPr>
        <w:t xml:space="preserve">   </w:t>
      </w:r>
      <w:r w:rsidRPr="00D05C9F">
        <w:rPr>
          <w:bCs/>
          <w:i/>
          <w:sz w:val="22"/>
          <w:szCs w:val="22"/>
        </w:rPr>
        <w:t>wyszukiwarka KRS: https://ekrs.ms.gov.pl/web/wyszukiwarka-krs/strona-glowna/,</w:t>
      </w:r>
    </w:p>
    <w:p w14:paraId="0C85D802" w14:textId="77777777" w:rsidR="00082EC1" w:rsidRPr="00D05C9F" w:rsidRDefault="00082EC1" w:rsidP="004D1B15">
      <w:pPr>
        <w:widowControl/>
        <w:jc w:val="both"/>
        <w:outlineLvl w:val="0"/>
        <w:rPr>
          <w:bCs/>
          <w:i/>
          <w:sz w:val="22"/>
          <w:szCs w:val="22"/>
        </w:rPr>
      </w:pPr>
      <w:r w:rsidRPr="00D05C9F">
        <w:rPr>
          <w:rFonts w:ascii="Segoe UI Symbol" w:hAnsi="Segoe UI Symbol" w:cs="Segoe UI Symbol"/>
          <w:bCs/>
          <w:iCs/>
          <w:sz w:val="22"/>
          <w:szCs w:val="22"/>
        </w:rPr>
        <w:t>☐</w:t>
      </w:r>
      <w:r w:rsidRPr="00D05C9F">
        <w:rPr>
          <w:bCs/>
          <w:iCs/>
          <w:sz w:val="22"/>
          <w:szCs w:val="22"/>
        </w:rPr>
        <w:t xml:space="preserve">   </w:t>
      </w:r>
      <w:r w:rsidRPr="00D05C9F">
        <w:rPr>
          <w:bCs/>
          <w:i/>
          <w:sz w:val="22"/>
          <w:szCs w:val="22"/>
        </w:rPr>
        <w:t xml:space="preserve">przeglądanie wpisów CEIDG: https://aplikacja.ceidg.gov.pl/ceidg/ceidg.public.ui/search.aspx, </w:t>
      </w:r>
    </w:p>
    <w:p w14:paraId="05BC81A6" w14:textId="77777777" w:rsidR="00082EC1" w:rsidRPr="00D05C9F" w:rsidRDefault="00082EC1" w:rsidP="004D1B15">
      <w:pPr>
        <w:widowControl/>
        <w:jc w:val="both"/>
        <w:outlineLvl w:val="0"/>
        <w:rPr>
          <w:bCs/>
          <w:i/>
          <w:sz w:val="22"/>
          <w:szCs w:val="22"/>
        </w:rPr>
      </w:pPr>
      <w:r w:rsidRPr="00D05C9F">
        <w:rPr>
          <w:rFonts w:ascii="Segoe UI Symbol" w:hAnsi="Segoe UI Symbol" w:cs="Segoe UI Symbol"/>
          <w:bCs/>
          <w:iCs/>
          <w:sz w:val="22"/>
          <w:szCs w:val="22"/>
        </w:rPr>
        <w:t>☐</w:t>
      </w:r>
      <w:r w:rsidRPr="00D05C9F">
        <w:rPr>
          <w:bCs/>
          <w:iCs/>
          <w:sz w:val="22"/>
          <w:szCs w:val="22"/>
        </w:rPr>
        <w:t xml:space="preserve">   </w:t>
      </w:r>
      <w:r w:rsidRPr="00D05C9F">
        <w:rPr>
          <w:bCs/>
          <w:i/>
          <w:sz w:val="22"/>
          <w:szCs w:val="22"/>
        </w:rPr>
        <w:t xml:space="preserve">znajdują się w bezpłatnych i ogólnodostępnych bazach danych dostępnych pod następującym </w:t>
      </w:r>
    </w:p>
    <w:p w14:paraId="2BC66445" w14:textId="77777777" w:rsidR="00082EC1" w:rsidRPr="00D05C9F" w:rsidRDefault="00082EC1" w:rsidP="004D1B15">
      <w:pPr>
        <w:widowControl/>
        <w:ind w:left="567" w:hanging="283"/>
        <w:jc w:val="both"/>
        <w:outlineLvl w:val="0"/>
        <w:rPr>
          <w:bCs/>
          <w:i/>
          <w:sz w:val="22"/>
          <w:szCs w:val="22"/>
        </w:rPr>
      </w:pPr>
      <w:r w:rsidRPr="00D05C9F">
        <w:rPr>
          <w:bCs/>
          <w:i/>
          <w:sz w:val="22"/>
          <w:szCs w:val="22"/>
        </w:rPr>
        <w:t xml:space="preserve">  adresem internetowym (podać adres internetowy): https://........................................,</w:t>
      </w:r>
    </w:p>
    <w:p w14:paraId="75016FEC" w14:textId="77777777" w:rsidR="00082EC1" w:rsidRPr="00D05C9F" w:rsidRDefault="00082EC1" w:rsidP="004D1B15">
      <w:pPr>
        <w:widowControl/>
        <w:suppressAutoHyphens w:val="0"/>
        <w:ind w:left="540" w:hanging="540"/>
        <w:jc w:val="both"/>
        <w:outlineLvl w:val="0"/>
        <w:rPr>
          <w:sz w:val="22"/>
          <w:szCs w:val="22"/>
        </w:rPr>
      </w:pPr>
      <w:r w:rsidRPr="00D05C9F">
        <w:rPr>
          <w:rFonts w:ascii="Segoe UI Symbol" w:hAnsi="Segoe UI Symbol" w:cs="Segoe UI Symbol"/>
          <w:bCs/>
          <w:iCs/>
          <w:sz w:val="22"/>
          <w:szCs w:val="22"/>
        </w:rPr>
        <w:t>☐</w:t>
      </w:r>
      <w:r w:rsidRPr="00D05C9F">
        <w:rPr>
          <w:bCs/>
          <w:iCs/>
          <w:sz w:val="22"/>
          <w:szCs w:val="22"/>
        </w:rPr>
        <w:t xml:space="preserve">   </w:t>
      </w:r>
      <w:r w:rsidRPr="00D05C9F">
        <w:rPr>
          <w:bCs/>
          <w:i/>
          <w:sz w:val="22"/>
          <w:szCs w:val="22"/>
        </w:rPr>
        <w:t>znajdują się w dokumencie/tach dołączonym/ch do oferty.</w:t>
      </w:r>
    </w:p>
    <w:p w14:paraId="532FAE2A" w14:textId="77777777" w:rsidR="00082EC1" w:rsidRPr="00D05C9F" w:rsidRDefault="00082EC1" w:rsidP="004D1B15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67395DCB" w14:textId="2FF142D8" w:rsidR="00082EC1" w:rsidRPr="00D05C9F" w:rsidRDefault="00082EC1" w:rsidP="004D1B15">
      <w:pPr>
        <w:widowControl/>
        <w:suppressAutoHyphens w:val="0"/>
        <w:jc w:val="both"/>
        <w:rPr>
          <w:i/>
          <w:iCs/>
          <w:color w:val="000000" w:themeColor="text1"/>
          <w:sz w:val="22"/>
          <w:szCs w:val="22"/>
          <w:u w:val="single"/>
        </w:rPr>
      </w:pPr>
      <w:r w:rsidRPr="00D05C9F">
        <w:rPr>
          <w:i/>
          <w:iCs/>
          <w:sz w:val="22"/>
          <w:szCs w:val="22"/>
          <w:u w:val="single"/>
        </w:rPr>
        <w:t xml:space="preserve">Nawiązując do ogłoszonego postępowania prowadzonego w trybie podstawowym bez negocjacji </w:t>
      </w:r>
      <w:r w:rsidRPr="00D05C9F">
        <w:rPr>
          <w:i/>
          <w:iCs/>
          <w:sz w:val="22"/>
          <w:szCs w:val="22"/>
          <w:u w:val="single"/>
        </w:rPr>
        <w:br/>
        <w:t xml:space="preserve">na wyłonienie Wykonawcy </w:t>
      </w:r>
      <w:r w:rsidR="00121DDF" w:rsidRPr="00D05C9F">
        <w:rPr>
          <w:i/>
          <w:sz w:val="22"/>
          <w:szCs w:val="22"/>
          <w:u w:val="single"/>
        </w:rPr>
        <w:t xml:space="preserve">w zakresie </w:t>
      </w:r>
      <w:r w:rsidR="00844ABE" w:rsidRPr="00844ABE">
        <w:rPr>
          <w:i/>
          <w:sz w:val="22"/>
          <w:szCs w:val="22"/>
          <w:u w:val="single"/>
        </w:rPr>
        <w:t>zakupu, dostawy redundantnego systemu bezpieczeństwa firewall NGFW na potrzeby Wydziału Zarządzania i Komunikacji Społecznej Uniwersytetu Jagiellońskiego.</w:t>
      </w:r>
      <w:r w:rsidRPr="00D05C9F">
        <w:rPr>
          <w:i/>
          <w:color w:val="000000" w:themeColor="text1"/>
          <w:sz w:val="22"/>
          <w:szCs w:val="22"/>
          <w:u w:val="single"/>
        </w:rPr>
        <w:t>,</w:t>
      </w:r>
      <w:r w:rsidRPr="00D05C9F">
        <w:rPr>
          <w:i/>
          <w:iCs/>
          <w:color w:val="000000" w:themeColor="text1"/>
          <w:sz w:val="22"/>
          <w:szCs w:val="22"/>
          <w:u w:val="single"/>
        </w:rPr>
        <w:t xml:space="preserve"> składamy poniższą ofertę:</w:t>
      </w:r>
    </w:p>
    <w:p w14:paraId="1ED01B1A" w14:textId="77777777" w:rsidR="00082EC1" w:rsidRPr="00D05C9F" w:rsidRDefault="00082EC1" w:rsidP="004D1B15">
      <w:pPr>
        <w:widowControl/>
        <w:suppressAutoHyphens w:val="0"/>
        <w:jc w:val="both"/>
        <w:rPr>
          <w:i/>
          <w:iCs/>
          <w:color w:val="000000" w:themeColor="text1"/>
          <w:sz w:val="22"/>
          <w:szCs w:val="22"/>
          <w:u w:val="single"/>
        </w:rPr>
      </w:pPr>
    </w:p>
    <w:p w14:paraId="30AC6C91" w14:textId="5F49E53B" w:rsidR="00082EC1" w:rsidRPr="00D05C9F" w:rsidRDefault="00082EC1" w:rsidP="004D1B15">
      <w:pPr>
        <w:widowControl/>
        <w:numPr>
          <w:ilvl w:val="0"/>
          <w:numId w:val="36"/>
        </w:numPr>
        <w:suppressAutoHyphens w:val="0"/>
        <w:contextualSpacing/>
        <w:jc w:val="both"/>
        <w:rPr>
          <w:color w:val="000000" w:themeColor="text1"/>
          <w:sz w:val="22"/>
          <w:szCs w:val="22"/>
        </w:rPr>
      </w:pPr>
      <w:r w:rsidRPr="00D05C9F">
        <w:rPr>
          <w:b/>
          <w:bCs/>
          <w:color w:val="000000" w:themeColor="text1"/>
          <w:sz w:val="22"/>
          <w:szCs w:val="22"/>
        </w:rPr>
        <w:t xml:space="preserve">oferujemy łączną cenę za realizację całości przedmiotu </w:t>
      </w:r>
      <w:r w:rsidRPr="00D05C9F">
        <w:rPr>
          <w:color w:val="000000" w:themeColor="text1"/>
          <w:sz w:val="22"/>
          <w:szCs w:val="22"/>
        </w:rPr>
        <w:t>za kwotę netto …………………*, plus należny podatek VAT w wysokości .</w:t>
      </w:r>
      <w:r w:rsidR="00844ABE">
        <w:rPr>
          <w:color w:val="000000" w:themeColor="text1"/>
          <w:sz w:val="22"/>
          <w:szCs w:val="22"/>
        </w:rPr>
        <w:t>,,,,,,,,</w:t>
      </w:r>
      <w:r w:rsidRPr="00D05C9F">
        <w:rPr>
          <w:color w:val="000000" w:themeColor="text1"/>
          <w:sz w:val="22"/>
          <w:szCs w:val="22"/>
        </w:rPr>
        <w:t>.%</w:t>
      </w:r>
      <w:r w:rsidR="00844ABE">
        <w:rPr>
          <w:color w:val="000000" w:themeColor="text1"/>
          <w:sz w:val="22"/>
          <w:szCs w:val="22"/>
        </w:rPr>
        <w:t xml:space="preserve"> </w:t>
      </w:r>
      <w:r w:rsidRPr="00D05C9F">
        <w:rPr>
          <w:color w:val="000000" w:themeColor="text1"/>
          <w:sz w:val="22"/>
          <w:szCs w:val="22"/>
        </w:rPr>
        <w:t xml:space="preserve">co daje kwotę brutto …....................... * (słownie ………………………………….... *) </w:t>
      </w:r>
      <w:r w:rsidRPr="00D05C9F">
        <w:rPr>
          <w:rFonts w:eastAsiaTheme="minorHAnsi"/>
          <w:color w:val="000000" w:themeColor="text1"/>
          <w:sz w:val="22"/>
          <w:szCs w:val="22"/>
          <w:lang w:eastAsia="en-US"/>
        </w:rPr>
        <w:t>ustaloną na podstawie szczegółowej kalkulacji cenowej oferty opartej na wytycznych, o których mowa w treści rozdziału XIV SWZ.</w:t>
      </w:r>
    </w:p>
    <w:p w14:paraId="61CDD263" w14:textId="77777777" w:rsidR="00082EC1" w:rsidRPr="00D05C9F" w:rsidRDefault="00082EC1" w:rsidP="004D1B15">
      <w:pPr>
        <w:widowControl/>
        <w:numPr>
          <w:ilvl w:val="0"/>
          <w:numId w:val="36"/>
        </w:numPr>
        <w:suppressAutoHyphens w:val="0"/>
        <w:contextualSpacing/>
        <w:jc w:val="both"/>
        <w:rPr>
          <w:sz w:val="22"/>
          <w:szCs w:val="22"/>
        </w:rPr>
      </w:pPr>
      <w:r w:rsidRPr="00D05C9F">
        <w:rPr>
          <w:color w:val="000000" w:themeColor="text1"/>
          <w:sz w:val="22"/>
          <w:szCs w:val="22"/>
        </w:rPr>
        <w:t>oświadczamy, iż oferujemy przedmiot zamówienia zgodny z wymagania</w:t>
      </w:r>
      <w:r w:rsidRPr="00D05C9F">
        <w:rPr>
          <w:sz w:val="22"/>
          <w:szCs w:val="22"/>
        </w:rPr>
        <w:t>mi i warunkami określonymi przez zamawiającego w specyfikacji warunków zamówienia i jej załącznikach;</w:t>
      </w:r>
    </w:p>
    <w:p w14:paraId="300D0665" w14:textId="77777777" w:rsidR="00082EC1" w:rsidRPr="00D05C9F" w:rsidRDefault="00082EC1" w:rsidP="004D1B15">
      <w:pPr>
        <w:widowControl/>
        <w:numPr>
          <w:ilvl w:val="0"/>
          <w:numId w:val="36"/>
        </w:numPr>
        <w:suppressAutoHyphens w:val="0"/>
        <w:contextualSpacing/>
        <w:jc w:val="both"/>
        <w:rPr>
          <w:sz w:val="22"/>
          <w:szCs w:val="22"/>
        </w:rPr>
      </w:pPr>
      <w:r w:rsidRPr="00D05C9F">
        <w:rPr>
          <w:sz w:val="22"/>
          <w:szCs w:val="22"/>
        </w:rPr>
        <w:t xml:space="preserve">oświadczamy, iż oferujemy okres i warunki gwarancji na cały przedmiot zamówienia zgodny </w:t>
      </w:r>
      <w:r w:rsidRPr="00D05C9F">
        <w:rPr>
          <w:sz w:val="22"/>
          <w:szCs w:val="22"/>
        </w:rPr>
        <w:br/>
        <w:t>z wymaganiami opisanymi w SWZ.</w:t>
      </w:r>
    </w:p>
    <w:p w14:paraId="7EBB0FC7" w14:textId="77777777" w:rsidR="00082EC1" w:rsidRPr="00D05C9F" w:rsidRDefault="00082EC1" w:rsidP="004D1B15">
      <w:pPr>
        <w:widowControl/>
        <w:numPr>
          <w:ilvl w:val="0"/>
          <w:numId w:val="36"/>
        </w:numPr>
        <w:suppressAutoHyphens w:val="0"/>
        <w:contextualSpacing/>
        <w:jc w:val="both"/>
        <w:rPr>
          <w:sz w:val="22"/>
          <w:szCs w:val="22"/>
        </w:rPr>
      </w:pPr>
      <w:r w:rsidRPr="00D05C9F">
        <w:rPr>
          <w:sz w:val="22"/>
          <w:szCs w:val="22"/>
        </w:rPr>
        <w:t>oferujemy termin realizacji zamówienia zgodny z wymaganiami opisanymi w rozdziale V SWZ;</w:t>
      </w:r>
    </w:p>
    <w:p w14:paraId="6959433F" w14:textId="0E423D19" w:rsidR="00082EC1" w:rsidRPr="00D05C9F" w:rsidRDefault="00082EC1" w:rsidP="004D1B15">
      <w:pPr>
        <w:widowControl/>
        <w:numPr>
          <w:ilvl w:val="0"/>
          <w:numId w:val="36"/>
        </w:numPr>
        <w:suppressAutoHyphens w:val="0"/>
        <w:contextualSpacing/>
        <w:jc w:val="both"/>
        <w:rPr>
          <w:sz w:val="22"/>
          <w:szCs w:val="22"/>
        </w:rPr>
      </w:pPr>
      <w:r w:rsidRPr="00D05C9F">
        <w:rPr>
          <w:sz w:val="22"/>
          <w:szCs w:val="22"/>
        </w:rPr>
        <w:t xml:space="preserve">oferujemy termin płatności zgodny z wymaganiami określonymi we wzorze </w:t>
      </w:r>
      <w:r w:rsidR="006006AB">
        <w:rPr>
          <w:sz w:val="22"/>
          <w:szCs w:val="22"/>
        </w:rPr>
        <w:t>Umow</w:t>
      </w:r>
      <w:r w:rsidRPr="00D05C9F">
        <w:rPr>
          <w:sz w:val="22"/>
          <w:szCs w:val="22"/>
        </w:rPr>
        <w:t xml:space="preserve">y (projektowanych postanowieniach </w:t>
      </w:r>
      <w:r w:rsidR="006006AB">
        <w:rPr>
          <w:sz w:val="22"/>
          <w:szCs w:val="22"/>
        </w:rPr>
        <w:t>Umow</w:t>
      </w:r>
      <w:r w:rsidRPr="00D05C9F">
        <w:rPr>
          <w:sz w:val="22"/>
          <w:szCs w:val="22"/>
        </w:rPr>
        <w:t>y);</w:t>
      </w:r>
    </w:p>
    <w:p w14:paraId="2075AEC4" w14:textId="405FA93F" w:rsidR="00082EC1" w:rsidRPr="00D05C9F" w:rsidRDefault="00082EC1" w:rsidP="004D1B15">
      <w:pPr>
        <w:widowControl/>
        <w:numPr>
          <w:ilvl w:val="0"/>
          <w:numId w:val="36"/>
        </w:numPr>
        <w:suppressAutoHyphens w:val="0"/>
        <w:contextualSpacing/>
        <w:jc w:val="both"/>
        <w:rPr>
          <w:sz w:val="22"/>
          <w:szCs w:val="22"/>
        </w:rPr>
      </w:pPr>
      <w:r w:rsidRPr="00D05C9F">
        <w:rPr>
          <w:sz w:val="22"/>
          <w:szCs w:val="22"/>
        </w:rPr>
        <w:t xml:space="preserve">oświadczamy, iż zapoznaliśmy się z dołączonym do SWZ wzorem </w:t>
      </w:r>
      <w:r w:rsidR="006006AB">
        <w:rPr>
          <w:sz w:val="22"/>
          <w:szCs w:val="22"/>
        </w:rPr>
        <w:t>Umow</w:t>
      </w:r>
      <w:r w:rsidRPr="00D05C9F">
        <w:rPr>
          <w:sz w:val="22"/>
          <w:szCs w:val="22"/>
        </w:rPr>
        <w:t xml:space="preserve">y, zawartymi w nim istotnymi postanowieniami </w:t>
      </w:r>
      <w:r w:rsidR="006006AB">
        <w:rPr>
          <w:sz w:val="22"/>
          <w:szCs w:val="22"/>
        </w:rPr>
        <w:t>Umow</w:t>
      </w:r>
      <w:r w:rsidRPr="00D05C9F">
        <w:rPr>
          <w:sz w:val="22"/>
          <w:szCs w:val="22"/>
        </w:rPr>
        <w:t>y, które aprobujemy w pełni nie wnosząc zastrzeżeń;</w:t>
      </w:r>
    </w:p>
    <w:p w14:paraId="5DBE57BD" w14:textId="77777777" w:rsidR="00082EC1" w:rsidRPr="00D05C9F" w:rsidRDefault="00082EC1" w:rsidP="004D1B15">
      <w:pPr>
        <w:widowControl/>
        <w:numPr>
          <w:ilvl w:val="0"/>
          <w:numId w:val="37"/>
        </w:numPr>
        <w:suppressAutoHyphens w:val="0"/>
        <w:ind w:left="425" w:hanging="425"/>
        <w:jc w:val="both"/>
        <w:rPr>
          <w:iCs/>
          <w:sz w:val="22"/>
          <w:szCs w:val="22"/>
        </w:rPr>
      </w:pPr>
      <w:r w:rsidRPr="00D05C9F">
        <w:rPr>
          <w:iCs/>
          <w:sz w:val="22"/>
          <w:szCs w:val="22"/>
        </w:rPr>
        <w:t>oświadczamy, że wybór oferty:</w:t>
      </w:r>
    </w:p>
    <w:p w14:paraId="6A38D2E3" w14:textId="77777777" w:rsidR="00082EC1" w:rsidRPr="00D05C9F" w:rsidRDefault="00082EC1" w:rsidP="004D1B15">
      <w:pPr>
        <w:widowControl/>
        <w:suppressAutoHyphens w:val="0"/>
        <w:ind w:left="851" w:hanging="425"/>
        <w:jc w:val="both"/>
        <w:rPr>
          <w:sz w:val="22"/>
          <w:szCs w:val="22"/>
        </w:rPr>
      </w:pPr>
      <w:r w:rsidRPr="00D05C9F">
        <w:rPr>
          <w:sz w:val="22"/>
          <w:szCs w:val="22"/>
        </w:rPr>
        <w:lastRenderedPageBreak/>
        <w:t xml:space="preserve">- </w:t>
      </w:r>
      <w:r w:rsidRPr="00D05C9F">
        <w:rPr>
          <w:sz w:val="22"/>
          <w:szCs w:val="22"/>
        </w:rPr>
        <w:tab/>
        <w:t>nie będzie prowadził do powstania u Zamawiającego obowiązku podatkowego zgodnie z przepisami o podatku od towarów i usług.*</w:t>
      </w:r>
    </w:p>
    <w:p w14:paraId="20FF3784" w14:textId="77777777" w:rsidR="00082EC1" w:rsidRPr="00D05C9F" w:rsidRDefault="00082EC1" w:rsidP="004D1B15">
      <w:pPr>
        <w:widowControl/>
        <w:suppressAutoHyphens w:val="0"/>
        <w:ind w:left="851" w:hanging="425"/>
        <w:jc w:val="both"/>
        <w:rPr>
          <w:sz w:val="22"/>
          <w:szCs w:val="22"/>
        </w:rPr>
      </w:pPr>
      <w:r w:rsidRPr="00D05C9F">
        <w:rPr>
          <w:sz w:val="22"/>
          <w:szCs w:val="22"/>
        </w:rPr>
        <w:t xml:space="preserve">- </w:t>
      </w:r>
      <w:r w:rsidRPr="00D05C9F">
        <w:rPr>
          <w:sz w:val="22"/>
          <w:szCs w:val="22"/>
        </w:rPr>
        <w:tab/>
        <w:t>będzie prowadził do powstania u Zamawiającego obowiązku podatkowego zgodnie z przepisami o podatku od towarów i usług. Powyższy obowiązek podatkowy będzie dotyczył (tak zwany „odwrócony VAT”) ……………………………..………… (</w:t>
      </w:r>
      <w:r w:rsidRPr="00D05C9F">
        <w:rPr>
          <w:i/>
          <w:sz w:val="22"/>
          <w:szCs w:val="22"/>
        </w:rPr>
        <w:t>Wpisać nazwę /rodzaj towaru lub usługi, które będą prowadziły do powstania u Zamawiającego obowiązku podatkowego zgodnie z przepisami o podatku od towarów i usług)</w:t>
      </w:r>
      <w:r w:rsidRPr="00D05C9F">
        <w:rPr>
          <w:i/>
          <w:sz w:val="22"/>
          <w:szCs w:val="22"/>
          <w:vertAlign w:val="superscript"/>
        </w:rPr>
        <w:t xml:space="preserve"> </w:t>
      </w:r>
      <w:r w:rsidRPr="00D05C9F">
        <w:rPr>
          <w:sz w:val="22"/>
          <w:szCs w:val="22"/>
        </w:rPr>
        <w:t>objętych przedmiotem zamówienia*;</w:t>
      </w:r>
    </w:p>
    <w:p w14:paraId="7A018FC0" w14:textId="22E4A4CC" w:rsidR="00082EC1" w:rsidRPr="00D05C9F" w:rsidRDefault="00082EC1" w:rsidP="004D1B15">
      <w:pPr>
        <w:widowControl/>
        <w:numPr>
          <w:ilvl w:val="0"/>
          <w:numId w:val="37"/>
        </w:numPr>
        <w:suppressAutoHyphens w:val="0"/>
        <w:ind w:left="425" w:hanging="425"/>
        <w:jc w:val="both"/>
        <w:rPr>
          <w:iCs/>
          <w:sz w:val="22"/>
          <w:szCs w:val="22"/>
        </w:rPr>
      </w:pPr>
      <w:r w:rsidRPr="00D05C9F">
        <w:rPr>
          <w:iCs/>
          <w:sz w:val="22"/>
          <w:szCs w:val="22"/>
        </w:rPr>
        <w:t xml:space="preserve">w przypadku przyznania zamówienia - zobowiązujemy się do zawarcia </w:t>
      </w:r>
      <w:r w:rsidR="006006AB">
        <w:rPr>
          <w:iCs/>
          <w:sz w:val="22"/>
          <w:szCs w:val="22"/>
        </w:rPr>
        <w:t>Umow</w:t>
      </w:r>
      <w:r w:rsidRPr="00D05C9F">
        <w:rPr>
          <w:iCs/>
          <w:sz w:val="22"/>
          <w:szCs w:val="22"/>
        </w:rPr>
        <w:t>y w miejscu i terminie wyznaczonym przez Zamawiającego,</w:t>
      </w:r>
    </w:p>
    <w:p w14:paraId="28F4BFEC" w14:textId="77777777" w:rsidR="00082EC1" w:rsidRPr="00D05C9F" w:rsidRDefault="00082EC1" w:rsidP="004D1B15">
      <w:pPr>
        <w:widowControl/>
        <w:numPr>
          <w:ilvl w:val="0"/>
          <w:numId w:val="37"/>
        </w:numPr>
        <w:suppressAutoHyphens w:val="0"/>
        <w:ind w:left="425" w:hanging="425"/>
        <w:jc w:val="both"/>
        <w:rPr>
          <w:iCs/>
          <w:sz w:val="22"/>
          <w:szCs w:val="22"/>
        </w:rPr>
      </w:pPr>
      <w:r w:rsidRPr="00D05C9F">
        <w:rPr>
          <w:iCs/>
          <w:sz w:val="22"/>
          <w:szCs w:val="22"/>
        </w:rPr>
        <w:t xml:space="preserve">oświadczamy, że uważamy się za związanych niniejszą ofertą na czas wskazany w Rozdziale XI SWZ, </w:t>
      </w:r>
    </w:p>
    <w:p w14:paraId="50738E49" w14:textId="77777777" w:rsidR="00082EC1" w:rsidRPr="00D05C9F" w:rsidRDefault="00082EC1" w:rsidP="004D1B15">
      <w:pPr>
        <w:widowControl/>
        <w:numPr>
          <w:ilvl w:val="0"/>
          <w:numId w:val="37"/>
        </w:numPr>
        <w:suppressAutoHyphens w:val="0"/>
        <w:ind w:left="425" w:hanging="425"/>
        <w:jc w:val="both"/>
        <w:rPr>
          <w:iCs/>
          <w:sz w:val="22"/>
          <w:szCs w:val="22"/>
        </w:rPr>
      </w:pPr>
      <w:r w:rsidRPr="00D05C9F">
        <w:rPr>
          <w:sz w:val="22"/>
          <w:szCs w:val="22"/>
        </w:rPr>
        <w:t xml:space="preserve">oświadczamy, że wypełniliśmy obowiązki informacyjne przewidziane w art. 13 lub art. 14 </w:t>
      </w:r>
      <w:r w:rsidRPr="00D05C9F">
        <w:rPr>
          <w:bCs/>
          <w:i/>
          <w:sz w:val="22"/>
          <w:szCs w:val="22"/>
        </w:rPr>
        <w:t>Rozporządzenia Parlamentu Europejskiego i Rady UE 2016/679 z dnia 27 kwietnia 2016 r.</w:t>
      </w:r>
      <w:r w:rsidRPr="00D05C9F">
        <w:rPr>
          <w:bCs/>
          <w:i/>
          <w:sz w:val="22"/>
          <w:szCs w:val="22"/>
        </w:rPr>
        <w:br/>
        <w:t xml:space="preserve"> w sprawie ochrony osób fizycznych w związku z przetwarzaniem danych osobowych i w sprawie swobodnego przepływu takich danych oraz uchylenia dyrektywy 95/46/WE </w:t>
      </w:r>
      <w:r w:rsidRPr="00D05C9F">
        <w:rPr>
          <w:bCs/>
          <w:sz w:val="22"/>
          <w:szCs w:val="22"/>
        </w:rPr>
        <w:t xml:space="preserve">wobec osób fizycznych, </w:t>
      </w:r>
      <w:r w:rsidRPr="00D05C9F">
        <w:rPr>
          <w:sz w:val="22"/>
          <w:szCs w:val="22"/>
        </w:rPr>
        <w:t xml:space="preserve">od których dane osobowe bezpośrednio lub pośrednio pozyskaliśmy w celu ubiegania się </w:t>
      </w:r>
      <w:r w:rsidRPr="00D05C9F">
        <w:rPr>
          <w:sz w:val="22"/>
          <w:szCs w:val="22"/>
        </w:rPr>
        <w:br/>
        <w:t>o udzielenie zamówienia publicznego w niniejszym postępowaniu,</w:t>
      </w:r>
    </w:p>
    <w:p w14:paraId="7C266048" w14:textId="77777777" w:rsidR="00082EC1" w:rsidRPr="00D05C9F" w:rsidRDefault="00082EC1" w:rsidP="004D1B15">
      <w:pPr>
        <w:widowControl/>
        <w:numPr>
          <w:ilvl w:val="0"/>
          <w:numId w:val="37"/>
        </w:numPr>
        <w:suppressAutoHyphens w:val="0"/>
        <w:ind w:left="425" w:hanging="425"/>
        <w:jc w:val="both"/>
        <w:rPr>
          <w:iCs/>
          <w:sz w:val="22"/>
          <w:szCs w:val="22"/>
        </w:rPr>
      </w:pPr>
      <w:r w:rsidRPr="00D05C9F">
        <w:rPr>
          <w:sz w:val="22"/>
          <w:szCs w:val="22"/>
        </w:rPr>
        <w:t>oświadczam, że jestem (</w:t>
      </w:r>
      <w:r w:rsidRPr="00D05C9F">
        <w:rPr>
          <w:b/>
          <w:bCs/>
          <w:i/>
          <w:iCs/>
          <w:sz w:val="22"/>
          <w:szCs w:val="22"/>
          <w:u w:val="single"/>
        </w:rPr>
        <w:t>należy zaznaczyć z poniższej listy</w:t>
      </w:r>
      <w:r w:rsidRPr="00D05C9F">
        <w:rPr>
          <w:sz w:val="22"/>
          <w:szCs w:val="22"/>
        </w:rPr>
        <w:t>):</w:t>
      </w:r>
    </w:p>
    <w:p w14:paraId="67489B39" w14:textId="77777777" w:rsidR="00082EC1" w:rsidRPr="00D05C9F" w:rsidRDefault="00082EC1" w:rsidP="004D1B15">
      <w:pPr>
        <w:widowControl/>
        <w:numPr>
          <w:ilvl w:val="0"/>
          <w:numId w:val="41"/>
        </w:numPr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D05C9F">
        <w:rPr>
          <w:i/>
          <w:iCs/>
          <w:sz w:val="22"/>
          <w:szCs w:val="22"/>
          <w:lang w:eastAsia="en-US"/>
        </w:rPr>
        <w:t xml:space="preserve">mikroprzedsiębiorstwem, </w:t>
      </w:r>
    </w:p>
    <w:p w14:paraId="6777B74A" w14:textId="77777777" w:rsidR="00082EC1" w:rsidRPr="00D05C9F" w:rsidRDefault="00082EC1" w:rsidP="004D1B15">
      <w:pPr>
        <w:widowControl/>
        <w:numPr>
          <w:ilvl w:val="0"/>
          <w:numId w:val="41"/>
        </w:numPr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D05C9F">
        <w:rPr>
          <w:i/>
          <w:iCs/>
          <w:sz w:val="22"/>
          <w:szCs w:val="22"/>
          <w:lang w:eastAsia="en-US"/>
        </w:rPr>
        <w:t xml:space="preserve">małym przedsiębiorstwem, </w:t>
      </w:r>
    </w:p>
    <w:p w14:paraId="76BF8D10" w14:textId="77777777" w:rsidR="00082EC1" w:rsidRPr="00D05C9F" w:rsidRDefault="00082EC1" w:rsidP="004D1B15">
      <w:pPr>
        <w:widowControl/>
        <w:numPr>
          <w:ilvl w:val="0"/>
          <w:numId w:val="41"/>
        </w:numPr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D05C9F">
        <w:rPr>
          <w:i/>
          <w:iCs/>
          <w:sz w:val="22"/>
          <w:szCs w:val="22"/>
          <w:lang w:eastAsia="en-US"/>
        </w:rPr>
        <w:t xml:space="preserve">średnim przedsiębiorstwem, </w:t>
      </w:r>
    </w:p>
    <w:p w14:paraId="2D939055" w14:textId="77777777" w:rsidR="00082EC1" w:rsidRPr="00D05C9F" w:rsidRDefault="00082EC1" w:rsidP="004D1B15">
      <w:pPr>
        <w:widowControl/>
        <w:numPr>
          <w:ilvl w:val="0"/>
          <w:numId w:val="41"/>
        </w:numPr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D05C9F">
        <w:rPr>
          <w:i/>
          <w:iCs/>
          <w:sz w:val="22"/>
          <w:szCs w:val="22"/>
          <w:lang w:eastAsia="en-US"/>
        </w:rPr>
        <w:t xml:space="preserve">jednoosobową działalność gospodarcza, </w:t>
      </w:r>
    </w:p>
    <w:p w14:paraId="1114C78D" w14:textId="77777777" w:rsidR="00082EC1" w:rsidRPr="00D05C9F" w:rsidRDefault="00082EC1" w:rsidP="004D1B15">
      <w:pPr>
        <w:widowControl/>
        <w:numPr>
          <w:ilvl w:val="0"/>
          <w:numId w:val="41"/>
        </w:numPr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D05C9F">
        <w:rPr>
          <w:i/>
          <w:iCs/>
          <w:sz w:val="22"/>
          <w:szCs w:val="22"/>
          <w:lang w:eastAsia="en-US"/>
        </w:rPr>
        <w:t xml:space="preserve">osoba fizyczna nieprowadząca działalności gospodarczej, </w:t>
      </w:r>
    </w:p>
    <w:p w14:paraId="65382850" w14:textId="77777777" w:rsidR="00082EC1" w:rsidRPr="00D05C9F" w:rsidRDefault="00082EC1" w:rsidP="004D1B15">
      <w:pPr>
        <w:widowControl/>
        <w:numPr>
          <w:ilvl w:val="0"/>
          <w:numId w:val="41"/>
        </w:numPr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D05C9F">
        <w:rPr>
          <w:i/>
          <w:iCs/>
          <w:sz w:val="22"/>
          <w:szCs w:val="22"/>
          <w:lang w:eastAsia="en-US"/>
        </w:rPr>
        <w:t>inny rodzaj, (jaki)………………..</w:t>
      </w:r>
    </w:p>
    <w:p w14:paraId="366F78D4" w14:textId="77777777" w:rsidR="00082EC1" w:rsidRPr="00D05C9F" w:rsidRDefault="00082EC1" w:rsidP="004D1B15">
      <w:pPr>
        <w:widowControl/>
        <w:numPr>
          <w:ilvl w:val="0"/>
          <w:numId w:val="37"/>
        </w:numPr>
        <w:suppressAutoHyphens w:val="0"/>
        <w:ind w:left="425" w:hanging="425"/>
        <w:jc w:val="both"/>
        <w:rPr>
          <w:iCs/>
          <w:sz w:val="22"/>
          <w:szCs w:val="22"/>
        </w:rPr>
      </w:pPr>
      <w:r w:rsidRPr="00D05C9F">
        <w:rPr>
          <w:sz w:val="22"/>
          <w:szCs w:val="22"/>
        </w:rPr>
        <w:t xml:space="preserve">osobą upoważnioną do kontaktów z Zamawiającym w zakresie złożonej oferty oraz w sprawach związanych z realizacją zamówienia jest: </w:t>
      </w:r>
    </w:p>
    <w:p w14:paraId="6D7B28D7" w14:textId="77777777" w:rsidR="00082EC1" w:rsidRPr="00D05C9F" w:rsidRDefault="00082EC1" w:rsidP="004D1B15">
      <w:pPr>
        <w:widowControl/>
        <w:suppressAutoHyphens w:val="0"/>
        <w:ind w:left="425"/>
        <w:jc w:val="both"/>
        <w:rPr>
          <w:iCs/>
          <w:sz w:val="22"/>
          <w:szCs w:val="22"/>
        </w:rPr>
      </w:pPr>
    </w:p>
    <w:p w14:paraId="28DAB96B" w14:textId="77777777" w:rsidR="00082EC1" w:rsidRPr="00D05C9F" w:rsidRDefault="00082EC1" w:rsidP="004D1B15">
      <w:pPr>
        <w:widowControl/>
        <w:suppressAutoHyphens w:val="0"/>
        <w:ind w:left="425"/>
        <w:jc w:val="both"/>
        <w:rPr>
          <w:iCs/>
          <w:sz w:val="22"/>
          <w:szCs w:val="22"/>
        </w:rPr>
      </w:pPr>
      <w:r w:rsidRPr="00D05C9F">
        <w:rPr>
          <w:sz w:val="22"/>
          <w:szCs w:val="22"/>
        </w:rPr>
        <w:t>...............................................................……………………………………………………….</w:t>
      </w:r>
    </w:p>
    <w:p w14:paraId="6A07F457" w14:textId="77777777" w:rsidR="00082EC1" w:rsidRPr="00D05C9F" w:rsidRDefault="00082EC1" w:rsidP="004D1B15">
      <w:pPr>
        <w:widowControl/>
        <w:suppressAutoHyphens w:val="0"/>
        <w:ind w:left="709"/>
        <w:contextualSpacing/>
        <w:jc w:val="both"/>
        <w:rPr>
          <w:i/>
          <w:sz w:val="22"/>
          <w:szCs w:val="22"/>
          <w:lang w:eastAsia="en-US"/>
        </w:rPr>
      </w:pPr>
      <w:r w:rsidRPr="00D05C9F">
        <w:rPr>
          <w:i/>
          <w:sz w:val="22"/>
          <w:szCs w:val="22"/>
          <w:lang w:eastAsia="en-US"/>
        </w:rPr>
        <w:t>[*wypełnić dane personalne i adresowe – tel.; e-mail]</w:t>
      </w:r>
    </w:p>
    <w:p w14:paraId="4E35AFD5" w14:textId="77777777" w:rsidR="00082EC1" w:rsidRPr="00D05C9F" w:rsidRDefault="00082EC1" w:rsidP="004D1B15">
      <w:pPr>
        <w:widowControl/>
        <w:numPr>
          <w:ilvl w:val="0"/>
          <w:numId w:val="37"/>
        </w:numPr>
        <w:suppressAutoHyphens w:val="0"/>
        <w:ind w:left="425" w:hanging="425"/>
        <w:jc w:val="both"/>
        <w:rPr>
          <w:iCs/>
          <w:sz w:val="22"/>
          <w:szCs w:val="22"/>
        </w:rPr>
      </w:pPr>
      <w:r w:rsidRPr="00D05C9F">
        <w:rPr>
          <w:iCs/>
          <w:sz w:val="22"/>
          <w:szCs w:val="22"/>
        </w:rPr>
        <w:t>załącznikami do niniejszego formularza oferty są:</w:t>
      </w:r>
    </w:p>
    <w:p w14:paraId="7CA74C60" w14:textId="77777777" w:rsidR="009D6B86" w:rsidRPr="00D05C9F" w:rsidRDefault="009D6B86" w:rsidP="004D1B15">
      <w:pPr>
        <w:widowControl/>
        <w:suppressAutoHyphens w:val="0"/>
        <w:jc w:val="left"/>
        <w:rPr>
          <w:sz w:val="22"/>
          <w:szCs w:val="22"/>
        </w:rPr>
      </w:pPr>
    </w:p>
    <w:p w14:paraId="392A0273" w14:textId="77777777" w:rsidR="00612D6D" w:rsidRPr="00D05C9F" w:rsidRDefault="00612D6D" w:rsidP="004D1B15">
      <w:pPr>
        <w:widowControl/>
        <w:numPr>
          <w:ilvl w:val="0"/>
          <w:numId w:val="37"/>
        </w:numPr>
        <w:suppressAutoHyphens w:val="0"/>
        <w:ind w:left="425" w:hanging="425"/>
        <w:jc w:val="both"/>
        <w:rPr>
          <w:iCs/>
          <w:sz w:val="22"/>
          <w:szCs w:val="22"/>
        </w:rPr>
      </w:pPr>
      <w:r w:rsidRPr="00D05C9F">
        <w:rPr>
          <w:iCs/>
          <w:sz w:val="22"/>
          <w:szCs w:val="22"/>
        </w:rPr>
        <w:t>załącznikami do niniejszego formularza oferty są:</w:t>
      </w:r>
    </w:p>
    <w:p w14:paraId="1BACCE1F" w14:textId="36C1D39B" w:rsidR="00612D6D" w:rsidRPr="00D05C9F" w:rsidRDefault="00612D6D" w:rsidP="004D1B15">
      <w:pPr>
        <w:pStyle w:val="Akapitzlist"/>
        <w:numPr>
          <w:ilvl w:val="0"/>
          <w:numId w:val="40"/>
        </w:numPr>
        <w:ind w:left="709"/>
        <w:rPr>
          <w:sz w:val="22"/>
          <w:szCs w:val="22"/>
        </w:rPr>
      </w:pPr>
      <w:r w:rsidRPr="00D05C9F">
        <w:rPr>
          <w:i/>
          <w:sz w:val="22"/>
          <w:szCs w:val="22"/>
          <w:u w:val="single"/>
        </w:rPr>
        <w:t>Załącznik nr 1</w:t>
      </w:r>
      <w:r w:rsidRPr="00D05C9F">
        <w:rPr>
          <w:b/>
          <w:sz w:val="22"/>
          <w:szCs w:val="22"/>
        </w:rPr>
        <w:t xml:space="preserve"> </w:t>
      </w:r>
      <w:r w:rsidRPr="00D05C9F">
        <w:rPr>
          <w:sz w:val="22"/>
          <w:szCs w:val="22"/>
        </w:rPr>
        <w:t xml:space="preserve">– </w:t>
      </w:r>
      <w:r w:rsidRPr="00D05C9F">
        <w:rPr>
          <w:bCs/>
          <w:sz w:val="22"/>
          <w:szCs w:val="22"/>
        </w:rPr>
        <w:t xml:space="preserve">oświadczenie o niepodleganiu wykluczeniu – </w:t>
      </w:r>
      <w:r w:rsidRPr="00D05C9F">
        <w:rPr>
          <w:sz w:val="22"/>
          <w:szCs w:val="22"/>
        </w:rPr>
        <w:t>w przypadku Wykonawców wspólnie ubiegających się o zamówienie oświadczenie składa każdy z nich;</w:t>
      </w:r>
    </w:p>
    <w:p w14:paraId="052CF01F" w14:textId="77777777" w:rsidR="00612D6D" w:rsidRPr="00D05C9F" w:rsidRDefault="00612D6D" w:rsidP="004D1B15">
      <w:pPr>
        <w:pStyle w:val="Akapitzlist"/>
        <w:numPr>
          <w:ilvl w:val="0"/>
          <w:numId w:val="40"/>
        </w:numPr>
        <w:ind w:left="709"/>
        <w:rPr>
          <w:sz w:val="22"/>
          <w:szCs w:val="22"/>
        </w:rPr>
      </w:pPr>
      <w:r w:rsidRPr="00D05C9F">
        <w:rPr>
          <w:bCs/>
          <w:i/>
          <w:sz w:val="22"/>
          <w:szCs w:val="22"/>
          <w:u w:val="single"/>
        </w:rPr>
        <w:t>Załącznik nr 2</w:t>
      </w:r>
      <w:r w:rsidRPr="00D05C9F">
        <w:rPr>
          <w:bCs/>
          <w:i/>
          <w:sz w:val="22"/>
          <w:szCs w:val="22"/>
        </w:rPr>
        <w:t xml:space="preserve"> –</w:t>
      </w:r>
      <w:r w:rsidRPr="00D05C9F">
        <w:rPr>
          <w:bCs/>
          <w:sz w:val="22"/>
          <w:szCs w:val="22"/>
        </w:rPr>
        <w:t xml:space="preserve"> </w:t>
      </w:r>
      <w:r w:rsidRPr="00D05C9F">
        <w:rPr>
          <w:sz w:val="22"/>
          <w:szCs w:val="22"/>
        </w:rPr>
        <w:t>indywidualna kalkulacja cenowa oferty</w:t>
      </w:r>
      <w:r w:rsidRPr="00D05C9F">
        <w:rPr>
          <w:bCs/>
          <w:sz w:val="22"/>
          <w:szCs w:val="22"/>
        </w:rPr>
        <w:t>;</w:t>
      </w:r>
    </w:p>
    <w:p w14:paraId="280475A2" w14:textId="77777777" w:rsidR="00612D6D" w:rsidRPr="00D05C9F" w:rsidRDefault="00612D6D" w:rsidP="004D1B15">
      <w:pPr>
        <w:pStyle w:val="Akapitzlist"/>
        <w:numPr>
          <w:ilvl w:val="0"/>
          <w:numId w:val="47"/>
        </w:numPr>
        <w:rPr>
          <w:bCs/>
          <w:sz w:val="22"/>
          <w:szCs w:val="22"/>
        </w:rPr>
      </w:pPr>
      <w:r w:rsidRPr="00D05C9F">
        <w:rPr>
          <w:bCs/>
          <w:i/>
          <w:iCs/>
          <w:sz w:val="22"/>
          <w:szCs w:val="22"/>
          <w:u w:val="single"/>
        </w:rPr>
        <w:t>Załącznik nr 3</w:t>
      </w:r>
      <w:r w:rsidRPr="00D05C9F">
        <w:rPr>
          <w:bCs/>
          <w:sz w:val="22"/>
          <w:szCs w:val="22"/>
        </w:rPr>
        <w:t xml:space="preserve"> – oświadczenie o powierzeniu podwykonawcom wykonania części przedmiotu zamówienia (Wykaz podwykonawców – o ile dotyczy);</w:t>
      </w:r>
    </w:p>
    <w:p w14:paraId="0D9592C9" w14:textId="3B9A0350" w:rsidR="00612D6D" w:rsidRPr="00D05C9F" w:rsidRDefault="00844ABE" w:rsidP="004D1B15">
      <w:pPr>
        <w:pStyle w:val="Akapitzlist"/>
        <w:numPr>
          <w:ilvl w:val="0"/>
          <w:numId w:val="55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  <w:u w:val="single"/>
        </w:rPr>
        <w:t>Z</w:t>
      </w:r>
      <w:r w:rsidR="00612D6D" w:rsidRPr="00844ABE">
        <w:rPr>
          <w:bCs/>
          <w:i/>
          <w:iCs/>
          <w:sz w:val="22"/>
          <w:szCs w:val="22"/>
          <w:u w:val="single"/>
        </w:rPr>
        <w:t xml:space="preserve">ałącznik nr </w:t>
      </w:r>
      <w:r w:rsidRPr="00844ABE">
        <w:rPr>
          <w:bCs/>
          <w:i/>
          <w:iCs/>
          <w:sz w:val="22"/>
          <w:szCs w:val="22"/>
          <w:u w:val="single"/>
        </w:rPr>
        <w:t>4</w:t>
      </w:r>
      <w:r w:rsidR="00612D6D" w:rsidRPr="00D05C9F">
        <w:rPr>
          <w:sz w:val="22"/>
          <w:szCs w:val="22"/>
        </w:rPr>
        <w:t xml:space="preserve"> </w:t>
      </w:r>
      <w:r w:rsidR="00F9414C" w:rsidRPr="00844ABE">
        <w:rPr>
          <w:sz w:val="22"/>
          <w:szCs w:val="22"/>
        </w:rPr>
        <w:t xml:space="preserve">– </w:t>
      </w:r>
      <w:r w:rsidR="00F9414C" w:rsidRPr="00D05C9F">
        <w:rPr>
          <w:sz w:val="22"/>
          <w:szCs w:val="22"/>
        </w:rPr>
        <w:t>przedmiotowe</w:t>
      </w:r>
      <w:r w:rsidR="00612D6D" w:rsidRPr="00D05C9F">
        <w:rPr>
          <w:sz w:val="22"/>
          <w:szCs w:val="22"/>
        </w:rPr>
        <w:t xml:space="preserve"> środki dowodowe,</w:t>
      </w:r>
    </w:p>
    <w:p w14:paraId="3E2CD514" w14:textId="77777777" w:rsidR="00612D6D" w:rsidRPr="00D05C9F" w:rsidRDefault="00612D6D" w:rsidP="004D1B15">
      <w:pPr>
        <w:widowControl/>
        <w:numPr>
          <w:ilvl w:val="0"/>
          <w:numId w:val="38"/>
        </w:numPr>
        <w:suppressAutoHyphens w:val="0"/>
        <w:ind w:left="709"/>
        <w:jc w:val="both"/>
        <w:rPr>
          <w:sz w:val="22"/>
          <w:szCs w:val="22"/>
        </w:rPr>
      </w:pPr>
      <w:r w:rsidRPr="00D05C9F">
        <w:rPr>
          <w:sz w:val="22"/>
          <w:szCs w:val="22"/>
        </w:rPr>
        <w:t>Inne:</w:t>
      </w:r>
    </w:p>
    <w:p w14:paraId="58F7329C" w14:textId="77777777" w:rsidR="00612D6D" w:rsidRPr="00D05C9F" w:rsidRDefault="00612D6D" w:rsidP="004D1B15">
      <w:pPr>
        <w:pStyle w:val="Akapitzlist"/>
        <w:numPr>
          <w:ilvl w:val="0"/>
          <w:numId w:val="39"/>
        </w:numPr>
        <w:tabs>
          <w:tab w:val="left" w:pos="1843"/>
        </w:tabs>
        <w:ind w:left="1069"/>
        <w:rPr>
          <w:bCs/>
          <w:sz w:val="22"/>
          <w:szCs w:val="22"/>
        </w:rPr>
      </w:pPr>
      <w:r w:rsidRPr="00D05C9F">
        <w:rPr>
          <w:bCs/>
          <w:sz w:val="22"/>
          <w:szCs w:val="22"/>
        </w:rPr>
        <w:t>pełnomocnictwo lub inny dokument potwierdzający umocowanie do reprezentowania Wykonawcy;</w:t>
      </w:r>
    </w:p>
    <w:p w14:paraId="1E5D7C6A" w14:textId="77777777" w:rsidR="00612D6D" w:rsidRPr="00D05C9F" w:rsidRDefault="00612D6D" w:rsidP="004D1B15">
      <w:pPr>
        <w:pStyle w:val="Akapitzlist"/>
        <w:numPr>
          <w:ilvl w:val="0"/>
          <w:numId w:val="39"/>
        </w:numPr>
        <w:tabs>
          <w:tab w:val="left" w:pos="1843"/>
        </w:tabs>
        <w:ind w:left="1069"/>
        <w:rPr>
          <w:bCs/>
          <w:sz w:val="22"/>
          <w:szCs w:val="22"/>
        </w:rPr>
      </w:pPr>
      <w:r w:rsidRPr="00D05C9F">
        <w:rPr>
          <w:bCs/>
          <w:sz w:val="22"/>
          <w:szCs w:val="22"/>
        </w:rPr>
        <w:t xml:space="preserve">KRS lub CEiDG – o ile nie podano w Formularzu oferty danych </w:t>
      </w:r>
      <w:r w:rsidRPr="00D05C9F">
        <w:rPr>
          <w:bCs/>
          <w:sz w:val="22"/>
          <w:szCs w:val="22"/>
        </w:rPr>
        <w:br/>
        <w:t>do ogólnodostępnych baz;</w:t>
      </w:r>
    </w:p>
    <w:p w14:paraId="037ABE03" w14:textId="77777777" w:rsidR="00612D6D" w:rsidRPr="00D05C9F" w:rsidRDefault="00612D6D" w:rsidP="004D1B15">
      <w:pPr>
        <w:ind w:left="720" w:hanging="360"/>
        <w:rPr>
          <w:bCs/>
          <w:sz w:val="22"/>
          <w:szCs w:val="22"/>
        </w:rPr>
      </w:pPr>
    </w:p>
    <w:p w14:paraId="16D821DB" w14:textId="77777777" w:rsidR="00612D6D" w:rsidRPr="00D05C9F" w:rsidRDefault="00612D6D" w:rsidP="004D1B15">
      <w:pPr>
        <w:ind w:left="360"/>
        <w:jc w:val="both"/>
        <w:rPr>
          <w:b/>
          <w:bCs/>
          <w:i/>
          <w:iCs/>
          <w:sz w:val="22"/>
          <w:szCs w:val="22"/>
          <w:u w:val="single"/>
        </w:rPr>
      </w:pPr>
      <w:r w:rsidRPr="00D05C9F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5A50715B" w14:textId="77777777" w:rsidR="00612D6D" w:rsidRPr="00D05C9F" w:rsidRDefault="00612D6D" w:rsidP="004D1B15">
      <w:pPr>
        <w:widowControl/>
        <w:suppressAutoHyphens w:val="0"/>
        <w:jc w:val="left"/>
        <w:rPr>
          <w:b/>
          <w:sz w:val="22"/>
          <w:szCs w:val="22"/>
        </w:rPr>
      </w:pPr>
      <w:r w:rsidRPr="00D05C9F">
        <w:rPr>
          <w:b/>
          <w:sz w:val="22"/>
          <w:szCs w:val="22"/>
        </w:rPr>
        <w:br w:type="page"/>
      </w:r>
    </w:p>
    <w:p w14:paraId="5B199596" w14:textId="77777777" w:rsidR="00612D6D" w:rsidRPr="00D05C9F" w:rsidRDefault="00612D6D" w:rsidP="00EF38C9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7F8C7A0C" w14:textId="6F1ED446" w:rsidR="00612D6D" w:rsidRPr="00D05C9F" w:rsidRDefault="00612D6D" w:rsidP="004D1B15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  <w:r w:rsidRPr="00D05C9F">
        <w:rPr>
          <w:b/>
          <w:bCs/>
          <w:sz w:val="22"/>
          <w:szCs w:val="22"/>
        </w:rPr>
        <w:t>Załącznik nr 1 do formularza oferty</w:t>
      </w:r>
    </w:p>
    <w:p w14:paraId="4B332767" w14:textId="77777777" w:rsidR="00612D6D" w:rsidRPr="00D05C9F" w:rsidRDefault="00612D6D" w:rsidP="004D1B1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47B7CCE" w14:textId="77777777" w:rsidR="00612D6D" w:rsidRPr="00D05C9F" w:rsidRDefault="00612D6D" w:rsidP="004D1B1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D05C9F">
        <w:rPr>
          <w:rFonts w:ascii="Times New Roman" w:hAnsi="Times New Roman"/>
          <w:b/>
          <w:bCs/>
          <w:sz w:val="22"/>
          <w:szCs w:val="22"/>
        </w:rPr>
        <w:t>OŚWIADCZENIE</w:t>
      </w:r>
      <w:r w:rsidRPr="00D05C9F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106F8AE9" w14:textId="77777777" w:rsidR="00612D6D" w:rsidRPr="00D05C9F" w:rsidRDefault="00612D6D" w:rsidP="004D1B1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D05C9F">
        <w:rPr>
          <w:rFonts w:ascii="Times New Roman" w:hAnsi="Times New Roman"/>
          <w:b/>
          <w:sz w:val="22"/>
          <w:szCs w:val="22"/>
          <w:u w:val="single"/>
        </w:rPr>
        <w:t>O NIEPODLEGANIU WYKLUCZENIU Z POSTĘPOWANIA</w:t>
      </w:r>
    </w:p>
    <w:p w14:paraId="2230B63B" w14:textId="77777777" w:rsidR="00612D6D" w:rsidRPr="00D05C9F" w:rsidRDefault="00612D6D" w:rsidP="004D1B1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14:paraId="41CBC801" w14:textId="54F908F5" w:rsidR="00612D6D" w:rsidRPr="00D05C9F" w:rsidRDefault="00612D6D" w:rsidP="004D1B15">
      <w:pPr>
        <w:jc w:val="both"/>
        <w:rPr>
          <w:i/>
          <w:sz w:val="22"/>
          <w:szCs w:val="22"/>
        </w:rPr>
      </w:pPr>
      <w:r w:rsidRPr="00D05C9F">
        <w:rPr>
          <w:i/>
          <w:sz w:val="22"/>
          <w:szCs w:val="22"/>
        </w:rPr>
        <w:t xml:space="preserve">Składając ofertę w postępowaniu na </w:t>
      </w:r>
      <w:r w:rsidR="00844ABE" w:rsidRPr="00844ABE">
        <w:rPr>
          <w:i/>
          <w:sz w:val="22"/>
          <w:szCs w:val="22"/>
        </w:rPr>
        <w:t>w zakresie zakupu, dostawy redundantnego systemu bezpieczeństwa firewall NGFW na potrzeby Wydziału Zarządzania i Komunikacji Społecznej Uniwersytetu Jagiellońskiego.</w:t>
      </w:r>
      <w:r w:rsidRPr="00D05C9F">
        <w:rPr>
          <w:i/>
          <w:sz w:val="22"/>
          <w:szCs w:val="22"/>
        </w:rPr>
        <w:t xml:space="preserve">, nr sprawy </w:t>
      </w:r>
      <w:r w:rsidR="00121DDF" w:rsidRPr="00D05C9F">
        <w:rPr>
          <w:i/>
          <w:sz w:val="22"/>
          <w:szCs w:val="22"/>
        </w:rPr>
        <w:t>80.272.</w:t>
      </w:r>
      <w:r w:rsidR="00844ABE">
        <w:rPr>
          <w:i/>
          <w:sz w:val="22"/>
          <w:szCs w:val="22"/>
        </w:rPr>
        <w:t>13</w:t>
      </w:r>
      <w:r w:rsidR="00FA2FDF">
        <w:rPr>
          <w:i/>
          <w:sz w:val="22"/>
          <w:szCs w:val="22"/>
        </w:rPr>
        <w:t>0</w:t>
      </w:r>
      <w:r w:rsidR="00121DDF" w:rsidRPr="00D05C9F">
        <w:rPr>
          <w:i/>
          <w:sz w:val="22"/>
          <w:szCs w:val="22"/>
        </w:rPr>
        <w:t>.2024</w:t>
      </w:r>
      <w:r w:rsidRPr="00D05C9F">
        <w:rPr>
          <w:i/>
          <w:sz w:val="22"/>
          <w:szCs w:val="22"/>
        </w:rPr>
        <w:t>:</w:t>
      </w:r>
    </w:p>
    <w:p w14:paraId="41C4AEA5" w14:textId="77777777" w:rsidR="00612D6D" w:rsidRPr="00D05C9F" w:rsidRDefault="00612D6D" w:rsidP="004D1B15">
      <w:pPr>
        <w:jc w:val="both"/>
        <w:rPr>
          <w:sz w:val="22"/>
          <w:szCs w:val="22"/>
        </w:rPr>
      </w:pPr>
    </w:p>
    <w:p w14:paraId="316CD971" w14:textId="77777777" w:rsidR="00612D6D" w:rsidRPr="00D05C9F" w:rsidRDefault="00612D6D" w:rsidP="004D1B15">
      <w:pPr>
        <w:numPr>
          <w:ilvl w:val="4"/>
          <w:numId w:val="44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D05C9F">
        <w:rPr>
          <w:b/>
          <w:sz w:val="22"/>
          <w:szCs w:val="22"/>
        </w:rPr>
        <w:t xml:space="preserve"> OŚWIADCZENIA DOTYCZĄCE WYKONAWCY</w:t>
      </w:r>
    </w:p>
    <w:p w14:paraId="37DE944D" w14:textId="77777777" w:rsidR="00612D6D" w:rsidRPr="00D05C9F" w:rsidRDefault="00612D6D" w:rsidP="004D1B15">
      <w:pPr>
        <w:pStyle w:val="Akapitzlist"/>
        <w:numPr>
          <w:ilvl w:val="0"/>
          <w:numId w:val="45"/>
        </w:numPr>
        <w:rPr>
          <w:i/>
          <w:sz w:val="22"/>
          <w:szCs w:val="22"/>
        </w:rPr>
      </w:pPr>
      <w:r w:rsidRPr="00D05C9F">
        <w:rPr>
          <w:sz w:val="22"/>
          <w:szCs w:val="22"/>
        </w:rPr>
        <w:t>Oświadczam, że nie podlegam wykluczeniu z postępowania na podstawie art. 108 ust. 1 ustawy PZP.</w:t>
      </w:r>
    </w:p>
    <w:p w14:paraId="70EC160D" w14:textId="77777777" w:rsidR="00612D6D" w:rsidRPr="00D05C9F" w:rsidRDefault="00612D6D" w:rsidP="004D1B15">
      <w:pPr>
        <w:pStyle w:val="Akapitzlist"/>
        <w:numPr>
          <w:ilvl w:val="0"/>
          <w:numId w:val="45"/>
        </w:numPr>
        <w:rPr>
          <w:i/>
          <w:sz w:val="22"/>
          <w:szCs w:val="22"/>
        </w:rPr>
      </w:pPr>
      <w:r w:rsidRPr="00D05C9F">
        <w:rPr>
          <w:sz w:val="22"/>
          <w:szCs w:val="22"/>
        </w:rPr>
        <w:t>Oświadczam, że nie podlegam wykluczeniu z postępowania na podstawie art. 109 ust. 1 pkt 1, 4, 5, i od 7 do 10 ustawy PZP.</w:t>
      </w:r>
    </w:p>
    <w:p w14:paraId="2C16E6E3" w14:textId="32BC29AB" w:rsidR="00612D6D" w:rsidRPr="00D05C9F" w:rsidRDefault="00612D6D" w:rsidP="004D1B15">
      <w:pPr>
        <w:pStyle w:val="Akapitzlist"/>
        <w:numPr>
          <w:ilvl w:val="0"/>
          <w:numId w:val="45"/>
        </w:numPr>
        <w:rPr>
          <w:sz w:val="22"/>
          <w:szCs w:val="22"/>
          <w:lang w:eastAsia="pl-PL"/>
        </w:rPr>
      </w:pPr>
      <w:r w:rsidRPr="00D05C9F">
        <w:rPr>
          <w:sz w:val="22"/>
          <w:szCs w:val="22"/>
          <w:lang w:eastAsia="pl-PL"/>
        </w:rPr>
        <w:t>Oświadczam, że nie podlegam wykluczeniu na podstawie art. 7 ust. 1 ustawy z dnia 13 kwietnia 2022 r. o szczególnych rozwiązaniach w zakresie przeciwdziałania wspieraniu agresji na Ukrainę oraz służących ochronie bezpieczeństwa narodo</w:t>
      </w:r>
      <w:r w:rsidR="00C20977" w:rsidRPr="00D05C9F">
        <w:rPr>
          <w:sz w:val="22"/>
          <w:szCs w:val="22"/>
          <w:lang w:eastAsia="pl-PL"/>
        </w:rPr>
        <w:t>wego</w:t>
      </w:r>
      <w:r w:rsidRPr="00D05C9F">
        <w:rPr>
          <w:sz w:val="22"/>
          <w:szCs w:val="22"/>
          <w:lang w:eastAsia="pl-PL"/>
        </w:rPr>
        <w:t>, tj.:</w:t>
      </w:r>
    </w:p>
    <w:p w14:paraId="05A4572E" w14:textId="77777777" w:rsidR="00612D6D" w:rsidRPr="00D05C9F" w:rsidRDefault="00612D6D" w:rsidP="004D1B15">
      <w:pPr>
        <w:widowControl/>
        <w:numPr>
          <w:ilvl w:val="0"/>
          <w:numId w:val="46"/>
        </w:numPr>
        <w:suppressAutoHyphens w:val="0"/>
        <w:ind w:left="993" w:hanging="567"/>
        <w:jc w:val="both"/>
        <w:rPr>
          <w:sz w:val="22"/>
          <w:szCs w:val="22"/>
        </w:rPr>
      </w:pPr>
      <w:r w:rsidRPr="00D05C9F">
        <w:rPr>
          <w:sz w:val="22"/>
          <w:szCs w:val="22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0CB1227B" w14:textId="216E1C18" w:rsidR="00612D6D" w:rsidRPr="00D05C9F" w:rsidRDefault="00612D6D" w:rsidP="004D1B15">
      <w:pPr>
        <w:widowControl/>
        <w:numPr>
          <w:ilvl w:val="0"/>
          <w:numId w:val="46"/>
        </w:numPr>
        <w:suppressAutoHyphens w:val="0"/>
        <w:ind w:left="993" w:hanging="567"/>
        <w:jc w:val="both"/>
        <w:rPr>
          <w:sz w:val="22"/>
          <w:szCs w:val="22"/>
        </w:rPr>
      </w:pPr>
      <w:r w:rsidRPr="00D05C9F">
        <w:rPr>
          <w:sz w:val="22"/>
          <w:szCs w:val="22"/>
        </w:rPr>
        <w:t>nie jestem wykonawcą, którego beneficjentem rzeczywistym w rozumieniu ustawy z dnia 1 marca 2018 r. o przeciwdziałaniu praniu pieniędzy oraz finansowaniu terroryzmu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028486F4" w14:textId="74EDBDB4" w:rsidR="00612D6D" w:rsidRPr="00D05C9F" w:rsidRDefault="00612D6D" w:rsidP="004D1B15">
      <w:pPr>
        <w:widowControl/>
        <w:numPr>
          <w:ilvl w:val="0"/>
          <w:numId w:val="46"/>
        </w:numPr>
        <w:suppressAutoHyphens w:val="0"/>
        <w:ind w:left="993" w:hanging="567"/>
        <w:jc w:val="both"/>
        <w:rPr>
          <w:sz w:val="22"/>
          <w:szCs w:val="22"/>
        </w:rPr>
      </w:pPr>
      <w:r w:rsidRPr="00D05C9F">
        <w:rPr>
          <w:sz w:val="22"/>
          <w:szCs w:val="22"/>
        </w:rPr>
        <w:t>nie jestem wykonawcą, którego jednostką dominującą w rozumieniu art. 3 ust. 1 pkt 37 ustawy z dnia 29 wrz</w:t>
      </w:r>
      <w:r w:rsidR="00C20977" w:rsidRPr="00D05C9F">
        <w:rPr>
          <w:sz w:val="22"/>
          <w:szCs w:val="22"/>
        </w:rPr>
        <w:t>eśnia 1994 r. o rachunkowości</w:t>
      </w:r>
      <w:r w:rsidRPr="00D05C9F">
        <w:rPr>
          <w:sz w:val="22"/>
          <w:szCs w:val="22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16B6DE53" w14:textId="77777777" w:rsidR="00612D6D" w:rsidRPr="00D05C9F" w:rsidRDefault="00612D6D" w:rsidP="004D1B15">
      <w:pPr>
        <w:jc w:val="both"/>
        <w:rPr>
          <w:sz w:val="22"/>
          <w:szCs w:val="22"/>
        </w:rPr>
      </w:pPr>
    </w:p>
    <w:p w14:paraId="007BE49B" w14:textId="77777777" w:rsidR="00612D6D" w:rsidRPr="00D05C9F" w:rsidRDefault="00612D6D" w:rsidP="004D1B15">
      <w:pPr>
        <w:jc w:val="both"/>
        <w:rPr>
          <w:sz w:val="22"/>
          <w:szCs w:val="22"/>
        </w:rPr>
      </w:pPr>
      <w:r w:rsidRPr="00D05C9F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D05C9F">
        <w:rPr>
          <w:i/>
          <w:sz w:val="22"/>
          <w:szCs w:val="22"/>
        </w:rPr>
        <w:t>(podać mającą zastosowanie podstawę wykluczenia spośród wskazanych powyżej).</w:t>
      </w:r>
      <w:r w:rsidRPr="00D05C9F"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14:paraId="2BFDC89B" w14:textId="77777777" w:rsidR="00612D6D" w:rsidRPr="00D05C9F" w:rsidRDefault="00612D6D" w:rsidP="004D1B15">
      <w:pPr>
        <w:rPr>
          <w:sz w:val="22"/>
          <w:szCs w:val="22"/>
        </w:rPr>
      </w:pPr>
      <w:r w:rsidRPr="00D05C9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…………………………………………………………………………………………..…………………...........……………………………………….………………………………………………</w:t>
      </w:r>
    </w:p>
    <w:p w14:paraId="4205A1ED" w14:textId="460168EB" w:rsidR="00612D6D" w:rsidRPr="00D05C9F" w:rsidRDefault="00612D6D" w:rsidP="004D1B15">
      <w:pPr>
        <w:jc w:val="both"/>
        <w:rPr>
          <w:sz w:val="22"/>
          <w:szCs w:val="22"/>
        </w:rPr>
      </w:pPr>
      <w:r w:rsidRPr="00D05C9F">
        <w:rPr>
          <w:sz w:val="22"/>
          <w:szCs w:val="22"/>
        </w:rPr>
        <w:t>Oświadczam, że zachodzą w stosunku do mnie podstawy wykluczenia z postępowania na podstawie art. 7 ust. 1 ustawy z dnia 13 kwietnia 2022 r. o szczególnych rozwiązaniach w zakresie przeciwdziałania wspieraniu agresji na Ukrainę oraz służących och</w:t>
      </w:r>
      <w:r w:rsidR="00C20977" w:rsidRPr="00D05C9F">
        <w:rPr>
          <w:sz w:val="22"/>
          <w:szCs w:val="22"/>
        </w:rPr>
        <w:t>ronie bezpieczeństwa narodowego,</w:t>
      </w:r>
      <w:r w:rsidRPr="00D05C9F">
        <w:rPr>
          <w:sz w:val="22"/>
          <w:szCs w:val="22"/>
        </w:rPr>
        <w:t xml:space="preserve"> </w:t>
      </w:r>
      <w:r w:rsidRPr="00D05C9F">
        <w:rPr>
          <w:i/>
          <w:sz w:val="22"/>
          <w:szCs w:val="22"/>
        </w:rPr>
        <w:t>(podać mającą zastosowanie podstawę wykluczenia spośród wskazanych powyżej)</w:t>
      </w:r>
    </w:p>
    <w:p w14:paraId="6D21C83D" w14:textId="77777777" w:rsidR="00612D6D" w:rsidRPr="00D05C9F" w:rsidRDefault="00612D6D" w:rsidP="004D1B15">
      <w:pPr>
        <w:rPr>
          <w:sz w:val="22"/>
          <w:szCs w:val="22"/>
        </w:rPr>
      </w:pPr>
      <w:r w:rsidRPr="00D05C9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…………………………………………………………………………………………..…………………...........……………………………………….………………………………………………</w:t>
      </w:r>
    </w:p>
    <w:p w14:paraId="490C904D" w14:textId="77777777" w:rsidR="00612D6D" w:rsidRPr="00D05C9F" w:rsidRDefault="00612D6D" w:rsidP="004D1B15">
      <w:pPr>
        <w:pStyle w:val="Tekstpodstawowy"/>
        <w:spacing w:line="240" w:lineRule="auto"/>
        <w:ind w:left="720"/>
        <w:jc w:val="right"/>
        <w:rPr>
          <w:rFonts w:ascii="Times New Roman" w:hAnsi="Times New Roman"/>
          <w:i/>
          <w:sz w:val="22"/>
          <w:szCs w:val="22"/>
        </w:rPr>
      </w:pPr>
    </w:p>
    <w:p w14:paraId="0208BA69" w14:textId="77777777" w:rsidR="00612D6D" w:rsidRPr="00D05C9F" w:rsidRDefault="00612D6D" w:rsidP="004D1B15">
      <w:pPr>
        <w:numPr>
          <w:ilvl w:val="4"/>
          <w:numId w:val="44"/>
        </w:numPr>
        <w:ind w:left="426" w:hanging="426"/>
        <w:jc w:val="both"/>
        <w:rPr>
          <w:b/>
          <w:sz w:val="22"/>
          <w:szCs w:val="22"/>
        </w:rPr>
      </w:pPr>
      <w:r w:rsidRPr="00D05C9F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23E3F8DB" w14:textId="77777777" w:rsidR="00612D6D" w:rsidRPr="00D05C9F" w:rsidRDefault="00612D6D" w:rsidP="004D1B15">
      <w:pPr>
        <w:jc w:val="both"/>
        <w:rPr>
          <w:sz w:val="22"/>
          <w:szCs w:val="22"/>
        </w:rPr>
      </w:pPr>
    </w:p>
    <w:p w14:paraId="7BCEB190" w14:textId="77777777" w:rsidR="00612D6D" w:rsidRPr="00D05C9F" w:rsidRDefault="00612D6D" w:rsidP="004D1B15">
      <w:pPr>
        <w:jc w:val="both"/>
        <w:rPr>
          <w:sz w:val="22"/>
          <w:szCs w:val="22"/>
        </w:rPr>
      </w:pPr>
      <w:r w:rsidRPr="00D05C9F">
        <w:rPr>
          <w:sz w:val="22"/>
          <w:szCs w:val="22"/>
        </w:rPr>
        <w:t xml:space="preserve">Oświadczam, że w stosunku do następującego/ych podmiotu/tów, będącego/ych podwykonawcą/ami: </w:t>
      </w:r>
      <w:r w:rsidRPr="00D05C9F">
        <w:rPr>
          <w:i/>
          <w:sz w:val="22"/>
          <w:szCs w:val="22"/>
        </w:rPr>
        <w:t>(należy podać pełną nazwę/firmę, adres, a także w zależności od podmiotu: NIP/PESEL, KRS/CEiDG)</w:t>
      </w:r>
      <w:r w:rsidRPr="00D05C9F">
        <w:rPr>
          <w:sz w:val="22"/>
          <w:szCs w:val="22"/>
        </w:rPr>
        <w:t>,</w:t>
      </w:r>
    </w:p>
    <w:p w14:paraId="437EE782" w14:textId="77777777" w:rsidR="00612D6D" w:rsidRPr="00D05C9F" w:rsidRDefault="00612D6D" w:rsidP="004D1B15">
      <w:pPr>
        <w:jc w:val="both"/>
        <w:rPr>
          <w:sz w:val="22"/>
          <w:szCs w:val="22"/>
        </w:rPr>
      </w:pPr>
      <w:r w:rsidRPr="00D05C9F">
        <w:rPr>
          <w:sz w:val="22"/>
          <w:szCs w:val="22"/>
        </w:rPr>
        <w:t xml:space="preserve"> ……………………………………………………………………..……………………………….…… </w:t>
      </w:r>
    </w:p>
    <w:p w14:paraId="76844C5A" w14:textId="77777777" w:rsidR="00612D6D" w:rsidRPr="00D05C9F" w:rsidRDefault="00612D6D" w:rsidP="004D1B15">
      <w:pPr>
        <w:jc w:val="both"/>
        <w:rPr>
          <w:sz w:val="22"/>
          <w:szCs w:val="22"/>
        </w:rPr>
      </w:pPr>
      <w:r w:rsidRPr="00D05C9F">
        <w:rPr>
          <w:sz w:val="22"/>
          <w:szCs w:val="22"/>
        </w:rPr>
        <w:t>nie zachodzą podstawy wykluczenia z postępowania o udzielenie zamówienia.</w:t>
      </w:r>
    </w:p>
    <w:p w14:paraId="4DC23D71" w14:textId="77777777" w:rsidR="00612D6D" w:rsidRPr="00D05C9F" w:rsidRDefault="00612D6D" w:rsidP="004D1B15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FBBE4EE" w14:textId="77777777" w:rsidR="00612D6D" w:rsidRPr="00D05C9F" w:rsidRDefault="00612D6D" w:rsidP="004D1B15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05C9F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564A3FDF" w14:textId="77777777" w:rsidR="00612D6D" w:rsidRPr="00D05C9F" w:rsidRDefault="00612D6D" w:rsidP="004D1B15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79813DCD" w14:textId="77777777" w:rsidR="00612D6D" w:rsidRPr="00D05C9F" w:rsidRDefault="00612D6D" w:rsidP="004D1B15">
      <w:pPr>
        <w:jc w:val="both"/>
        <w:rPr>
          <w:i/>
          <w:sz w:val="22"/>
          <w:szCs w:val="22"/>
        </w:rPr>
      </w:pPr>
      <w:r w:rsidRPr="00D05C9F">
        <w:rPr>
          <w:sz w:val="22"/>
          <w:szCs w:val="22"/>
        </w:rPr>
        <w:t xml:space="preserve">Oświadczam, że w stosunku do podmiotu ……………… </w:t>
      </w:r>
      <w:r w:rsidRPr="00D05C9F">
        <w:rPr>
          <w:i/>
          <w:sz w:val="22"/>
          <w:szCs w:val="22"/>
        </w:rPr>
        <w:t>(należy podać pełną nazwę/firmę, adres, a także w zależności od podmiotu: NIP/PESEL, KRS/CEiDG)</w:t>
      </w:r>
    </w:p>
    <w:p w14:paraId="6E2CE1F9" w14:textId="77777777" w:rsidR="00612D6D" w:rsidRPr="00D05C9F" w:rsidRDefault="00612D6D" w:rsidP="004D1B15">
      <w:pPr>
        <w:jc w:val="both"/>
        <w:rPr>
          <w:sz w:val="22"/>
          <w:szCs w:val="22"/>
        </w:rPr>
      </w:pPr>
      <w:r w:rsidRPr="00D05C9F">
        <w:rPr>
          <w:sz w:val="22"/>
          <w:szCs w:val="22"/>
        </w:rPr>
        <w:t xml:space="preserve">zachodzą podstawy wykluczenia z postępowania na podstawie art. …………. ustawy PZP </w:t>
      </w:r>
      <w:r w:rsidRPr="00D05C9F">
        <w:rPr>
          <w:i/>
          <w:sz w:val="22"/>
          <w:szCs w:val="22"/>
        </w:rPr>
        <w:t>(podać mającą zastosowanie podstawę wykluczenia spośród wskazanych powyżej).</w:t>
      </w:r>
      <w:r w:rsidRPr="00D05C9F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4AE5FB14" w14:textId="77777777" w:rsidR="00612D6D" w:rsidRPr="00D05C9F" w:rsidRDefault="00612D6D" w:rsidP="004D1B15">
      <w:pPr>
        <w:jc w:val="both"/>
        <w:rPr>
          <w:b/>
          <w:sz w:val="22"/>
          <w:szCs w:val="22"/>
        </w:rPr>
      </w:pPr>
      <w:r w:rsidRPr="00D05C9F">
        <w:rPr>
          <w:sz w:val="22"/>
          <w:szCs w:val="22"/>
        </w:rPr>
        <w:t>…………………………………………………………………………………………..………………</w:t>
      </w:r>
    </w:p>
    <w:p w14:paraId="73DDFE36" w14:textId="77777777" w:rsidR="00612D6D" w:rsidRPr="00D05C9F" w:rsidRDefault="00612D6D" w:rsidP="004D1B15">
      <w:pPr>
        <w:jc w:val="both"/>
        <w:rPr>
          <w:sz w:val="22"/>
          <w:szCs w:val="22"/>
        </w:rPr>
      </w:pPr>
    </w:p>
    <w:p w14:paraId="266E568E" w14:textId="77777777" w:rsidR="00612D6D" w:rsidRPr="00D05C9F" w:rsidRDefault="00612D6D" w:rsidP="004D1B15">
      <w:pPr>
        <w:jc w:val="both"/>
        <w:rPr>
          <w:sz w:val="22"/>
          <w:szCs w:val="22"/>
        </w:rPr>
      </w:pPr>
      <w:r w:rsidRPr="00D05C9F">
        <w:rPr>
          <w:sz w:val="22"/>
          <w:szCs w:val="22"/>
        </w:rPr>
        <w:t xml:space="preserve">Oświadczam, że wszystkie informacje podane w powyższych oświadczeniach są aktualne </w:t>
      </w:r>
      <w:r w:rsidRPr="00D05C9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1FB3FA7" w14:textId="77777777" w:rsidR="00612D6D" w:rsidRPr="00D05C9F" w:rsidRDefault="00612D6D" w:rsidP="004D1B15">
      <w:pPr>
        <w:jc w:val="both"/>
        <w:rPr>
          <w:sz w:val="22"/>
          <w:szCs w:val="22"/>
        </w:rPr>
      </w:pPr>
      <w:r w:rsidRPr="00D05C9F">
        <w:rPr>
          <w:b/>
          <w:bCs/>
          <w:sz w:val="22"/>
          <w:szCs w:val="22"/>
        </w:rPr>
        <w:br w:type="page"/>
      </w:r>
    </w:p>
    <w:p w14:paraId="4EC5E11A" w14:textId="77777777" w:rsidR="00612D6D" w:rsidRPr="00D05C9F" w:rsidRDefault="00612D6D" w:rsidP="004D1B15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1FAA2A3B" w14:textId="77777777" w:rsidR="00612D6D" w:rsidRPr="00D05C9F" w:rsidRDefault="00612D6D" w:rsidP="004D1B15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D05C9F">
        <w:rPr>
          <w:b/>
          <w:bCs/>
          <w:sz w:val="22"/>
          <w:szCs w:val="22"/>
        </w:rPr>
        <w:t>Załącznik nr 2 do formularza oferty</w:t>
      </w:r>
      <w:bookmarkStart w:id="23" w:name="_Hlk35337767"/>
    </w:p>
    <w:p w14:paraId="5E22D274" w14:textId="77777777" w:rsidR="00612D6D" w:rsidRPr="00D05C9F" w:rsidRDefault="00612D6D" w:rsidP="004D1B15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bookmarkEnd w:id="23"/>
    <w:p w14:paraId="72AA6475" w14:textId="77777777" w:rsidR="00034F2B" w:rsidRPr="00E52E3F" w:rsidRDefault="00034F2B" w:rsidP="004D1B15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KALKULACJA CENOWA</w:t>
      </w:r>
    </w:p>
    <w:p w14:paraId="6D7ED853" w14:textId="77777777" w:rsidR="00034F2B" w:rsidRPr="00E52E3F" w:rsidRDefault="00034F2B" w:rsidP="004D1B15">
      <w:pPr>
        <w:widowControl/>
        <w:jc w:val="right"/>
        <w:rPr>
          <w:b/>
          <w:bCs/>
          <w:sz w:val="22"/>
          <w:szCs w:val="22"/>
        </w:rPr>
      </w:pPr>
    </w:p>
    <w:p w14:paraId="363DE37C" w14:textId="77777777" w:rsidR="00034F2B" w:rsidRPr="00E52E3F" w:rsidRDefault="00034F2B" w:rsidP="004D1B15">
      <w:pPr>
        <w:widowControl/>
        <w:jc w:val="right"/>
        <w:rPr>
          <w:b/>
          <w:bCs/>
          <w:sz w:val="22"/>
          <w:szCs w:val="22"/>
        </w:rPr>
      </w:pPr>
    </w:p>
    <w:p w14:paraId="7F4CE548" w14:textId="77777777" w:rsidR="00034F2B" w:rsidRDefault="00034F2B" w:rsidP="004D1B15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52E3F">
        <w:rPr>
          <w:rFonts w:ascii="Times New Roman" w:hAnsi="Times New Roman" w:cs="Times New Roman"/>
          <w:sz w:val="22"/>
          <w:szCs w:val="22"/>
        </w:rPr>
        <w:t>Niniejszy załącznik zawiera kalkulację cenową oferty, zgodnie z poniższą tabelą:</w:t>
      </w:r>
    </w:p>
    <w:p w14:paraId="4405082C" w14:textId="77777777" w:rsidR="00034F2B" w:rsidRDefault="00034F2B" w:rsidP="004D1B15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1830"/>
        <w:gridCol w:w="1402"/>
        <w:gridCol w:w="1402"/>
        <w:gridCol w:w="857"/>
        <w:gridCol w:w="1410"/>
      </w:tblGrid>
      <w:tr w:rsidR="00034F2B" w:rsidRPr="009C0784" w14:paraId="4DE52347" w14:textId="77777777" w:rsidTr="006B7841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175422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</w:p>
          <w:p w14:paraId="6A034F27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  <w:r w:rsidRPr="00B173AA">
              <w:rPr>
                <w:b/>
                <w:bCs/>
                <w:sz w:val="22"/>
                <w:szCs w:val="22"/>
              </w:rPr>
              <w:t>Oferowane urządzenia/elementy komputerowe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C006ADB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</w:p>
          <w:p w14:paraId="5710054F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  <w:r w:rsidRPr="00B173AA">
              <w:rPr>
                <w:b/>
                <w:bCs/>
                <w:sz w:val="22"/>
                <w:szCs w:val="22"/>
              </w:rPr>
              <w:t>Producent/model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A898EB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</w:p>
          <w:p w14:paraId="0AFF3475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  <w:r w:rsidRPr="00B173AA">
              <w:rPr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8C321C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</w:p>
          <w:p w14:paraId="4C6B528F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  <w:r w:rsidRPr="00B173AA">
              <w:rPr>
                <w:b/>
                <w:bCs/>
                <w:sz w:val="22"/>
                <w:szCs w:val="22"/>
              </w:rPr>
              <w:t>Cena jednostkowa brutto</w:t>
            </w:r>
          </w:p>
          <w:p w14:paraId="4C4B117D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EAC492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</w:p>
          <w:p w14:paraId="2783FEEA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  <w:r w:rsidRPr="00B173AA">
              <w:rPr>
                <w:b/>
                <w:bCs/>
                <w:sz w:val="22"/>
                <w:szCs w:val="22"/>
              </w:rPr>
              <w:t>Liczba (szt.)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DD723D0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</w:p>
          <w:p w14:paraId="11859D02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  <w:r w:rsidRPr="00B173AA">
              <w:rPr>
                <w:b/>
                <w:bCs/>
                <w:sz w:val="22"/>
                <w:szCs w:val="22"/>
              </w:rPr>
              <w:t>Suma brutto (cena jedn. brutto x liczba)</w:t>
            </w:r>
          </w:p>
        </w:tc>
      </w:tr>
      <w:tr w:rsidR="00034F2B" w:rsidRPr="009C0784" w14:paraId="1881998E" w14:textId="77777777" w:rsidTr="006B7841">
        <w:trPr>
          <w:trHeight w:val="131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7348E" w14:textId="3DDC6CEA" w:rsidR="00034F2B" w:rsidRPr="00B173AA" w:rsidRDefault="00016625" w:rsidP="004D1B1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Redundantny system bezpieczeństwa firewall NGFW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8291" w14:textId="77777777" w:rsidR="00034F2B" w:rsidRPr="00B173AA" w:rsidRDefault="00034F2B" w:rsidP="004D1B1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D97" w14:textId="77777777" w:rsidR="00034F2B" w:rsidRPr="00B173AA" w:rsidRDefault="00034F2B" w:rsidP="004D1B1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22EA" w14:textId="77777777" w:rsidR="00034F2B" w:rsidRPr="00B173AA" w:rsidRDefault="00034F2B" w:rsidP="004D1B15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4812" w14:textId="6A6EEDBF" w:rsidR="00034F2B" w:rsidRPr="00B173AA" w:rsidRDefault="00016625" w:rsidP="004D1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A4F2" w14:textId="77777777" w:rsidR="00034F2B" w:rsidRPr="00B173AA" w:rsidRDefault="00034F2B" w:rsidP="004D1B15">
            <w:pPr>
              <w:rPr>
                <w:sz w:val="22"/>
                <w:szCs w:val="22"/>
              </w:rPr>
            </w:pPr>
          </w:p>
        </w:tc>
      </w:tr>
      <w:tr w:rsidR="00034F2B" w:rsidRPr="009C0784" w14:paraId="61F26DC4" w14:textId="77777777" w:rsidTr="006B7841">
        <w:trPr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9761B" w14:textId="77777777" w:rsidR="00034F2B" w:rsidRPr="00B173AA" w:rsidRDefault="00034F2B" w:rsidP="004D1B15">
            <w:pPr>
              <w:jc w:val="right"/>
              <w:rPr>
                <w:b/>
                <w:bCs/>
                <w:sz w:val="22"/>
                <w:szCs w:val="22"/>
              </w:rPr>
            </w:pPr>
            <w:r w:rsidRPr="00B173AA">
              <w:rPr>
                <w:b/>
                <w:bCs/>
                <w:sz w:val="22"/>
                <w:szCs w:val="22"/>
              </w:rPr>
              <w:t>SUMARYCZNA CENA BRUTTO ZA REALIZACJĘ CAŁOŚCI PRZEDMIOTU ZAMÓWIENIA (tj. zgodnie z rozdziałem XIV SWZ):</w:t>
            </w:r>
          </w:p>
          <w:p w14:paraId="55B4BA5B" w14:textId="77777777" w:rsidR="00034F2B" w:rsidRPr="00B173AA" w:rsidRDefault="00034F2B" w:rsidP="004D1B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E1904" w14:textId="77777777" w:rsidR="00034F2B" w:rsidRPr="00B173AA" w:rsidRDefault="00034F2B" w:rsidP="004D1B15">
            <w:pPr>
              <w:rPr>
                <w:sz w:val="22"/>
                <w:szCs w:val="22"/>
              </w:rPr>
            </w:pPr>
          </w:p>
        </w:tc>
      </w:tr>
    </w:tbl>
    <w:p w14:paraId="2C69E4B3" w14:textId="77777777" w:rsidR="00034F2B" w:rsidRPr="00E52E3F" w:rsidRDefault="00034F2B" w:rsidP="004D1B15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5778176" w14:textId="77777777" w:rsidR="00034F2B" w:rsidRPr="00B173AA" w:rsidRDefault="00034F2B" w:rsidP="006B7841">
      <w:pPr>
        <w:jc w:val="both"/>
        <w:rPr>
          <w:b/>
          <w:sz w:val="22"/>
          <w:szCs w:val="22"/>
        </w:rPr>
      </w:pPr>
    </w:p>
    <w:p w14:paraId="04AE954A" w14:textId="77777777" w:rsidR="00034F2B" w:rsidRPr="00B173AA" w:rsidRDefault="00034F2B" w:rsidP="004D1B15">
      <w:pPr>
        <w:jc w:val="left"/>
        <w:rPr>
          <w:b/>
          <w:sz w:val="22"/>
          <w:szCs w:val="22"/>
        </w:rPr>
      </w:pPr>
    </w:p>
    <w:p w14:paraId="38A1F074" w14:textId="77777777" w:rsidR="00034F2B" w:rsidRPr="00B173AA" w:rsidRDefault="00034F2B" w:rsidP="004D1B15">
      <w:pPr>
        <w:jc w:val="both"/>
        <w:rPr>
          <w:b/>
          <w:sz w:val="22"/>
          <w:szCs w:val="22"/>
          <w:u w:val="single"/>
        </w:rPr>
      </w:pPr>
      <w:r w:rsidRPr="00B173AA">
        <w:rPr>
          <w:b/>
          <w:sz w:val="22"/>
          <w:szCs w:val="22"/>
          <w:u w:val="single"/>
        </w:rPr>
        <w:t>W przypadku sprzętu komputerowego:</w:t>
      </w:r>
    </w:p>
    <w:p w14:paraId="6621610E" w14:textId="0048D76B" w:rsidR="00612D6D" w:rsidRPr="00D05C9F" w:rsidRDefault="00034F2B" w:rsidP="004D1B15">
      <w:pPr>
        <w:jc w:val="both"/>
        <w:rPr>
          <w:b/>
          <w:bCs/>
          <w:sz w:val="22"/>
          <w:szCs w:val="22"/>
        </w:rPr>
      </w:pPr>
      <w:r w:rsidRPr="00B173AA">
        <w:rPr>
          <w:b/>
          <w:sz w:val="22"/>
          <w:szCs w:val="22"/>
        </w:rPr>
        <w:t>1./podanie danych dotyczących producenta i modelu jest obligatoryjne;</w:t>
      </w:r>
    </w:p>
    <w:p w14:paraId="7BB09265" w14:textId="77777777" w:rsidR="00016625" w:rsidRDefault="00016625" w:rsidP="004D1B15">
      <w:pPr>
        <w:widowControl/>
        <w:suppressAutoHyphens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99555C4" w14:textId="4C4B3156" w:rsidR="00612D6D" w:rsidRPr="00D05C9F" w:rsidRDefault="00612D6D" w:rsidP="004D1B15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D05C9F">
        <w:rPr>
          <w:b/>
          <w:bCs/>
          <w:sz w:val="22"/>
          <w:szCs w:val="22"/>
        </w:rPr>
        <w:lastRenderedPageBreak/>
        <w:t>Załącznik nr 3 do formularza oferty</w:t>
      </w:r>
    </w:p>
    <w:p w14:paraId="61080775" w14:textId="77777777" w:rsidR="00612D6D" w:rsidRPr="00D05C9F" w:rsidRDefault="00612D6D" w:rsidP="004D1B15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6989A0" w14:textId="77777777" w:rsidR="00612D6D" w:rsidRPr="00D05C9F" w:rsidRDefault="00612D6D" w:rsidP="004D1B15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58D1A387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D7B5B2A" w14:textId="77777777" w:rsidR="00612D6D" w:rsidRPr="00D05C9F" w:rsidRDefault="00612D6D" w:rsidP="004D1B15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D05C9F">
        <w:rPr>
          <w:rFonts w:ascii="Times New Roman" w:hAnsi="Times New Roman" w:cs="Times New Roman"/>
          <w:b/>
          <w:iCs/>
          <w:color w:val="000000"/>
          <w:sz w:val="22"/>
          <w:szCs w:val="22"/>
        </w:rPr>
        <w:t>OŚWIADCZENIE</w:t>
      </w:r>
    </w:p>
    <w:p w14:paraId="00655465" w14:textId="77777777" w:rsidR="00612D6D" w:rsidRPr="00D05C9F" w:rsidRDefault="00612D6D" w:rsidP="004D1B15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D05C9F">
        <w:rPr>
          <w:rFonts w:ascii="Times New Roman" w:hAnsi="Times New Roman" w:cs="Times New Roman"/>
          <w:b/>
          <w:iCs/>
          <w:color w:val="000000"/>
          <w:sz w:val="22"/>
          <w:szCs w:val="22"/>
        </w:rPr>
        <w:t>(wykaz podwykonawców)</w:t>
      </w:r>
    </w:p>
    <w:p w14:paraId="4A635D2A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0F9F01F" w14:textId="77777777" w:rsidR="00612D6D" w:rsidRPr="00D05C9F" w:rsidRDefault="00612D6D" w:rsidP="004D1B15">
      <w:pPr>
        <w:pStyle w:val="Tekstpodstawowy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D05C9F">
        <w:rPr>
          <w:rFonts w:ascii="Times New Roman" w:hAnsi="Times New Roman" w:cs="Times New Roman"/>
          <w:sz w:val="22"/>
          <w:szCs w:val="22"/>
        </w:rPr>
        <w:t>Oświadczamy, że:</w:t>
      </w:r>
    </w:p>
    <w:p w14:paraId="6F7DB1A5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41505B8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D05C9F">
        <w:rPr>
          <w:rFonts w:ascii="Times New Roman" w:hAnsi="Times New Roman" w:cs="Times New Roman"/>
          <w:sz w:val="22"/>
          <w:szCs w:val="22"/>
        </w:rPr>
        <w:t>- powierzamy* następującym podwykonawcom wykonanie następujących części (zakresu) zamówienia</w:t>
      </w:r>
    </w:p>
    <w:p w14:paraId="75894A91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EFE9E01" w14:textId="77777777" w:rsidR="00612D6D" w:rsidRPr="00D05C9F" w:rsidRDefault="00612D6D" w:rsidP="004D1B15">
      <w:pPr>
        <w:pStyle w:val="Tekstpodstawowy"/>
        <w:numPr>
          <w:ilvl w:val="5"/>
          <w:numId w:val="43"/>
        </w:numPr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05C9F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D05C9F">
        <w:rPr>
          <w:rFonts w:ascii="Times New Roman" w:hAnsi="Times New Roman" w:cs="Times New Roman"/>
          <w:i/>
          <w:sz w:val="22"/>
          <w:szCs w:val="22"/>
        </w:rPr>
        <w:t xml:space="preserve">(podać pełną nazwę/firmę, adres, a także w zależności od podmiotu: NIP/PESEL, KRS/CEiDG) </w:t>
      </w:r>
      <w:r w:rsidRPr="00D05C9F">
        <w:rPr>
          <w:rFonts w:ascii="Times New Roman" w:hAnsi="Times New Roman" w:cs="Times New Roman"/>
          <w:i/>
          <w:sz w:val="22"/>
          <w:szCs w:val="22"/>
        </w:rPr>
        <w:br/>
        <w:t xml:space="preserve">- </w:t>
      </w:r>
      <w:r w:rsidRPr="00D05C9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7900539E" w14:textId="77777777" w:rsidR="00612D6D" w:rsidRPr="00D05C9F" w:rsidRDefault="00612D6D" w:rsidP="004D1B15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05C9F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1C94CAA3" w14:textId="77777777" w:rsidR="00612D6D" w:rsidRPr="00D05C9F" w:rsidRDefault="00612D6D" w:rsidP="004D1B15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05C9F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132E9AF8" w14:textId="77777777" w:rsidR="00612D6D" w:rsidRPr="00D05C9F" w:rsidRDefault="00612D6D" w:rsidP="004D1B15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7DFBE811" w14:textId="5C98D111" w:rsidR="00612D6D" w:rsidRPr="00D05C9F" w:rsidRDefault="00612D6D" w:rsidP="004D1B15">
      <w:pPr>
        <w:pStyle w:val="Tekstpodstawowy"/>
        <w:numPr>
          <w:ilvl w:val="5"/>
          <w:numId w:val="43"/>
        </w:numPr>
        <w:spacing w:line="240" w:lineRule="auto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D05C9F">
        <w:rPr>
          <w:rFonts w:ascii="Times New Roman" w:hAnsi="Times New Roman" w:cs="Times New Roman"/>
          <w:sz w:val="22"/>
          <w:szCs w:val="22"/>
        </w:rPr>
        <w:t xml:space="preserve"> Podwykonawca </w:t>
      </w:r>
      <w:r w:rsidRPr="00D05C9F">
        <w:rPr>
          <w:rFonts w:ascii="Times New Roman" w:hAnsi="Times New Roman" w:cs="Times New Roman"/>
          <w:i/>
          <w:sz w:val="22"/>
          <w:szCs w:val="22"/>
        </w:rPr>
        <w:t xml:space="preserve">(podać pełną nazwę/firmę, adres, a także w zależności od </w:t>
      </w:r>
      <w:r w:rsidR="00F9414C" w:rsidRPr="00D05C9F">
        <w:rPr>
          <w:rFonts w:ascii="Times New Roman" w:hAnsi="Times New Roman" w:cs="Times New Roman"/>
          <w:i/>
          <w:sz w:val="22"/>
          <w:szCs w:val="22"/>
        </w:rPr>
        <w:t xml:space="preserve">podmiotu:  </w:t>
      </w:r>
      <w:r w:rsidRPr="00D05C9F">
        <w:rPr>
          <w:rFonts w:ascii="Times New Roman" w:hAnsi="Times New Roman" w:cs="Times New Roman"/>
          <w:i/>
          <w:sz w:val="22"/>
          <w:szCs w:val="22"/>
        </w:rPr>
        <w:t xml:space="preserve">          NIP/PESEL, KRS/CEiDG) -             </w:t>
      </w:r>
    </w:p>
    <w:p w14:paraId="4402DB6C" w14:textId="77777777" w:rsidR="00612D6D" w:rsidRPr="00D05C9F" w:rsidRDefault="00612D6D" w:rsidP="004D1B15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05C9F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D05C9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3CA892D4" w14:textId="77777777" w:rsidR="00612D6D" w:rsidRPr="00D05C9F" w:rsidRDefault="00612D6D" w:rsidP="004D1B15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05C9F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2A15ABA1" w14:textId="77777777" w:rsidR="00612D6D" w:rsidRPr="00D05C9F" w:rsidRDefault="00612D6D" w:rsidP="004D1B15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05C9F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1C660673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1121DC8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D05C9F">
        <w:rPr>
          <w:rFonts w:ascii="Times New Roman" w:hAnsi="Times New Roman" w:cs="Times New Roman"/>
          <w:sz w:val="22"/>
          <w:szCs w:val="22"/>
        </w:rPr>
        <w:t>-   nie powierzamy* podwykonawcom żadnej części (zakresu) zamówienia</w:t>
      </w:r>
    </w:p>
    <w:p w14:paraId="7F0D3760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9126725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D05C9F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  zamówieniem)</w:t>
      </w:r>
    </w:p>
    <w:p w14:paraId="120BC74B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8E93B58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56969A86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AB2F4AC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E615D32" w14:textId="77777777" w:rsidR="00612D6D" w:rsidRPr="00D05C9F" w:rsidRDefault="00612D6D" w:rsidP="004D1B15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28414AE4" w14:textId="77777777" w:rsidR="00612D6D" w:rsidRPr="00D05C9F" w:rsidRDefault="00612D6D" w:rsidP="004D1B15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05C9F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6BE2CCE4" w14:textId="77777777" w:rsidR="00612D6D" w:rsidRPr="00D05C9F" w:rsidRDefault="00612D6D" w:rsidP="004D1B15">
      <w:pPr>
        <w:widowControl/>
        <w:suppressAutoHyphens w:val="0"/>
        <w:jc w:val="left"/>
        <w:rPr>
          <w:i/>
          <w:sz w:val="22"/>
          <w:szCs w:val="22"/>
        </w:rPr>
      </w:pPr>
      <w:r w:rsidRPr="00D05C9F">
        <w:rPr>
          <w:i/>
          <w:sz w:val="22"/>
          <w:szCs w:val="22"/>
        </w:rPr>
        <w:br w:type="page"/>
      </w:r>
    </w:p>
    <w:p w14:paraId="5C928CD2" w14:textId="77777777" w:rsidR="003410FE" w:rsidRPr="00810916" w:rsidRDefault="003410FE" w:rsidP="004D1B15">
      <w:pPr>
        <w:widowControl/>
        <w:suppressAutoHyphens w:val="0"/>
        <w:jc w:val="right"/>
        <w:rPr>
          <w:b/>
          <w:bCs/>
          <w:sz w:val="23"/>
          <w:szCs w:val="23"/>
        </w:rPr>
      </w:pPr>
      <w:r w:rsidRPr="00810916">
        <w:rPr>
          <w:b/>
          <w:sz w:val="23"/>
          <w:szCs w:val="23"/>
        </w:rPr>
        <w:lastRenderedPageBreak/>
        <w:t>Załącznik nr 2 do SWZ</w:t>
      </w:r>
    </w:p>
    <w:p w14:paraId="7D313F5C" w14:textId="77777777" w:rsidR="003410FE" w:rsidRPr="00810916" w:rsidRDefault="003410FE" w:rsidP="004D1B15">
      <w:pPr>
        <w:widowControl/>
        <w:suppressAutoHyphens w:val="0"/>
        <w:ind w:left="540"/>
        <w:jc w:val="left"/>
        <w:rPr>
          <w:b/>
          <w:sz w:val="23"/>
          <w:szCs w:val="23"/>
          <w:u w:val="single"/>
        </w:rPr>
      </w:pPr>
      <w:r w:rsidRPr="00810916">
        <w:rPr>
          <w:noProof/>
          <w:sz w:val="23"/>
          <w:szCs w:val="23"/>
        </w:rPr>
        <w:drawing>
          <wp:inline distT="0" distB="0" distL="0" distR="0" wp14:anchorId="143C393C" wp14:editId="656C691E">
            <wp:extent cx="676275" cy="885825"/>
            <wp:effectExtent l="0" t="0" r="9525" b="9525"/>
            <wp:docPr id="1113173455" name="Obraz 1113173455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244A4" w14:textId="481C2982" w:rsidR="003410FE" w:rsidRPr="00810916" w:rsidRDefault="003410FE" w:rsidP="004D1B15">
      <w:pPr>
        <w:ind w:left="539"/>
        <w:rPr>
          <w:b/>
          <w:sz w:val="23"/>
          <w:szCs w:val="23"/>
          <w:u w:val="single"/>
        </w:rPr>
      </w:pPr>
      <w:r w:rsidRPr="00810916">
        <w:rPr>
          <w:b/>
          <w:sz w:val="23"/>
          <w:szCs w:val="23"/>
          <w:u w:val="single"/>
        </w:rPr>
        <w:t>PROJEKTOWANE POSTANOWIENIA UMOWY 80.272.</w:t>
      </w:r>
      <w:r>
        <w:rPr>
          <w:b/>
          <w:sz w:val="23"/>
          <w:szCs w:val="23"/>
          <w:u w:val="single"/>
        </w:rPr>
        <w:t>1</w:t>
      </w:r>
      <w:r w:rsidR="00EC4FF3">
        <w:rPr>
          <w:b/>
          <w:sz w:val="23"/>
          <w:szCs w:val="23"/>
          <w:u w:val="single"/>
        </w:rPr>
        <w:t>30</w:t>
      </w:r>
      <w:r w:rsidRPr="00810916">
        <w:rPr>
          <w:b/>
          <w:sz w:val="23"/>
          <w:szCs w:val="23"/>
          <w:u w:val="single"/>
        </w:rPr>
        <w:t>.2024 – wzór</w:t>
      </w:r>
    </w:p>
    <w:p w14:paraId="3BEFF8E2" w14:textId="77777777" w:rsidR="003410FE" w:rsidRPr="00810916" w:rsidRDefault="003410FE" w:rsidP="004D1B15">
      <w:pPr>
        <w:ind w:left="284" w:firstLine="142"/>
        <w:jc w:val="both"/>
        <w:rPr>
          <w:b/>
          <w:sz w:val="23"/>
          <w:szCs w:val="23"/>
          <w:u w:val="single"/>
        </w:rPr>
      </w:pPr>
    </w:p>
    <w:p w14:paraId="002BBD83" w14:textId="77777777" w:rsidR="003410FE" w:rsidRPr="000553FB" w:rsidRDefault="003410FE" w:rsidP="004D1B15">
      <w:pPr>
        <w:ind w:left="284"/>
        <w:jc w:val="both"/>
        <w:rPr>
          <w:sz w:val="22"/>
          <w:szCs w:val="22"/>
        </w:rPr>
      </w:pPr>
      <w:r w:rsidRPr="000553FB">
        <w:rPr>
          <w:b/>
          <w:sz w:val="22"/>
          <w:szCs w:val="22"/>
        </w:rPr>
        <w:t>zawarta w Krakowie w dniu ...................... pomiędzy:</w:t>
      </w:r>
    </w:p>
    <w:p w14:paraId="2D0E5167" w14:textId="77777777" w:rsidR="00EC4FF3" w:rsidRPr="000553FB" w:rsidRDefault="003410FE" w:rsidP="004D1B15">
      <w:pPr>
        <w:ind w:left="284"/>
        <w:jc w:val="both"/>
        <w:rPr>
          <w:b/>
          <w:bCs/>
          <w:sz w:val="22"/>
          <w:szCs w:val="22"/>
        </w:rPr>
      </w:pPr>
      <w:r w:rsidRPr="000553FB">
        <w:rPr>
          <w:b/>
          <w:sz w:val="22"/>
          <w:szCs w:val="22"/>
        </w:rPr>
        <w:t xml:space="preserve">Uniwersytetem </w:t>
      </w:r>
      <w:r w:rsidRPr="000553FB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32E4FCFF" w14:textId="57713515" w:rsidR="003410FE" w:rsidRPr="000553FB" w:rsidRDefault="003410FE" w:rsidP="004D1B15">
      <w:pPr>
        <w:ind w:left="284"/>
        <w:jc w:val="both"/>
        <w:rPr>
          <w:sz w:val="22"/>
          <w:szCs w:val="22"/>
        </w:rPr>
      </w:pPr>
      <w:r w:rsidRPr="000553FB">
        <w:rPr>
          <w:b/>
          <w:bCs/>
          <w:sz w:val="22"/>
          <w:szCs w:val="22"/>
        </w:rPr>
        <w:t>NIP 675-000-22-36, zwanym dalej „Zamawiającym”, reprezentowanym przez:</w:t>
      </w:r>
      <w:r w:rsidRPr="000553FB">
        <w:rPr>
          <w:b/>
          <w:sz w:val="22"/>
          <w:szCs w:val="22"/>
        </w:rPr>
        <w:t xml:space="preserve"> </w:t>
      </w:r>
    </w:p>
    <w:p w14:paraId="15CA8FD1" w14:textId="77777777" w:rsidR="003410FE" w:rsidRPr="000553FB" w:rsidRDefault="003410FE" w:rsidP="004D1B15">
      <w:pPr>
        <w:ind w:left="284"/>
        <w:jc w:val="both"/>
        <w:rPr>
          <w:sz w:val="22"/>
          <w:szCs w:val="22"/>
        </w:rPr>
      </w:pPr>
      <w:r w:rsidRPr="000553FB">
        <w:rPr>
          <w:b/>
          <w:sz w:val="22"/>
          <w:szCs w:val="22"/>
        </w:rPr>
        <w:t>………………… - …………………, przy kontrasygnacie finansowej Kwestora UJ.</w:t>
      </w:r>
    </w:p>
    <w:p w14:paraId="42A7E605" w14:textId="77777777" w:rsidR="00EC4FF3" w:rsidRPr="000553FB" w:rsidRDefault="003410FE" w:rsidP="004D1B15">
      <w:pPr>
        <w:ind w:left="284"/>
        <w:jc w:val="both"/>
        <w:rPr>
          <w:b/>
          <w:sz w:val="22"/>
          <w:szCs w:val="22"/>
        </w:rPr>
      </w:pPr>
      <w:r w:rsidRPr="000553FB">
        <w:rPr>
          <w:b/>
          <w:sz w:val="22"/>
          <w:szCs w:val="22"/>
        </w:rPr>
        <w:t xml:space="preserve">a </w:t>
      </w:r>
    </w:p>
    <w:p w14:paraId="16FBFBDA" w14:textId="7B713FC2" w:rsidR="003410FE" w:rsidRPr="000553FB" w:rsidRDefault="003410FE" w:rsidP="004D1B15">
      <w:pPr>
        <w:ind w:left="284"/>
        <w:jc w:val="both"/>
        <w:rPr>
          <w:b/>
          <w:sz w:val="22"/>
          <w:szCs w:val="22"/>
        </w:rPr>
      </w:pPr>
      <w:r w:rsidRPr="000553FB">
        <w:rPr>
          <w:b/>
          <w:sz w:val="22"/>
          <w:szCs w:val="22"/>
        </w:rPr>
        <w:t>………………………, wpisanym do CEIDG / Krajowego Rejestru Sądowego, pod numerem wpisu: …….., NIP: ………., REGON: ………, wysokość kapitału zakładowego ………… PLN, zwanym dalej „Wykonawcą”, reprezentowanym przez: ………..</w:t>
      </w:r>
    </w:p>
    <w:p w14:paraId="108EA7B8" w14:textId="77777777" w:rsidR="003410FE" w:rsidRPr="000553FB" w:rsidRDefault="003410FE" w:rsidP="004D1B15">
      <w:pPr>
        <w:ind w:left="284"/>
        <w:jc w:val="both"/>
        <w:rPr>
          <w:i/>
          <w:sz w:val="22"/>
          <w:szCs w:val="22"/>
          <w:lang w:val="x-none"/>
        </w:rPr>
      </w:pPr>
    </w:p>
    <w:p w14:paraId="4BC4F6F0" w14:textId="70D97DB6" w:rsidR="003410FE" w:rsidRPr="000553FB" w:rsidRDefault="003410FE" w:rsidP="004D1B15">
      <w:pPr>
        <w:ind w:left="284"/>
        <w:jc w:val="both"/>
        <w:rPr>
          <w:b/>
          <w:bCs/>
          <w:i/>
          <w:sz w:val="22"/>
          <w:szCs w:val="22"/>
          <w:lang w:val="x-none"/>
        </w:rPr>
      </w:pPr>
      <w:r w:rsidRPr="000553FB">
        <w:rPr>
          <w:i/>
          <w:sz w:val="22"/>
          <w:szCs w:val="22"/>
          <w:lang w:val="x-none"/>
        </w:rPr>
        <w:t>W wyniku przeprowadzenia postępowania w trybie podstawowym bez możliwości przeprowadzenia negocjacji, na podstawie art. 275 pkt 1 ustawy z dnia 11 września 2019 r. – Prawo zamówień publicznych (t. j. Dz. U. 202</w:t>
      </w:r>
      <w:r w:rsidRPr="000553FB">
        <w:rPr>
          <w:i/>
          <w:sz w:val="22"/>
          <w:szCs w:val="22"/>
        </w:rPr>
        <w:t>3</w:t>
      </w:r>
      <w:r w:rsidRPr="000553FB">
        <w:rPr>
          <w:i/>
          <w:sz w:val="22"/>
          <w:szCs w:val="22"/>
          <w:lang w:val="x-none"/>
        </w:rPr>
        <w:t xml:space="preserve"> poz. 1</w:t>
      </w:r>
      <w:r w:rsidRPr="000553FB">
        <w:rPr>
          <w:i/>
          <w:sz w:val="22"/>
          <w:szCs w:val="22"/>
        </w:rPr>
        <w:t>605</w:t>
      </w:r>
      <w:r w:rsidRPr="000553FB">
        <w:rPr>
          <w:i/>
          <w:sz w:val="22"/>
          <w:szCs w:val="22"/>
          <w:lang w:val="x-none"/>
        </w:rPr>
        <w:t xml:space="preserve"> ze zm.) zawarto </w:t>
      </w:r>
      <w:r w:rsidR="006006AB">
        <w:rPr>
          <w:i/>
          <w:sz w:val="22"/>
          <w:szCs w:val="22"/>
          <w:lang w:val="x-none"/>
        </w:rPr>
        <w:t>Umow</w:t>
      </w:r>
      <w:r w:rsidRPr="000553FB">
        <w:rPr>
          <w:i/>
          <w:sz w:val="22"/>
          <w:szCs w:val="22"/>
          <w:lang w:val="x-none"/>
        </w:rPr>
        <w:t>ę następującej treści:</w:t>
      </w:r>
    </w:p>
    <w:p w14:paraId="5E423EC3" w14:textId="77777777" w:rsidR="003410FE" w:rsidRPr="000553FB" w:rsidRDefault="003410FE" w:rsidP="004D1B15">
      <w:pPr>
        <w:ind w:left="540"/>
        <w:contextualSpacing/>
        <w:rPr>
          <w:b/>
          <w:bCs/>
          <w:sz w:val="22"/>
          <w:szCs w:val="22"/>
        </w:rPr>
      </w:pPr>
    </w:p>
    <w:p w14:paraId="2E6E960F" w14:textId="61CD9DD0" w:rsidR="003410FE" w:rsidRPr="000553FB" w:rsidRDefault="003410FE" w:rsidP="004D1B15">
      <w:pPr>
        <w:ind w:left="540"/>
        <w:contextualSpacing/>
        <w:rPr>
          <w:sz w:val="22"/>
          <w:szCs w:val="22"/>
        </w:rPr>
      </w:pPr>
      <w:r w:rsidRPr="000553FB">
        <w:rPr>
          <w:b/>
          <w:bCs/>
          <w:sz w:val="22"/>
          <w:szCs w:val="22"/>
        </w:rPr>
        <w:t xml:space="preserve">§ 1 Przedmiot </w:t>
      </w:r>
      <w:r w:rsidR="006006AB">
        <w:rPr>
          <w:b/>
          <w:bCs/>
          <w:sz w:val="22"/>
          <w:szCs w:val="22"/>
        </w:rPr>
        <w:t>Umow</w:t>
      </w:r>
      <w:r w:rsidRPr="000553FB">
        <w:rPr>
          <w:b/>
          <w:bCs/>
          <w:sz w:val="22"/>
          <w:szCs w:val="22"/>
        </w:rPr>
        <w:t>y</w:t>
      </w:r>
    </w:p>
    <w:p w14:paraId="1BAB97CA" w14:textId="07566A67" w:rsidR="00F256EF" w:rsidRDefault="003410FE" w:rsidP="00733396">
      <w:pPr>
        <w:widowControl/>
        <w:numPr>
          <w:ilvl w:val="0"/>
          <w:numId w:val="115"/>
        </w:numPr>
        <w:tabs>
          <w:tab w:val="clear" w:pos="644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F256EF">
        <w:rPr>
          <w:sz w:val="22"/>
          <w:szCs w:val="22"/>
        </w:rPr>
        <w:t xml:space="preserve">Zamawiający powierza, a Wykonawca przyjmuje </w:t>
      </w:r>
      <w:r w:rsidR="006B7841">
        <w:rPr>
          <w:sz w:val="22"/>
          <w:szCs w:val="22"/>
        </w:rPr>
        <w:t>dostawę</w:t>
      </w:r>
      <w:r w:rsidR="00EC4FF3" w:rsidRPr="00F256EF">
        <w:rPr>
          <w:sz w:val="22"/>
          <w:szCs w:val="22"/>
        </w:rPr>
        <w:t xml:space="preserve"> redundantnego systemu bezpieczeństwa firewall NGFW </w:t>
      </w:r>
      <w:r w:rsidR="000553FB" w:rsidRPr="00F256EF">
        <w:rPr>
          <w:sz w:val="22"/>
          <w:szCs w:val="22"/>
        </w:rPr>
        <w:t xml:space="preserve">o modelu ………… </w:t>
      </w:r>
      <w:r w:rsidR="00EC4FF3" w:rsidRPr="00F256EF">
        <w:rPr>
          <w:sz w:val="22"/>
          <w:szCs w:val="22"/>
        </w:rPr>
        <w:t>na potrzeby Wydziału Zarządzania i Komunikacji Społecznej Uniwersytetu Jagiellońskiego.</w:t>
      </w:r>
    </w:p>
    <w:p w14:paraId="2D946952" w14:textId="6BB9D783" w:rsidR="003410FE" w:rsidRPr="002E62BB" w:rsidRDefault="003410FE" w:rsidP="00D84AAA">
      <w:pPr>
        <w:widowControl/>
        <w:numPr>
          <w:ilvl w:val="0"/>
          <w:numId w:val="115"/>
        </w:numPr>
        <w:tabs>
          <w:tab w:val="clear" w:pos="644"/>
        </w:tabs>
        <w:suppressAutoHyphens w:val="0"/>
        <w:ind w:left="426" w:hanging="426"/>
        <w:contextualSpacing/>
        <w:jc w:val="both"/>
        <w:rPr>
          <w:rFonts w:eastAsiaTheme="minorEastAsia"/>
          <w:sz w:val="22"/>
          <w:szCs w:val="22"/>
        </w:rPr>
      </w:pPr>
      <w:r w:rsidRPr="00F256EF">
        <w:rPr>
          <w:sz w:val="22"/>
          <w:szCs w:val="22"/>
        </w:rPr>
        <w:t xml:space="preserve">Przedmiot </w:t>
      </w:r>
      <w:r w:rsidR="006006AB">
        <w:rPr>
          <w:sz w:val="22"/>
          <w:szCs w:val="22"/>
        </w:rPr>
        <w:t>Umow</w:t>
      </w:r>
      <w:r w:rsidRPr="00F256EF">
        <w:rPr>
          <w:sz w:val="22"/>
          <w:szCs w:val="22"/>
        </w:rPr>
        <w:t>y zostanie dostarczony do</w:t>
      </w:r>
      <w:r w:rsidR="00EC4FF3" w:rsidRPr="00F256EF">
        <w:rPr>
          <w:sz w:val="22"/>
          <w:szCs w:val="22"/>
        </w:rPr>
        <w:t xml:space="preserve"> </w:t>
      </w:r>
      <w:r w:rsidR="00F256EF">
        <w:rPr>
          <w:sz w:val="22"/>
          <w:szCs w:val="22"/>
        </w:rPr>
        <w:t>jednostki Zamawiającego</w:t>
      </w:r>
      <w:r w:rsidR="00F256EF" w:rsidRPr="00F256EF">
        <w:rPr>
          <w:sz w:val="22"/>
          <w:szCs w:val="22"/>
        </w:rPr>
        <w:t xml:space="preserve"> - Pracownia Multimedialna i Komputerowa Wydział</w:t>
      </w:r>
      <w:r w:rsidR="00D84AAA">
        <w:rPr>
          <w:sz w:val="22"/>
          <w:szCs w:val="22"/>
        </w:rPr>
        <w:t>u</w:t>
      </w:r>
      <w:r w:rsidR="00F256EF" w:rsidRPr="00F256EF">
        <w:rPr>
          <w:sz w:val="22"/>
          <w:szCs w:val="22"/>
        </w:rPr>
        <w:t xml:space="preserve"> Zarządzania i Komunikacji Społecznej</w:t>
      </w:r>
      <w:r w:rsidR="002E62BB">
        <w:rPr>
          <w:sz w:val="22"/>
          <w:szCs w:val="22"/>
        </w:rPr>
        <w:t xml:space="preserve"> UJ w Krakowie </w:t>
      </w:r>
      <w:r w:rsidR="005A7EC3">
        <w:rPr>
          <w:sz w:val="22"/>
          <w:szCs w:val="22"/>
        </w:rPr>
        <w:t>(30-348) przy</w:t>
      </w:r>
      <w:r w:rsidR="00F256EF" w:rsidRPr="00F256EF">
        <w:rPr>
          <w:sz w:val="22"/>
          <w:szCs w:val="22"/>
        </w:rPr>
        <w:t xml:space="preserve"> </w:t>
      </w:r>
      <w:r w:rsidR="00F256EF">
        <w:rPr>
          <w:sz w:val="22"/>
          <w:szCs w:val="22"/>
        </w:rPr>
        <w:t>ul</w:t>
      </w:r>
      <w:r w:rsidR="00F256EF" w:rsidRPr="00F256EF">
        <w:rPr>
          <w:sz w:val="22"/>
          <w:szCs w:val="22"/>
        </w:rPr>
        <w:t xml:space="preserve">. Prof. St. </w:t>
      </w:r>
      <w:proofErr w:type="spellStart"/>
      <w:r w:rsidR="00F256EF" w:rsidRPr="00F256EF">
        <w:rPr>
          <w:sz w:val="22"/>
          <w:szCs w:val="22"/>
        </w:rPr>
        <w:t>Łojasiewicza</w:t>
      </w:r>
      <w:proofErr w:type="spellEnd"/>
      <w:r w:rsidR="00F256EF" w:rsidRPr="00F256EF">
        <w:rPr>
          <w:sz w:val="22"/>
          <w:szCs w:val="22"/>
        </w:rPr>
        <w:t xml:space="preserve"> 4 </w:t>
      </w:r>
      <w:r w:rsidR="00D84AAA">
        <w:rPr>
          <w:sz w:val="22"/>
          <w:szCs w:val="22"/>
        </w:rPr>
        <w:t>p</w:t>
      </w:r>
      <w:r w:rsidR="00F256EF" w:rsidRPr="00F256EF">
        <w:rPr>
          <w:sz w:val="22"/>
          <w:szCs w:val="22"/>
        </w:rPr>
        <w:t>ok. 1.347</w:t>
      </w:r>
      <w:r w:rsidR="00D84AAA">
        <w:rPr>
          <w:sz w:val="22"/>
          <w:szCs w:val="22"/>
        </w:rPr>
        <w:t>.</w:t>
      </w:r>
    </w:p>
    <w:p w14:paraId="293CAB2D" w14:textId="6FAE346F" w:rsidR="00F1696F" w:rsidRPr="000553FB" w:rsidRDefault="003410FE" w:rsidP="004D1B15">
      <w:pPr>
        <w:widowControl/>
        <w:numPr>
          <w:ilvl w:val="0"/>
          <w:numId w:val="115"/>
        </w:numPr>
        <w:tabs>
          <w:tab w:val="clear" w:pos="644"/>
        </w:tabs>
        <w:ind w:left="426" w:hanging="426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Wykonawca zobowiązany jest zrealizować całość przedmiotu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w terminie </w:t>
      </w:r>
      <w:r w:rsidRPr="000553FB">
        <w:rPr>
          <w:b/>
          <w:bCs/>
          <w:sz w:val="22"/>
          <w:szCs w:val="22"/>
        </w:rPr>
        <w:t xml:space="preserve">do </w:t>
      </w:r>
      <w:r w:rsidR="00EC4FF3" w:rsidRPr="000553FB">
        <w:rPr>
          <w:b/>
          <w:bCs/>
          <w:sz w:val="22"/>
          <w:szCs w:val="22"/>
        </w:rPr>
        <w:t>28</w:t>
      </w:r>
      <w:r w:rsidRPr="000553FB">
        <w:rPr>
          <w:b/>
          <w:bCs/>
          <w:sz w:val="22"/>
          <w:szCs w:val="22"/>
        </w:rPr>
        <w:t xml:space="preserve"> </w:t>
      </w:r>
      <w:r w:rsidR="00F1696F" w:rsidRPr="000553FB">
        <w:rPr>
          <w:b/>
          <w:bCs/>
          <w:sz w:val="22"/>
          <w:szCs w:val="22"/>
        </w:rPr>
        <w:t xml:space="preserve">dni </w:t>
      </w:r>
      <w:r w:rsidRPr="000553FB">
        <w:rPr>
          <w:b/>
          <w:bCs/>
          <w:sz w:val="22"/>
          <w:szCs w:val="22"/>
        </w:rPr>
        <w:t xml:space="preserve">od </w:t>
      </w:r>
      <w:r w:rsidR="00EC4FF3" w:rsidRPr="000553FB">
        <w:rPr>
          <w:b/>
          <w:bCs/>
          <w:sz w:val="22"/>
          <w:szCs w:val="22"/>
        </w:rPr>
        <w:t xml:space="preserve">dnia zawarcia </w:t>
      </w:r>
      <w:r w:rsidR="006006AB">
        <w:rPr>
          <w:b/>
          <w:bCs/>
          <w:sz w:val="22"/>
          <w:szCs w:val="22"/>
        </w:rPr>
        <w:t>Umow</w:t>
      </w:r>
      <w:r w:rsidR="00EC4FF3" w:rsidRPr="000553FB">
        <w:rPr>
          <w:b/>
          <w:bCs/>
          <w:sz w:val="22"/>
          <w:szCs w:val="22"/>
        </w:rPr>
        <w:t>y</w:t>
      </w:r>
      <w:r w:rsidR="000B4ECE">
        <w:rPr>
          <w:b/>
          <w:bCs/>
          <w:sz w:val="22"/>
          <w:szCs w:val="22"/>
        </w:rPr>
        <w:t>, to jest od dnia oddzielenia zamówienia</w:t>
      </w:r>
      <w:r w:rsidRPr="000553FB">
        <w:rPr>
          <w:b/>
          <w:bCs/>
          <w:sz w:val="22"/>
          <w:szCs w:val="22"/>
        </w:rPr>
        <w:t>.</w:t>
      </w:r>
    </w:p>
    <w:p w14:paraId="5CCF84D6" w14:textId="0674BE97" w:rsidR="003410FE" w:rsidRPr="003A1893" w:rsidRDefault="003410FE" w:rsidP="003A1893">
      <w:pPr>
        <w:widowControl/>
        <w:numPr>
          <w:ilvl w:val="0"/>
          <w:numId w:val="4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3A1893">
        <w:rPr>
          <w:sz w:val="22"/>
          <w:szCs w:val="22"/>
        </w:rPr>
        <w:t xml:space="preserve">Wykonawca zobowiązuje się wykonać wszelkie niezbędne czynności dla zrealizowania przedmiotu </w:t>
      </w:r>
      <w:r w:rsidR="006006AB">
        <w:rPr>
          <w:sz w:val="22"/>
          <w:szCs w:val="22"/>
        </w:rPr>
        <w:t>Umow</w:t>
      </w:r>
      <w:r w:rsidRPr="003A1893">
        <w:rPr>
          <w:sz w:val="22"/>
          <w:szCs w:val="22"/>
        </w:rPr>
        <w:t>y określonego w ust. 1</w:t>
      </w:r>
      <w:r w:rsidR="003A1893">
        <w:rPr>
          <w:sz w:val="22"/>
          <w:szCs w:val="22"/>
        </w:rPr>
        <w:t xml:space="preserve">, w szczególności </w:t>
      </w:r>
      <w:r w:rsidR="003A1893" w:rsidRPr="000553FB">
        <w:rPr>
          <w:sz w:val="22"/>
          <w:szCs w:val="22"/>
        </w:rPr>
        <w:t xml:space="preserve">dostarczyć w ramach niniejszej Umowy licencje upoważniające do korzystania z aktualnych baz funkcji ochronnych producenta i serwisów wraz ze wsparciem, które obejmują następujące elementy: Kontrola Aplikacji, IPS, Antywirus (z uwzględnieniem sygnatur do ochrony urządzeń mobilnych - co najmniej dla systemu operacyjnego Android), analiza typu </w:t>
      </w:r>
      <w:proofErr w:type="spellStart"/>
      <w:r w:rsidR="003A1893" w:rsidRPr="000553FB">
        <w:rPr>
          <w:sz w:val="22"/>
          <w:szCs w:val="22"/>
        </w:rPr>
        <w:t>Sandbox</w:t>
      </w:r>
      <w:proofErr w:type="spellEnd"/>
      <w:r w:rsidR="003A1893" w:rsidRPr="000553FB">
        <w:rPr>
          <w:sz w:val="22"/>
          <w:szCs w:val="22"/>
        </w:rPr>
        <w:t xml:space="preserve">, </w:t>
      </w:r>
      <w:proofErr w:type="spellStart"/>
      <w:r w:rsidR="003A1893" w:rsidRPr="000553FB">
        <w:rPr>
          <w:sz w:val="22"/>
          <w:szCs w:val="22"/>
        </w:rPr>
        <w:t>Antyspam</w:t>
      </w:r>
      <w:proofErr w:type="spellEnd"/>
      <w:r w:rsidR="003A1893" w:rsidRPr="000553FB">
        <w:rPr>
          <w:sz w:val="22"/>
          <w:szCs w:val="22"/>
        </w:rPr>
        <w:t xml:space="preserve">, Web </w:t>
      </w:r>
      <w:proofErr w:type="spellStart"/>
      <w:r w:rsidR="003A1893" w:rsidRPr="000553FB">
        <w:rPr>
          <w:sz w:val="22"/>
          <w:szCs w:val="22"/>
        </w:rPr>
        <w:t>Filtering</w:t>
      </w:r>
      <w:proofErr w:type="spellEnd"/>
      <w:r w:rsidR="003A1893" w:rsidRPr="000553FB">
        <w:rPr>
          <w:sz w:val="22"/>
          <w:szCs w:val="22"/>
        </w:rPr>
        <w:t xml:space="preserve">, bazy </w:t>
      </w:r>
      <w:proofErr w:type="spellStart"/>
      <w:r w:rsidR="003A1893" w:rsidRPr="000553FB">
        <w:rPr>
          <w:sz w:val="22"/>
          <w:szCs w:val="22"/>
        </w:rPr>
        <w:t>reputacyjne</w:t>
      </w:r>
      <w:proofErr w:type="spellEnd"/>
      <w:r w:rsidR="003A1893" w:rsidRPr="000553FB">
        <w:rPr>
          <w:sz w:val="22"/>
          <w:szCs w:val="22"/>
        </w:rPr>
        <w:t xml:space="preserve"> adresów IP/domen </w:t>
      </w:r>
      <w:r w:rsidR="003A1893" w:rsidRPr="000553FB">
        <w:rPr>
          <w:b/>
          <w:bCs/>
          <w:sz w:val="22"/>
          <w:szCs w:val="22"/>
        </w:rPr>
        <w:t>na okres 36 miesięcy</w:t>
      </w:r>
      <w:r w:rsidR="003A1893">
        <w:rPr>
          <w:b/>
          <w:bCs/>
          <w:sz w:val="22"/>
          <w:szCs w:val="22"/>
        </w:rPr>
        <w:t xml:space="preserve">, licząc od dnia </w:t>
      </w:r>
      <w:r w:rsidR="00EA41AA">
        <w:rPr>
          <w:b/>
          <w:bCs/>
          <w:sz w:val="22"/>
          <w:szCs w:val="22"/>
        </w:rPr>
        <w:t>protokolarnego</w:t>
      </w:r>
      <w:r w:rsidR="003A1893">
        <w:rPr>
          <w:b/>
          <w:bCs/>
          <w:sz w:val="22"/>
          <w:szCs w:val="22"/>
        </w:rPr>
        <w:t xml:space="preserve"> odbioru </w:t>
      </w:r>
      <w:r w:rsidR="00EA41AA">
        <w:rPr>
          <w:b/>
          <w:bCs/>
          <w:sz w:val="22"/>
          <w:szCs w:val="22"/>
        </w:rPr>
        <w:t>przedmiotu</w:t>
      </w:r>
      <w:r w:rsidR="003A1893">
        <w:rPr>
          <w:b/>
          <w:bCs/>
          <w:sz w:val="22"/>
          <w:szCs w:val="22"/>
        </w:rPr>
        <w:t xml:space="preserve"> </w:t>
      </w:r>
      <w:r w:rsidR="00EA41AA">
        <w:rPr>
          <w:b/>
          <w:bCs/>
          <w:sz w:val="22"/>
          <w:szCs w:val="22"/>
        </w:rPr>
        <w:t>Umowy,</w:t>
      </w:r>
      <w:r w:rsidR="003A1893" w:rsidRPr="000553FB">
        <w:rPr>
          <w:b/>
          <w:bCs/>
          <w:sz w:val="22"/>
          <w:szCs w:val="22"/>
        </w:rPr>
        <w:t xml:space="preserve"> z zachowaniem ciągłości dostępu do baz danych z sygnaturami dla istniejących systemów</w:t>
      </w:r>
      <w:r w:rsidRPr="003A1893">
        <w:rPr>
          <w:sz w:val="22"/>
          <w:szCs w:val="22"/>
        </w:rPr>
        <w:t>.</w:t>
      </w:r>
    </w:p>
    <w:p w14:paraId="2027F05E" w14:textId="2EDE06A3" w:rsidR="003410FE" w:rsidRPr="000553FB" w:rsidRDefault="003410FE" w:rsidP="004D1B15">
      <w:pPr>
        <w:widowControl/>
        <w:numPr>
          <w:ilvl w:val="0"/>
          <w:numId w:val="4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Integralną częścią 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są dokumentacja postępowania o udzielenie zamówienia, w tym w szczególności SWZ wraz z załącznikami i oferta Wykonawcy z dnia ..…………... </w:t>
      </w:r>
    </w:p>
    <w:p w14:paraId="373D0BD5" w14:textId="55CBBC29" w:rsidR="003410FE" w:rsidRPr="000553FB" w:rsidRDefault="003410FE" w:rsidP="004D1B15">
      <w:pPr>
        <w:widowControl/>
        <w:numPr>
          <w:ilvl w:val="0"/>
          <w:numId w:val="4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Wykonawca ponosi całkowitą odpowiedzialność materialną i prawną za powstałe u Zamawiającego, jak i osób trzecich, szkody spowodowane działaniem lub zaniechaniem Wykonawcy lub osób, którymi się posługuje przy realizacji 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y.</w:t>
      </w:r>
    </w:p>
    <w:p w14:paraId="3BFBC15F" w14:textId="54885CCD" w:rsidR="003410FE" w:rsidRPr="000553FB" w:rsidRDefault="003410FE" w:rsidP="004D1B15">
      <w:pPr>
        <w:widowControl/>
        <w:numPr>
          <w:ilvl w:val="0"/>
          <w:numId w:val="4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Zlecenie wykonania części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podwykonawcom nie zmienia zobowiązań Wykonawcy wobec Zamawiającego za wykonanie tej części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y. Wykonawca jest odpowiedzialny za działania, uchybienia i zaniedbania podwykonawców i ich pracowników w takim samym stopniu, jakby to były działania, uchybienia lub zaniedbania własne.</w:t>
      </w:r>
    </w:p>
    <w:p w14:paraId="4561815A" w14:textId="77777777" w:rsidR="000553FB" w:rsidRDefault="000553FB" w:rsidP="004D1B15">
      <w:pPr>
        <w:ind w:left="540"/>
        <w:contextualSpacing/>
        <w:rPr>
          <w:b/>
          <w:sz w:val="22"/>
          <w:szCs w:val="22"/>
          <w:lang w:val="x-none"/>
        </w:rPr>
      </w:pPr>
    </w:p>
    <w:p w14:paraId="1037E8FE" w14:textId="77777777" w:rsidR="003410FE" w:rsidRPr="000553FB" w:rsidRDefault="003410FE" w:rsidP="004D1B15">
      <w:pPr>
        <w:ind w:left="540"/>
        <w:contextualSpacing/>
        <w:rPr>
          <w:sz w:val="22"/>
          <w:szCs w:val="22"/>
        </w:rPr>
      </w:pPr>
      <w:r w:rsidRPr="000553FB">
        <w:rPr>
          <w:b/>
          <w:sz w:val="22"/>
          <w:szCs w:val="22"/>
          <w:lang w:val="x-none"/>
        </w:rPr>
        <w:t>§ 2</w:t>
      </w:r>
      <w:r w:rsidRPr="000553FB">
        <w:rPr>
          <w:b/>
          <w:sz w:val="22"/>
          <w:szCs w:val="22"/>
        </w:rPr>
        <w:t xml:space="preserve"> Oświadczenia Wykonawcy</w:t>
      </w:r>
    </w:p>
    <w:p w14:paraId="4BF2108B" w14:textId="42DFF552" w:rsidR="003410FE" w:rsidRPr="000553FB" w:rsidRDefault="003410FE" w:rsidP="004D1B15">
      <w:pPr>
        <w:widowControl/>
        <w:numPr>
          <w:ilvl w:val="0"/>
          <w:numId w:val="108"/>
        </w:numPr>
        <w:tabs>
          <w:tab w:val="clear" w:pos="1440"/>
        </w:tabs>
        <w:ind w:left="357" w:hanging="357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Wykonawca oświadcza, że posiada odpowiednią wiedzę, doświadczenie i dysponuje stosowną bazą do wykonania przedmiotu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y.</w:t>
      </w:r>
    </w:p>
    <w:p w14:paraId="20718E26" w14:textId="2E4C812E" w:rsidR="003410FE" w:rsidRPr="000553FB" w:rsidRDefault="003410FE" w:rsidP="004D1B15">
      <w:pPr>
        <w:widowControl/>
        <w:numPr>
          <w:ilvl w:val="0"/>
          <w:numId w:val="108"/>
        </w:numPr>
        <w:tabs>
          <w:tab w:val="clear" w:pos="1440"/>
        </w:tabs>
        <w:ind w:left="357" w:hanging="357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lastRenderedPageBreak/>
        <w:t xml:space="preserve">Wykonawca oświadcza, iż przedmiot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wykona z zachowaniem wysokiej jakości użytych materiałów oraz dotrzyma umówionych terminów przy zachowaniu</w:t>
      </w:r>
      <w:r w:rsidRPr="000553FB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3F66FFA0" w14:textId="48047C28" w:rsidR="003410FE" w:rsidRPr="000553FB" w:rsidRDefault="003410FE" w:rsidP="004D1B15">
      <w:pPr>
        <w:widowControl/>
        <w:numPr>
          <w:ilvl w:val="0"/>
          <w:numId w:val="108"/>
        </w:numPr>
        <w:tabs>
          <w:tab w:val="clear" w:pos="1440"/>
        </w:tabs>
        <w:ind w:left="357" w:hanging="357"/>
        <w:contextualSpacing/>
        <w:jc w:val="both"/>
        <w:rPr>
          <w:color w:val="0D0D0D" w:themeColor="text1" w:themeTint="F2"/>
          <w:sz w:val="22"/>
          <w:szCs w:val="22"/>
        </w:rPr>
      </w:pPr>
      <w:r w:rsidRPr="000553FB">
        <w:rPr>
          <w:sz w:val="22"/>
          <w:szCs w:val="22"/>
        </w:rPr>
        <w:t xml:space="preserve">Wykonawca oświadcza, iż dostarczany sprzęt stanowiący przedmiot 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jest fabrycznie nowy (tj. nieregenerowany, nienaprawiany, niefabrykowany, nieużywany we wcześniejszych wdrożeniach), kompletny (w szczególności ze wszystkimi podzespołami, częściami, materiałami niezbędnymi do uruchomienia i użytkowania), jego zakup i korzystanie z niego zgodnie z przeznaczeniem, nie narusza prawa, w tym praw osób trzecich</w:t>
      </w:r>
      <w:r w:rsidR="004651D9">
        <w:rPr>
          <w:sz w:val="22"/>
          <w:szCs w:val="22"/>
        </w:rPr>
        <w:t xml:space="preserve"> oraz poszczególne </w:t>
      </w:r>
      <w:r w:rsidR="004651D9" w:rsidRPr="004651D9">
        <w:rPr>
          <w:sz w:val="22"/>
          <w:szCs w:val="22"/>
        </w:rPr>
        <w:t>elementy oferowanego systemu bezpieczeństwa powinny posiadać następujące certyfikacje: ICSA lub EAL4 dla funkcji Firewall</w:t>
      </w:r>
      <w:r w:rsidRPr="000553FB">
        <w:rPr>
          <w:sz w:val="22"/>
          <w:szCs w:val="22"/>
        </w:rPr>
        <w:t>, a w zakresie bezpieczeństwa odpowiada normom CE w zakresie bezpieczeństwa urządzeń elektrycznych.</w:t>
      </w:r>
    </w:p>
    <w:p w14:paraId="6D698353" w14:textId="77777777" w:rsidR="003410FE" w:rsidRPr="000553FB" w:rsidRDefault="003410FE" w:rsidP="004D1B15">
      <w:pPr>
        <w:widowControl/>
        <w:ind w:left="357"/>
        <w:contextualSpacing/>
        <w:jc w:val="both"/>
        <w:rPr>
          <w:color w:val="0D0D0D" w:themeColor="text1" w:themeTint="F2"/>
          <w:sz w:val="22"/>
          <w:szCs w:val="22"/>
        </w:rPr>
      </w:pPr>
    </w:p>
    <w:p w14:paraId="03DFFE11" w14:textId="77777777" w:rsidR="003410FE" w:rsidRPr="000553FB" w:rsidRDefault="003410FE" w:rsidP="004D1B15">
      <w:pPr>
        <w:ind w:left="540"/>
        <w:contextualSpacing/>
        <w:rPr>
          <w:sz w:val="22"/>
          <w:szCs w:val="22"/>
        </w:rPr>
      </w:pPr>
      <w:r w:rsidRPr="000553FB">
        <w:rPr>
          <w:b/>
          <w:sz w:val="22"/>
          <w:szCs w:val="22"/>
          <w:lang w:val="x-none"/>
        </w:rPr>
        <w:t>§ 3</w:t>
      </w:r>
      <w:r w:rsidRPr="000553FB">
        <w:rPr>
          <w:b/>
          <w:sz w:val="22"/>
          <w:szCs w:val="22"/>
        </w:rPr>
        <w:t xml:space="preserve"> Wynagrodzenie </w:t>
      </w:r>
    </w:p>
    <w:p w14:paraId="43228FD8" w14:textId="6F1BD814" w:rsidR="003410FE" w:rsidRPr="000553FB" w:rsidRDefault="003410FE" w:rsidP="004D1B15">
      <w:pPr>
        <w:widowControl/>
        <w:numPr>
          <w:ilvl w:val="6"/>
          <w:numId w:val="106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Wysokość wynagrodzenia przysługującego Wykonawcy za wykonanie przedmiotu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 ustalona została na podstawie oferty Wykonawcy.</w:t>
      </w:r>
    </w:p>
    <w:p w14:paraId="1FF517C1" w14:textId="1A3D7765" w:rsidR="003410FE" w:rsidRPr="000553FB" w:rsidRDefault="003410FE" w:rsidP="004D1B15">
      <w:pPr>
        <w:widowControl/>
        <w:numPr>
          <w:ilvl w:val="6"/>
          <w:numId w:val="106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Wynagrodzenie ryczałtowe za przedmiot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ustala się na kwotę netto: </w:t>
      </w:r>
      <w:r w:rsidRPr="000553FB">
        <w:rPr>
          <w:sz w:val="22"/>
          <w:szCs w:val="22"/>
          <w:u w:val="single"/>
          <w:lang w:val="x-none"/>
        </w:rPr>
        <w:t>..................... PLN</w:t>
      </w:r>
      <w:r w:rsidRPr="000553FB">
        <w:rPr>
          <w:sz w:val="22"/>
          <w:szCs w:val="22"/>
          <w:lang w:val="x-none"/>
        </w:rPr>
        <w:t xml:space="preserve"> </w:t>
      </w:r>
      <w:r w:rsidRPr="000553FB">
        <w:rPr>
          <w:sz w:val="22"/>
          <w:szCs w:val="22"/>
        </w:rPr>
        <w:t>(</w:t>
      </w:r>
      <w:r w:rsidRPr="000553FB">
        <w:rPr>
          <w:sz w:val="22"/>
          <w:szCs w:val="22"/>
          <w:lang w:val="x-none"/>
        </w:rPr>
        <w:t>słownie:</w:t>
      </w:r>
      <w:r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0553FB">
        <w:rPr>
          <w:sz w:val="22"/>
          <w:szCs w:val="22"/>
          <w:u w:val="single"/>
          <w:vertAlign w:val="superscript"/>
        </w:rPr>
        <w:t>…</w:t>
      </w:r>
      <w:r w:rsidRPr="000553FB">
        <w:rPr>
          <w:sz w:val="22"/>
          <w:szCs w:val="22"/>
          <w:u w:val="single"/>
          <w:lang w:val="x-none"/>
        </w:rPr>
        <w:t>/</w:t>
      </w:r>
      <w:r w:rsidRPr="000553FB">
        <w:rPr>
          <w:sz w:val="22"/>
          <w:szCs w:val="22"/>
          <w:u w:val="single"/>
          <w:vertAlign w:val="subscript"/>
          <w:lang w:val="x-none"/>
        </w:rPr>
        <w:t>100</w:t>
      </w:r>
      <w:r w:rsidRPr="000553FB">
        <w:rPr>
          <w:sz w:val="22"/>
          <w:szCs w:val="22"/>
          <w:u w:val="single"/>
        </w:rPr>
        <w:t>)</w:t>
      </w:r>
      <w:r w:rsidRPr="000553FB">
        <w:rPr>
          <w:sz w:val="22"/>
          <w:szCs w:val="22"/>
          <w:u w:val="single"/>
          <w:lang w:val="x-none"/>
        </w:rPr>
        <w:t>,</w:t>
      </w:r>
      <w:r w:rsidRPr="000553FB">
        <w:rPr>
          <w:sz w:val="22"/>
          <w:szCs w:val="22"/>
          <w:lang w:val="x-none"/>
        </w:rPr>
        <w:t xml:space="preserve"> co po doliczeniu należnej stawki podatku VAT daje kwotę brutto:</w:t>
      </w:r>
      <w:r w:rsidRPr="000553FB">
        <w:rPr>
          <w:sz w:val="22"/>
          <w:szCs w:val="22"/>
          <w:u w:val="single"/>
          <w:lang w:val="x-none"/>
        </w:rPr>
        <w:t xml:space="preserve"> ..................... PLN</w:t>
      </w:r>
      <w:r w:rsidRPr="000553FB">
        <w:rPr>
          <w:sz w:val="22"/>
          <w:szCs w:val="22"/>
        </w:rPr>
        <w:t xml:space="preserve"> (</w:t>
      </w:r>
      <w:r w:rsidRPr="000553FB">
        <w:rPr>
          <w:sz w:val="22"/>
          <w:szCs w:val="22"/>
          <w:lang w:val="x-none"/>
        </w:rPr>
        <w:t>słownie:</w:t>
      </w:r>
      <w:r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0553FB">
        <w:rPr>
          <w:sz w:val="22"/>
          <w:szCs w:val="22"/>
          <w:u w:val="single"/>
          <w:vertAlign w:val="superscript"/>
        </w:rPr>
        <w:t>…</w:t>
      </w:r>
      <w:r w:rsidRPr="000553FB">
        <w:rPr>
          <w:sz w:val="22"/>
          <w:szCs w:val="22"/>
          <w:u w:val="single"/>
          <w:lang w:val="x-none"/>
        </w:rPr>
        <w:t>/</w:t>
      </w:r>
      <w:r w:rsidRPr="000553FB">
        <w:rPr>
          <w:sz w:val="22"/>
          <w:szCs w:val="22"/>
          <w:u w:val="single"/>
          <w:vertAlign w:val="subscript"/>
          <w:lang w:val="x-none"/>
        </w:rPr>
        <w:t>100</w:t>
      </w:r>
      <w:r w:rsidRPr="000553FB">
        <w:rPr>
          <w:sz w:val="22"/>
          <w:szCs w:val="22"/>
          <w:u w:val="single"/>
        </w:rPr>
        <w:t>)</w:t>
      </w:r>
      <w:r w:rsidRPr="000553FB">
        <w:rPr>
          <w:sz w:val="22"/>
          <w:szCs w:val="22"/>
        </w:rPr>
        <w:t>.</w:t>
      </w:r>
    </w:p>
    <w:p w14:paraId="189D0921" w14:textId="431A288B" w:rsidR="003410FE" w:rsidRPr="000553FB" w:rsidRDefault="003410FE" w:rsidP="004D1B15">
      <w:pPr>
        <w:widowControl/>
        <w:numPr>
          <w:ilvl w:val="6"/>
          <w:numId w:val="106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Wynagrodzenie określone w ust. 2 obejmuje wszystkie koszty, które Wykonawca powinien był przewidzieć w celu prawidłowego wykonania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y.</w:t>
      </w:r>
    </w:p>
    <w:p w14:paraId="5B73EB70" w14:textId="77777777" w:rsidR="003410FE" w:rsidRPr="000553FB" w:rsidRDefault="003410FE" w:rsidP="004D1B15">
      <w:pPr>
        <w:widowControl/>
        <w:numPr>
          <w:ilvl w:val="6"/>
          <w:numId w:val="106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Zamawiający jest </w:t>
      </w:r>
      <w:r w:rsidRPr="000553FB">
        <w:rPr>
          <w:sz w:val="22"/>
          <w:szCs w:val="22"/>
        </w:rPr>
        <w:t>podatnikiem</w:t>
      </w:r>
      <w:r w:rsidRPr="000553FB">
        <w:rPr>
          <w:sz w:val="22"/>
          <w:szCs w:val="22"/>
          <w:lang w:val="x-none"/>
        </w:rPr>
        <w:t xml:space="preserve"> VAT i posiada NIP 675-000-22-36.</w:t>
      </w:r>
    </w:p>
    <w:p w14:paraId="4470D7EE" w14:textId="77777777" w:rsidR="00EC4FF3" w:rsidRPr="000553FB" w:rsidRDefault="003410FE" w:rsidP="004D1B15">
      <w:pPr>
        <w:widowControl/>
        <w:numPr>
          <w:ilvl w:val="6"/>
          <w:numId w:val="106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>Wykonawca jest p</w:t>
      </w:r>
      <w:r w:rsidRPr="000553FB">
        <w:rPr>
          <w:sz w:val="22"/>
          <w:szCs w:val="22"/>
        </w:rPr>
        <w:t>odatnikiem</w:t>
      </w:r>
      <w:r w:rsidRPr="000553FB">
        <w:rPr>
          <w:sz w:val="22"/>
          <w:szCs w:val="22"/>
          <w:lang w:val="x-none"/>
        </w:rPr>
        <w:t xml:space="preserve"> VAT i posiada NIP ................................ lub nie jest </w:t>
      </w:r>
      <w:r w:rsidRPr="000553FB">
        <w:rPr>
          <w:sz w:val="22"/>
          <w:szCs w:val="22"/>
        </w:rPr>
        <w:t>podatnikiem</w:t>
      </w:r>
      <w:r w:rsidRPr="000553FB">
        <w:rPr>
          <w:sz w:val="22"/>
          <w:szCs w:val="22"/>
          <w:lang w:val="x-none"/>
        </w:rPr>
        <w:t xml:space="preserve"> VAT na terytorium Rzeczypospolitej Polskiej. </w:t>
      </w:r>
    </w:p>
    <w:p w14:paraId="726510B6" w14:textId="5D9247F1" w:rsidR="00EC4FF3" w:rsidRPr="000553FB" w:rsidRDefault="00016625" w:rsidP="004D1B15">
      <w:pPr>
        <w:widowControl/>
        <w:numPr>
          <w:ilvl w:val="6"/>
          <w:numId w:val="106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Zamawiający oświadcza, iż zgodnie z ustawą z dnia 11 marca 2004 r. o podatku od towarów i usług (t. j. Dz. U. </w:t>
      </w:r>
      <w:r w:rsidR="00F654D6">
        <w:rPr>
          <w:sz w:val="22"/>
          <w:szCs w:val="22"/>
        </w:rPr>
        <w:t>2024 poz. 361</w:t>
      </w:r>
      <w:r w:rsidRPr="000553FB">
        <w:rPr>
          <w:sz w:val="22"/>
          <w:szCs w:val="22"/>
        </w:rPr>
        <w:t xml:space="preserve"> ze zm.), będzie ubiegał się o zgodę na zastosowanie 0% stawki podatku od towarów i usług VAT na zamawiany sprzęt komputerowy w zakresie objętym ww. stawką podatkową – zgodnie z art. 83 ust. 1 pkt 26 przywołanej ustawy.</w:t>
      </w:r>
    </w:p>
    <w:p w14:paraId="0895624E" w14:textId="328BE8B4" w:rsidR="00016625" w:rsidRPr="000553FB" w:rsidRDefault="00016625" w:rsidP="004D1B15">
      <w:pPr>
        <w:widowControl/>
        <w:numPr>
          <w:ilvl w:val="6"/>
          <w:numId w:val="106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Wykonawca w ciągu 14 dni od otrzymania zawiadomienia Zamawiającego przesłanego na adres poczty elektronicznej Wykonawcy o wydaniu zaświadczenia przez ministra właściwego ds. szkolnictwa wyższego, potwierdzającego przeznaczenie dostarczonego sprzętu dla placówki oświatowej w rozumieniu art. 83 ust. 1 pkt 26 ustawy z dnia 11 marca 2004 r. o podatku od to-warów i usług (t. j. Dz. U. </w:t>
      </w:r>
      <w:r w:rsidR="00F654D6">
        <w:rPr>
          <w:sz w:val="22"/>
          <w:szCs w:val="22"/>
        </w:rPr>
        <w:t>2024 poz. 361</w:t>
      </w:r>
      <w:r w:rsidRPr="000553FB">
        <w:rPr>
          <w:sz w:val="22"/>
          <w:szCs w:val="22"/>
        </w:rPr>
        <w:t xml:space="preserve"> ze zm.) wystawi i doręczy wystawioną korektę faktury opiewającą na kwotę netto wskazaną w § 3 ust. 2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w zakresie objętym stawką 0% VAT do siedziby Działu Zaopatrzenia –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rachunku bankowym w terminie do 21 dni, licząc od dnia jej doręczenia Zamawiającemu.</w:t>
      </w:r>
    </w:p>
    <w:p w14:paraId="134DDFE4" w14:textId="77777777" w:rsidR="003410FE" w:rsidRPr="000553FB" w:rsidRDefault="003410FE" w:rsidP="004D1B15">
      <w:pPr>
        <w:widowControl/>
        <w:numPr>
          <w:ilvl w:val="6"/>
          <w:numId w:val="106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  <w:lang w:val="x-none"/>
        </w:rPr>
      </w:pPr>
      <w:r w:rsidRPr="000553FB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0553FB">
        <w:rPr>
          <w:sz w:val="22"/>
          <w:szCs w:val="22"/>
          <w:lang w:val="x-none"/>
        </w:rPr>
        <w:t>Urzędu</w:t>
      </w:r>
      <w:r w:rsidRPr="000553FB">
        <w:rPr>
          <w:sz w:val="22"/>
          <w:szCs w:val="22"/>
        </w:rPr>
        <w:t xml:space="preserve"> Skarbowego w przypadku powstania u Zamawiającego obowiązku podatkowego zgodnie z przepisami o podatku od towarów i usług.</w:t>
      </w:r>
      <w:r w:rsidRPr="000553FB">
        <w:rPr>
          <w:rStyle w:val="Znakiprzypiswdolnych"/>
          <w:sz w:val="22"/>
          <w:szCs w:val="22"/>
        </w:rPr>
        <w:footnoteReference w:id="2"/>
      </w:r>
    </w:p>
    <w:p w14:paraId="48B51260" w14:textId="77777777" w:rsidR="00F1696F" w:rsidRPr="000553FB" w:rsidRDefault="00F1696F" w:rsidP="004D1B15">
      <w:pPr>
        <w:ind w:left="540"/>
        <w:contextualSpacing/>
        <w:rPr>
          <w:b/>
          <w:sz w:val="22"/>
          <w:szCs w:val="22"/>
          <w:lang w:val="x-none"/>
        </w:rPr>
      </w:pPr>
    </w:p>
    <w:p w14:paraId="75D78AA5" w14:textId="77777777" w:rsidR="003410FE" w:rsidRPr="000553FB" w:rsidRDefault="003410FE" w:rsidP="004D1B15">
      <w:pPr>
        <w:ind w:left="540"/>
        <w:contextualSpacing/>
        <w:rPr>
          <w:b/>
          <w:sz w:val="22"/>
          <w:szCs w:val="22"/>
        </w:rPr>
      </w:pPr>
      <w:r w:rsidRPr="000553FB">
        <w:rPr>
          <w:b/>
          <w:sz w:val="22"/>
          <w:szCs w:val="22"/>
          <w:lang w:val="x-none"/>
        </w:rPr>
        <w:t>§ 4</w:t>
      </w:r>
      <w:r w:rsidRPr="000553FB">
        <w:rPr>
          <w:b/>
          <w:sz w:val="22"/>
          <w:szCs w:val="22"/>
        </w:rPr>
        <w:t xml:space="preserve"> Sposób płatności</w:t>
      </w:r>
    </w:p>
    <w:p w14:paraId="68EECEF4" w14:textId="73F4F89F" w:rsidR="003410FE" w:rsidRPr="000553FB" w:rsidRDefault="003410FE" w:rsidP="004D1B15">
      <w:pPr>
        <w:pStyle w:val="Akapitzlist"/>
        <w:numPr>
          <w:ilvl w:val="0"/>
          <w:numId w:val="107"/>
        </w:numPr>
        <w:rPr>
          <w:sz w:val="22"/>
          <w:szCs w:val="22"/>
        </w:rPr>
      </w:pPr>
      <w:r w:rsidRPr="000553FB">
        <w:rPr>
          <w:sz w:val="22"/>
          <w:szCs w:val="22"/>
        </w:rPr>
        <w:t xml:space="preserve">Wynagrodzenie, o którym mowa w § 3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zostanie zapłacone jednorazowo po dostawie i wykonaniu całości przedmiotu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do Zamawiającego, potwierdzonej protokołem odbioru podpisanym przez Zamawiającego bez zastrzeżeń.</w:t>
      </w:r>
    </w:p>
    <w:p w14:paraId="2C865FF3" w14:textId="77777777" w:rsidR="003410FE" w:rsidRPr="000553FB" w:rsidRDefault="003410FE" w:rsidP="004D1B15">
      <w:pPr>
        <w:pStyle w:val="Akapitzlist"/>
        <w:numPr>
          <w:ilvl w:val="0"/>
          <w:numId w:val="107"/>
        </w:numPr>
        <w:rPr>
          <w:sz w:val="22"/>
          <w:szCs w:val="22"/>
        </w:rPr>
      </w:pPr>
      <w:r w:rsidRPr="000553FB">
        <w:rPr>
          <w:sz w:val="22"/>
          <w:szCs w:val="22"/>
        </w:rPr>
        <w:t xml:space="preserve">Płatność zostanie dokonana w terminie do 30 dni, licząc od daty dostarczenia prawidłowo wystawionej faktury do Zamawiającego. </w:t>
      </w:r>
    </w:p>
    <w:p w14:paraId="3A1BCA0A" w14:textId="77777777" w:rsidR="003410FE" w:rsidRPr="000553FB" w:rsidRDefault="003410FE" w:rsidP="004D1B15">
      <w:pPr>
        <w:widowControl/>
        <w:numPr>
          <w:ilvl w:val="0"/>
          <w:numId w:val="107"/>
        </w:numPr>
        <w:suppressAutoHyphens w:val="0"/>
        <w:contextualSpacing/>
        <w:jc w:val="both"/>
        <w:rPr>
          <w:sz w:val="22"/>
          <w:szCs w:val="22"/>
          <w:u w:val="single"/>
          <w:lang w:val="x-none" w:eastAsia="x-none"/>
        </w:rPr>
      </w:pPr>
      <w:r w:rsidRPr="000553FB">
        <w:rPr>
          <w:sz w:val="22"/>
          <w:szCs w:val="22"/>
          <w:lang w:val="x-none" w:eastAsia="x-none"/>
        </w:rPr>
        <w:t>Miejscem płatności jest Bank Zamawiającego, a zapłata następuje w dniu zlecenia przelewu przez Zamawiającego</w:t>
      </w:r>
      <w:r w:rsidRPr="000553FB">
        <w:rPr>
          <w:sz w:val="22"/>
          <w:szCs w:val="22"/>
          <w:lang w:eastAsia="x-none"/>
        </w:rPr>
        <w:t>.</w:t>
      </w:r>
    </w:p>
    <w:p w14:paraId="5722B687" w14:textId="77777777" w:rsidR="003410FE" w:rsidRPr="000553FB" w:rsidRDefault="003410FE" w:rsidP="004D1B15">
      <w:pPr>
        <w:pStyle w:val="Akapitzlist"/>
        <w:numPr>
          <w:ilvl w:val="0"/>
          <w:numId w:val="107"/>
        </w:numPr>
        <w:rPr>
          <w:sz w:val="22"/>
          <w:szCs w:val="22"/>
        </w:rPr>
      </w:pPr>
      <w:r w:rsidRPr="000553FB">
        <w:rPr>
          <w:sz w:val="22"/>
          <w:szCs w:val="22"/>
        </w:rPr>
        <w:lastRenderedPageBreak/>
        <w:t>Faktura winna być wystawiona w następujący sposób:</w:t>
      </w:r>
    </w:p>
    <w:p w14:paraId="69C12B2A" w14:textId="77777777" w:rsidR="003410FE" w:rsidRPr="000553FB" w:rsidRDefault="003410FE" w:rsidP="004D1B15">
      <w:pPr>
        <w:pStyle w:val="Akapitzlist"/>
        <w:numPr>
          <w:ilvl w:val="0"/>
          <w:numId w:val="0"/>
        </w:numPr>
        <w:ind w:left="360"/>
        <w:rPr>
          <w:b/>
          <w:sz w:val="22"/>
          <w:szCs w:val="22"/>
        </w:rPr>
      </w:pPr>
      <w:r w:rsidRPr="000553FB">
        <w:rPr>
          <w:b/>
          <w:sz w:val="22"/>
          <w:szCs w:val="22"/>
        </w:rPr>
        <w:t>Uniwersytet Jagielloński, ul Gołębia 24, 31-007 Kraków, Polska</w:t>
      </w:r>
    </w:p>
    <w:p w14:paraId="32A1C718" w14:textId="77777777" w:rsidR="003410FE" w:rsidRPr="000553FB" w:rsidRDefault="003410FE" w:rsidP="004D1B15">
      <w:pPr>
        <w:pStyle w:val="Akapitzlist"/>
        <w:numPr>
          <w:ilvl w:val="0"/>
          <w:numId w:val="0"/>
        </w:numPr>
        <w:ind w:left="360"/>
        <w:rPr>
          <w:b/>
          <w:sz w:val="22"/>
          <w:szCs w:val="22"/>
        </w:rPr>
      </w:pPr>
      <w:r w:rsidRPr="000553FB">
        <w:rPr>
          <w:b/>
          <w:sz w:val="22"/>
          <w:szCs w:val="22"/>
        </w:rPr>
        <w:t>NIP: 675-000-22-36, REGON: 000001270</w:t>
      </w:r>
    </w:p>
    <w:p w14:paraId="035FBF96" w14:textId="77777777" w:rsidR="003410FE" w:rsidRPr="000553FB" w:rsidRDefault="003410FE" w:rsidP="004D1B15">
      <w:pPr>
        <w:pStyle w:val="Akapitzlist"/>
        <w:numPr>
          <w:ilvl w:val="0"/>
          <w:numId w:val="0"/>
        </w:numPr>
        <w:ind w:left="360"/>
        <w:rPr>
          <w:b/>
          <w:sz w:val="22"/>
          <w:szCs w:val="22"/>
        </w:rPr>
      </w:pPr>
      <w:r w:rsidRPr="000553FB">
        <w:rPr>
          <w:b/>
          <w:sz w:val="22"/>
          <w:szCs w:val="22"/>
          <w:u w:val="single"/>
        </w:rPr>
        <w:t>wraz z dopiskiem dla której jednostki organizacyjnej UJ zamówienie zrealizowano.</w:t>
      </w:r>
    </w:p>
    <w:p w14:paraId="0B458522" w14:textId="77777777" w:rsidR="003410FE" w:rsidRPr="000553FB" w:rsidRDefault="003410FE" w:rsidP="004D1B15">
      <w:pPr>
        <w:pStyle w:val="Akapitzlist"/>
        <w:numPr>
          <w:ilvl w:val="0"/>
          <w:numId w:val="107"/>
        </w:numPr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</w:rPr>
        <w:t xml:space="preserve">W przypadku wystawiania przez Wykonawcę ustrukturyzowanych faktur elektronicznych w rozumieniu art. 6 ust. 1 ustawy z dnia 9 listopada 2018 r. o elektronicznym fakturowaniu w zamówieniach publicznych, koncesjach na roboty budowlane lub usługi oraz partnerstwie publiczno-prywatnym (t. j. Dz. U. 2020 poz. 1666 ze zm.) za pośrednictwem Platformy Elektronicznego Fakturowania dostępnej pod adresem: </w:t>
      </w:r>
      <w:hyperlink r:id="rId44" w:history="1">
        <w:r w:rsidRPr="000553FB">
          <w:rPr>
            <w:rStyle w:val="Hipercze"/>
            <w:sz w:val="22"/>
            <w:szCs w:val="22"/>
          </w:rPr>
          <w:t>https://efaktura.gov.pl/</w:t>
        </w:r>
      </w:hyperlink>
      <w:r w:rsidRPr="000553FB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05112034" w14:textId="3E4ADCE4" w:rsidR="003410FE" w:rsidRPr="000553FB" w:rsidRDefault="003410FE" w:rsidP="004D1B15">
      <w:pPr>
        <w:pStyle w:val="Akapitzlist"/>
        <w:numPr>
          <w:ilvl w:val="0"/>
          <w:numId w:val="107"/>
        </w:numPr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F654D6">
        <w:rPr>
          <w:sz w:val="22"/>
          <w:szCs w:val="22"/>
          <w:lang w:val="x-none" w:eastAsia="x-none"/>
        </w:rPr>
        <w:t>2024 poz. 361</w:t>
      </w:r>
      <w:r w:rsidRPr="000553FB">
        <w:rPr>
          <w:sz w:val="22"/>
          <w:szCs w:val="22"/>
          <w:lang w:val="x-none" w:eastAsia="x-none"/>
        </w:rPr>
        <w:t xml:space="preserve"> ze zm.)</w:t>
      </w:r>
      <w:r w:rsidRPr="000553FB">
        <w:rPr>
          <w:sz w:val="22"/>
          <w:szCs w:val="22"/>
          <w:lang w:eastAsia="x-none"/>
        </w:rPr>
        <w:t>, dalej „p.t.u.”</w:t>
      </w:r>
      <w:r w:rsidRPr="000553FB">
        <w:rPr>
          <w:sz w:val="22"/>
          <w:szCs w:val="22"/>
          <w:lang w:val="x-none" w:eastAsia="x-none"/>
        </w:rPr>
        <w:t>.</w:t>
      </w:r>
    </w:p>
    <w:p w14:paraId="7D0D1CDD" w14:textId="77777777" w:rsidR="003410FE" w:rsidRPr="000553FB" w:rsidRDefault="003410FE" w:rsidP="004D1B15">
      <w:pPr>
        <w:pStyle w:val="Akapitzlist"/>
        <w:numPr>
          <w:ilvl w:val="0"/>
          <w:numId w:val="107"/>
        </w:numPr>
        <w:rPr>
          <w:color w:val="0D0D0D" w:themeColor="text1" w:themeTint="F2"/>
          <w:sz w:val="22"/>
          <w:szCs w:val="22"/>
          <w:lang w:val="x-none" w:eastAsia="x-none"/>
        </w:rPr>
      </w:pPr>
      <w:r w:rsidRPr="000553FB">
        <w:rPr>
          <w:sz w:val="22"/>
          <w:szCs w:val="22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  <w:r w:rsidRPr="000553FB">
        <w:rPr>
          <w:sz w:val="22"/>
          <w:szCs w:val="22"/>
          <w:lang w:eastAsia="x-none"/>
        </w:rPr>
        <w:t xml:space="preserve"> </w:t>
      </w:r>
    </w:p>
    <w:p w14:paraId="7B195067" w14:textId="5BF771DD" w:rsidR="003410FE" w:rsidRPr="000553FB" w:rsidRDefault="003410FE" w:rsidP="004D1B15">
      <w:pPr>
        <w:pStyle w:val="Akapitzlist"/>
        <w:numPr>
          <w:ilvl w:val="0"/>
          <w:numId w:val="107"/>
        </w:numPr>
        <w:ind w:left="357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Pr="000553FB">
        <w:rPr>
          <w:sz w:val="22"/>
          <w:szCs w:val="22"/>
          <w:lang w:eastAsia="x-none"/>
        </w:rPr>
        <w:t>p.t.u</w:t>
      </w:r>
      <w:r w:rsidRPr="000553FB">
        <w:rPr>
          <w:sz w:val="22"/>
          <w:szCs w:val="22"/>
          <w:lang w:val="x-none" w:eastAsia="x-none"/>
        </w:rPr>
        <w:t xml:space="preserve">. Postanowień zdania 1. nie stosuje się, gdy przedmiot </w:t>
      </w:r>
      <w:r w:rsidR="006006AB">
        <w:rPr>
          <w:sz w:val="22"/>
          <w:szCs w:val="22"/>
          <w:lang w:val="x-none" w:eastAsia="x-none"/>
        </w:rPr>
        <w:t>Umow</w:t>
      </w:r>
      <w:r w:rsidRPr="000553FB">
        <w:rPr>
          <w:sz w:val="22"/>
          <w:szCs w:val="22"/>
          <w:lang w:val="x-none" w:eastAsia="x-none"/>
        </w:rPr>
        <w:t>y stanowi czynność zwolnioną z podatku VAT albo jest on objęty 0% stawką podatku VAT.</w:t>
      </w:r>
      <w:r w:rsidRPr="000553FB">
        <w:rPr>
          <w:sz w:val="22"/>
          <w:szCs w:val="22"/>
          <w:lang w:eastAsia="x-none"/>
        </w:rPr>
        <w:t xml:space="preserve"> </w:t>
      </w:r>
    </w:p>
    <w:p w14:paraId="152E8505" w14:textId="77777777" w:rsidR="003410FE" w:rsidRPr="000553FB" w:rsidRDefault="003410FE" w:rsidP="004D1B15">
      <w:pPr>
        <w:pStyle w:val="Akapitzlist"/>
        <w:numPr>
          <w:ilvl w:val="0"/>
          <w:numId w:val="107"/>
        </w:numPr>
        <w:ind w:left="357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  <w:lang w:val="x-none" w:eastAsia="x-none"/>
        </w:rPr>
        <w:t>Wynagrodzenie przysługujące Wykonawcy jest płatne przelewem z rachunku Zamawiającego, na rachunek bankowy Wykonawcy wskazany w fakturze</w:t>
      </w:r>
      <w:r w:rsidRPr="000553FB">
        <w:rPr>
          <w:sz w:val="22"/>
          <w:szCs w:val="22"/>
          <w:lang w:eastAsia="x-none"/>
        </w:rPr>
        <w:t>, z zastrzeżeniem ust. 7 i 8 powyżej</w:t>
      </w:r>
      <w:r w:rsidRPr="000553FB">
        <w:rPr>
          <w:sz w:val="22"/>
          <w:szCs w:val="22"/>
          <w:lang w:val="x-none" w:eastAsia="x-none"/>
        </w:rPr>
        <w:t>.</w:t>
      </w:r>
      <w:r w:rsidRPr="000553FB">
        <w:rPr>
          <w:sz w:val="22"/>
          <w:szCs w:val="22"/>
          <w:lang w:eastAsia="x-none"/>
        </w:rPr>
        <w:t xml:space="preserve"> </w:t>
      </w:r>
    </w:p>
    <w:p w14:paraId="13106E18" w14:textId="0734C270" w:rsidR="00976644" w:rsidRPr="00976644" w:rsidRDefault="00976644" w:rsidP="00976644">
      <w:pPr>
        <w:pStyle w:val="Akapitzlist"/>
        <w:numPr>
          <w:ilvl w:val="0"/>
          <w:numId w:val="107"/>
        </w:numPr>
        <w:rPr>
          <w:sz w:val="22"/>
          <w:szCs w:val="22"/>
          <w:lang w:val="x-none" w:eastAsia="x-none"/>
        </w:rPr>
      </w:pPr>
      <w:r w:rsidRPr="00976644">
        <w:rPr>
          <w:sz w:val="22"/>
          <w:szCs w:val="22"/>
          <w:lang w:val="x-none" w:eastAsia="x-none"/>
        </w:rPr>
        <w:t xml:space="preserve">Zamawiający przystąpi do czynności odbioru po powiadomieniu go przez Wykonawcę o gotowości do odbioru. Dostawa i wykonanie całego przedmiotu Umowy musi zostać wykonana w dzień roboczy. Dokument zgłoszenia o gotowości do odbioru Wykonawca zobowiązany jest dostarczyć do osoby wskazanej w § </w:t>
      </w:r>
      <w:r>
        <w:rPr>
          <w:sz w:val="22"/>
          <w:szCs w:val="22"/>
          <w:lang w:val="x-none" w:eastAsia="x-none"/>
        </w:rPr>
        <w:t>11</w:t>
      </w:r>
      <w:r w:rsidRPr="00976644">
        <w:rPr>
          <w:sz w:val="22"/>
          <w:szCs w:val="22"/>
          <w:lang w:val="x-none" w:eastAsia="x-none"/>
        </w:rPr>
        <w:t xml:space="preserve"> ust. 1.1 Umowy na co najmniej 1 dzień roboczy przed planowanym terminem odbioru. Przez dni robocze rozumie się dni od poniedziałku do piątku, z wyjątkiem dni ustawowo wolnych od pracy w rozumieniu art. 1 lub 1a ustawy z dnia 18 stycznia 1951 r. o dniach wolnych od pracy (t. j. Dz. U. 2020 poz. 1920).</w:t>
      </w:r>
    </w:p>
    <w:p w14:paraId="785C3E85" w14:textId="77777777" w:rsidR="00976644" w:rsidRPr="00976644" w:rsidRDefault="00976644" w:rsidP="00976644">
      <w:pPr>
        <w:pStyle w:val="Akapitzlist"/>
        <w:numPr>
          <w:ilvl w:val="0"/>
          <w:numId w:val="107"/>
        </w:numPr>
        <w:rPr>
          <w:sz w:val="22"/>
          <w:szCs w:val="22"/>
          <w:lang w:val="x-none" w:eastAsia="x-none"/>
        </w:rPr>
      </w:pPr>
      <w:r w:rsidRPr="00976644">
        <w:rPr>
          <w:sz w:val="22"/>
          <w:szCs w:val="22"/>
          <w:lang w:val="x-none" w:eastAsia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05D7702D" w14:textId="081D365D" w:rsidR="00976644" w:rsidRPr="00976644" w:rsidRDefault="00976644" w:rsidP="00976644">
      <w:pPr>
        <w:pStyle w:val="Akapitzlist"/>
        <w:numPr>
          <w:ilvl w:val="0"/>
          <w:numId w:val="107"/>
        </w:numPr>
        <w:rPr>
          <w:sz w:val="22"/>
          <w:szCs w:val="22"/>
          <w:lang w:val="x-none" w:eastAsia="x-none"/>
        </w:rPr>
      </w:pPr>
      <w:r w:rsidRPr="00976644">
        <w:rPr>
          <w:sz w:val="22"/>
          <w:szCs w:val="22"/>
          <w:lang w:val="x-none" w:eastAsia="x-none"/>
        </w:rPr>
        <w:t xml:space="preserve"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Umowy, przy czym powyższe nie uchyla zapisów w zakresie zastosowania kar </w:t>
      </w:r>
      <w:r w:rsidR="006006AB">
        <w:rPr>
          <w:sz w:val="22"/>
          <w:szCs w:val="22"/>
          <w:lang w:val="x-none" w:eastAsia="x-none"/>
        </w:rPr>
        <w:t>umown</w:t>
      </w:r>
      <w:r w:rsidRPr="00976644">
        <w:rPr>
          <w:sz w:val="22"/>
          <w:szCs w:val="22"/>
          <w:lang w:val="x-none" w:eastAsia="x-none"/>
        </w:rPr>
        <w:t>ych za niedotrzymanie terminu realizacji zamówienia.</w:t>
      </w:r>
    </w:p>
    <w:p w14:paraId="34F72B91" w14:textId="77777777" w:rsidR="00976644" w:rsidRPr="00976644" w:rsidRDefault="00976644" w:rsidP="00976644">
      <w:pPr>
        <w:pStyle w:val="Akapitzlist"/>
        <w:numPr>
          <w:ilvl w:val="0"/>
          <w:numId w:val="107"/>
        </w:numPr>
        <w:rPr>
          <w:sz w:val="22"/>
          <w:szCs w:val="22"/>
          <w:lang w:val="x-none" w:eastAsia="x-none"/>
        </w:rPr>
      </w:pPr>
      <w:r w:rsidRPr="00976644">
        <w:rPr>
          <w:sz w:val="22"/>
          <w:szCs w:val="22"/>
          <w:lang w:val="x-none" w:eastAsia="x-none"/>
        </w:rPr>
        <w:t>W wypadku, gdy przedmiot Umowy dotrze do Zamawiającego uszkodzony albo wadliwy, Zamawiający wskaże uszkodzenia lub wady w protokole albo składając na odpowiednią adnotację na doręczonej fakturze, przy czym taki protokół odbioru nie potwierdza wykonania Umowy i nie stanowi podstawy do zapłaty wynagrodzenia Wykonawcy, chyba, że Zamawiający wyraźnie wskaże w protokole / na doręczonej fakturze inaczej.</w:t>
      </w:r>
    </w:p>
    <w:p w14:paraId="094F1C84" w14:textId="77777777" w:rsidR="00976644" w:rsidRPr="00976644" w:rsidRDefault="00976644" w:rsidP="00976644">
      <w:pPr>
        <w:pStyle w:val="Akapitzlist"/>
        <w:numPr>
          <w:ilvl w:val="0"/>
          <w:numId w:val="107"/>
        </w:numPr>
        <w:rPr>
          <w:sz w:val="22"/>
          <w:szCs w:val="22"/>
          <w:lang w:val="x-none" w:eastAsia="x-none"/>
        </w:rPr>
      </w:pPr>
      <w:r w:rsidRPr="00976644">
        <w:rPr>
          <w:sz w:val="22"/>
          <w:szCs w:val="22"/>
          <w:lang w:val="x-none" w:eastAsia="x-none"/>
        </w:rPr>
        <w:t>Protokół odbioru przedmiotu Umowy będzie sporządzony z udziałem upoważnionych przedstawicieli stron Umowy albo poprzez dokonanie przez przedstawiciela Zamawiającego odpowiedniej adnotacji na doręczonej fakturze, po sprawdzeniu zgodności realizacji przedmiotu Umowy zgodnie z warunkami Umowy, SWZ i ofertą Wykonawcy oraz przeprowadzeniu uruchomienia. Wykonawca przedstawi również wymagane dokumenty, oświadczenia, certyfikaty oraz normy dotyczące urządzenia – jeśli były wymagane zapisami SWZ.</w:t>
      </w:r>
    </w:p>
    <w:p w14:paraId="2200CBB7" w14:textId="29AAC37F" w:rsidR="003410FE" w:rsidRPr="000553FB" w:rsidRDefault="003410FE" w:rsidP="004D1B15">
      <w:pPr>
        <w:pStyle w:val="Akapitzlist"/>
        <w:numPr>
          <w:ilvl w:val="0"/>
          <w:numId w:val="107"/>
        </w:numPr>
        <w:ind w:left="357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  <w:lang w:val="x-none" w:eastAsia="x-none"/>
        </w:rPr>
        <w:lastRenderedPageBreak/>
        <w:t xml:space="preserve">Za dzień odbioru przedmiotu </w:t>
      </w:r>
      <w:r w:rsidR="006006AB">
        <w:rPr>
          <w:sz w:val="22"/>
          <w:szCs w:val="22"/>
          <w:lang w:val="x-none" w:eastAsia="x-none"/>
        </w:rPr>
        <w:t>Umow</w:t>
      </w:r>
      <w:r w:rsidRPr="000553FB">
        <w:rPr>
          <w:sz w:val="22"/>
          <w:szCs w:val="22"/>
          <w:lang w:val="x-none" w:eastAsia="x-none"/>
        </w:rPr>
        <w:t xml:space="preserve">y Strony uważać będą dzień faktycznej realizacji przez Wykonawcę </w:t>
      </w:r>
      <w:r w:rsidRPr="000553FB">
        <w:rPr>
          <w:sz w:val="22"/>
          <w:szCs w:val="22"/>
          <w:lang w:eastAsia="x-none"/>
        </w:rPr>
        <w:t xml:space="preserve">wszelkich </w:t>
      </w:r>
      <w:r w:rsidRPr="000553FB">
        <w:rPr>
          <w:sz w:val="22"/>
          <w:szCs w:val="22"/>
          <w:lang w:val="x-none" w:eastAsia="x-none"/>
        </w:rPr>
        <w:t>czynności składających się na przedmiot zamówienia, który zostanie odnotowany w</w:t>
      </w:r>
      <w:r w:rsidRPr="000553FB">
        <w:rPr>
          <w:sz w:val="22"/>
          <w:szCs w:val="22"/>
          <w:lang w:eastAsia="x-none"/>
        </w:rPr>
        <w:t> </w:t>
      </w:r>
      <w:r w:rsidRPr="000553FB">
        <w:rPr>
          <w:sz w:val="22"/>
          <w:szCs w:val="22"/>
          <w:lang w:val="x-none" w:eastAsia="x-none"/>
        </w:rPr>
        <w:t>protokole.</w:t>
      </w:r>
      <w:r w:rsidRPr="000553FB">
        <w:rPr>
          <w:sz w:val="22"/>
          <w:szCs w:val="22"/>
          <w:lang w:eastAsia="x-none"/>
        </w:rPr>
        <w:t xml:space="preserve"> </w:t>
      </w:r>
    </w:p>
    <w:p w14:paraId="2C8C5B47" w14:textId="4CBF6BC8" w:rsidR="003410FE" w:rsidRPr="000553FB" w:rsidRDefault="003410FE" w:rsidP="004D1B15">
      <w:pPr>
        <w:pStyle w:val="Akapitzlist"/>
        <w:numPr>
          <w:ilvl w:val="0"/>
          <w:numId w:val="107"/>
        </w:numPr>
        <w:ind w:left="357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  <w:lang w:val="x-none" w:eastAsia="x-none"/>
        </w:rPr>
        <w:t xml:space="preserve">Zamawiający dokona odbioru całości przedmiotu zamówienia w terminie do 7 dni od dnia otrzymania przez niego pisemnego zawiadomienia Wykonawcy wskazanego w ust. </w:t>
      </w:r>
      <w:r w:rsidRPr="000553FB">
        <w:rPr>
          <w:sz w:val="22"/>
          <w:szCs w:val="22"/>
          <w:lang w:eastAsia="x-none"/>
        </w:rPr>
        <w:t>10</w:t>
      </w:r>
      <w:r w:rsidRPr="000553FB">
        <w:rPr>
          <w:sz w:val="22"/>
          <w:szCs w:val="22"/>
          <w:lang w:val="x-none" w:eastAsia="x-none"/>
        </w:rPr>
        <w:t xml:space="preserve"> niniejszego paragrafu, pod warunkiem, iż przedmiot </w:t>
      </w:r>
      <w:r w:rsidR="006006AB">
        <w:rPr>
          <w:sz w:val="22"/>
          <w:szCs w:val="22"/>
          <w:lang w:val="x-none" w:eastAsia="x-none"/>
        </w:rPr>
        <w:t>Umow</w:t>
      </w:r>
      <w:r w:rsidRPr="000553FB">
        <w:rPr>
          <w:sz w:val="22"/>
          <w:szCs w:val="22"/>
          <w:lang w:val="x-none" w:eastAsia="x-none"/>
        </w:rPr>
        <w:t>y będzie wolny od wad.</w:t>
      </w:r>
      <w:r w:rsidRPr="000553FB">
        <w:rPr>
          <w:sz w:val="22"/>
          <w:szCs w:val="22"/>
          <w:lang w:eastAsia="x-none"/>
        </w:rPr>
        <w:t xml:space="preserve"> </w:t>
      </w:r>
    </w:p>
    <w:p w14:paraId="1F9687D7" w14:textId="5D2562D8" w:rsidR="003410FE" w:rsidRPr="000553FB" w:rsidRDefault="003410FE" w:rsidP="004D1B15">
      <w:pPr>
        <w:pStyle w:val="Akapitzlist"/>
        <w:numPr>
          <w:ilvl w:val="0"/>
          <w:numId w:val="107"/>
        </w:numPr>
        <w:ind w:left="357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  <w:lang w:val="x-none" w:eastAsia="x-none"/>
        </w:rPr>
        <w:t xml:space="preserve">Dostawa </w:t>
      </w:r>
      <w:r w:rsidRPr="000553FB">
        <w:rPr>
          <w:sz w:val="22"/>
          <w:szCs w:val="22"/>
          <w:lang w:eastAsia="x-none"/>
        </w:rPr>
        <w:t>poszczególnych elementów (</w:t>
      </w:r>
      <w:r w:rsidRPr="000553FB">
        <w:rPr>
          <w:sz w:val="22"/>
          <w:szCs w:val="22"/>
          <w:lang w:val="x-none" w:eastAsia="x-none"/>
        </w:rPr>
        <w:t>części</w:t>
      </w:r>
      <w:r w:rsidRPr="000553FB">
        <w:rPr>
          <w:sz w:val="22"/>
          <w:szCs w:val="22"/>
          <w:lang w:eastAsia="x-none"/>
        </w:rPr>
        <w:t>)</w:t>
      </w:r>
      <w:r w:rsidRPr="000553FB">
        <w:rPr>
          <w:sz w:val="22"/>
          <w:szCs w:val="22"/>
          <w:lang w:val="x-none" w:eastAsia="x-none"/>
        </w:rPr>
        <w:t xml:space="preserve"> urządzeń składających się na przedmiot </w:t>
      </w:r>
      <w:r w:rsidR="006006AB">
        <w:rPr>
          <w:sz w:val="22"/>
          <w:szCs w:val="22"/>
          <w:lang w:val="x-none" w:eastAsia="x-none"/>
        </w:rPr>
        <w:t>Umow</w:t>
      </w:r>
      <w:r w:rsidRPr="000553FB">
        <w:rPr>
          <w:sz w:val="22"/>
          <w:szCs w:val="22"/>
          <w:lang w:val="x-none" w:eastAsia="x-none"/>
        </w:rPr>
        <w:t xml:space="preserve">y nie jest równoznaczna z przekazaniem go do eksploatacji. Protokół odbioru przedmiotu </w:t>
      </w:r>
      <w:r w:rsidR="006006AB">
        <w:rPr>
          <w:sz w:val="22"/>
          <w:szCs w:val="22"/>
          <w:lang w:val="x-none" w:eastAsia="x-none"/>
        </w:rPr>
        <w:t>Umow</w:t>
      </w:r>
      <w:r w:rsidRPr="000553FB">
        <w:rPr>
          <w:sz w:val="22"/>
          <w:szCs w:val="22"/>
          <w:lang w:val="x-none" w:eastAsia="x-none"/>
        </w:rPr>
        <w:t xml:space="preserve">y do eksploatacji może być podpisany dopiero po należytym wykonaniu całości </w:t>
      </w:r>
      <w:r w:rsidR="006006AB">
        <w:rPr>
          <w:sz w:val="22"/>
          <w:szCs w:val="22"/>
          <w:lang w:val="x-none" w:eastAsia="x-none"/>
        </w:rPr>
        <w:t>Umow</w:t>
      </w:r>
      <w:r w:rsidRPr="000553FB">
        <w:rPr>
          <w:sz w:val="22"/>
          <w:szCs w:val="22"/>
          <w:lang w:val="x-none" w:eastAsia="x-none"/>
        </w:rPr>
        <w:t xml:space="preserve">y. </w:t>
      </w:r>
    </w:p>
    <w:p w14:paraId="6CE5FCCC" w14:textId="60F46D3E" w:rsidR="003410FE" w:rsidRPr="000553FB" w:rsidRDefault="003410FE" w:rsidP="004D1B15">
      <w:pPr>
        <w:pStyle w:val="Akapitzlist"/>
        <w:numPr>
          <w:ilvl w:val="0"/>
          <w:numId w:val="107"/>
        </w:numPr>
        <w:ind w:left="357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  <w:lang w:val="x-none" w:eastAsia="x-none"/>
        </w:rPr>
        <w:t xml:space="preserve">Podpisanie protokołu nie wyłącza dochodzenia przez Zamawiającego roszczeń z tytułu nienależytego wykonania </w:t>
      </w:r>
      <w:r w:rsidR="006006AB">
        <w:rPr>
          <w:sz w:val="22"/>
          <w:szCs w:val="22"/>
          <w:lang w:val="x-none" w:eastAsia="x-none"/>
        </w:rPr>
        <w:t>Umow</w:t>
      </w:r>
      <w:r w:rsidRPr="000553FB">
        <w:rPr>
          <w:sz w:val="22"/>
          <w:szCs w:val="22"/>
          <w:lang w:val="x-none" w:eastAsia="x-none"/>
        </w:rPr>
        <w:t xml:space="preserve">y, w szczególności w przypadku wykrycia wad przedmiotu </w:t>
      </w:r>
      <w:r w:rsidR="006006AB">
        <w:rPr>
          <w:sz w:val="22"/>
          <w:szCs w:val="22"/>
          <w:lang w:val="x-none" w:eastAsia="x-none"/>
        </w:rPr>
        <w:t>Umow</w:t>
      </w:r>
      <w:r w:rsidRPr="000553FB">
        <w:rPr>
          <w:sz w:val="22"/>
          <w:szCs w:val="22"/>
          <w:lang w:val="x-none" w:eastAsia="x-none"/>
        </w:rPr>
        <w:t>y przez Zamawiającego po dokonaniu odbioru.</w:t>
      </w:r>
    </w:p>
    <w:p w14:paraId="25D2B52B" w14:textId="77777777" w:rsidR="004B353A" w:rsidRDefault="004B353A" w:rsidP="004D1B15">
      <w:pPr>
        <w:suppressAutoHyphens w:val="0"/>
        <w:ind w:left="360"/>
        <w:contextualSpacing/>
        <w:rPr>
          <w:b/>
          <w:sz w:val="22"/>
          <w:szCs w:val="22"/>
          <w:lang w:val="x-none"/>
        </w:rPr>
      </w:pPr>
    </w:p>
    <w:p w14:paraId="406E7DDD" w14:textId="1EE3D798" w:rsidR="003410FE" w:rsidRPr="000553FB" w:rsidRDefault="003410FE" w:rsidP="004D1B15">
      <w:pPr>
        <w:suppressAutoHyphens w:val="0"/>
        <w:ind w:left="360"/>
        <w:contextualSpacing/>
        <w:rPr>
          <w:sz w:val="22"/>
          <w:szCs w:val="22"/>
        </w:rPr>
      </w:pPr>
      <w:r w:rsidRPr="000553FB">
        <w:rPr>
          <w:b/>
          <w:sz w:val="22"/>
          <w:szCs w:val="22"/>
          <w:lang w:val="x-none"/>
        </w:rPr>
        <w:t>§ 5</w:t>
      </w:r>
      <w:r w:rsidRPr="000553FB">
        <w:rPr>
          <w:b/>
          <w:sz w:val="22"/>
          <w:szCs w:val="22"/>
        </w:rPr>
        <w:t xml:space="preserve"> Gwarancja i rękojmia</w:t>
      </w:r>
    </w:p>
    <w:p w14:paraId="69DF5535" w14:textId="00BA688E" w:rsidR="003410FE" w:rsidRPr="000553FB" w:rsidRDefault="003410FE" w:rsidP="004D1B15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num" w:pos="426"/>
        </w:tabs>
        <w:ind w:left="284" w:hanging="284"/>
        <w:rPr>
          <w:sz w:val="22"/>
          <w:szCs w:val="22"/>
          <w:lang w:val="x-none"/>
        </w:rPr>
      </w:pPr>
      <w:r w:rsidRPr="000553FB">
        <w:rPr>
          <w:sz w:val="22"/>
          <w:szCs w:val="22"/>
          <w:lang w:val="x-none"/>
        </w:rPr>
        <w:t xml:space="preserve">Wykonawca zobowiązuje się wykonać przedmiot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bez wad (usterek), przy czym jest zobowiązany zweryfikować zgodność znajdujących się na przedmiocie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oznaczeń z danymi zawartymi w dokumencie gwarancyjnym (oświadczeniu gwaranta) wskazanym w ust. 2 niniejszego paragrafu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 oraz stan plomb i innych umieszczonych na nim zabezpieczeń, o ile takie zabezpieczenia zostały zastosowane.</w:t>
      </w:r>
    </w:p>
    <w:p w14:paraId="37D4CEDC" w14:textId="48B94669" w:rsidR="003410FE" w:rsidRPr="000553FB" w:rsidRDefault="003410FE" w:rsidP="004D1B15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left" w:pos="142"/>
          <w:tab w:val="num" w:pos="426"/>
        </w:tabs>
        <w:ind w:left="284" w:hanging="284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Wykonawca wraz z dostawą całości przedmiotu niniejszej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</w:t>
      </w:r>
      <w:r w:rsidRPr="000553FB">
        <w:rPr>
          <w:sz w:val="22"/>
          <w:szCs w:val="22"/>
        </w:rPr>
        <w:t> </w:t>
      </w:r>
      <w:r w:rsidRPr="000553FB">
        <w:rPr>
          <w:sz w:val="22"/>
          <w:szCs w:val="22"/>
          <w:lang w:val="x-none"/>
        </w:rPr>
        <w:t xml:space="preserve">razie stwierdzenia wady fizycznej, a także stwierdzenie, że gwarancja nie wyłącza, nie ogranicza ani nie zawiesza uprawnień Zamawiającego wynikających z przepisów o rękojmi za wady przedmiotu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y.</w:t>
      </w:r>
    </w:p>
    <w:p w14:paraId="7A10AA61" w14:textId="4FC5D183" w:rsidR="003410FE" w:rsidRPr="000553FB" w:rsidRDefault="003410FE" w:rsidP="004D1B15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left" w:pos="142"/>
          <w:tab w:val="num" w:pos="426"/>
        </w:tabs>
        <w:ind w:left="284" w:hanging="284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>Wykonawca udziela</w:t>
      </w:r>
      <w:r w:rsidRPr="000553FB">
        <w:rPr>
          <w:sz w:val="22"/>
          <w:szCs w:val="22"/>
        </w:rPr>
        <w:t xml:space="preserve"> </w:t>
      </w:r>
      <w:r w:rsidR="000553FB" w:rsidRPr="000553FB">
        <w:rPr>
          <w:b/>
          <w:bCs/>
          <w:sz w:val="22"/>
          <w:szCs w:val="22"/>
        </w:rPr>
        <w:t>36</w:t>
      </w:r>
      <w:r w:rsidRPr="000553FB">
        <w:rPr>
          <w:b/>
          <w:bCs/>
          <w:sz w:val="22"/>
          <w:szCs w:val="22"/>
        </w:rPr>
        <w:t xml:space="preserve"> miesięcznej</w:t>
      </w:r>
      <w:r w:rsidRPr="000553FB">
        <w:rPr>
          <w:b/>
          <w:bCs/>
          <w:sz w:val="22"/>
          <w:szCs w:val="22"/>
          <w:lang w:val="x-none"/>
        </w:rPr>
        <w:t xml:space="preserve"> gwarancji</w:t>
      </w:r>
      <w:r w:rsidRPr="000553FB">
        <w:rPr>
          <w:sz w:val="22"/>
          <w:szCs w:val="22"/>
          <w:lang w:val="x-none"/>
        </w:rPr>
        <w:t xml:space="preserve"> </w:t>
      </w:r>
      <w:r w:rsidRPr="000553FB">
        <w:rPr>
          <w:b/>
          <w:bCs/>
          <w:sz w:val="22"/>
          <w:szCs w:val="22"/>
        </w:rPr>
        <w:t>producenta</w:t>
      </w:r>
      <w:r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  <w:lang w:val="x-none"/>
        </w:rPr>
        <w:t>na przedmiot zamówieni</w:t>
      </w:r>
      <w:r w:rsidRPr="000553FB">
        <w:rPr>
          <w:sz w:val="22"/>
          <w:szCs w:val="22"/>
        </w:rPr>
        <w:t>a</w:t>
      </w:r>
      <w:r w:rsidRPr="000553FB">
        <w:rPr>
          <w:sz w:val="22"/>
          <w:szCs w:val="22"/>
          <w:lang w:val="x-none"/>
        </w:rPr>
        <w:t xml:space="preserve">, licząc od daty wykonania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– tj. od daty odbioru danego zamówienia, potwierdzonego protokołem odbioru lub adnotacją odbioru na fakturze, z uwzględnieniem zapisów dotyczących warunków gwarancyjnych wynikających z SWZ oraz z Załącznika A do SWZ. Wykonawca udziela gwarancji na wszystkie części składowe, podzespoły, oraz inne elementy wchodzące w skład przedmiotu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lub usługi nabyte u podmiotów trzecich przez Wykonawcę. Gwarancji podlegają usterki, wady materiałowe i konstrukcyjne, a także nie spełnianie funkcji użytkowych przez dostarczony sprzęt, deklarowanych przez Wykonawcę. </w:t>
      </w:r>
      <w:r w:rsidR="00657F27" w:rsidRPr="00657F27">
        <w:rPr>
          <w:sz w:val="22"/>
          <w:szCs w:val="22"/>
          <w:lang w:val="x-none"/>
        </w:rPr>
        <w:t>W ramach gwarancji producent musi zapewniać również dostęp do aktualizacji oprogramowania oraz wsparcie techniczne w trybie 24 godziny/7 dni w tygodniu</w:t>
      </w:r>
      <w:r w:rsidR="00657F27">
        <w:rPr>
          <w:sz w:val="22"/>
          <w:szCs w:val="22"/>
          <w:lang w:val="x-none"/>
        </w:rPr>
        <w:t>.</w:t>
      </w:r>
      <w:r w:rsidR="00657F27" w:rsidRPr="00657F27">
        <w:rPr>
          <w:sz w:val="22"/>
          <w:szCs w:val="22"/>
          <w:lang w:val="x-none"/>
        </w:rPr>
        <w:t xml:space="preserve"> </w:t>
      </w:r>
      <w:r w:rsidRPr="000553FB">
        <w:rPr>
          <w:sz w:val="22"/>
          <w:szCs w:val="22"/>
          <w:lang w:val="x-none"/>
        </w:rPr>
        <w:t>Wszystkie koszty związane z realizacją gwarancji pokrywa Wykonawca.</w:t>
      </w:r>
    </w:p>
    <w:p w14:paraId="1B6F4C8A" w14:textId="77777777" w:rsidR="00355233" w:rsidRPr="00CF72BC" w:rsidRDefault="003410FE" w:rsidP="00355233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left" w:pos="142"/>
          <w:tab w:val="num" w:pos="426"/>
        </w:tabs>
        <w:ind w:left="284" w:hanging="284"/>
        <w:rPr>
          <w:sz w:val="22"/>
          <w:szCs w:val="22"/>
        </w:rPr>
      </w:pPr>
      <w:r w:rsidRPr="00657F27">
        <w:rPr>
          <w:sz w:val="22"/>
          <w:szCs w:val="22"/>
          <w:lang w:val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5A4223AC" w14:textId="21AEE38A" w:rsidR="00355233" w:rsidRPr="00862D62" w:rsidRDefault="00355233" w:rsidP="00862D62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left" w:pos="142"/>
          <w:tab w:val="num" w:pos="426"/>
        </w:tabs>
        <w:ind w:left="284" w:hanging="284"/>
        <w:rPr>
          <w:sz w:val="22"/>
          <w:szCs w:val="22"/>
        </w:rPr>
      </w:pPr>
      <w:r w:rsidRPr="00862D62">
        <w:rPr>
          <w:sz w:val="22"/>
          <w:szCs w:val="22"/>
        </w:rPr>
        <w:t xml:space="preserve">Wykonawca gwarantuje najwyższą jakość dostarczonego przedmiotu </w:t>
      </w:r>
      <w:r w:rsidR="006006AB">
        <w:rPr>
          <w:sz w:val="22"/>
          <w:szCs w:val="22"/>
        </w:rPr>
        <w:t>Umow</w:t>
      </w:r>
      <w:r w:rsidRPr="00862D62">
        <w:rPr>
          <w:sz w:val="22"/>
          <w:szCs w:val="22"/>
        </w:rPr>
        <w:t xml:space="preserve">y zgodnie ze specyfikacją techniczną. Odpowiedzialność z tytułu gwarancji obejmuje zarówno wady powstałe z przyczyn tkwiących w przedmiocie </w:t>
      </w:r>
      <w:r w:rsidR="006006AB">
        <w:rPr>
          <w:sz w:val="22"/>
          <w:szCs w:val="22"/>
        </w:rPr>
        <w:t>Umow</w:t>
      </w:r>
      <w:r w:rsidRPr="00862D62">
        <w:rPr>
          <w:sz w:val="22"/>
          <w:szCs w:val="22"/>
        </w:rPr>
        <w:t>y w chwili dokonania odbioru przez Zamawiającego jak i wszelkie inne wady fizyczne, powstałe z przyczyn, za które Wykonawca ponosi odpowiedzialność, pod warunkiem, że wady te ujawnią się w ciągu terminu obowiązywania gwarancji.</w:t>
      </w:r>
    </w:p>
    <w:p w14:paraId="05E0B63B" w14:textId="177E0CC1" w:rsidR="003410FE" w:rsidRPr="000553FB" w:rsidRDefault="003410FE" w:rsidP="004D1B15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left" w:pos="142"/>
          <w:tab w:val="num" w:pos="426"/>
        </w:tabs>
        <w:ind w:left="284" w:hanging="284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W przypadku stwierdzenia wad w wykonanym przedmiocie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 Wykonawca zobowiązuje się do jego nieodpłatnej wymiany lub usunięcia wad na zasadach i w trybie określonym w treści dokument</w:t>
      </w:r>
      <w:r w:rsidRPr="000553FB">
        <w:rPr>
          <w:sz w:val="22"/>
          <w:szCs w:val="22"/>
        </w:rPr>
        <w:t>u</w:t>
      </w:r>
      <w:r w:rsidRPr="000553FB">
        <w:rPr>
          <w:sz w:val="22"/>
          <w:szCs w:val="22"/>
          <w:lang w:val="x-none"/>
        </w:rPr>
        <w:t xml:space="preserve"> gwarancyjnego (oświadczeni</w:t>
      </w:r>
      <w:r w:rsidRPr="000553FB">
        <w:rPr>
          <w:sz w:val="22"/>
          <w:szCs w:val="22"/>
        </w:rPr>
        <w:t>u</w:t>
      </w:r>
      <w:r w:rsidRPr="000553FB">
        <w:rPr>
          <w:sz w:val="22"/>
          <w:szCs w:val="22"/>
          <w:lang w:val="x-none"/>
        </w:rPr>
        <w:t xml:space="preserve"> gwaranta) wskazanego w ust. 2 powyżej,</w:t>
      </w:r>
      <w:r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  <w:lang w:val="x-none"/>
        </w:rPr>
        <w:t>z</w:t>
      </w:r>
      <w:r w:rsidRPr="000553FB">
        <w:rPr>
          <w:sz w:val="22"/>
          <w:szCs w:val="22"/>
        </w:rPr>
        <w:t> </w:t>
      </w:r>
      <w:r w:rsidRPr="000553FB">
        <w:rPr>
          <w:sz w:val="22"/>
          <w:szCs w:val="22"/>
          <w:lang w:val="x-none"/>
        </w:rPr>
        <w:t xml:space="preserve">uwzględnieniem zapisów niniejszego paragrafu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y.</w:t>
      </w:r>
    </w:p>
    <w:p w14:paraId="18BBB174" w14:textId="33055CBA" w:rsidR="003410FE" w:rsidRPr="000553FB" w:rsidRDefault="003410FE" w:rsidP="004D1B15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left" w:pos="142"/>
          <w:tab w:val="num" w:pos="426"/>
        </w:tabs>
        <w:ind w:left="284" w:hanging="284"/>
        <w:rPr>
          <w:sz w:val="22"/>
          <w:szCs w:val="22"/>
        </w:rPr>
      </w:pPr>
      <w:r w:rsidRPr="000553FB">
        <w:rPr>
          <w:sz w:val="22"/>
          <w:szCs w:val="22"/>
        </w:rPr>
        <w:t xml:space="preserve">W przypadku stwierdzenia wad w wykonanym przedmiocie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Wykonawca </w:t>
      </w:r>
      <w:r w:rsidRPr="000553FB">
        <w:rPr>
          <w:sz w:val="22"/>
          <w:szCs w:val="22"/>
          <w:lang w:val="x-none"/>
        </w:rPr>
        <w:t>zobowiązuje</w:t>
      </w:r>
      <w:r w:rsidRPr="000553FB">
        <w:rPr>
          <w:sz w:val="22"/>
          <w:szCs w:val="22"/>
        </w:rPr>
        <w:t xml:space="preserve"> się do jego odebrania celem naprawy albo wymiany wadliwego sprzętu, a następnie dostarczenia wolnego od wad przedmiotu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ponownie do siedziby jednostki organizacyjnej Zamawiającego pod adres wskazany w § 1 ust. 2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na koszt Wykonawcy („door-to-door”) w terminie </w:t>
      </w:r>
      <w:r w:rsidRPr="000553FB">
        <w:rPr>
          <w:sz w:val="22"/>
          <w:szCs w:val="22"/>
        </w:rPr>
        <w:lastRenderedPageBreak/>
        <w:t>uzgodnionym przez Strony, nie dłuższym jednak niż 7 dni roboczych, przy czym reakcja serwisu musi nastąpić do 24 godzin od chwili zgłoszenia telefonicznie, faksem lub e-mailem (tzw. Next Business Day). W przypadku konieczności sprowadzenia specjalistycznych części zamiennych termin ten nie może być dłuższy niż 21 dni roboczych, chyba, że Strony w oparciu o stosowny protokół konieczności zgodnie postanowią wydłużyć czas naprawy.</w:t>
      </w:r>
    </w:p>
    <w:p w14:paraId="09D44758" w14:textId="74CF367C" w:rsidR="003410FE" w:rsidRPr="000553FB" w:rsidRDefault="003410FE" w:rsidP="004D1B15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left" w:pos="142"/>
          <w:tab w:val="num" w:pos="426"/>
        </w:tabs>
        <w:ind w:left="284" w:hanging="284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Bieg terminu gwarancji rozpoczyna się w dniu następnym, po odbiorze przedmiotu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y, przy czym w przypadku wymiany wadliwego przedmiotu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(jego elementu lub modułu) na nowy albo dokonania usunięcia istotnej wady (usterki) termin gwarancji biegnie na nowo od chwili ponownego dostarczenia Zamawiającemu naprawionych rzeczy (odpowiednio przedmiotu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y, jego elementu lub modułu).</w:t>
      </w:r>
    </w:p>
    <w:p w14:paraId="2FC1BBEF" w14:textId="16BA2F9F" w:rsidR="003410FE" w:rsidRPr="000553FB" w:rsidRDefault="003410FE" w:rsidP="004D1B15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left" w:pos="142"/>
          <w:tab w:val="num" w:pos="426"/>
        </w:tabs>
        <w:ind w:left="284" w:hanging="284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="00232138">
        <w:rPr>
          <w:sz w:val="22"/>
          <w:szCs w:val="22"/>
        </w:rPr>
        <w:t>7</w:t>
      </w:r>
      <w:r w:rsidRPr="000553FB">
        <w:rPr>
          <w:sz w:val="22"/>
          <w:szCs w:val="22"/>
          <w:lang w:val="x-none"/>
        </w:rPr>
        <w:t xml:space="preserve"> niniejszego paragrafu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y.</w:t>
      </w:r>
      <w:r w:rsidRPr="000553FB">
        <w:rPr>
          <w:sz w:val="22"/>
          <w:szCs w:val="22"/>
        </w:rPr>
        <w:t xml:space="preserve"> </w:t>
      </w:r>
    </w:p>
    <w:p w14:paraId="365385CF" w14:textId="73EF29EC" w:rsidR="003410FE" w:rsidRPr="000553FB" w:rsidRDefault="003410FE" w:rsidP="004D1B15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num" w:pos="426"/>
        </w:tabs>
        <w:ind w:left="284" w:hanging="284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y.</w:t>
      </w:r>
    </w:p>
    <w:p w14:paraId="3D4122B4" w14:textId="7712472C" w:rsidR="003410FE" w:rsidRPr="000553FB" w:rsidRDefault="003410FE" w:rsidP="004D1B15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num" w:pos="426"/>
        </w:tabs>
        <w:ind w:left="284" w:hanging="284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Zamawiającemu w ramach wykonywania uprawnień z tytułu rękojmi za wady fizyczne rzeczy, będzie domagał się w szczególności w razie wadliwego montażu przedmiotu niniejszej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 (§ 1 ust. 1) przez Wykonawcę, będzie on domagał się jej demontażu i ponownego zamontowania po dokonaniu wymiany na wolną od wad lub usunięciu wady. W razie niewykonania tego obowiązku przez Wykonawcę ust. 1</w:t>
      </w:r>
      <w:r w:rsidR="00232138">
        <w:rPr>
          <w:sz w:val="22"/>
          <w:szCs w:val="22"/>
          <w:lang w:val="x-none"/>
        </w:rPr>
        <w:t>2</w:t>
      </w:r>
      <w:r w:rsidRPr="000553FB">
        <w:rPr>
          <w:sz w:val="22"/>
          <w:szCs w:val="22"/>
          <w:lang w:val="x-none"/>
        </w:rPr>
        <w:t xml:space="preserve"> niniejszego paragrafu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 stosuje się odpowiednio.</w:t>
      </w:r>
    </w:p>
    <w:p w14:paraId="06DD1854" w14:textId="1B28E036" w:rsidR="003410FE" w:rsidRPr="000553FB" w:rsidRDefault="003410FE" w:rsidP="004D1B15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num" w:pos="426"/>
        </w:tabs>
        <w:ind w:left="284" w:hanging="284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>W przypadku, gdy Wykonawca nie wypełni</w:t>
      </w:r>
      <w:r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  <w:lang w:val="x-none"/>
        </w:rPr>
        <w:t xml:space="preserve">warunków gwarancji lub nie zastosuje się do powyższych zasad Zamawiający jest uprawniony do usunięcia wad (usterek) w drodze naprawy, na ryzyko i koszt Wykonawcy, zachowując przy tym inne uprawnienia przysługujące mu na podstawie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y. W takich przypadkach</w:t>
      </w:r>
      <w:r w:rsidRPr="000553FB">
        <w:rPr>
          <w:spacing w:val="-3"/>
          <w:sz w:val="22"/>
          <w:szCs w:val="22"/>
          <w:lang w:val="x-none"/>
        </w:rPr>
        <w:t xml:space="preserve"> Zamawiający ma prawo zaangażować inny podmiot </w:t>
      </w:r>
      <w:r w:rsidRPr="000553FB">
        <w:rPr>
          <w:spacing w:val="-4"/>
          <w:sz w:val="22"/>
          <w:szCs w:val="22"/>
          <w:lang w:val="x-none"/>
        </w:rPr>
        <w:t xml:space="preserve">do usunięcia wad (usterek), a Wykonawca zobowiązany jest pokryć związane z tym </w:t>
      </w:r>
      <w:r w:rsidRPr="000553FB">
        <w:rPr>
          <w:spacing w:val="-5"/>
          <w:sz w:val="22"/>
          <w:szCs w:val="22"/>
          <w:lang w:val="x-none"/>
        </w:rPr>
        <w:t>koszty w ciągu 14 dni od daty otrzymania wezwania wraz z dowodem zapłaty.</w:t>
      </w:r>
    </w:p>
    <w:p w14:paraId="6AFB062F" w14:textId="6A7CA29C" w:rsidR="003410FE" w:rsidRPr="000553FB" w:rsidRDefault="003410FE" w:rsidP="004D1B15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num" w:pos="426"/>
        </w:tabs>
        <w:ind w:left="284" w:hanging="284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y.</w:t>
      </w:r>
    </w:p>
    <w:p w14:paraId="3B2937B4" w14:textId="77777777" w:rsidR="003410FE" w:rsidRPr="000553FB" w:rsidRDefault="003410FE" w:rsidP="004D1B15">
      <w:pPr>
        <w:pStyle w:val="Akapitzlist"/>
        <w:numPr>
          <w:ilvl w:val="0"/>
          <w:numId w:val="122"/>
        </w:numPr>
        <w:tabs>
          <w:tab w:val="clear" w:pos="720"/>
          <w:tab w:val="left" w:pos="0"/>
          <w:tab w:val="num" w:pos="426"/>
        </w:tabs>
        <w:ind w:left="284" w:hanging="284"/>
        <w:rPr>
          <w:sz w:val="22"/>
          <w:szCs w:val="22"/>
        </w:rPr>
      </w:pPr>
      <w:r w:rsidRPr="000553FB">
        <w:rPr>
          <w:sz w:val="22"/>
          <w:szCs w:val="22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gwarancyjnej.</w:t>
      </w:r>
    </w:p>
    <w:p w14:paraId="374ACD55" w14:textId="77777777" w:rsidR="003410FE" w:rsidRPr="000553FB" w:rsidRDefault="003410FE" w:rsidP="004D1B15">
      <w:pPr>
        <w:ind w:left="540"/>
        <w:contextualSpacing/>
        <w:rPr>
          <w:b/>
          <w:sz w:val="22"/>
          <w:szCs w:val="22"/>
          <w:lang w:val="x-none"/>
        </w:rPr>
      </w:pPr>
    </w:p>
    <w:p w14:paraId="4BB400A8" w14:textId="1D36AA97" w:rsidR="003410FE" w:rsidRPr="000553FB" w:rsidRDefault="003410FE" w:rsidP="004D1B15">
      <w:pPr>
        <w:ind w:left="540"/>
        <w:contextualSpacing/>
        <w:rPr>
          <w:sz w:val="22"/>
          <w:szCs w:val="22"/>
        </w:rPr>
      </w:pPr>
      <w:r w:rsidRPr="000553FB">
        <w:rPr>
          <w:b/>
          <w:sz w:val="22"/>
          <w:szCs w:val="22"/>
          <w:lang w:val="x-none"/>
        </w:rPr>
        <w:t>§ 6</w:t>
      </w:r>
      <w:r w:rsidRPr="000553FB">
        <w:rPr>
          <w:b/>
          <w:sz w:val="22"/>
          <w:szCs w:val="22"/>
        </w:rPr>
        <w:t xml:space="preserve"> Kary </w:t>
      </w:r>
      <w:r w:rsidR="006006AB">
        <w:rPr>
          <w:b/>
          <w:sz w:val="22"/>
          <w:szCs w:val="22"/>
        </w:rPr>
        <w:t>umown</w:t>
      </w:r>
      <w:r w:rsidRPr="000553FB">
        <w:rPr>
          <w:b/>
          <w:sz w:val="22"/>
          <w:szCs w:val="22"/>
        </w:rPr>
        <w:t>e</w:t>
      </w:r>
    </w:p>
    <w:p w14:paraId="538A1182" w14:textId="30012DF8" w:rsidR="003410FE" w:rsidRPr="000553FB" w:rsidRDefault="003410FE" w:rsidP="004D1B15">
      <w:pPr>
        <w:pStyle w:val="Akapitzlist"/>
        <w:numPr>
          <w:ilvl w:val="0"/>
          <w:numId w:val="109"/>
        </w:numPr>
        <w:ind w:left="284"/>
        <w:rPr>
          <w:sz w:val="22"/>
          <w:szCs w:val="22"/>
        </w:rPr>
      </w:pPr>
      <w:r w:rsidRPr="000553FB">
        <w:rPr>
          <w:sz w:val="22"/>
          <w:szCs w:val="22"/>
        </w:rPr>
        <w:t xml:space="preserve">Strony zastrzegają sobie prawo do dochodzenia kar </w:t>
      </w:r>
      <w:r w:rsidR="006006AB">
        <w:rPr>
          <w:sz w:val="22"/>
          <w:szCs w:val="22"/>
        </w:rPr>
        <w:t>umown</w:t>
      </w:r>
      <w:r w:rsidRPr="000553FB">
        <w:rPr>
          <w:sz w:val="22"/>
          <w:szCs w:val="22"/>
        </w:rPr>
        <w:t xml:space="preserve">ych za niewykonanie lub nienależyte wykonanie zobowiązań z wynikających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y.</w:t>
      </w:r>
    </w:p>
    <w:p w14:paraId="72CE9851" w14:textId="3BC29428" w:rsidR="003410FE" w:rsidRPr="000553FB" w:rsidRDefault="000B08D9" w:rsidP="004D1B15">
      <w:pPr>
        <w:pStyle w:val="Akapitzlist"/>
        <w:numPr>
          <w:ilvl w:val="0"/>
          <w:numId w:val="109"/>
        </w:numPr>
        <w:ind w:left="284"/>
        <w:rPr>
          <w:sz w:val="22"/>
          <w:szCs w:val="22"/>
        </w:rPr>
      </w:pPr>
      <w:r w:rsidRPr="000B08D9">
        <w:rPr>
          <w:sz w:val="22"/>
          <w:szCs w:val="22"/>
        </w:rPr>
        <w:t xml:space="preserve">Wykonawca, z wyjątkiem, gdy postawę naliczenia kar </w:t>
      </w:r>
      <w:r w:rsidR="006006AB">
        <w:rPr>
          <w:sz w:val="22"/>
          <w:szCs w:val="22"/>
        </w:rPr>
        <w:t>umown</w:t>
      </w:r>
      <w:r w:rsidRPr="000B08D9">
        <w:rPr>
          <w:sz w:val="22"/>
          <w:szCs w:val="22"/>
        </w:rPr>
        <w:t xml:space="preserve">ych stanowią jego zachowania niezwiązane bezpośrednio lub pośrednio z przedmiotem Umowy lub jej prawidłowym wykonaniem, oraz z zastrzeżeniem ust. 4 niniejszego paragrafu, zapłaci Zamawiającemu karę </w:t>
      </w:r>
      <w:r w:rsidR="006006AB">
        <w:rPr>
          <w:sz w:val="22"/>
          <w:szCs w:val="22"/>
        </w:rPr>
        <w:t>umown</w:t>
      </w:r>
      <w:r w:rsidRPr="000B08D9">
        <w:rPr>
          <w:sz w:val="22"/>
          <w:szCs w:val="22"/>
        </w:rPr>
        <w:t>ą w poniższej wysokości w przypadku</w:t>
      </w:r>
      <w:r w:rsidR="003410FE" w:rsidRPr="000553FB">
        <w:rPr>
          <w:sz w:val="22"/>
          <w:szCs w:val="22"/>
        </w:rPr>
        <w:t>:</w:t>
      </w:r>
    </w:p>
    <w:p w14:paraId="7AB6516F" w14:textId="470CC5C5" w:rsidR="003410FE" w:rsidRPr="000553FB" w:rsidRDefault="003410FE" w:rsidP="004D1B15">
      <w:pPr>
        <w:widowControl/>
        <w:numPr>
          <w:ilvl w:val="0"/>
          <w:numId w:val="105"/>
        </w:numPr>
        <w:tabs>
          <w:tab w:val="left" w:pos="0"/>
          <w:tab w:val="left" w:pos="709"/>
        </w:tabs>
        <w:ind w:left="709" w:hanging="491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odstąpienia od </w:t>
      </w:r>
      <w:r w:rsidRPr="000553FB">
        <w:rPr>
          <w:sz w:val="22"/>
          <w:szCs w:val="22"/>
        </w:rPr>
        <w:t xml:space="preserve">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przez Zamawiającego z przyczyn leżących po stronie Wykonawcy</w:t>
      </w:r>
      <w:r w:rsidRPr="000553FB" w:rsidDel="005A66BB">
        <w:rPr>
          <w:sz w:val="22"/>
          <w:szCs w:val="22"/>
          <w:lang w:val="x-none"/>
        </w:rPr>
        <w:t xml:space="preserve"> </w:t>
      </w:r>
      <w:r w:rsidRPr="000553FB">
        <w:rPr>
          <w:sz w:val="22"/>
          <w:szCs w:val="22"/>
          <w:lang w:val="x-none"/>
        </w:rPr>
        <w:t xml:space="preserve">w wysokości 10% wynagrodzenia brutto ustalonego w § 3 ust. 2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y,</w:t>
      </w:r>
    </w:p>
    <w:p w14:paraId="3F5F12D3" w14:textId="713DF2E3" w:rsidR="003410FE" w:rsidRPr="000553FB" w:rsidRDefault="003410FE" w:rsidP="004D1B15">
      <w:pPr>
        <w:widowControl/>
        <w:numPr>
          <w:ilvl w:val="0"/>
          <w:numId w:val="105"/>
        </w:numPr>
        <w:tabs>
          <w:tab w:val="left" w:pos="0"/>
          <w:tab w:val="left" w:pos="709"/>
        </w:tabs>
        <w:ind w:left="709" w:hanging="491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>niewykonania lub nienależytego</w:t>
      </w:r>
      <w:r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  <w:lang w:val="x-none"/>
        </w:rPr>
        <w:t xml:space="preserve">wykonania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w wysokości 10% wynagrodzenia brutto ustalonego w § 3 ust. 2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y, przy czym nienależyte</w:t>
      </w:r>
      <w:r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  <w:lang w:val="x-none"/>
        </w:rPr>
        <w:t xml:space="preserve">wykonanie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to jej realizacja, która pozostaje w sprzeczności z zapisami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 lub ofertą Wykonawcy,</w:t>
      </w:r>
      <w:r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  <w:lang w:val="x-none"/>
        </w:rPr>
        <w:t xml:space="preserve">albo też nie </w:t>
      </w:r>
      <w:r w:rsidRPr="000553FB">
        <w:rPr>
          <w:sz w:val="22"/>
          <w:szCs w:val="22"/>
          <w:lang w:val="x-none"/>
        </w:rPr>
        <w:lastRenderedPageBreak/>
        <w:t xml:space="preserve">zapewnia osiągnięcia wymaganych parametrów, funkcjonalności i zakresów wynikających z </w:t>
      </w:r>
      <w:r w:rsidRPr="000553FB">
        <w:rPr>
          <w:sz w:val="22"/>
          <w:szCs w:val="22"/>
        </w:rPr>
        <w:t xml:space="preserve">SWZ oraz Załącznika A do </w:t>
      </w:r>
      <w:r w:rsidRPr="000553FB">
        <w:rPr>
          <w:sz w:val="22"/>
          <w:szCs w:val="22"/>
          <w:lang w:val="x-none"/>
        </w:rPr>
        <w:t>SWZ</w:t>
      </w:r>
      <w:r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  <w:lang w:val="x-none"/>
        </w:rPr>
        <w:t xml:space="preserve">i użytkowych przedmiotu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y,</w:t>
      </w:r>
    </w:p>
    <w:p w14:paraId="3D61FA1A" w14:textId="2D2A465E" w:rsidR="003410FE" w:rsidRPr="000553FB" w:rsidRDefault="003410FE" w:rsidP="004D1B15">
      <w:pPr>
        <w:widowControl/>
        <w:numPr>
          <w:ilvl w:val="0"/>
          <w:numId w:val="105"/>
        </w:numPr>
        <w:tabs>
          <w:tab w:val="left" w:pos="0"/>
          <w:tab w:val="left" w:pos="709"/>
        </w:tabs>
        <w:ind w:left="709" w:hanging="491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zwłoki w wykonaniu przedmiotu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w wysokości </w:t>
      </w:r>
      <w:r w:rsidRPr="000553FB">
        <w:rPr>
          <w:sz w:val="22"/>
          <w:szCs w:val="22"/>
        </w:rPr>
        <w:t>0,5</w:t>
      </w:r>
      <w:r w:rsidRPr="000553FB">
        <w:rPr>
          <w:sz w:val="22"/>
          <w:szCs w:val="22"/>
          <w:lang w:val="x-none"/>
        </w:rPr>
        <w:t xml:space="preserve">% wynagrodzenia brutto ustalonego w § 3 ust. 2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za każdy dzień zwłoki licząc od dnia następnego w stosunku do terminu zakończenia realizacji przedmiotu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y, określonego w § 1 ust. </w:t>
      </w:r>
      <w:r w:rsidR="00C773AF">
        <w:rPr>
          <w:sz w:val="22"/>
          <w:szCs w:val="22"/>
          <w:lang w:val="x-none"/>
        </w:rPr>
        <w:t>3</w:t>
      </w:r>
      <w:r w:rsidRPr="000553FB">
        <w:rPr>
          <w:sz w:val="22"/>
          <w:szCs w:val="22"/>
          <w:lang w:val="x-none"/>
        </w:rPr>
        <w:t xml:space="preserve">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y,</w:t>
      </w:r>
      <w:r w:rsidRPr="000553FB">
        <w:rPr>
          <w:sz w:val="22"/>
          <w:szCs w:val="22"/>
        </w:rPr>
        <w:t xml:space="preserve"> jednak nie więcej niż 15% wynagrodzenia brutto ustalonego w § 3 ust. 2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</w:t>
      </w:r>
      <w:r w:rsidRPr="000553FB">
        <w:rPr>
          <w:sz w:val="22"/>
          <w:szCs w:val="22"/>
          <w:lang w:val="x-none"/>
        </w:rPr>
        <w:t>,</w:t>
      </w:r>
    </w:p>
    <w:p w14:paraId="72C47BED" w14:textId="12D7F453" w:rsidR="003410FE" w:rsidRPr="000553FB" w:rsidRDefault="003410FE" w:rsidP="004D1B15">
      <w:pPr>
        <w:widowControl/>
        <w:numPr>
          <w:ilvl w:val="0"/>
          <w:numId w:val="105"/>
        </w:numPr>
        <w:tabs>
          <w:tab w:val="left" w:pos="0"/>
          <w:tab w:val="left" w:pos="709"/>
        </w:tabs>
        <w:ind w:left="709" w:hanging="491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zwłoki w usunięciu wad przedmiotu,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stwierdzonych przy odbiorze, w wysokości </w:t>
      </w:r>
      <w:r w:rsidRPr="000553FB">
        <w:rPr>
          <w:sz w:val="22"/>
          <w:szCs w:val="22"/>
        </w:rPr>
        <w:t>0,5</w:t>
      </w:r>
      <w:r w:rsidRPr="000553FB">
        <w:rPr>
          <w:sz w:val="22"/>
          <w:szCs w:val="22"/>
          <w:lang w:val="x-none"/>
        </w:rPr>
        <w:t xml:space="preserve">% wynagrodzenia brutto ustalonego w § 3 ust. 2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 za każdy dzień zwłoki, licząc od następnego dnia po upływie terminu określonego przez Zamawiającego w</w:t>
      </w:r>
      <w:r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  <w:lang w:val="x-none"/>
        </w:rPr>
        <w:t>celu usunięcia wad,</w:t>
      </w:r>
      <w:r w:rsidRPr="000553FB">
        <w:rPr>
          <w:sz w:val="22"/>
          <w:szCs w:val="22"/>
        </w:rPr>
        <w:t xml:space="preserve"> jednak nie więcej niż 15% wynagrodzenia brutto ustalonego w § 3 ust. 2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</w:t>
      </w:r>
      <w:r w:rsidRPr="000553FB">
        <w:rPr>
          <w:sz w:val="22"/>
          <w:szCs w:val="22"/>
          <w:lang w:val="x-none"/>
        </w:rPr>
        <w:t>,</w:t>
      </w:r>
    </w:p>
    <w:p w14:paraId="76D3340C" w14:textId="003CA9A6" w:rsidR="003410FE" w:rsidRPr="005E3573" w:rsidRDefault="003410FE" w:rsidP="004D1B15">
      <w:pPr>
        <w:widowControl/>
        <w:numPr>
          <w:ilvl w:val="0"/>
          <w:numId w:val="105"/>
        </w:numPr>
        <w:tabs>
          <w:tab w:val="left" w:pos="0"/>
          <w:tab w:val="left" w:pos="709"/>
        </w:tabs>
        <w:ind w:left="709" w:hanging="491"/>
        <w:contextualSpacing/>
        <w:jc w:val="both"/>
        <w:rPr>
          <w:sz w:val="22"/>
          <w:szCs w:val="22"/>
          <w:lang w:val="x-none"/>
        </w:rPr>
      </w:pPr>
      <w:r w:rsidRPr="000553FB">
        <w:rPr>
          <w:sz w:val="22"/>
          <w:szCs w:val="22"/>
          <w:lang w:val="x-none"/>
        </w:rPr>
        <w:t>zwłoki w usunięciu wad stwierdzonych w okresie gwarancji lub rękojmi w wysokości 0</w:t>
      </w:r>
      <w:r w:rsidRPr="000553FB">
        <w:rPr>
          <w:sz w:val="22"/>
          <w:szCs w:val="22"/>
        </w:rPr>
        <w:t>,5</w:t>
      </w:r>
      <w:r w:rsidRPr="000553FB">
        <w:rPr>
          <w:sz w:val="22"/>
          <w:szCs w:val="22"/>
          <w:lang w:val="x-none"/>
        </w:rPr>
        <w:t xml:space="preserve">% wynagrodzenia brutto ustalonego w § 3 ust. 2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za każdy dzień zwłoki liczony od dnia następnego w stosunku do terminu (dnia) ustalonego zgodnie z treścią § 5 ust. </w:t>
      </w:r>
      <w:r w:rsidR="00084C07">
        <w:rPr>
          <w:sz w:val="22"/>
          <w:szCs w:val="22"/>
        </w:rPr>
        <w:t>7</w:t>
      </w:r>
      <w:r w:rsidR="00084C07" w:rsidRPr="000553FB">
        <w:rPr>
          <w:sz w:val="22"/>
          <w:szCs w:val="22"/>
          <w:lang w:val="x-none"/>
        </w:rPr>
        <w:t xml:space="preserve">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 albo w</w:t>
      </w:r>
      <w:r w:rsidRPr="000553FB">
        <w:rPr>
          <w:sz w:val="22"/>
          <w:szCs w:val="22"/>
        </w:rPr>
        <w:t> </w:t>
      </w:r>
      <w:r w:rsidRPr="000553FB">
        <w:rPr>
          <w:sz w:val="22"/>
          <w:szCs w:val="22"/>
          <w:lang w:val="x-none"/>
        </w:rPr>
        <w:t>pisemnym oświadczeniu Stron</w:t>
      </w:r>
      <w:r w:rsidRPr="000553FB">
        <w:rPr>
          <w:sz w:val="22"/>
          <w:szCs w:val="22"/>
        </w:rPr>
        <w:t xml:space="preserve">, </w:t>
      </w:r>
      <w:r w:rsidRPr="000553FB">
        <w:rPr>
          <w:sz w:val="22"/>
          <w:szCs w:val="22"/>
          <w:lang w:val="x-none"/>
        </w:rPr>
        <w:t xml:space="preserve">jednak nie więcej niż </w:t>
      </w:r>
      <w:r w:rsidRPr="000553FB">
        <w:rPr>
          <w:sz w:val="22"/>
          <w:szCs w:val="22"/>
        </w:rPr>
        <w:t>15</w:t>
      </w:r>
      <w:r w:rsidRPr="000553FB">
        <w:rPr>
          <w:sz w:val="22"/>
          <w:szCs w:val="22"/>
          <w:lang w:val="x-none"/>
        </w:rPr>
        <w:t xml:space="preserve">% wynagrodzenia brutto ustalonego w § 3 ust. 2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</w:t>
      </w:r>
      <w:r w:rsidRPr="000553FB">
        <w:rPr>
          <w:sz w:val="22"/>
          <w:szCs w:val="22"/>
        </w:rPr>
        <w:t>,</w:t>
      </w:r>
    </w:p>
    <w:p w14:paraId="3F64522D" w14:textId="4A118FA7" w:rsidR="005E3573" w:rsidRPr="000553FB" w:rsidRDefault="005E3573" w:rsidP="004D1B15">
      <w:pPr>
        <w:widowControl/>
        <w:numPr>
          <w:ilvl w:val="0"/>
          <w:numId w:val="105"/>
        </w:numPr>
        <w:tabs>
          <w:tab w:val="left" w:pos="0"/>
          <w:tab w:val="left" w:pos="709"/>
        </w:tabs>
        <w:ind w:left="709" w:hanging="491"/>
        <w:contextualSpacing/>
        <w:jc w:val="both"/>
        <w:rPr>
          <w:sz w:val="22"/>
          <w:szCs w:val="22"/>
          <w:lang w:val="x-none"/>
        </w:rPr>
      </w:pPr>
      <w:r w:rsidRPr="001E09F8">
        <w:rPr>
          <w:sz w:val="22"/>
          <w:lang w:val="x-none"/>
        </w:rPr>
        <w:t>niedoręczenia w wyznaczonym</w:t>
      </w:r>
      <w:r w:rsidRPr="00275F42">
        <w:rPr>
          <w:sz w:val="22"/>
        </w:rPr>
        <w:t xml:space="preserve"> terminie korekty faktury, o której mowa w § 3 ust. </w:t>
      </w:r>
      <w:r w:rsidR="00B47298">
        <w:rPr>
          <w:sz w:val="22"/>
        </w:rPr>
        <w:t>7</w:t>
      </w:r>
      <w:r w:rsidRPr="00275F42">
        <w:rPr>
          <w:sz w:val="22"/>
        </w:rPr>
        <w:t xml:space="preserve"> </w:t>
      </w:r>
      <w:r>
        <w:rPr>
          <w:sz w:val="22"/>
        </w:rPr>
        <w:t>Umow</w:t>
      </w:r>
      <w:r w:rsidRPr="00275F42">
        <w:rPr>
          <w:sz w:val="22"/>
        </w:rPr>
        <w:t xml:space="preserve">y- w wysokości stanowiącej równowartość należnego podatku od towarów i usług VAT z tytułu dostawy towarów objętych 0% </w:t>
      </w:r>
      <w:r w:rsidR="00C773AF">
        <w:rPr>
          <w:sz w:val="22"/>
        </w:rPr>
        <w:t>VAT,</w:t>
      </w:r>
    </w:p>
    <w:p w14:paraId="1F80A16E" w14:textId="490CF117" w:rsidR="003410FE" w:rsidRPr="000553FB" w:rsidRDefault="003410FE" w:rsidP="004D1B15">
      <w:pPr>
        <w:suppressAutoHyphens w:val="0"/>
        <w:ind w:left="284" w:right="-42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przy czym łączna maksymalna wysokość kar </w:t>
      </w:r>
      <w:r w:rsidR="006006AB">
        <w:rPr>
          <w:sz w:val="22"/>
          <w:szCs w:val="22"/>
        </w:rPr>
        <w:t>umown</w:t>
      </w:r>
      <w:r w:rsidRPr="000553FB">
        <w:rPr>
          <w:sz w:val="22"/>
          <w:szCs w:val="22"/>
        </w:rPr>
        <w:t xml:space="preserve">ych ze wszystkich tytułów wskazanych powyżej nie może przekroczyć 25% wynagrodzenia brutto ustalonego w § 3 ust. 2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y.</w:t>
      </w:r>
    </w:p>
    <w:p w14:paraId="24BDB02F" w14:textId="0E526A3E" w:rsidR="003410FE" w:rsidRPr="000553FB" w:rsidRDefault="003410FE" w:rsidP="004D1B15">
      <w:pPr>
        <w:widowControl/>
        <w:numPr>
          <w:ilvl w:val="0"/>
          <w:numId w:val="103"/>
        </w:numPr>
        <w:tabs>
          <w:tab w:val="clear" w:pos="1080"/>
          <w:tab w:val="num" w:pos="284"/>
        </w:tabs>
        <w:ind w:left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Zamawiający zapłaci Wykonawcy karę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ę w przypadku odstąpienia od 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przez Wykonawcę z przyczyn leżących wyłącznie po stronie Zamawiającego, z wyłączeniem okoliczności wskazanej w 7 ust. 4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y, w wysokości 10%</w:t>
      </w:r>
      <w:r w:rsidRPr="000553FB">
        <w:rPr>
          <w:sz w:val="22"/>
          <w:szCs w:val="22"/>
          <w:lang w:val="x-none"/>
        </w:rPr>
        <w:t xml:space="preserve"> wynagrodzenia brutto ustalonego w § 3 ust. 2</w:t>
      </w:r>
      <w:r w:rsidRPr="000553FB">
        <w:rPr>
          <w:sz w:val="22"/>
          <w:szCs w:val="22"/>
        </w:rPr>
        <w:t> 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</w:t>
      </w:r>
      <w:r w:rsidRPr="000553FB">
        <w:rPr>
          <w:sz w:val="22"/>
          <w:szCs w:val="22"/>
        </w:rPr>
        <w:t>.</w:t>
      </w:r>
    </w:p>
    <w:p w14:paraId="1C1CCFE5" w14:textId="7E8B52AF" w:rsidR="003410FE" w:rsidRPr="000553FB" w:rsidRDefault="003410FE" w:rsidP="004D1B15">
      <w:pPr>
        <w:widowControl/>
        <w:numPr>
          <w:ilvl w:val="0"/>
          <w:numId w:val="103"/>
        </w:numPr>
        <w:tabs>
          <w:tab w:val="clear" w:pos="1080"/>
          <w:tab w:val="num" w:pos="284"/>
        </w:tabs>
        <w:ind w:left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Zapisy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dotyczące naliczania kar </w:t>
      </w:r>
      <w:r w:rsidR="006006AB">
        <w:rPr>
          <w:sz w:val="22"/>
          <w:szCs w:val="22"/>
        </w:rPr>
        <w:t>umown</w:t>
      </w:r>
      <w:r w:rsidRPr="000553FB">
        <w:rPr>
          <w:sz w:val="22"/>
          <w:szCs w:val="22"/>
        </w:rPr>
        <w:t xml:space="preserve">ych nie mają zastosowania za zachowanie Wykonawcy niezwiązane bezpośrednio lub pośrednio z przedmiotem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lub jej prawidłowym wykonaniem. Wykonawca nie ponosi odpowiedzialności za okoliczności, za które wyłączną odpowiedzialność ponosi Zamawiający.</w:t>
      </w:r>
    </w:p>
    <w:p w14:paraId="18604F59" w14:textId="6E4EC537" w:rsidR="003410FE" w:rsidRPr="000553FB" w:rsidRDefault="003410FE" w:rsidP="004D1B15">
      <w:pPr>
        <w:widowControl/>
        <w:numPr>
          <w:ilvl w:val="0"/>
          <w:numId w:val="103"/>
        </w:numPr>
        <w:tabs>
          <w:tab w:val="clear" w:pos="1080"/>
          <w:tab w:val="num" w:pos="284"/>
        </w:tabs>
        <w:ind w:left="284"/>
        <w:contextualSpacing/>
        <w:jc w:val="both"/>
        <w:rPr>
          <w:sz w:val="22"/>
          <w:szCs w:val="22"/>
          <w:lang w:bidi="pl-PL"/>
        </w:rPr>
      </w:pPr>
      <w:r w:rsidRPr="000553FB">
        <w:rPr>
          <w:sz w:val="22"/>
          <w:szCs w:val="22"/>
          <w:lang w:bidi="pl-PL"/>
        </w:rPr>
        <w:t xml:space="preserve">Jeżeli wysokość naliczonych kar </w:t>
      </w:r>
      <w:r w:rsidR="006006AB">
        <w:rPr>
          <w:sz w:val="22"/>
          <w:szCs w:val="22"/>
          <w:lang w:bidi="pl-PL"/>
        </w:rPr>
        <w:t>umown</w:t>
      </w:r>
      <w:r w:rsidRPr="000553FB">
        <w:rPr>
          <w:sz w:val="22"/>
          <w:szCs w:val="22"/>
          <w:lang w:bidi="pl-PL"/>
        </w:rPr>
        <w:t xml:space="preserve">ych nie pokrywa rzeczywiście poniesionej szkody, Zamawiający może dochodzić odszkodowania uzupełniającego, </w:t>
      </w:r>
      <w:r w:rsidRPr="000553FB">
        <w:rPr>
          <w:sz w:val="22"/>
          <w:szCs w:val="22"/>
        </w:rPr>
        <w:t xml:space="preserve">przy czym kary </w:t>
      </w:r>
      <w:r w:rsidR="006006AB">
        <w:rPr>
          <w:sz w:val="22"/>
          <w:szCs w:val="22"/>
        </w:rPr>
        <w:t>umown</w:t>
      </w:r>
      <w:r w:rsidRPr="000553FB">
        <w:rPr>
          <w:sz w:val="22"/>
          <w:szCs w:val="22"/>
        </w:rPr>
        <w:t>e określone w ust. 2 i 3 mają charakter zaliczalny na poczet przedmiotowego odszkodowania uzupełniającego.</w:t>
      </w:r>
    </w:p>
    <w:p w14:paraId="41D0C3ED" w14:textId="32C80B84" w:rsidR="003410FE" w:rsidRPr="000553FB" w:rsidRDefault="003410FE" w:rsidP="004D1B15">
      <w:pPr>
        <w:widowControl/>
        <w:numPr>
          <w:ilvl w:val="0"/>
          <w:numId w:val="103"/>
        </w:numPr>
        <w:tabs>
          <w:tab w:val="clear" w:pos="1080"/>
          <w:tab w:val="num" w:pos="284"/>
        </w:tabs>
        <w:ind w:left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Roszczenie o zapłatę kar </w:t>
      </w:r>
      <w:r w:rsidR="006006AB">
        <w:rPr>
          <w:sz w:val="22"/>
          <w:szCs w:val="22"/>
          <w:lang w:val="x-none"/>
        </w:rPr>
        <w:t>umown</w:t>
      </w:r>
      <w:r w:rsidRPr="000553FB">
        <w:rPr>
          <w:sz w:val="22"/>
          <w:szCs w:val="22"/>
          <w:lang w:val="x-none"/>
        </w:rPr>
        <w:t>ych staje się wymagalne począwszy od dnia następnego po dniu, w</w:t>
      </w:r>
      <w:r w:rsidRPr="000553FB">
        <w:rPr>
          <w:sz w:val="22"/>
          <w:szCs w:val="22"/>
        </w:rPr>
        <w:t> </w:t>
      </w:r>
      <w:r w:rsidRPr="000553FB">
        <w:rPr>
          <w:sz w:val="22"/>
          <w:szCs w:val="22"/>
          <w:lang w:val="x-none"/>
        </w:rPr>
        <w:t xml:space="preserve">którym miały miejsce okoliczności faktyczne określone w niniejszej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ie stanowiące podstawę do ich naliczenia. </w:t>
      </w:r>
    </w:p>
    <w:p w14:paraId="00F93697" w14:textId="3F6E9AA6" w:rsidR="003410FE" w:rsidRPr="000553FB" w:rsidRDefault="003410FE" w:rsidP="004D1B15">
      <w:pPr>
        <w:widowControl/>
        <w:numPr>
          <w:ilvl w:val="0"/>
          <w:numId w:val="103"/>
        </w:numPr>
        <w:tabs>
          <w:tab w:val="clear" w:pos="1080"/>
          <w:tab w:val="num" w:pos="284"/>
        </w:tabs>
        <w:ind w:left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Zamawiający jest uprawniony do potrącenia ewentualnych kar </w:t>
      </w:r>
      <w:r w:rsidR="006006AB">
        <w:rPr>
          <w:sz w:val="22"/>
          <w:szCs w:val="22"/>
          <w:lang w:val="x-none"/>
        </w:rPr>
        <w:t>umown</w:t>
      </w:r>
      <w:r w:rsidRPr="000553FB">
        <w:rPr>
          <w:sz w:val="22"/>
          <w:szCs w:val="22"/>
          <w:lang w:val="x-none"/>
        </w:rPr>
        <w:t>ych z</w:t>
      </w:r>
      <w:r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  <w:lang w:val="x-none"/>
        </w:rPr>
        <w:t>wymagalnej i należnej Wykonawcy kwoty wynagrodzenia określonej w fakturze</w:t>
      </w:r>
      <w:r w:rsidRPr="000553FB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73AFEA03" w14:textId="6C4DC039" w:rsidR="003410FE" w:rsidRPr="000553FB" w:rsidRDefault="003410FE" w:rsidP="004D1B15">
      <w:pPr>
        <w:widowControl/>
        <w:numPr>
          <w:ilvl w:val="0"/>
          <w:numId w:val="103"/>
        </w:numPr>
        <w:tabs>
          <w:tab w:val="clear" w:pos="1080"/>
          <w:tab w:val="num" w:pos="284"/>
        </w:tabs>
        <w:ind w:left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Zapłata kar </w:t>
      </w:r>
      <w:r w:rsidR="006006AB">
        <w:rPr>
          <w:sz w:val="22"/>
          <w:szCs w:val="22"/>
          <w:lang w:val="x-none"/>
        </w:rPr>
        <w:t>umown</w:t>
      </w:r>
      <w:r w:rsidRPr="000553FB">
        <w:rPr>
          <w:sz w:val="22"/>
          <w:szCs w:val="22"/>
          <w:lang w:val="x-none"/>
        </w:rPr>
        <w:t xml:space="preserve">ych nie zwalnia Wykonawcy od obowiązku wykonania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y.</w:t>
      </w:r>
    </w:p>
    <w:p w14:paraId="3EB166E8" w14:textId="77777777" w:rsidR="003410FE" w:rsidRPr="000553FB" w:rsidRDefault="003410FE" w:rsidP="004D1B15">
      <w:pPr>
        <w:tabs>
          <w:tab w:val="left" w:pos="0"/>
        </w:tabs>
        <w:contextualSpacing/>
        <w:jc w:val="both"/>
        <w:rPr>
          <w:b/>
          <w:bCs/>
          <w:sz w:val="22"/>
          <w:szCs w:val="22"/>
        </w:rPr>
      </w:pPr>
    </w:p>
    <w:p w14:paraId="36C5B45D" w14:textId="77777777" w:rsidR="003410FE" w:rsidRPr="000553FB" w:rsidRDefault="003410FE" w:rsidP="004D1B15">
      <w:pPr>
        <w:tabs>
          <w:tab w:val="left" w:pos="0"/>
        </w:tabs>
        <w:ind w:left="540"/>
        <w:contextualSpacing/>
        <w:rPr>
          <w:sz w:val="22"/>
          <w:szCs w:val="22"/>
        </w:rPr>
      </w:pPr>
      <w:r w:rsidRPr="000553FB">
        <w:rPr>
          <w:b/>
          <w:bCs/>
          <w:sz w:val="22"/>
          <w:szCs w:val="22"/>
        </w:rPr>
        <w:t>§ 7 Prawo odstąpienia</w:t>
      </w:r>
    </w:p>
    <w:p w14:paraId="59A524B5" w14:textId="7DD446EF" w:rsidR="003410FE" w:rsidRPr="000553FB" w:rsidRDefault="003410FE" w:rsidP="004D1B15">
      <w:pPr>
        <w:widowControl/>
        <w:numPr>
          <w:ilvl w:val="0"/>
          <w:numId w:val="102"/>
        </w:numPr>
        <w:tabs>
          <w:tab w:val="clear" w:pos="927"/>
          <w:tab w:val="left" w:pos="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Oprócz przypadków wymienionych w Kodeksie cywilnym Stronom przysługuje prawo odstąpienia od 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w razie zaistnienia okoliczności wskazanych w ust. 2.</w:t>
      </w:r>
    </w:p>
    <w:p w14:paraId="2F7E1430" w14:textId="641EF77B" w:rsidR="003410FE" w:rsidRPr="000553FB" w:rsidRDefault="003410FE" w:rsidP="004D1B15">
      <w:pPr>
        <w:widowControl/>
        <w:numPr>
          <w:ilvl w:val="0"/>
          <w:numId w:val="102"/>
        </w:numPr>
        <w:tabs>
          <w:tab w:val="clear" w:pos="927"/>
          <w:tab w:val="left" w:pos="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Zamawiający może odstąpić od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nie wcześniej niż w terminie 7 dni od dnia powzięcia wiadomości o zaistnieniu jednej z poniższych okoliczności oraz nie później niż do dnia upływu okresu gwarancji (rękojmi) na przedmiot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y, to jest gdy:</w:t>
      </w:r>
    </w:p>
    <w:p w14:paraId="12D94683" w14:textId="77777777" w:rsidR="003410FE" w:rsidRPr="000553FB" w:rsidRDefault="003410FE" w:rsidP="004D1B15">
      <w:pPr>
        <w:widowControl/>
        <w:numPr>
          <w:ilvl w:val="2"/>
          <w:numId w:val="104"/>
        </w:numPr>
        <w:tabs>
          <w:tab w:val="clear" w:pos="2160"/>
          <w:tab w:val="left" w:pos="0"/>
          <w:tab w:val="num" w:pos="786"/>
          <w:tab w:val="left" w:pos="851"/>
        </w:tabs>
        <w:ind w:left="851" w:hanging="567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3472D799" w14:textId="77777777" w:rsidR="003410FE" w:rsidRDefault="003410FE" w:rsidP="004D1B15">
      <w:pPr>
        <w:widowControl/>
        <w:numPr>
          <w:ilvl w:val="2"/>
          <w:numId w:val="104"/>
        </w:numPr>
        <w:tabs>
          <w:tab w:val="clear" w:pos="2160"/>
          <w:tab w:val="left" w:pos="0"/>
          <w:tab w:val="num" w:pos="786"/>
          <w:tab w:val="left" w:pos="851"/>
        </w:tabs>
        <w:ind w:left="851" w:hanging="567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>zostanie podjęta likwidacja Wykonawcy lub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6BBE2EA1" w14:textId="20517796" w:rsidR="00C736CF" w:rsidRPr="000553FB" w:rsidRDefault="00C736CF" w:rsidP="004D1B15">
      <w:pPr>
        <w:widowControl/>
        <w:numPr>
          <w:ilvl w:val="2"/>
          <w:numId w:val="104"/>
        </w:numPr>
        <w:tabs>
          <w:tab w:val="clear" w:pos="2160"/>
          <w:tab w:val="left" w:pos="0"/>
          <w:tab w:val="num" w:pos="786"/>
          <w:tab w:val="left" w:pos="851"/>
        </w:tabs>
        <w:ind w:left="851" w:hanging="567"/>
        <w:contextualSpacing/>
        <w:jc w:val="both"/>
        <w:rPr>
          <w:sz w:val="22"/>
          <w:szCs w:val="22"/>
        </w:rPr>
      </w:pPr>
      <w:r w:rsidRPr="00C736CF">
        <w:rPr>
          <w:sz w:val="22"/>
          <w:szCs w:val="22"/>
        </w:rPr>
        <w:t xml:space="preserve">wystąpiły u Wykonawcy duże trudności finansowe, w szczególności wystąpiły zajęcia dokonane przez uprawnione organy na postawie powszechnie obowiązujących przepisów </w:t>
      </w:r>
      <w:r w:rsidRPr="00C736CF">
        <w:rPr>
          <w:sz w:val="22"/>
          <w:szCs w:val="22"/>
        </w:rPr>
        <w:lastRenderedPageBreak/>
        <w:t xml:space="preserve">prawa o łącznej wartości przekraczającej </w:t>
      </w:r>
      <w:r w:rsidR="00C773AF">
        <w:rPr>
          <w:sz w:val="22"/>
          <w:szCs w:val="22"/>
        </w:rPr>
        <w:t>5</w:t>
      </w:r>
      <w:r w:rsidRPr="00C736CF">
        <w:rPr>
          <w:sz w:val="22"/>
          <w:szCs w:val="22"/>
        </w:rPr>
        <w:t xml:space="preserve">0 000,00 PLN (słownie: </w:t>
      </w:r>
      <w:r w:rsidR="00D63AD2">
        <w:rPr>
          <w:sz w:val="22"/>
          <w:szCs w:val="22"/>
        </w:rPr>
        <w:t xml:space="preserve">pięćdziesiąt </w:t>
      </w:r>
      <w:r w:rsidRPr="00C736CF">
        <w:rPr>
          <w:sz w:val="22"/>
          <w:szCs w:val="22"/>
        </w:rPr>
        <w:t xml:space="preserve">tysięcy złotych </w:t>
      </w:r>
      <w:r w:rsidRPr="00C736CF">
        <w:rPr>
          <w:sz w:val="22"/>
          <w:szCs w:val="22"/>
          <w:vertAlign w:val="superscript"/>
        </w:rPr>
        <w:t>00</w:t>
      </w:r>
      <w:r w:rsidRPr="00C736CF">
        <w:rPr>
          <w:sz w:val="22"/>
          <w:szCs w:val="22"/>
        </w:rPr>
        <w:t>/</w:t>
      </w:r>
      <w:r w:rsidRPr="00C736CF">
        <w:rPr>
          <w:sz w:val="22"/>
          <w:szCs w:val="22"/>
          <w:vertAlign w:val="subscript"/>
        </w:rPr>
        <w:t>100</w:t>
      </w:r>
      <w:r w:rsidRPr="00C736CF">
        <w:rPr>
          <w:sz w:val="22"/>
          <w:szCs w:val="22"/>
        </w:rPr>
        <w:t>),</w:t>
      </w:r>
    </w:p>
    <w:p w14:paraId="34C5D16A" w14:textId="5891985C" w:rsidR="003410FE" w:rsidRPr="000553FB" w:rsidRDefault="003410FE" w:rsidP="004D1B15">
      <w:pPr>
        <w:widowControl/>
        <w:numPr>
          <w:ilvl w:val="2"/>
          <w:numId w:val="104"/>
        </w:numPr>
        <w:tabs>
          <w:tab w:val="clear" w:pos="2160"/>
          <w:tab w:val="left" w:pos="0"/>
          <w:tab w:val="num" w:pos="786"/>
          <w:tab w:val="left" w:pos="851"/>
        </w:tabs>
        <w:ind w:left="851" w:hanging="567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>został wydany nakaz zajęcia majątku Wykonawcy</w:t>
      </w:r>
      <w:r w:rsidR="00C736CF">
        <w:rPr>
          <w:sz w:val="22"/>
          <w:szCs w:val="22"/>
        </w:rPr>
        <w:t xml:space="preserve"> w </w:t>
      </w:r>
      <w:r w:rsidR="00D63AD2">
        <w:rPr>
          <w:sz w:val="22"/>
          <w:szCs w:val="22"/>
        </w:rPr>
        <w:t>s</w:t>
      </w:r>
      <w:r w:rsidR="00C736CF">
        <w:rPr>
          <w:sz w:val="22"/>
          <w:szCs w:val="22"/>
        </w:rPr>
        <w:t xml:space="preserve">topniu </w:t>
      </w:r>
      <w:r w:rsidR="00D63AD2">
        <w:rPr>
          <w:sz w:val="22"/>
          <w:szCs w:val="22"/>
        </w:rPr>
        <w:t>uniemożliwiającym należyte wykonanie przedmiotu zamówienia</w:t>
      </w:r>
      <w:r w:rsidRPr="000553FB">
        <w:rPr>
          <w:sz w:val="22"/>
          <w:szCs w:val="22"/>
        </w:rPr>
        <w:t>.</w:t>
      </w:r>
    </w:p>
    <w:p w14:paraId="23FF9844" w14:textId="11A300B8" w:rsidR="003410FE" w:rsidRPr="000553FB" w:rsidRDefault="003410FE" w:rsidP="004D1B15">
      <w:pPr>
        <w:pStyle w:val="Akapitzlist"/>
        <w:numPr>
          <w:ilvl w:val="0"/>
          <w:numId w:val="102"/>
        </w:numPr>
        <w:tabs>
          <w:tab w:val="clear" w:pos="927"/>
          <w:tab w:val="left" w:pos="0"/>
          <w:tab w:val="num" w:pos="567"/>
        </w:tabs>
        <w:ind w:left="284" w:hanging="284"/>
        <w:rPr>
          <w:strike/>
          <w:sz w:val="22"/>
          <w:szCs w:val="22"/>
        </w:rPr>
      </w:pPr>
      <w:r w:rsidRPr="000553FB">
        <w:rPr>
          <w:sz w:val="22"/>
          <w:szCs w:val="22"/>
        </w:rPr>
        <w:t xml:space="preserve">Zamawiający może odstąpić od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w terminie 30 dni, gdy Wykonawca dostarczył sprzęt nieodpowiadający warunkom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lub przekroczył terminu realizacji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o 7 dni, bez konieczności wskazania przez Zamawiającego dodatkowego terminu dostawy.</w:t>
      </w:r>
    </w:p>
    <w:p w14:paraId="1F812A7E" w14:textId="23FC9F3F" w:rsidR="003410FE" w:rsidRPr="000553FB" w:rsidRDefault="003410FE" w:rsidP="004D1B15">
      <w:pPr>
        <w:pStyle w:val="Akapitzlist"/>
        <w:numPr>
          <w:ilvl w:val="0"/>
          <w:numId w:val="102"/>
        </w:numPr>
        <w:tabs>
          <w:tab w:val="clear" w:pos="927"/>
          <w:tab w:val="left" w:pos="0"/>
          <w:tab w:val="num" w:pos="567"/>
        </w:tabs>
        <w:ind w:left="284" w:hanging="284"/>
        <w:rPr>
          <w:sz w:val="22"/>
          <w:szCs w:val="22"/>
        </w:rPr>
      </w:pPr>
      <w:r w:rsidRPr="000553FB">
        <w:rPr>
          <w:color w:val="000000"/>
          <w:sz w:val="22"/>
          <w:szCs w:val="22"/>
        </w:rPr>
        <w:t>Zamawiający</w:t>
      </w:r>
      <w:r w:rsidRPr="000553FB">
        <w:rPr>
          <w:sz w:val="22"/>
          <w:szCs w:val="22"/>
        </w:rPr>
        <w:t xml:space="preserve">, niezależnie od postanowień ust. 2 oraz 3 niniejszego paragrafu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y, może odstąpić od 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w terminie 30 dni od dnia powzięcia wiadomości o jednej z </w:t>
      </w:r>
      <w:r w:rsidRPr="000553FB">
        <w:rPr>
          <w:color w:val="000000"/>
          <w:sz w:val="22"/>
          <w:szCs w:val="22"/>
        </w:rPr>
        <w:t>poniżej</w:t>
      </w:r>
      <w:r w:rsidRPr="000553FB">
        <w:rPr>
          <w:sz w:val="22"/>
          <w:szCs w:val="22"/>
        </w:rPr>
        <w:t xml:space="preserve"> wskazanych okoliczności:</w:t>
      </w:r>
    </w:p>
    <w:p w14:paraId="3947E9AF" w14:textId="374A2BCB" w:rsidR="003410FE" w:rsidRPr="000553FB" w:rsidRDefault="003410FE" w:rsidP="004D1B15">
      <w:pPr>
        <w:widowControl/>
        <w:numPr>
          <w:ilvl w:val="1"/>
          <w:numId w:val="113"/>
        </w:numPr>
        <w:ind w:left="851" w:hanging="567"/>
        <w:contextualSpacing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0553FB">
        <w:rPr>
          <w:rFonts w:eastAsia="Calibri"/>
          <w:sz w:val="22"/>
          <w:szCs w:val="22"/>
          <w:shd w:val="clear" w:color="auto" w:fill="FFFFFF"/>
          <w:lang w:eastAsia="en-US"/>
        </w:rPr>
        <w:t xml:space="preserve">zaistniała istotna zmiana okoliczności powodująca, że wykonanie </w:t>
      </w:r>
      <w:r w:rsidR="006006AB">
        <w:rPr>
          <w:rFonts w:eastAsia="Calibri"/>
          <w:sz w:val="22"/>
          <w:szCs w:val="22"/>
          <w:shd w:val="clear" w:color="auto" w:fill="FFFFFF"/>
          <w:lang w:eastAsia="en-US"/>
        </w:rPr>
        <w:t>Umow</w:t>
      </w:r>
      <w:r w:rsidRPr="000553FB">
        <w:rPr>
          <w:rFonts w:eastAsia="Calibri"/>
          <w:sz w:val="22"/>
          <w:szCs w:val="22"/>
          <w:shd w:val="clear" w:color="auto" w:fill="FFFFFF"/>
          <w:lang w:eastAsia="en-US"/>
        </w:rPr>
        <w:t xml:space="preserve">y nie leży w interesie publicznym, czego nie można było przewidzieć w chwili zawarcia </w:t>
      </w:r>
      <w:r w:rsidR="006006AB">
        <w:rPr>
          <w:rFonts w:eastAsia="Calibri"/>
          <w:sz w:val="22"/>
          <w:szCs w:val="22"/>
          <w:shd w:val="clear" w:color="auto" w:fill="FFFFFF"/>
          <w:lang w:eastAsia="en-US"/>
        </w:rPr>
        <w:t>Umow</w:t>
      </w:r>
      <w:r w:rsidRPr="000553FB">
        <w:rPr>
          <w:rFonts w:eastAsia="Calibri"/>
          <w:sz w:val="22"/>
          <w:szCs w:val="22"/>
          <w:shd w:val="clear" w:color="auto" w:fill="FFFFFF"/>
          <w:lang w:eastAsia="en-US"/>
        </w:rPr>
        <w:t xml:space="preserve">y, lub dalsze wykonywanie </w:t>
      </w:r>
      <w:r w:rsidR="006006AB">
        <w:rPr>
          <w:rFonts w:eastAsia="Calibri"/>
          <w:sz w:val="22"/>
          <w:szCs w:val="22"/>
          <w:shd w:val="clear" w:color="auto" w:fill="FFFFFF"/>
          <w:lang w:eastAsia="en-US"/>
        </w:rPr>
        <w:t>Umow</w:t>
      </w:r>
      <w:r w:rsidRPr="000553FB">
        <w:rPr>
          <w:rFonts w:eastAsia="Calibri"/>
          <w:sz w:val="22"/>
          <w:szCs w:val="22"/>
          <w:shd w:val="clear" w:color="auto" w:fill="FFFFFF"/>
          <w:lang w:eastAsia="en-US"/>
        </w:rPr>
        <w:t>y może zagrozić podstawowemu interesowi bezpieczeństwa państwa lub bezpieczeństwu publicznemu (art. 456 ust. 1 pkt 1 PZP),</w:t>
      </w:r>
    </w:p>
    <w:p w14:paraId="16DCA41C" w14:textId="337EEC87" w:rsidR="003410FE" w:rsidRPr="000553FB" w:rsidRDefault="003410FE" w:rsidP="004D1B15">
      <w:pPr>
        <w:widowControl/>
        <w:numPr>
          <w:ilvl w:val="1"/>
          <w:numId w:val="113"/>
        </w:numPr>
        <w:ind w:left="851" w:hanging="567"/>
        <w:contextualSpacing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0553FB">
        <w:rPr>
          <w:rFonts w:eastAsia="Calibri"/>
          <w:sz w:val="22"/>
          <w:szCs w:val="22"/>
          <w:shd w:val="clear" w:color="auto" w:fill="FFFFFF"/>
          <w:lang w:eastAsia="en-US"/>
        </w:rPr>
        <w:t xml:space="preserve">gdy dokonano zmiany </w:t>
      </w:r>
      <w:r w:rsidR="006006AB">
        <w:rPr>
          <w:rFonts w:eastAsia="Calibri"/>
          <w:sz w:val="22"/>
          <w:szCs w:val="22"/>
          <w:shd w:val="clear" w:color="auto" w:fill="FFFFFF"/>
          <w:lang w:eastAsia="en-US"/>
        </w:rPr>
        <w:t>Umow</w:t>
      </w:r>
      <w:r w:rsidRPr="000553FB">
        <w:rPr>
          <w:rFonts w:eastAsia="Calibri"/>
          <w:sz w:val="22"/>
          <w:szCs w:val="22"/>
          <w:shd w:val="clear" w:color="auto" w:fill="FFFFFF"/>
          <w:lang w:eastAsia="en-US"/>
        </w:rPr>
        <w:t>y z naruszeniem art. 454 i art. 455 PZP,</w:t>
      </w:r>
    </w:p>
    <w:p w14:paraId="29908F3B" w14:textId="2744D275" w:rsidR="003410FE" w:rsidRPr="000553FB" w:rsidRDefault="003410FE" w:rsidP="004D1B15">
      <w:pPr>
        <w:widowControl/>
        <w:numPr>
          <w:ilvl w:val="1"/>
          <w:numId w:val="113"/>
        </w:numPr>
        <w:ind w:left="851" w:hanging="567"/>
        <w:contextualSpacing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0553FB">
        <w:rPr>
          <w:rFonts w:eastAsia="Calibri"/>
          <w:sz w:val="22"/>
          <w:szCs w:val="22"/>
          <w:shd w:val="clear" w:color="auto" w:fill="FFFFFF"/>
          <w:lang w:eastAsia="en-US"/>
        </w:rPr>
        <w:t xml:space="preserve">Wykonawca w chwili zawarcia </w:t>
      </w:r>
      <w:r w:rsidR="006006AB">
        <w:rPr>
          <w:rFonts w:eastAsia="Calibri"/>
          <w:sz w:val="22"/>
          <w:szCs w:val="22"/>
          <w:shd w:val="clear" w:color="auto" w:fill="FFFFFF"/>
          <w:lang w:eastAsia="en-US"/>
        </w:rPr>
        <w:t>Umow</w:t>
      </w:r>
      <w:r w:rsidRPr="000553FB">
        <w:rPr>
          <w:rFonts w:eastAsia="Calibri"/>
          <w:sz w:val="22"/>
          <w:szCs w:val="22"/>
          <w:shd w:val="clear" w:color="auto" w:fill="FFFFFF"/>
          <w:lang w:eastAsia="en-US"/>
        </w:rPr>
        <w:t>y podlegał wykluczeniu z postępowania na podstawie okoliczności wskazanych Rozdziale VII SWZ,</w:t>
      </w:r>
    </w:p>
    <w:p w14:paraId="29D381BB" w14:textId="77777777" w:rsidR="003410FE" w:rsidRPr="000553FB" w:rsidRDefault="003410FE" w:rsidP="004D1B15">
      <w:pPr>
        <w:widowControl/>
        <w:numPr>
          <w:ilvl w:val="1"/>
          <w:numId w:val="113"/>
        </w:numPr>
        <w:ind w:left="851" w:hanging="567"/>
        <w:contextualSpacing/>
        <w:jc w:val="both"/>
        <w:rPr>
          <w:sz w:val="22"/>
          <w:szCs w:val="22"/>
          <w:lang w:bidi="pl-PL"/>
        </w:rPr>
      </w:pPr>
      <w:r w:rsidRPr="000553FB">
        <w:rPr>
          <w:rFonts w:eastAsia="Calibri"/>
          <w:sz w:val="22"/>
          <w:szCs w:val="22"/>
          <w:shd w:val="clear" w:color="auto" w:fill="FFFFFF"/>
          <w:lang w:eastAsia="en-US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</w:t>
      </w:r>
      <w:r w:rsidRPr="000553FB">
        <w:rPr>
          <w:sz w:val="22"/>
          <w:szCs w:val="22"/>
          <w:shd w:val="clear" w:color="auto" w:fill="FFFFFF"/>
        </w:rPr>
        <w:t xml:space="preserve"> 2009/81/WE, z uwagi na to, że Zamawiający</w:t>
      </w:r>
      <w:r w:rsidRPr="000553FB">
        <w:rPr>
          <w:sz w:val="22"/>
          <w:szCs w:val="22"/>
        </w:rPr>
        <w:t xml:space="preserve"> udzielił zamówienia z naruszeniem prawa Unii Europejskiej</w:t>
      </w:r>
      <w:r w:rsidRPr="000553FB">
        <w:rPr>
          <w:sz w:val="22"/>
          <w:szCs w:val="22"/>
          <w:lang w:bidi="pl-PL"/>
        </w:rPr>
        <w:t>.</w:t>
      </w:r>
    </w:p>
    <w:p w14:paraId="3224BEB9" w14:textId="653E7445" w:rsidR="003410FE" w:rsidRPr="000553FB" w:rsidRDefault="003410FE" w:rsidP="004D1B15">
      <w:pPr>
        <w:widowControl/>
        <w:numPr>
          <w:ilvl w:val="0"/>
          <w:numId w:val="102"/>
        </w:numPr>
        <w:tabs>
          <w:tab w:val="clear" w:pos="927"/>
          <w:tab w:val="left" w:pos="0"/>
          <w:tab w:val="num" w:pos="284"/>
        </w:tabs>
        <w:ind w:left="284" w:hanging="284"/>
        <w:contextualSpacing/>
        <w:jc w:val="both"/>
        <w:rPr>
          <w:sz w:val="22"/>
          <w:szCs w:val="22"/>
          <w:lang w:bidi="pl-PL"/>
        </w:rPr>
      </w:pPr>
      <w:r w:rsidRPr="000553FB">
        <w:rPr>
          <w:sz w:val="22"/>
          <w:szCs w:val="22"/>
          <w:lang w:bidi="pl-PL"/>
        </w:rPr>
        <w:t xml:space="preserve">W przypadkach odstąpienia od </w:t>
      </w:r>
      <w:r w:rsidR="006006AB">
        <w:rPr>
          <w:sz w:val="22"/>
          <w:szCs w:val="22"/>
          <w:lang w:bidi="pl-PL"/>
        </w:rPr>
        <w:t>Umow</w:t>
      </w:r>
      <w:r w:rsidRPr="000553FB">
        <w:rPr>
          <w:sz w:val="22"/>
          <w:szCs w:val="22"/>
          <w:lang w:bidi="pl-PL"/>
        </w:rPr>
        <w:t xml:space="preserve">y przez Zamawiającego na podstawie ust. 4 powyżej, Wykonawca może żądać wyłącznie wynagrodzenia należnego z tytułu wykonania części przedmiotu </w:t>
      </w:r>
      <w:r w:rsidR="006006AB">
        <w:rPr>
          <w:sz w:val="22"/>
          <w:szCs w:val="22"/>
          <w:lang w:bidi="pl-PL"/>
        </w:rPr>
        <w:t>Umow</w:t>
      </w:r>
      <w:r w:rsidRPr="000553FB">
        <w:rPr>
          <w:sz w:val="22"/>
          <w:szCs w:val="22"/>
          <w:lang w:bidi="pl-PL"/>
        </w:rPr>
        <w:t xml:space="preserve">y, za okres do dnia odstąpienia od </w:t>
      </w:r>
      <w:r w:rsidR="006006AB">
        <w:rPr>
          <w:sz w:val="22"/>
          <w:szCs w:val="22"/>
          <w:lang w:bidi="pl-PL"/>
        </w:rPr>
        <w:t>Umow</w:t>
      </w:r>
      <w:r w:rsidRPr="000553FB">
        <w:rPr>
          <w:sz w:val="22"/>
          <w:szCs w:val="22"/>
          <w:lang w:bidi="pl-PL"/>
        </w:rPr>
        <w:t>y.</w:t>
      </w:r>
    </w:p>
    <w:p w14:paraId="46B5863D" w14:textId="0D76CB45" w:rsidR="003410FE" w:rsidRPr="000553FB" w:rsidRDefault="003410FE" w:rsidP="004D1B15">
      <w:pPr>
        <w:widowControl/>
        <w:numPr>
          <w:ilvl w:val="0"/>
          <w:numId w:val="102"/>
        </w:numPr>
        <w:tabs>
          <w:tab w:val="clear" w:pos="927"/>
          <w:tab w:val="left" w:pos="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0553FB">
        <w:rPr>
          <w:color w:val="000000"/>
          <w:sz w:val="22"/>
          <w:szCs w:val="22"/>
        </w:rPr>
        <w:t xml:space="preserve">Wykonawcy nie przysługuje kara </w:t>
      </w:r>
      <w:r w:rsidR="006006AB">
        <w:rPr>
          <w:color w:val="000000"/>
          <w:sz w:val="22"/>
          <w:szCs w:val="22"/>
        </w:rPr>
        <w:t>umown</w:t>
      </w:r>
      <w:r w:rsidRPr="000553FB">
        <w:rPr>
          <w:color w:val="000000"/>
          <w:sz w:val="22"/>
          <w:szCs w:val="22"/>
        </w:rPr>
        <w:t xml:space="preserve">a lub odszkodowanie z tytułu odstąpienia przez Zamawiającego od </w:t>
      </w:r>
      <w:r w:rsidR="006006AB">
        <w:rPr>
          <w:color w:val="000000"/>
          <w:sz w:val="22"/>
          <w:szCs w:val="22"/>
        </w:rPr>
        <w:t>Umow</w:t>
      </w:r>
      <w:r w:rsidRPr="000553FB">
        <w:rPr>
          <w:color w:val="000000"/>
          <w:sz w:val="22"/>
          <w:szCs w:val="22"/>
        </w:rPr>
        <w:t>y z powodu okoliczności leżących po stronie Wykonawcy lub na podstawie ust. 2, 3 lub 4 powyżej</w:t>
      </w:r>
      <w:r w:rsidRPr="000553FB">
        <w:rPr>
          <w:sz w:val="22"/>
          <w:szCs w:val="22"/>
        </w:rPr>
        <w:t>.</w:t>
      </w:r>
    </w:p>
    <w:p w14:paraId="3CEBB37E" w14:textId="2160D190" w:rsidR="003410FE" w:rsidRPr="000553FB" w:rsidRDefault="003410FE" w:rsidP="004D1B15">
      <w:pPr>
        <w:widowControl/>
        <w:numPr>
          <w:ilvl w:val="0"/>
          <w:numId w:val="102"/>
        </w:numPr>
        <w:tabs>
          <w:tab w:val="clear" w:pos="927"/>
          <w:tab w:val="left" w:pos="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Odstąpienie od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3951C0BD" w14:textId="2CC1AC50" w:rsidR="003410FE" w:rsidRPr="000553FB" w:rsidRDefault="003410FE" w:rsidP="004D1B15">
      <w:pPr>
        <w:widowControl/>
        <w:numPr>
          <w:ilvl w:val="0"/>
          <w:numId w:val="102"/>
        </w:numPr>
        <w:tabs>
          <w:tab w:val="clear" w:pos="927"/>
          <w:tab w:val="left" w:pos="0"/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Odstąpienie od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nie wpływa na istnienie i skuteczność roszczeń o zapłatę kar </w:t>
      </w:r>
      <w:r w:rsidR="006006AB">
        <w:rPr>
          <w:sz w:val="22"/>
          <w:szCs w:val="22"/>
        </w:rPr>
        <w:t>umown</w:t>
      </w:r>
      <w:r w:rsidRPr="000553FB">
        <w:rPr>
          <w:sz w:val="22"/>
          <w:szCs w:val="22"/>
        </w:rPr>
        <w:t>ych.</w:t>
      </w:r>
    </w:p>
    <w:p w14:paraId="105BF5F2" w14:textId="77777777" w:rsidR="003410FE" w:rsidRPr="000553FB" w:rsidRDefault="003410FE" w:rsidP="004D1B15">
      <w:pPr>
        <w:tabs>
          <w:tab w:val="left" w:pos="2160"/>
        </w:tabs>
        <w:contextualSpacing/>
        <w:jc w:val="both"/>
        <w:rPr>
          <w:b/>
          <w:bCs/>
          <w:sz w:val="22"/>
          <w:szCs w:val="22"/>
        </w:rPr>
      </w:pPr>
    </w:p>
    <w:p w14:paraId="32F6EBE1" w14:textId="4BCCDAAC" w:rsidR="003410FE" w:rsidRPr="000553FB" w:rsidRDefault="003410FE" w:rsidP="004D1B15">
      <w:pPr>
        <w:tabs>
          <w:tab w:val="left" w:pos="2160"/>
        </w:tabs>
        <w:ind w:left="540"/>
        <w:contextualSpacing/>
        <w:rPr>
          <w:sz w:val="22"/>
          <w:szCs w:val="22"/>
        </w:rPr>
      </w:pPr>
      <w:r w:rsidRPr="000553FB">
        <w:rPr>
          <w:b/>
          <w:bCs/>
          <w:sz w:val="22"/>
          <w:szCs w:val="22"/>
        </w:rPr>
        <w:t>§ 8 Siła wyższa</w:t>
      </w:r>
    </w:p>
    <w:p w14:paraId="45C3DB99" w14:textId="5CF5FAB3" w:rsidR="003410FE" w:rsidRPr="000553FB" w:rsidRDefault="003410FE" w:rsidP="00862D62">
      <w:pPr>
        <w:widowControl/>
        <w:numPr>
          <w:ilvl w:val="0"/>
          <w:numId w:val="123"/>
        </w:numPr>
        <w:tabs>
          <w:tab w:val="left" w:pos="0"/>
        </w:tabs>
        <w:ind w:left="284" w:hanging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a które uniemożliwiają Wykonawcy wykonanie w części lub w całości jego zobowiązania wynikającego z 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albo mającej bezpośredni wpływ na terminowość i sposób wykonywanych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</w:t>
      </w:r>
      <w:r w:rsidR="00AE44BC">
        <w:rPr>
          <w:sz w:val="22"/>
          <w:szCs w:val="22"/>
        </w:rPr>
        <w:t xml:space="preserve"> albo</w:t>
      </w:r>
      <w:r w:rsidRPr="000553FB">
        <w:rPr>
          <w:sz w:val="22"/>
          <w:szCs w:val="22"/>
        </w:rPr>
        <w:t xml:space="preserve"> ogłoszone stany epidem</w:t>
      </w:r>
      <w:r w:rsidR="00AE44BC">
        <w:rPr>
          <w:sz w:val="22"/>
          <w:szCs w:val="22"/>
        </w:rPr>
        <w:t>ii, w tym epidemii choroby zagrażającej zdrowiu lub życiu ludzi.</w:t>
      </w:r>
    </w:p>
    <w:p w14:paraId="05CC53A7" w14:textId="1D57AEE8" w:rsidR="003410FE" w:rsidRPr="000553FB" w:rsidRDefault="003410FE" w:rsidP="00862D62">
      <w:pPr>
        <w:widowControl/>
        <w:numPr>
          <w:ilvl w:val="0"/>
          <w:numId w:val="123"/>
        </w:numPr>
        <w:tabs>
          <w:tab w:val="left" w:pos="0"/>
        </w:tabs>
        <w:ind w:left="284" w:hanging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Jeżeli wskutek okoliczności siły wyższej Strona nie będzie mogła wykonywać swoich obowiązków </w:t>
      </w:r>
      <w:r w:rsidR="006006AB">
        <w:rPr>
          <w:sz w:val="22"/>
          <w:szCs w:val="22"/>
        </w:rPr>
        <w:t>umown</w:t>
      </w:r>
      <w:r w:rsidRPr="000553FB">
        <w:rPr>
          <w:sz w:val="22"/>
          <w:szCs w:val="22"/>
        </w:rPr>
        <w:t xml:space="preserve">ych w całości lub w części, niezwłocznie powiadomi o tym drugą stronę. W takim przypadku Strony uzgodnią sposób i zasady dalszego wykonywania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y, czasowo zawieszą jej realizację lub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a zostanie rozwiązana.</w:t>
      </w:r>
    </w:p>
    <w:p w14:paraId="0AB1E3B2" w14:textId="59CBC5C2" w:rsidR="003410FE" w:rsidRPr="000553FB" w:rsidRDefault="003410FE" w:rsidP="00862D62">
      <w:pPr>
        <w:widowControl/>
        <w:numPr>
          <w:ilvl w:val="0"/>
          <w:numId w:val="123"/>
        </w:numPr>
        <w:tabs>
          <w:tab w:val="left" w:pos="0"/>
        </w:tabs>
        <w:ind w:left="284" w:hanging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Bieg terminów określonych w 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ie ulega zawieszeniu przez czas trwania przeszkody spowodowanej siłą wyższą.</w:t>
      </w:r>
    </w:p>
    <w:p w14:paraId="6578D5B7" w14:textId="77777777" w:rsidR="003410FE" w:rsidRPr="000553FB" w:rsidRDefault="003410FE" w:rsidP="00862D62">
      <w:pPr>
        <w:widowControl/>
        <w:tabs>
          <w:tab w:val="left" w:pos="0"/>
        </w:tabs>
        <w:ind w:left="284"/>
        <w:contextualSpacing/>
        <w:jc w:val="both"/>
        <w:rPr>
          <w:sz w:val="22"/>
          <w:szCs w:val="22"/>
        </w:rPr>
      </w:pPr>
    </w:p>
    <w:p w14:paraId="67ABB434" w14:textId="77777777" w:rsidR="003410FE" w:rsidRPr="000553FB" w:rsidRDefault="003410FE" w:rsidP="004D1B15">
      <w:pPr>
        <w:ind w:left="540"/>
        <w:contextualSpacing/>
        <w:rPr>
          <w:b/>
          <w:bCs/>
          <w:sz w:val="22"/>
          <w:szCs w:val="22"/>
        </w:rPr>
      </w:pPr>
      <w:r w:rsidRPr="000553FB">
        <w:rPr>
          <w:b/>
          <w:bCs/>
          <w:sz w:val="22"/>
          <w:szCs w:val="22"/>
        </w:rPr>
        <w:t>§ 9 Licencja na oprogramowanie</w:t>
      </w:r>
    </w:p>
    <w:p w14:paraId="412D3038" w14:textId="11EA9D71" w:rsidR="003410FE" w:rsidRPr="000553FB" w:rsidRDefault="003410FE" w:rsidP="004D1B15">
      <w:pPr>
        <w:numPr>
          <w:ilvl w:val="0"/>
          <w:numId w:val="64"/>
        </w:numPr>
        <w:tabs>
          <w:tab w:val="clear" w:pos="1440"/>
        </w:tabs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  <w:lang w:val="x-none" w:eastAsia="x-none"/>
        </w:rPr>
        <w:t xml:space="preserve">W ramach niniejszej </w:t>
      </w:r>
      <w:r w:rsidR="006006AB">
        <w:rPr>
          <w:sz w:val="22"/>
          <w:szCs w:val="22"/>
          <w:lang w:val="x-none" w:eastAsia="x-none"/>
        </w:rPr>
        <w:t>Umow</w:t>
      </w:r>
      <w:r w:rsidRPr="000553FB">
        <w:rPr>
          <w:sz w:val="22"/>
          <w:szCs w:val="22"/>
          <w:lang w:val="x-none" w:eastAsia="x-none"/>
        </w:rPr>
        <w:t xml:space="preserve">y i wynikającego z niej wynagrodzenia Wykonawcy, wskazanego </w:t>
      </w:r>
      <w:r w:rsidRPr="000553FB">
        <w:rPr>
          <w:sz w:val="22"/>
          <w:szCs w:val="22"/>
          <w:lang w:val="x-none" w:eastAsia="x-none"/>
        </w:rPr>
        <w:br/>
        <w:t xml:space="preserve">w § 3 ust. 2 </w:t>
      </w:r>
      <w:r w:rsidRPr="000553FB">
        <w:rPr>
          <w:sz w:val="22"/>
          <w:szCs w:val="22"/>
          <w:lang w:eastAsia="x-none"/>
        </w:rPr>
        <w:t>U</w:t>
      </w:r>
      <w:r w:rsidRPr="000553FB">
        <w:rPr>
          <w:sz w:val="22"/>
          <w:szCs w:val="22"/>
          <w:lang w:val="x-none" w:eastAsia="x-none"/>
        </w:rPr>
        <w:t xml:space="preserve">mowy, </w:t>
      </w:r>
      <w:r w:rsidRPr="000553FB">
        <w:rPr>
          <w:sz w:val="22"/>
          <w:szCs w:val="22"/>
          <w:lang w:eastAsia="x-none"/>
        </w:rPr>
        <w:t xml:space="preserve">Wykonawca udziela Zamawiającemu </w:t>
      </w:r>
      <w:r w:rsidRPr="000553FB">
        <w:rPr>
          <w:sz w:val="22"/>
          <w:szCs w:val="22"/>
          <w:lang w:val="x-none" w:eastAsia="x-none"/>
        </w:rPr>
        <w:t>nieodwołalne</w:t>
      </w:r>
      <w:r w:rsidRPr="000553FB">
        <w:rPr>
          <w:sz w:val="22"/>
          <w:szCs w:val="22"/>
          <w:lang w:eastAsia="x-none"/>
        </w:rPr>
        <w:t>j</w:t>
      </w:r>
      <w:r w:rsidRPr="000553FB">
        <w:rPr>
          <w:sz w:val="22"/>
          <w:szCs w:val="22"/>
          <w:lang w:val="x-none" w:eastAsia="x-none"/>
        </w:rPr>
        <w:t xml:space="preserve"> i nieograniczone</w:t>
      </w:r>
      <w:r w:rsidRPr="000553FB">
        <w:rPr>
          <w:sz w:val="22"/>
          <w:szCs w:val="22"/>
          <w:lang w:eastAsia="x-none"/>
        </w:rPr>
        <w:t>j</w:t>
      </w:r>
      <w:r w:rsidRPr="000553FB">
        <w:rPr>
          <w:sz w:val="22"/>
          <w:szCs w:val="22"/>
          <w:lang w:val="x-none" w:eastAsia="x-none"/>
        </w:rPr>
        <w:t xml:space="preserve"> </w:t>
      </w:r>
      <w:r w:rsidRPr="000553FB">
        <w:rPr>
          <w:sz w:val="22"/>
          <w:szCs w:val="22"/>
          <w:lang w:val="x-none" w:eastAsia="x-none"/>
        </w:rPr>
        <w:lastRenderedPageBreak/>
        <w:t xml:space="preserve">czasowo </w:t>
      </w:r>
      <w:r w:rsidRPr="000553FB">
        <w:rPr>
          <w:sz w:val="22"/>
          <w:szCs w:val="22"/>
          <w:lang w:eastAsia="x-none"/>
        </w:rPr>
        <w:t>i terytorialnie licencji niewyłącznej wraz z prawem do udzielania sublicencji,</w:t>
      </w:r>
      <w:r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</w:rPr>
        <w:br/>
      </w:r>
      <w:r w:rsidRPr="000553FB">
        <w:rPr>
          <w:sz w:val="22"/>
          <w:szCs w:val="22"/>
          <w:lang w:val="x-none" w:eastAsia="x-none"/>
        </w:rPr>
        <w:t xml:space="preserve">do korzystania z oprogramowania </w:t>
      </w:r>
      <w:r w:rsidRPr="000553FB">
        <w:rPr>
          <w:sz w:val="22"/>
          <w:szCs w:val="22"/>
          <w:lang w:eastAsia="x-none"/>
        </w:rPr>
        <w:t xml:space="preserve">dostarczonego w ramach realizacji przedmiotu </w:t>
      </w:r>
      <w:r w:rsidR="006006AB">
        <w:rPr>
          <w:sz w:val="22"/>
          <w:szCs w:val="22"/>
          <w:lang w:eastAsia="x-none"/>
        </w:rPr>
        <w:t>Umow</w:t>
      </w:r>
      <w:r w:rsidRPr="000553FB">
        <w:rPr>
          <w:sz w:val="22"/>
          <w:szCs w:val="22"/>
          <w:lang w:eastAsia="x-none"/>
        </w:rPr>
        <w:t xml:space="preserve">y </w:t>
      </w:r>
      <w:r w:rsidRPr="000553FB">
        <w:rPr>
          <w:sz w:val="22"/>
          <w:szCs w:val="22"/>
          <w:lang w:eastAsia="x-none"/>
        </w:rPr>
        <w:br/>
      </w:r>
      <w:r w:rsidRPr="000553FB">
        <w:rPr>
          <w:sz w:val="22"/>
          <w:szCs w:val="22"/>
          <w:lang w:val="x-none" w:eastAsia="x-none"/>
        </w:rPr>
        <w:t xml:space="preserve">w zakresie </w:t>
      </w:r>
      <w:r w:rsidRPr="000553FB">
        <w:rPr>
          <w:sz w:val="22"/>
          <w:szCs w:val="22"/>
          <w:lang w:eastAsia="x-none"/>
        </w:rPr>
        <w:t xml:space="preserve">i celu </w:t>
      </w:r>
      <w:r w:rsidRPr="000553FB">
        <w:rPr>
          <w:sz w:val="22"/>
          <w:szCs w:val="22"/>
          <w:lang w:val="x-none" w:eastAsia="x-none"/>
        </w:rPr>
        <w:t xml:space="preserve">wskazanym w </w:t>
      </w:r>
      <w:r w:rsidR="006006AB">
        <w:rPr>
          <w:sz w:val="22"/>
          <w:szCs w:val="22"/>
          <w:lang w:eastAsia="x-none"/>
        </w:rPr>
        <w:t>Umow</w:t>
      </w:r>
      <w:r w:rsidRPr="000553FB">
        <w:rPr>
          <w:sz w:val="22"/>
          <w:szCs w:val="22"/>
          <w:lang w:eastAsia="x-none"/>
        </w:rPr>
        <w:t>ie i dokumentacji postępowania (o której mowa § 1</w:t>
      </w:r>
      <w:r w:rsidRPr="000553FB">
        <w:rPr>
          <w:sz w:val="22"/>
          <w:szCs w:val="22"/>
        </w:rPr>
        <w:t xml:space="preserve"> ust. 5</w:t>
      </w:r>
      <w:r w:rsidRPr="000553FB">
        <w:rPr>
          <w:sz w:val="22"/>
          <w:szCs w:val="22"/>
          <w:lang w:eastAsia="x-none"/>
        </w:rPr>
        <w:t xml:space="preserve"> Umowy), na polach eksploatacji określonych w </w:t>
      </w:r>
      <w:r w:rsidRPr="000553FB">
        <w:rPr>
          <w:sz w:val="22"/>
          <w:szCs w:val="22"/>
          <w:lang w:val="x-none" w:eastAsia="x-none"/>
        </w:rPr>
        <w:t>art. 7</w:t>
      </w:r>
      <w:r w:rsidRPr="000553FB">
        <w:rPr>
          <w:sz w:val="22"/>
          <w:szCs w:val="22"/>
        </w:rPr>
        <w:t>4</w:t>
      </w:r>
      <w:r w:rsidRPr="000553FB">
        <w:rPr>
          <w:sz w:val="22"/>
          <w:szCs w:val="22"/>
          <w:lang w:val="x-none" w:eastAsia="x-none"/>
        </w:rPr>
        <w:t xml:space="preserve"> ust. </w:t>
      </w:r>
      <w:r w:rsidRPr="000553FB">
        <w:rPr>
          <w:sz w:val="22"/>
          <w:szCs w:val="22"/>
          <w:lang w:eastAsia="x-none"/>
        </w:rPr>
        <w:t>4</w:t>
      </w:r>
      <w:r w:rsidRPr="000553FB">
        <w:rPr>
          <w:sz w:val="22"/>
          <w:szCs w:val="22"/>
          <w:lang w:val="x-none" w:eastAsia="x-none"/>
        </w:rPr>
        <w:t xml:space="preserve"> ustawy z dnia 4 lutego 1994 r. </w:t>
      </w:r>
      <w:r w:rsidRPr="000553FB">
        <w:rPr>
          <w:sz w:val="22"/>
          <w:szCs w:val="22"/>
          <w:lang w:val="x-none" w:eastAsia="x-none"/>
        </w:rPr>
        <w:br/>
        <w:t>o prawie autorskim i prawach pokrewnych (t</w:t>
      </w:r>
      <w:r w:rsidRPr="000553FB">
        <w:rPr>
          <w:sz w:val="22"/>
          <w:szCs w:val="22"/>
          <w:lang w:eastAsia="x-none"/>
        </w:rPr>
        <w:t xml:space="preserve">. </w:t>
      </w:r>
      <w:r w:rsidRPr="000553FB">
        <w:rPr>
          <w:sz w:val="22"/>
          <w:szCs w:val="22"/>
          <w:lang w:val="x-none" w:eastAsia="x-none"/>
        </w:rPr>
        <w:t>j. Dz.</w:t>
      </w:r>
      <w:r w:rsidRPr="000553FB">
        <w:rPr>
          <w:sz w:val="22"/>
          <w:szCs w:val="22"/>
          <w:lang w:eastAsia="x-none"/>
        </w:rPr>
        <w:t xml:space="preserve"> </w:t>
      </w:r>
      <w:r w:rsidRPr="000553FB">
        <w:rPr>
          <w:sz w:val="22"/>
          <w:szCs w:val="22"/>
          <w:lang w:val="x-none" w:eastAsia="x-none"/>
        </w:rPr>
        <w:t xml:space="preserve">U. </w:t>
      </w:r>
      <w:r w:rsidRPr="000553FB">
        <w:rPr>
          <w:sz w:val="22"/>
          <w:szCs w:val="22"/>
          <w:lang w:eastAsia="x-none"/>
        </w:rPr>
        <w:t>2022</w:t>
      </w:r>
      <w:r w:rsidRPr="000553FB">
        <w:rPr>
          <w:sz w:val="22"/>
          <w:szCs w:val="22"/>
          <w:lang w:val="x-none" w:eastAsia="x-none"/>
        </w:rPr>
        <w:t xml:space="preserve"> poz. </w:t>
      </w:r>
      <w:r w:rsidRPr="000553FB">
        <w:rPr>
          <w:sz w:val="22"/>
          <w:szCs w:val="22"/>
          <w:lang w:eastAsia="x-none"/>
        </w:rPr>
        <w:t>2509</w:t>
      </w:r>
      <w:r w:rsidRPr="000553FB">
        <w:rPr>
          <w:sz w:val="22"/>
          <w:szCs w:val="22"/>
          <w:lang w:val="x-none" w:eastAsia="x-none"/>
        </w:rPr>
        <w:t>), to jest na następujących polach eksploatacji:</w:t>
      </w:r>
    </w:p>
    <w:p w14:paraId="7D9F9B73" w14:textId="77777777" w:rsidR="003410FE" w:rsidRPr="000553FB" w:rsidRDefault="003410FE" w:rsidP="004D1B15">
      <w:pPr>
        <w:widowControl/>
        <w:numPr>
          <w:ilvl w:val="0"/>
          <w:numId w:val="114"/>
        </w:numPr>
        <w:tabs>
          <w:tab w:val="clear" w:pos="1440"/>
        </w:tabs>
        <w:ind w:left="851" w:hanging="425"/>
        <w:contextualSpacing/>
        <w:jc w:val="both"/>
        <w:rPr>
          <w:sz w:val="22"/>
          <w:szCs w:val="22"/>
        </w:rPr>
      </w:pPr>
      <w:bookmarkStart w:id="24" w:name="mip43329671"/>
      <w:bookmarkStart w:id="25" w:name="mip43329672"/>
      <w:bookmarkEnd w:id="24"/>
      <w:bookmarkEnd w:id="25"/>
      <w:r w:rsidRPr="000553FB">
        <w:rPr>
          <w:sz w:val="22"/>
          <w:szCs w:val="22"/>
          <w:lang w:val="x-none" w:eastAsia="x-none"/>
        </w:rPr>
        <w:t>trwałego lub czasowego utrwalania i zwielokrotnienia programu komputerowego w całości lub w części jakimikolwiek środkami i w jakiejkolwiek formie</w:t>
      </w:r>
      <w:r w:rsidRPr="000553FB">
        <w:rPr>
          <w:sz w:val="22"/>
          <w:szCs w:val="22"/>
          <w:lang w:eastAsia="x-none"/>
        </w:rPr>
        <w:t xml:space="preserve"> </w:t>
      </w:r>
      <w:r w:rsidRPr="000553FB">
        <w:rPr>
          <w:sz w:val="22"/>
          <w:szCs w:val="22"/>
        </w:rPr>
        <w:t xml:space="preserve">w tym w zakresie, </w:t>
      </w:r>
      <w:r w:rsidRPr="000553FB">
        <w:rPr>
          <w:sz w:val="22"/>
          <w:szCs w:val="22"/>
        </w:rPr>
        <w:br/>
        <w:t>w którym dla wprowadzania, wyświetlania, stosowania, przekazywania i przechowywania programu komputerowego niezbędne jest jego zwielokrotnienie;</w:t>
      </w:r>
    </w:p>
    <w:p w14:paraId="6F1B7313" w14:textId="77777777" w:rsidR="003410FE" w:rsidRPr="000553FB" w:rsidRDefault="003410FE" w:rsidP="004D1B15">
      <w:pPr>
        <w:widowControl/>
        <w:numPr>
          <w:ilvl w:val="0"/>
          <w:numId w:val="114"/>
        </w:numPr>
        <w:tabs>
          <w:tab w:val="clear" w:pos="1440"/>
        </w:tabs>
        <w:ind w:left="851" w:hanging="425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>tłumaczenia, przystosowywania, zmiany układu, modyfikacji lub jakichkolwiek innych zmian w programie komputerowym,</w:t>
      </w:r>
    </w:p>
    <w:p w14:paraId="0B1A9A1D" w14:textId="77777777" w:rsidR="003410FE" w:rsidRPr="000553FB" w:rsidRDefault="003410FE" w:rsidP="004D1B15">
      <w:pPr>
        <w:widowControl/>
        <w:numPr>
          <w:ilvl w:val="0"/>
          <w:numId w:val="114"/>
        </w:numPr>
        <w:tabs>
          <w:tab w:val="clear" w:pos="1440"/>
        </w:tabs>
        <w:ind w:left="851" w:hanging="425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>rozpowszechniania programu komputerowego lub jego kopii, w tym użyczenia lub najmu programu komputerowego lub jego kopii,</w:t>
      </w:r>
    </w:p>
    <w:p w14:paraId="169707E7" w14:textId="77777777" w:rsidR="003410FE" w:rsidRPr="000553FB" w:rsidRDefault="003410FE" w:rsidP="004D1B15">
      <w:pPr>
        <w:widowControl/>
        <w:numPr>
          <w:ilvl w:val="0"/>
          <w:numId w:val="114"/>
        </w:numPr>
        <w:tabs>
          <w:tab w:val="clear" w:pos="1440"/>
        </w:tabs>
        <w:ind w:left="851" w:hanging="425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>wprowadzania do pamięci komputera, sieci Internet i Intranet i udostępniania w postaci cyfrowej.</w:t>
      </w:r>
    </w:p>
    <w:p w14:paraId="3B16F9B1" w14:textId="7D42735C" w:rsidR="003410FE" w:rsidRPr="000553FB" w:rsidRDefault="003410FE" w:rsidP="004D1B15">
      <w:pPr>
        <w:numPr>
          <w:ilvl w:val="0"/>
          <w:numId w:val="64"/>
        </w:numPr>
        <w:tabs>
          <w:tab w:val="clear" w:pos="1440"/>
        </w:tabs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  <w:lang w:val="x-none" w:eastAsia="x-none"/>
        </w:rPr>
        <w:t xml:space="preserve">Jeśli producentem oprogramowania (podmiotem autorsko – uprawnionym) jest podmiot inny </w:t>
      </w:r>
      <w:r w:rsidRPr="000553FB">
        <w:rPr>
          <w:sz w:val="22"/>
          <w:szCs w:val="22"/>
          <w:lang w:val="x-none" w:eastAsia="x-none"/>
        </w:rPr>
        <w:br/>
        <w:t>niż Wykonawca, Wykonawca zobowiązuje się doprowadzić do udzielenia Zamawiającemu licencji na korzystanie z takiego oprogramowania przez jego producenta</w:t>
      </w:r>
      <w:r w:rsidRPr="000553FB">
        <w:rPr>
          <w:sz w:val="22"/>
          <w:szCs w:val="22"/>
          <w:lang w:eastAsia="x-none"/>
        </w:rPr>
        <w:t xml:space="preserve"> (autorsko – uprawnionego)</w:t>
      </w:r>
      <w:r w:rsidRPr="000553FB">
        <w:rPr>
          <w:sz w:val="22"/>
          <w:szCs w:val="22"/>
          <w:lang w:val="x-none" w:eastAsia="x-none"/>
        </w:rPr>
        <w:t xml:space="preserve">, chyba że </w:t>
      </w:r>
      <w:r w:rsidRPr="000553FB">
        <w:rPr>
          <w:sz w:val="22"/>
          <w:szCs w:val="22"/>
          <w:lang w:eastAsia="x-none"/>
        </w:rPr>
        <w:t>przyjęty model dystrybucji takiego oprogramowania zakłada udzielanie</w:t>
      </w:r>
      <w:r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</w:rPr>
        <w:br/>
        <w:t xml:space="preserve">przez </w:t>
      </w:r>
      <w:r w:rsidRPr="000553FB">
        <w:rPr>
          <w:sz w:val="22"/>
          <w:szCs w:val="22"/>
          <w:lang w:eastAsia="x-none"/>
        </w:rPr>
        <w:t xml:space="preserve">Wykonawcę </w:t>
      </w:r>
      <w:r w:rsidRPr="000553FB">
        <w:rPr>
          <w:sz w:val="22"/>
          <w:szCs w:val="22"/>
          <w:lang w:val="x-none" w:eastAsia="x-none"/>
        </w:rPr>
        <w:t xml:space="preserve">sublicencji. Warunki licencji udzielanej przez producenta oprogramowania określają standardowe postanowienia </w:t>
      </w:r>
      <w:r w:rsidR="006006AB">
        <w:rPr>
          <w:sz w:val="22"/>
          <w:szCs w:val="22"/>
          <w:lang w:val="x-none" w:eastAsia="x-none"/>
        </w:rPr>
        <w:t>umown</w:t>
      </w:r>
      <w:r w:rsidRPr="000553FB">
        <w:rPr>
          <w:sz w:val="22"/>
          <w:szCs w:val="22"/>
          <w:lang w:val="x-none" w:eastAsia="x-none"/>
        </w:rPr>
        <w:t xml:space="preserve">e producenta oprogramowania, przy czym muszą one umożliwiać Zamawiającemu korzystanie z dostarczonego przedmiotu </w:t>
      </w:r>
      <w:r w:rsidR="006006AB">
        <w:rPr>
          <w:sz w:val="22"/>
          <w:szCs w:val="22"/>
          <w:lang w:val="x-none" w:eastAsia="x-none"/>
        </w:rPr>
        <w:t>Umow</w:t>
      </w:r>
      <w:r w:rsidRPr="000553FB">
        <w:rPr>
          <w:sz w:val="22"/>
          <w:szCs w:val="22"/>
          <w:lang w:val="x-none" w:eastAsia="x-none"/>
        </w:rPr>
        <w:t xml:space="preserve">y zgodnie </w:t>
      </w:r>
      <w:r w:rsidRPr="000553FB">
        <w:rPr>
          <w:sz w:val="22"/>
          <w:szCs w:val="22"/>
          <w:lang w:val="x-none" w:eastAsia="x-none"/>
        </w:rPr>
        <w:br/>
        <w:t>z jego przeznaczeniem, przez czas nieoznaczony, bez ograniczeń terytorialnych</w:t>
      </w:r>
      <w:r w:rsidRPr="000553FB">
        <w:rPr>
          <w:sz w:val="22"/>
          <w:szCs w:val="22"/>
          <w:lang w:eastAsia="x-none"/>
        </w:rPr>
        <w:t>, co najmniej w zakresie i celu</w:t>
      </w:r>
      <w:r w:rsidRPr="000553FB">
        <w:rPr>
          <w:sz w:val="22"/>
          <w:szCs w:val="22"/>
          <w:lang w:val="x-none" w:eastAsia="x-none"/>
        </w:rPr>
        <w:t xml:space="preserve"> wskazany</w:t>
      </w:r>
      <w:r w:rsidRPr="000553FB">
        <w:rPr>
          <w:sz w:val="22"/>
          <w:szCs w:val="22"/>
          <w:lang w:eastAsia="x-none"/>
        </w:rPr>
        <w:t>ch</w:t>
      </w:r>
      <w:r w:rsidRPr="000553FB">
        <w:rPr>
          <w:sz w:val="22"/>
          <w:szCs w:val="22"/>
          <w:lang w:val="x-none" w:eastAsia="x-none"/>
        </w:rPr>
        <w:t xml:space="preserve"> w </w:t>
      </w:r>
      <w:r w:rsidRPr="000553FB">
        <w:rPr>
          <w:sz w:val="22"/>
          <w:szCs w:val="22"/>
          <w:lang w:eastAsia="x-none"/>
        </w:rPr>
        <w:t>Umowie i dokumentacji postępowania (o której mowa § 1</w:t>
      </w:r>
      <w:r w:rsidRPr="000553FB">
        <w:rPr>
          <w:sz w:val="22"/>
          <w:szCs w:val="22"/>
        </w:rPr>
        <w:t xml:space="preserve"> ust. 5</w:t>
      </w:r>
      <w:r w:rsidRPr="000553FB">
        <w:rPr>
          <w:sz w:val="22"/>
          <w:szCs w:val="22"/>
          <w:lang w:eastAsia="x-none"/>
        </w:rPr>
        <w:t xml:space="preserve"> Umowy)</w:t>
      </w:r>
      <w:r w:rsidRPr="000553FB">
        <w:rPr>
          <w:sz w:val="22"/>
          <w:szCs w:val="22"/>
          <w:lang w:val="x-none" w:eastAsia="x-none"/>
        </w:rPr>
        <w:t xml:space="preserve">. </w:t>
      </w:r>
      <w:r w:rsidRPr="000553FB">
        <w:rPr>
          <w:sz w:val="22"/>
          <w:szCs w:val="22"/>
          <w:lang w:eastAsia="x-none"/>
        </w:rPr>
        <w:t xml:space="preserve">W wypadku sprzeczności pomiędzy postanowieniami </w:t>
      </w:r>
      <w:r w:rsidR="006006AB">
        <w:rPr>
          <w:sz w:val="22"/>
          <w:szCs w:val="22"/>
          <w:lang w:eastAsia="x-none"/>
        </w:rPr>
        <w:t>Umow</w:t>
      </w:r>
      <w:r w:rsidRPr="000553FB">
        <w:rPr>
          <w:sz w:val="22"/>
          <w:szCs w:val="22"/>
          <w:lang w:eastAsia="x-none"/>
        </w:rPr>
        <w:t xml:space="preserve">y a takimi warunkami pierwszeństwo mają postanowienia </w:t>
      </w:r>
      <w:r w:rsidR="006006AB">
        <w:rPr>
          <w:sz w:val="22"/>
          <w:szCs w:val="22"/>
          <w:lang w:eastAsia="x-none"/>
        </w:rPr>
        <w:t>Umow</w:t>
      </w:r>
      <w:r w:rsidRPr="000553FB">
        <w:rPr>
          <w:sz w:val="22"/>
          <w:szCs w:val="22"/>
          <w:lang w:eastAsia="x-none"/>
        </w:rPr>
        <w:t xml:space="preserve">y. </w:t>
      </w:r>
      <w:r w:rsidRPr="000553FB">
        <w:rPr>
          <w:sz w:val="22"/>
          <w:szCs w:val="22"/>
          <w:lang w:val="x-none" w:eastAsia="x-none"/>
        </w:rPr>
        <w:t>Udzielenie przez producenta oprogramowania licencji dokonywane jest w ramach wynagrodzenia, o którym mowa w §</w:t>
      </w:r>
      <w:r w:rsidRPr="000553FB">
        <w:rPr>
          <w:sz w:val="22"/>
          <w:szCs w:val="22"/>
          <w:lang w:eastAsia="x-none"/>
        </w:rPr>
        <w:t xml:space="preserve"> </w:t>
      </w:r>
      <w:r w:rsidRPr="000553FB">
        <w:rPr>
          <w:sz w:val="22"/>
          <w:szCs w:val="22"/>
          <w:lang w:val="x-none" w:eastAsia="x-none"/>
        </w:rPr>
        <w:t>3 ust. 2 Umowy.</w:t>
      </w:r>
    </w:p>
    <w:p w14:paraId="7B75CDCB" w14:textId="6D9426DD" w:rsidR="003410FE" w:rsidRPr="000553FB" w:rsidRDefault="003410FE" w:rsidP="004D1B15">
      <w:pPr>
        <w:numPr>
          <w:ilvl w:val="0"/>
          <w:numId w:val="64"/>
        </w:numPr>
        <w:tabs>
          <w:tab w:val="clear" w:pos="1440"/>
        </w:tabs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  <w:lang w:eastAsia="x-none"/>
        </w:rPr>
        <w:t xml:space="preserve">Wykonawca oświadcza, że udzielone licencje nie zostaną przez niego lub przez producenta oprogramowania wypowiedziane. Nie mniej wypowiedzenie jest </w:t>
      </w:r>
      <w:r w:rsidR="00F9414C" w:rsidRPr="000553FB">
        <w:rPr>
          <w:sz w:val="22"/>
          <w:szCs w:val="22"/>
          <w:lang w:eastAsia="x-none"/>
        </w:rPr>
        <w:t>dopuszczalne,</w:t>
      </w:r>
      <w:r w:rsidRPr="000553FB">
        <w:rPr>
          <w:sz w:val="22"/>
          <w:szCs w:val="22"/>
          <w:lang w:eastAsia="x-none"/>
        </w:rPr>
        <w:t xml:space="preserve"> lecz jedynie z powodu istotnego naruszenia warunków licencji przez Zamawiającego, i o ile Zamawiający otrzymał uprzednio wezwanie do zaprzestania naruszeń z rozsądnym terminem jego realizacji,</w:t>
      </w:r>
      <w:r w:rsidR="000553FB" w:rsidRPr="000553FB">
        <w:rPr>
          <w:sz w:val="22"/>
          <w:szCs w:val="22"/>
          <w:lang w:eastAsia="x-none"/>
        </w:rPr>
        <w:t xml:space="preserve"> </w:t>
      </w:r>
      <w:r w:rsidRPr="000553FB">
        <w:rPr>
          <w:sz w:val="22"/>
          <w:szCs w:val="22"/>
          <w:lang w:eastAsia="x-none"/>
        </w:rPr>
        <w:t>a po jego upływie nadal naruszał w sposób istotny warunki licencji.</w:t>
      </w:r>
    </w:p>
    <w:p w14:paraId="7164E46C" w14:textId="30FE9DF7" w:rsidR="003410FE" w:rsidRPr="000553FB" w:rsidRDefault="003410FE" w:rsidP="004D1B15">
      <w:pPr>
        <w:numPr>
          <w:ilvl w:val="0"/>
          <w:numId w:val="64"/>
        </w:numPr>
        <w:tabs>
          <w:tab w:val="clear" w:pos="1440"/>
        </w:tabs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  <w:lang w:eastAsia="x-none"/>
        </w:rPr>
        <w:t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do czasu otrzymania przez Zamawiającego innego oprogramowania, w tym oprogramowania od innego podmiotu oraz dokonania przez Zamawiającego pełnej migracji danych do tego, innego oprogramowania, chyba że te czynności zostaną zrealizowane w okresie wypowiedzenia, o którym mowa w zdaniu 1.</w:t>
      </w:r>
    </w:p>
    <w:p w14:paraId="469BF0DB" w14:textId="77777777" w:rsidR="003410FE" w:rsidRPr="000553FB" w:rsidRDefault="003410FE" w:rsidP="004D1B15">
      <w:pPr>
        <w:numPr>
          <w:ilvl w:val="0"/>
          <w:numId w:val="64"/>
        </w:numPr>
        <w:tabs>
          <w:tab w:val="clear" w:pos="1440"/>
        </w:tabs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  <w:lang w:val="x-none"/>
        </w:rPr>
        <w:t xml:space="preserve">Wykonawca udziela licencji </w:t>
      </w:r>
      <w:r w:rsidRPr="000553FB">
        <w:rPr>
          <w:sz w:val="22"/>
          <w:szCs w:val="22"/>
          <w:lang w:eastAsia="x-none"/>
        </w:rPr>
        <w:t>o której mowa powyżej</w:t>
      </w:r>
      <w:r w:rsidRPr="000553FB">
        <w:rPr>
          <w:sz w:val="22"/>
          <w:szCs w:val="22"/>
          <w:lang w:val="x-none" w:eastAsia="x-none"/>
        </w:rPr>
        <w:t>, w</w:t>
      </w:r>
      <w:r w:rsidRPr="000553FB">
        <w:rPr>
          <w:sz w:val="22"/>
          <w:szCs w:val="22"/>
          <w:lang w:eastAsia="x-none"/>
        </w:rPr>
        <w:t> </w:t>
      </w:r>
      <w:r w:rsidRPr="000553FB">
        <w:rPr>
          <w:sz w:val="22"/>
          <w:szCs w:val="22"/>
          <w:lang w:val="x-none"/>
        </w:rPr>
        <w:t>chwili podpisania bez zastrzeżeń protokołu odbioru, bez konieczności składania przez Strony dodatkowego oświadczenia woli.</w:t>
      </w:r>
    </w:p>
    <w:p w14:paraId="6773D181" w14:textId="77777777" w:rsidR="003410FE" w:rsidRPr="000553FB" w:rsidRDefault="003410FE" w:rsidP="004D1B15">
      <w:pPr>
        <w:numPr>
          <w:ilvl w:val="0"/>
          <w:numId w:val="64"/>
        </w:numPr>
        <w:tabs>
          <w:tab w:val="clear" w:pos="1440"/>
        </w:tabs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  <w:lang w:val="x-none"/>
        </w:rPr>
        <w:t>Przy odbiorze Wykonawca zobowiązany jest dostarczyć Zamawiającemu również egzemplarze oprogramowania, w wersjach instalacyjnych albo wskazać adres strony</w:t>
      </w:r>
      <w:r w:rsidRPr="000553FB">
        <w:rPr>
          <w:sz w:val="22"/>
          <w:szCs w:val="22"/>
          <w:lang w:eastAsia="x-none"/>
        </w:rPr>
        <w:t xml:space="preserve"> internetowej, </w:t>
      </w:r>
      <w:r w:rsidRPr="000553FB">
        <w:rPr>
          <w:sz w:val="22"/>
          <w:szCs w:val="22"/>
          <w:lang w:eastAsia="x-none"/>
        </w:rPr>
        <w:br/>
        <w:t>z której ww. oprogramowanie można pobrać</w:t>
      </w:r>
      <w:r w:rsidRPr="000553FB">
        <w:rPr>
          <w:sz w:val="22"/>
          <w:szCs w:val="22"/>
          <w:lang w:val="x-none" w:eastAsia="x-none"/>
        </w:rPr>
        <w:t>.</w:t>
      </w:r>
    </w:p>
    <w:p w14:paraId="61393ACC" w14:textId="00156067" w:rsidR="003410FE" w:rsidRPr="000553FB" w:rsidRDefault="003410FE" w:rsidP="004D1B15">
      <w:pPr>
        <w:numPr>
          <w:ilvl w:val="0"/>
          <w:numId w:val="64"/>
        </w:numPr>
        <w:tabs>
          <w:tab w:val="clear" w:pos="1440"/>
        </w:tabs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 ust. 4 powyżej, Wykonawca zobowiązuje się – bez poniesienia przez Zamawiającego żadnych kosztów, w tym kosztów opłat licencyjnych – doprowadzić do zapewnienia Zamawiającemu ciągłości korzystania z tego oprogramowania w szczególności poprzez doprowadzenie </w:t>
      </w:r>
      <w:r w:rsidRPr="000553FB">
        <w:rPr>
          <w:sz w:val="22"/>
          <w:szCs w:val="22"/>
        </w:rPr>
        <w:br/>
        <w:t xml:space="preserve">do udzielenia licencji do tego oprogramowania przez nabywcę autorskich praw majątkowych, </w:t>
      </w:r>
      <w:r w:rsidRPr="000553FB">
        <w:rPr>
          <w:sz w:val="22"/>
          <w:szCs w:val="22"/>
        </w:rPr>
        <w:br/>
        <w:t xml:space="preserve">bądź poprzez dostarczenie nowego (innego) oprogramowania o parametrach nie gorszych </w:t>
      </w:r>
      <w:r w:rsidRPr="000553FB">
        <w:rPr>
          <w:sz w:val="22"/>
          <w:szCs w:val="22"/>
        </w:rPr>
        <w:br/>
        <w:t xml:space="preserve">niż określone w dokumentacji postępowania, wraz ze stosowną licencją o treści co najmniej odpowiadającej warunkom 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y.</w:t>
      </w:r>
    </w:p>
    <w:p w14:paraId="6B918464" w14:textId="77777777" w:rsidR="003410FE" w:rsidRPr="000553FB" w:rsidRDefault="003410FE" w:rsidP="004D1B15">
      <w:pPr>
        <w:numPr>
          <w:ilvl w:val="0"/>
          <w:numId w:val="64"/>
        </w:numPr>
        <w:tabs>
          <w:tab w:val="clear" w:pos="1440"/>
          <w:tab w:val="left" w:pos="426"/>
        </w:tabs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0553FB">
        <w:rPr>
          <w:sz w:val="22"/>
          <w:szCs w:val="22"/>
        </w:rPr>
        <w:lastRenderedPageBreak/>
        <w:t xml:space="preserve">Strony uzgadniają, że Zamawiający może powierzyć realizację działań mieszczących się w granicach udzielonej licencji osobie trzeciej, w zastępstwie Zamawiającego. Wykonawca oświadcza, że takie powierzenie jest w pełni dopuszczalne i nie narusza warunków korzystania </w:t>
      </w:r>
      <w:r w:rsidRPr="000553FB">
        <w:rPr>
          <w:sz w:val="22"/>
          <w:szCs w:val="22"/>
        </w:rPr>
        <w:br/>
        <w:t>z oprogramowania.</w:t>
      </w:r>
    </w:p>
    <w:p w14:paraId="4890D9D4" w14:textId="77777777" w:rsidR="003410FE" w:rsidRPr="000553FB" w:rsidRDefault="003410FE" w:rsidP="004D1B15">
      <w:pPr>
        <w:contextualSpacing/>
        <w:jc w:val="both"/>
        <w:outlineLvl w:val="0"/>
        <w:rPr>
          <w:b/>
          <w:bCs/>
          <w:sz w:val="22"/>
          <w:szCs w:val="22"/>
        </w:rPr>
      </w:pPr>
    </w:p>
    <w:p w14:paraId="78016A43" w14:textId="042BBBE5" w:rsidR="003410FE" w:rsidRPr="000553FB" w:rsidRDefault="003410FE" w:rsidP="004D1B15">
      <w:pPr>
        <w:ind w:left="540"/>
        <w:contextualSpacing/>
        <w:rPr>
          <w:sz w:val="22"/>
          <w:szCs w:val="22"/>
        </w:rPr>
      </w:pPr>
      <w:r w:rsidRPr="000553FB">
        <w:rPr>
          <w:b/>
          <w:bCs/>
          <w:sz w:val="22"/>
          <w:szCs w:val="22"/>
        </w:rPr>
        <w:t xml:space="preserve">§ 10 Zmiany </w:t>
      </w:r>
      <w:r w:rsidR="006006AB">
        <w:rPr>
          <w:b/>
          <w:bCs/>
          <w:sz w:val="22"/>
          <w:szCs w:val="22"/>
        </w:rPr>
        <w:t>Umow</w:t>
      </w:r>
      <w:r w:rsidRPr="000553FB">
        <w:rPr>
          <w:b/>
          <w:bCs/>
          <w:sz w:val="22"/>
          <w:szCs w:val="22"/>
        </w:rPr>
        <w:t>y</w:t>
      </w:r>
    </w:p>
    <w:p w14:paraId="69567AC8" w14:textId="6754437E" w:rsidR="003410FE" w:rsidRPr="000553FB" w:rsidRDefault="003410FE" w:rsidP="004D1B15">
      <w:pPr>
        <w:widowControl/>
        <w:numPr>
          <w:ilvl w:val="0"/>
          <w:numId w:val="110"/>
        </w:numPr>
        <w:tabs>
          <w:tab w:val="clear" w:pos="360"/>
        </w:tabs>
        <w:ind w:left="284" w:hanging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Wszelkie zmiany lub uzupełnienia 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mogą nastąpić za zgodą Stron w formie pisemnego aneksu pod rygorem nieważności.</w:t>
      </w:r>
    </w:p>
    <w:p w14:paraId="35B140F8" w14:textId="5FC1DC94" w:rsidR="003410FE" w:rsidRPr="000553FB" w:rsidRDefault="003410FE" w:rsidP="004D1B15">
      <w:pPr>
        <w:widowControl/>
        <w:numPr>
          <w:ilvl w:val="0"/>
          <w:numId w:val="110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Strony dopuszczają możliwość zmiany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po uprzednim sporządzeniu protokołu konieczności, przy zachowaniu wynagrodzenia Wykonawcy wskazanego w § 3 ust. 2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y, poprzez podpisanie aneksu do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y, w przypadku zaistnienia okoliczności wskazanych w treści art. 455 ust. 1 pkt 2 – 4 oraz art. 455 ust. 2 ustawy PZP, oraz w poniżej wskazanych przypadkach:</w:t>
      </w:r>
    </w:p>
    <w:p w14:paraId="6C163CAA" w14:textId="77777777" w:rsidR="003410FE" w:rsidRPr="000553FB" w:rsidRDefault="003410FE" w:rsidP="004D1B15">
      <w:pPr>
        <w:pStyle w:val="Akapitzlist"/>
        <w:numPr>
          <w:ilvl w:val="1"/>
          <w:numId w:val="111"/>
        </w:numPr>
        <w:tabs>
          <w:tab w:val="left" w:pos="284"/>
        </w:tabs>
        <w:rPr>
          <w:sz w:val="22"/>
          <w:szCs w:val="22"/>
        </w:rPr>
      </w:pPr>
      <w:r w:rsidRPr="000553FB">
        <w:rPr>
          <w:sz w:val="22"/>
          <w:szCs w:val="22"/>
        </w:rPr>
        <w:t>zmiana terminu realizacji zamówienia poprzez jego przedłużenie lub zmiany sposobu realizacji poprzez wprowadzenie jego etapów (dostaw częściowych) ze względu na przyczyny leżące po stronie Zamawiającego dotyczące np. braku przygotowania/ przekazania miejsca realizacji/dostawy,</w:t>
      </w:r>
    </w:p>
    <w:p w14:paraId="2C22260B" w14:textId="1C38BA29" w:rsidR="003410FE" w:rsidRPr="000553FB" w:rsidRDefault="003410FE" w:rsidP="004D1B15">
      <w:pPr>
        <w:pStyle w:val="Akapitzlist"/>
        <w:numPr>
          <w:ilvl w:val="1"/>
          <w:numId w:val="111"/>
        </w:numPr>
        <w:tabs>
          <w:tab w:val="left" w:pos="284"/>
        </w:tabs>
        <w:rPr>
          <w:sz w:val="22"/>
          <w:szCs w:val="22"/>
        </w:rPr>
      </w:pPr>
      <w:r w:rsidRPr="000553FB">
        <w:rPr>
          <w:sz w:val="22"/>
          <w:szCs w:val="22"/>
        </w:rPr>
        <w:t xml:space="preserve">zmiana określonego typu, modelu, nazwy, producenta przedmiotu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bądź jego elementów, poprawy jakości lub innych parametrów charakterystycznych dla danego elementu dostawy lub zmiany technologii na równoważną lub lepszą, w szczególności w przypadku zakończenia jego produkcji lub wstrzymania lub wycofania go z produkcji po przedstawianiu stosownych dokumentów od producenta lub dystrybutora, z tym że cena wskazana w § 3 ust. 2 nie może ulec podwyższeniu, a parametry techniczne nie mogą być gorsze niż przedmiotu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wskazane w treści oferty,</w:t>
      </w:r>
    </w:p>
    <w:p w14:paraId="351A3735" w14:textId="77777777" w:rsidR="003410FE" w:rsidRPr="000553FB" w:rsidRDefault="003410FE" w:rsidP="004D1B15">
      <w:pPr>
        <w:pStyle w:val="Akapitzlist"/>
        <w:numPr>
          <w:ilvl w:val="1"/>
          <w:numId w:val="111"/>
        </w:numPr>
        <w:tabs>
          <w:tab w:val="left" w:pos="284"/>
        </w:tabs>
        <w:rPr>
          <w:sz w:val="22"/>
          <w:szCs w:val="22"/>
        </w:rPr>
      </w:pPr>
      <w:r w:rsidRPr="000553FB">
        <w:rPr>
          <w:sz w:val="22"/>
          <w:szCs w:val="22"/>
        </w:rPr>
        <w:t>aktualizacja rozwiązań z uwagi na postęp technologiczny lub zmiany obowiązujących przepisów z innych niezawinione przez Strony przyczyn spowodowanych przez tzw. siłę wyższą w rozumieniu § 8,</w:t>
      </w:r>
    </w:p>
    <w:p w14:paraId="49C4C378" w14:textId="77777777" w:rsidR="003410FE" w:rsidRPr="000553FB" w:rsidRDefault="003410FE" w:rsidP="004D1B15">
      <w:pPr>
        <w:pStyle w:val="Akapitzlist"/>
        <w:numPr>
          <w:ilvl w:val="1"/>
          <w:numId w:val="111"/>
        </w:numPr>
        <w:tabs>
          <w:tab w:val="left" w:pos="284"/>
        </w:tabs>
        <w:rPr>
          <w:sz w:val="22"/>
          <w:szCs w:val="22"/>
        </w:rPr>
      </w:pPr>
      <w:r w:rsidRPr="000553FB">
        <w:rPr>
          <w:sz w:val="22"/>
          <w:szCs w:val="22"/>
        </w:rPr>
        <w:t>zmiana podwykonawcy, w szczególności ze względów losowych lub innych korzystnych dla Zamawiającego, w przypadku zadeklarowania przez Wykonawcę realizacji zamówienia przy pomocy podwykonawców,</w:t>
      </w:r>
    </w:p>
    <w:p w14:paraId="1C8BBCEB" w14:textId="76F0FB50" w:rsidR="003410FE" w:rsidRPr="000553FB" w:rsidRDefault="003410FE" w:rsidP="004D1B15">
      <w:pPr>
        <w:widowControl/>
        <w:numPr>
          <w:ilvl w:val="0"/>
          <w:numId w:val="110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Ponadto dopuszcza się zastąpienie dotychczasowego Wykonawcy 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przez inny podmiot spełniający warunki udziału w postępowaniu oraz niepodlegający wykluczeniu w zakresie wskazanym w dokumentach postępowania, w </w:t>
      </w:r>
      <w:r w:rsidR="00F9414C" w:rsidRPr="000553FB">
        <w:rPr>
          <w:sz w:val="22"/>
          <w:szCs w:val="22"/>
        </w:rPr>
        <w:t>razie,</w:t>
      </w:r>
      <w:r w:rsidRPr="000553FB">
        <w:rPr>
          <w:sz w:val="22"/>
          <w:szCs w:val="22"/>
        </w:rPr>
        <w:t xml:space="preserve"> gdy nastąpiło połączenie, podział, przekształcenie, upadłość, restrukturyzacja, nabycie dotychczasowego Wykonawcy lub nabycie jego przedsiębiorstwa przez ww. podmiot.</w:t>
      </w:r>
    </w:p>
    <w:p w14:paraId="37DB538C" w14:textId="6CCE1CF5" w:rsidR="003410FE" w:rsidRPr="000553FB" w:rsidRDefault="003410FE" w:rsidP="004D1B15">
      <w:pPr>
        <w:widowControl/>
        <w:numPr>
          <w:ilvl w:val="0"/>
          <w:numId w:val="110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Niezależnie od postanowień ust. 2 oraz 3 powyżej, Strony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mogą dokonywać nieistotnych zmian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y, niestanowiących istotnej zmiany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w rozumieniu art. 454 ust. 2 ustawy PZP, poprzez zawarcie pisemnego aneksu pod rygorem nieważności.</w:t>
      </w:r>
    </w:p>
    <w:p w14:paraId="7420E2F8" w14:textId="2374FA92" w:rsidR="003410FE" w:rsidRPr="000553FB" w:rsidRDefault="003410FE" w:rsidP="004D1B15">
      <w:pPr>
        <w:widowControl/>
        <w:numPr>
          <w:ilvl w:val="0"/>
          <w:numId w:val="110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Wszelkie oświadczenia Stron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będą składane na piśmie pod rygorem nieważności listem poleconym lub za potwierdzeniem ich złożenia.</w:t>
      </w:r>
    </w:p>
    <w:p w14:paraId="0055D381" w14:textId="77777777" w:rsidR="003410FE" w:rsidRDefault="003410FE" w:rsidP="004D1B15">
      <w:pPr>
        <w:widowControl/>
        <w:tabs>
          <w:tab w:val="left" w:pos="284"/>
        </w:tabs>
        <w:ind w:left="360"/>
        <w:contextualSpacing/>
        <w:jc w:val="both"/>
        <w:rPr>
          <w:sz w:val="22"/>
          <w:szCs w:val="22"/>
        </w:rPr>
      </w:pPr>
    </w:p>
    <w:p w14:paraId="0EED3C25" w14:textId="694A4478" w:rsidR="00A15380" w:rsidRDefault="00A15380" w:rsidP="00A15380">
      <w:pPr>
        <w:rPr>
          <w:b/>
          <w:bCs/>
          <w:sz w:val="22"/>
          <w:szCs w:val="22"/>
        </w:rPr>
      </w:pPr>
      <w:r w:rsidRPr="002926AD">
        <w:rPr>
          <w:b/>
          <w:bCs/>
          <w:sz w:val="22"/>
          <w:szCs w:val="22"/>
        </w:rPr>
        <w:t>§ 11</w:t>
      </w:r>
      <w:r>
        <w:rPr>
          <w:b/>
          <w:bCs/>
          <w:sz w:val="22"/>
          <w:szCs w:val="22"/>
        </w:rPr>
        <w:t xml:space="preserve"> P</w:t>
      </w:r>
      <w:r w:rsidR="006A2210">
        <w:rPr>
          <w:b/>
          <w:bCs/>
          <w:sz w:val="22"/>
          <w:szCs w:val="22"/>
        </w:rPr>
        <w:t>rzedstawiciele Stron</w:t>
      </w:r>
    </w:p>
    <w:p w14:paraId="3E29201F" w14:textId="77777777" w:rsidR="00A15380" w:rsidRPr="00696A7B" w:rsidRDefault="00A15380" w:rsidP="00A15380">
      <w:pPr>
        <w:pStyle w:val="Akapitzlist"/>
        <w:numPr>
          <w:ilvl w:val="0"/>
          <w:numId w:val="124"/>
        </w:numPr>
        <w:tabs>
          <w:tab w:val="clear" w:pos="0"/>
        </w:tabs>
        <w:suppressAutoHyphens/>
        <w:rPr>
          <w:sz w:val="21"/>
          <w:szCs w:val="21"/>
        </w:rPr>
      </w:pPr>
      <w:r w:rsidRPr="001D5644">
        <w:rPr>
          <w:color w:val="000000"/>
          <w:sz w:val="21"/>
          <w:szCs w:val="21"/>
        </w:rPr>
        <w:t>Strony ustalają, iż do bezpośrednich kontaktów, mających na celu zapewnienie prawidłowej realizacji przedmiotu Umowy, jego bieżący nadzór, odbiór oraz weryfikację, upoważnione zostają następujące osoby samodzielnie:</w:t>
      </w:r>
    </w:p>
    <w:p w14:paraId="4AC22672" w14:textId="77777777" w:rsidR="00A15380" w:rsidRPr="00696A7B" w:rsidRDefault="00A15380" w:rsidP="00A15380">
      <w:pPr>
        <w:pStyle w:val="Akapitzlist"/>
        <w:numPr>
          <w:ilvl w:val="1"/>
          <w:numId w:val="125"/>
        </w:numPr>
        <w:suppressAutoHyphens/>
        <w:rPr>
          <w:sz w:val="21"/>
          <w:szCs w:val="21"/>
        </w:rPr>
      </w:pPr>
      <w:r w:rsidRPr="00696A7B">
        <w:rPr>
          <w:color w:val="000000"/>
          <w:sz w:val="21"/>
          <w:szCs w:val="21"/>
        </w:rPr>
        <w:t>ze strony Zamawiającego: …………..</w:t>
      </w:r>
      <w:r w:rsidRPr="00696A7B">
        <w:rPr>
          <w:i/>
          <w:iCs/>
          <w:color w:val="000000"/>
          <w:sz w:val="21"/>
          <w:szCs w:val="21"/>
        </w:rPr>
        <w:t xml:space="preserve"> </w:t>
      </w:r>
      <w:r w:rsidRPr="00696A7B">
        <w:rPr>
          <w:color w:val="000000"/>
          <w:sz w:val="21"/>
          <w:szCs w:val="21"/>
        </w:rPr>
        <w:t xml:space="preserve">– </w:t>
      </w:r>
      <w:r w:rsidRPr="00696A7B">
        <w:rPr>
          <w:i/>
          <w:iCs/>
          <w:color w:val="000000"/>
          <w:sz w:val="21"/>
          <w:szCs w:val="21"/>
        </w:rPr>
        <w:t xml:space="preserve">tel. ………., e-mail: ………. </w:t>
      </w:r>
      <w:r w:rsidRPr="00696A7B">
        <w:rPr>
          <w:sz w:val="21"/>
          <w:szCs w:val="21"/>
        </w:rPr>
        <w:t>lub inna osoba z ww. jednostki organizacyjnej UJ wskazana przez Zamawiającego;</w:t>
      </w:r>
    </w:p>
    <w:p w14:paraId="1549AD72" w14:textId="77777777" w:rsidR="00A15380" w:rsidRPr="001D5644" w:rsidRDefault="00A15380" w:rsidP="00A15380">
      <w:pPr>
        <w:pStyle w:val="Akapitzlist"/>
        <w:numPr>
          <w:ilvl w:val="1"/>
          <w:numId w:val="125"/>
        </w:numPr>
        <w:rPr>
          <w:color w:val="000000"/>
          <w:sz w:val="21"/>
          <w:szCs w:val="21"/>
        </w:rPr>
      </w:pPr>
      <w:r w:rsidRPr="001D5644">
        <w:rPr>
          <w:color w:val="000000"/>
          <w:sz w:val="21"/>
          <w:szCs w:val="21"/>
        </w:rPr>
        <w:t>ze strony Wykonawcy – …………..</w:t>
      </w:r>
      <w:r w:rsidRPr="001D5644">
        <w:rPr>
          <w:i/>
          <w:iCs/>
          <w:color w:val="000000"/>
          <w:sz w:val="21"/>
          <w:szCs w:val="21"/>
        </w:rPr>
        <w:t xml:space="preserve"> </w:t>
      </w:r>
      <w:r w:rsidRPr="001D5644">
        <w:rPr>
          <w:color w:val="000000"/>
          <w:sz w:val="21"/>
          <w:szCs w:val="21"/>
        </w:rPr>
        <w:t xml:space="preserve">– </w:t>
      </w:r>
      <w:r w:rsidRPr="001D5644">
        <w:rPr>
          <w:i/>
          <w:iCs/>
          <w:color w:val="000000"/>
          <w:sz w:val="21"/>
          <w:szCs w:val="21"/>
        </w:rPr>
        <w:t>tel. ………., e-mail: ……….;</w:t>
      </w:r>
      <w:r w:rsidRPr="001D5644">
        <w:rPr>
          <w:sz w:val="21"/>
          <w:szCs w:val="21"/>
        </w:rPr>
        <w:t xml:space="preserve">z zastrzeżeniem możliwości dokonania zmiany ww. osób - zmiana osób zostanie dokonana w formie pisemnej, co nie będzie traktowane jako zmiana </w:t>
      </w:r>
      <w:r>
        <w:rPr>
          <w:sz w:val="21"/>
          <w:szCs w:val="21"/>
        </w:rPr>
        <w:t>Umow</w:t>
      </w:r>
      <w:r w:rsidRPr="001D5644">
        <w:rPr>
          <w:sz w:val="21"/>
          <w:szCs w:val="21"/>
        </w:rPr>
        <w:t xml:space="preserve">y i nie będzie wymagało sporządzania pisemnego aneksu do </w:t>
      </w:r>
      <w:r>
        <w:rPr>
          <w:sz w:val="21"/>
          <w:szCs w:val="21"/>
        </w:rPr>
        <w:t>Umow</w:t>
      </w:r>
      <w:r w:rsidRPr="001D5644">
        <w:rPr>
          <w:sz w:val="21"/>
          <w:szCs w:val="21"/>
        </w:rPr>
        <w:t>y.</w:t>
      </w:r>
    </w:p>
    <w:p w14:paraId="468FB393" w14:textId="77777777" w:rsidR="00A15380" w:rsidRPr="001D5644" w:rsidRDefault="00A15380" w:rsidP="00A15380">
      <w:pPr>
        <w:pStyle w:val="Akapitzlist"/>
        <w:numPr>
          <w:ilvl w:val="0"/>
          <w:numId w:val="124"/>
        </w:numPr>
        <w:tabs>
          <w:tab w:val="clear" w:pos="0"/>
        </w:tabs>
        <w:suppressAutoHyphens/>
        <w:rPr>
          <w:color w:val="000000"/>
          <w:sz w:val="21"/>
          <w:szCs w:val="21"/>
        </w:rPr>
      </w:pPr>
      <w:r w:rsidRPr="0022427A">
        <w:rPr>
          <w:color w:val="000000"/>
          <w:sz w:val="21"/>
          <w:szCs w:val="21"/>
        </w:rPr>
        <w:t xml:space="preserve">Strony zgodnie postanawiają, iż osoby wskazane w ust. 1 powyżej nie są uprawnione do podejmowania decyzji w zakresie zmiany zasad wykonywania Umowy, a także zaciągania nowych zobowiązań lub zmiany Umowy, chyba, że przedstawiciel Zamawiający jest umocowany do reprezentacji Uniwersytetu Jagiellońskiego w Krakowie, zaś przedstawiciel Wykonawcy wchodzi w skład Zarządu Wykonawcy </w:t>
      </w:r>
      <w:r w:rsidRPr="0022427A">
        <w:rPr>
          <w:color w:val="000000"/>
          <w:sz w:val="21"/>
          <w:szCs w:val="21"/>
        </w:rPr>
        <w:lastRenderedPageBreak/>
        <w:t>albo Wykonawca jest przedsiębiorcą prowadzącym działalność gospodarczą, wpisanym do Centralnej Ewidencji I Informacji o Działalności Gospodarczej</w:t>
      </w:r>
      <w:r w:rsidRPr="001D5644">
        <w:rPr>
          <w:color w:val="000000"/>
          <w:sz w:val="21"/>
          <w:szCs w:val="21"/>
        </w:rPr>
        <w:t>.</w:t>
      </w:r>
    </w:p>
    <w:p w14:paraId="11E8DAFB" w14:textId="77777777" w:rsidR="00A15380" w:rsidRPr="001D5644" w:rsidRDefault="00A15380" w:rsidP="00A15380">
      <w:pPr>
        <w:pStyle w:val="Akapitzlist"/>
        <w:numPr>
          <w:ilvl w:val="0"/>
          <w:numId w:val="124"/>
        </w:numPr>
        <w:tabs>
          <w:tab w:val="clear" w:pos="0"/>
        </w:tabs>
        <w:suppressAutoHyphens/>
        <w:rPr>
          <w:color w:val="000000"/>
          <w:sz w:val="21"/>
          <w:szCs w:val="21"/>
        </w:rPr>
      </w:pPr>
      <w:r w:rsidRPr="001D5644">
        <w:rPr>
          <w:color w:val="000000"/>
          <w:sz w:val="21"/>
          <w:szCs w:val="21"/>
        </w:rPr>
        <w:t>Bieżąca współpraca w zakresie realizacji Umowy następować będzie podczas bezpośrednich spotkań w</w:t>
      </w:r>
      <w:r>
        <w:rPr>
          <w:color w:val="000000"/>
          <w:sz w:val="21"/>
          <w:szCs w:val="21"/>
        </w:rPr>
        <w:t xml:space="preserve"> </w:t>
      </w:r>
      <w:r w:rsidRPr="001D5644">
        <w:rPr>
          <w:color w:val="000000"/>
          <w:sz w:val="21"/>
          <w:szCs w:val="21"/>
        </w:rPr>
        <w:t>siedzibie Zamawiającego, pocztą elektroniczną lub telefonicznie. Wszelka korespondencja wysyłana za pośrednictwem poczty elektronicznej powinna być kierowana na wskazane w ust. 1 adresy e-mail.</w:t>
      </w:r>
    </w:p>
    <w:p w14:paraId="2D259B16" w14:textId="77777777" w:rsidR="00A15380" w:rsidRPr="001D5644" w:rsidRDefault="00A15380" w:rsidP="00A15380">
      <w:pPr>
        <w:pStyle w:val="Akapitzlist"/>
        <w:numPr>
          <w:ilvl w:val="0"/>
          <w:numId w:val="124"/>
        </w:numPr>
        <w:tabs>
          <w:tab w:val="clear" w:pos="0"/>
        </w:tabs>
        <w:suppressAutoHyphens/>
        <w:rPr>
          <w:color w:val="000000"/>
          <w:sz w:val="21"/>
          <w:szCs w:val="21"/>
        </w:rPr>
      </w:pPr>
      <w:r w:rsidRPr="001D5644">
        <w:rPr>
          <w:sz w:val="21"/>
          <w:szCs w:val="21"/>
        </w:rPr>
        <w:t>W przypadku, o którym mowa w ust. 3, za dzień otrzymania przez Stronę pisma uważa się dzień wysłania go pocztą elektroniczną.</w:t>
      </w:r>
    </w:p>
    <w:p w14:paraId="16BB74E9" w14:textId="77777777" w:rsidR="00A15380" w:rsidRPr="001D5644" w:rsidRDefault="00A15380" w:rsidP="00A15380">
      <w:pPr>
        <w:pStyle w:val="Akapitzlist"/>
        <w:numPr>
          <w:ilvl w:val="0"/>
          <w:numId w:val="124"/>
        </w:numPr>
        <w:tabs>
          <w:tab w:val="clear" w:pos="0"/>
        </w:tabs>
        <w:suppressAutoHyphens/>
        <w:rPr>
          <w:color w:val="000000"/>
          <w:sz w:val="21"/>
          <w:szCs w:val="21"/>
        </w:rPr>
      </w:pPr>
      <w:r w:rsidRPr="001D5644">
        <w:rPr>
          <w:sz w:val="21"/>
          <w:szCs w:val="21"/>
        </w:rPr>
        <w:t>Do doręczania oświadczeń obejmujących ewentualne odstąpienie od Umowy albo wypowiedzenie Umowy, nie mają zastosowania postanowienia ust. 3 i ust. 4 niniejszego paragrafu.</w:t>
      </w:r>
    </w:p>
    <w:p w14:paraId="2D1D3E62" w14:textId="3080C0EC" w:rsidR="00A15380" w:rsidRPr="000553FB" w:rsidRDefault="00A15380" w:rsidP="004D1B15">
      <w:pPr>
        <w:widowControl/>
        <w:tabs>
          <w:tab w:val="left" w:pos="284"/>
        </w:tabs>
        <w:ind w:left="360"/>
        <w:contextualSpacing/>
        <w:jc w:val="both"/>
        <w:rPr>
          <w:sz w:val="22"/>
          <w:szCs w:val="22"/>
        </w:rPr>
      </w:pPr>
    </w:p>
    <w:p w14:paraId="779F9B2E" w14:textId="076537D4" w:rsidR="003410FE" w:rsidRPr="000553FB" w:rsidRDefault="003410FE" w:rsidP="004D1B15">
      <w:pPr>
        <w:ind w:left="540"/>
        <w:contextualSpacing/>
        <w:rPr>
          <w:b/>
          <w:bCs/>
          <w:sz w:val="22"/>
          <w:szCs w:val="22"/>
        </w:rPr>
      </w:pPr>
      <w:r w:rsidRPr="000553FB">
        <w:rPr>
          <w:b/>
          <w:bCs/>
          <w:sz w:val="22"/>
          <w:szCs w:val="22"/>
        </w:rPr>
        <w:t>§ 1</w:t>
      </w:r>
      <w:r w:rsidR="00A15380">
        <w:rPr>
          <w:b/>
          <w:bCs/>
          <w:sz w:val="22"/>
          <w:szCs w:val="22"/>
        </w:rPr>
        <w:t>2</w:t>
      </w:r>
      <w:r w:rsidRPr="000553FB">
        <w:rPr>
          <w:b/>
          <w:bCs/>
          <w:sz w:val="22"/>
          <w:szCs w:val="22"/>
        </w:rPr>
        <w:t xml:space="preserve"> Postanowienia końcowe</w:t>
      </w:r>
    </w:p>
    <w:p w14:paraId="41113111" w14:textId="472B32C1" w:rsidR="003410FE" w:rsidRPr="000553FB" w:rsidRDefault="003410FE" w:rsidP="004D1B15">
      <w:pPr>
        <w:pStyle w:val="Akapitzlist"/>
        <w:numPr>
          <w:ilvl w:val="0"/>
          <w:numId w:val="112"/>
        </w:numPr>
        <w:ind w:left="284" w:hanging="284"/>
        <w:rPr>
          <w:sz w:val="22"/>
          <w:szCs w:val="22"/>
        </w:rPr>
      </w:pPr>
      <w:r w:rsidRPr="000553FB">
        <w:rPr>
          <w:sz w:val="22"/>
          <w:szCs w:val="22"/>
        </w:rPr>
        <w:t xml:space="preserve">Wszelkie oświadczenia Stron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będą składane na piśmie pod rygorem nieważności listem poleconym lub za potwierdzeniem ich złożenia.</w:t>
      </w:r>
    </w:p>
    <w:p w14:paraId="4B943D0E" w14:textId="1CF11AA2" w:rsidR="003410FE" w:rsidRPr="000553FB" w:rsidRDefault="003410FE" w:rsidP="004D1B15">
      <w:pPr>
        <w:widowControl/>
        <w:numPr>
          <w:ilvl w:val="0"/>
          <w:numId w:val="112"/>
        </w:numPr>
        <w:ind w:left="284" w:hanging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  <w:lang w:val="x-none"/>
        </w:rPr>
        <w:t xml:space="preserve">Żadna ze Stron nie jest uprawniona do przeniesienia swoich praw i zobowiązań z tytułu niniejszej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 xml:space="preserve">y bez uzyskania pisemnej zgody drugiej Strony, w szczególności Wykonawcy nie przysługuje prawo przenoszenia wierzytelności wynikających z niniejszej </w:t>
      </w:r>
      <w:r w:rsidR="006006AB">
        <w:rPr>
          <w:sz w:val="22"/>
          <w:szCs w:val="22"/>
          <w:lang w:val="x-none"/>
        </w:rPr>
        <w:t>Umow</w:t>
      </w:r>
      <w:r w:rsidRPr="000553FB">
        <w:rPr>
          <w:sz w:val="22"/>
          <w:szCs w:val="22"/>
          <w:lang w:val="x-none"/>
        </w:rPr>
        <w:t>y bez uprzedniej pisemnej zgody Zamawiającego</w:t>
      </w:r>
      <w:r w:rsidRPr="000553FB">
        <w:rPr>
          <w:sz w:val="22"/>
          <w:szCs w:val="22"/>
        </w:rPr>
        <w:t>, pod rygorem nieważności</w:t>
      </w:r>
    </w:p>
    <w:p w14:paraId="10F720CC" w14:textId="77777777" w:rsidR="003410FE" w:rsidRPr="000553FB" w:rsidRDefault="003410FE" w:rsidP="004D1B15">
      <w:pPr>
        <w:widowControl/>
        <w:numPr>
          <w:ilvl w:val="0"/>
          <w:numId w:val="112"/>
        </w:numPr>
        <w:ind w:left="284" w:hanging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73B1FC5C" w14:textId="68976F9F" w:rsidR="003410FE" w:rsidRPr="000553FB" w:rsidRDefault="003410FE" w:rsidP="004D1B15">
      <w:pPr>
        <w:widowControl/>
        <w:numPr>
          <w:ilvl w:val="0"/>
          <w:numId w:val="112"/>
        </w:numPr>
        <w:ind w:left="284" w:hanging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Wszelkie zmiany lub uzupełnienia 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mogą nastąpić za zgodą Stron w formie pisemnego aneksu pod rygorem nieważności.</w:t>
      </w:r>
    </w:p>
    <w:p w14:paraId="0E2B55DA" w14:textId="1446467B" w:rsidR="003410FE" w:rsidRPr="000553FB" w:rsidRDefault="003410FE" w:rsidP="004D1B15">
      <w:pPr>
        <w:widowControl/>
        <w:numPr>
          <w:ilvl w:val="0"/>
          <w:numId w:val="112"/>
        </w:numPr>
        <w:ind w:left="284" w:hanging="284"/>
        <w:contextualSpacing/>
        <w:jc w:val="both"/>
        <w:rPr>
          <w:sz w:val="22"/>
          <w:szCs w:val="22"/>
        </w:rPr>
      </w:pPr>
      <w:r w:rsidRPr="000553FB">
        <w:rPr>
          <w:bCs/>
          <w:color w:val="000000"/>
          <w:sz w:val="22"/>
          <w:szCs w:val="22"/>
        </w:rPr>
        <w:t xml:space="preserve">W </w:t>
      </w:r>
      <w:r w:rsidRPr="000553FB">
        <w:rPr>
          <w:sz w:val="22"/>
          <w:szCs w:val="22"/>
        </w:rPr>
        <w:t xml:space="preserve">przypadku zaistnienia pomiędzy stronami sporu, wynikającego z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y lub pozostającego w związku z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ą, strony zobowiązują się do podjęcia próby jego rozwiązania w drodze mediacji, a dopiero w przypadku braku zawarcia ugody przed mediatorem, spór będzie poddany rozstrzygnięciu przez sąd powszechny właściwy miejscowo dla siedziby Zamawiającego.</w:t>
      </w:r>
    </w:p>
    <w:p w14:paraId="68E58F9C" w14:textId="670AA3B7" w:rsidR="006A2210" w:rsidRDefault="003410FE" w:rsidP="006A2210">
      <w:pPr>
        <w:widowControl/>
        <w:numPr>
          <w:ilvl w:val="0"/>
          <w:numId w:val="112"/>
        </w:numPr>
        <w:ind w:left="284" w:hanging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W sprawach </w:t>
      </w:r>
      <w:r w:rsidRPr="000553FB">
        <w:rPr>
          <w:snapToGrid w:val="0"/>
          <w:sz w:val="22"/>
          <w:szCs w:val="22"/>
        </w:rPr>
        <w:t>nieuregulowanych</w:t>
      </w:r>
      <w:r w:rsidRPr="000553FB">
        <w:rPr>
          <w:sz w:val="22"/>
          <w:szCs w:val="22"/>
        </w:rPr>
        <w:t xml:space="preserve"> niniejszą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 xml:space="preserve">ą mają zastosowanie przepisy ustawy z dnia 11 września 2019 r. – Prawo zamówień publicznych </w:t>
      </w:r>
      <w:r w:rsidRPr="000553FB">
        <w:rPr>
          <w:iCs/>
          <w:sz w:val="22"/>
          <w:szCs w:val="22"/>
        </w:rPr>
        <w:t>(t. j. Dz. U. 2023 poz. 1605 ze zm.)</w:t>
      </w:r>
      <w:r w:rsidR="00221141" w:rsidRPr="00221141">
        <w:t xml:space="preserve"> </w:t>
      </w:r>
      <w:r w:rsidR="00221141" w:rsidRPr="00221141">
        <w:rPr>
          <w:iCs/>
          <w:sz w:val="22"/>
          <w:szCs w:val="22"/>
        </w:rPr>
        <w:t>, ustawy z dnia 2 marca 2020 r. o szczególnych rozwiązaniach związanych z zapobieganiem, przeciwdziałaniem i zwalczaniem COVID-19, innych chorób zakaźnych oraz wywołanych nimi sytuacji kryzysowych (t. j. Dz. U. 2024 poz. 340 ze zm.)</w:t>
      </w:r>
      <w:r w:rsidRPr="000553FB">
        <w:rPr>
          <w:iCs/>
          <w:sz w:val="22"/>
          <w:szCs w:val="22"/>
        </w:rPr>
        <w:t xml:space="preserve"> </w:t>
      </w:r>
      <w:r w:rsidRPr="000553FB">
        <w:rPr>
          <w:sz w:val="22"/>
          <w:szCs w:val="22"/>
        </w:rPr>
        <w:t xml:space="preserve">oraz ustawy z dnia 23 kwietnia 1964 r. – Kodeks cywilny </w:t>
      </w:r>
      <w:r w:rsidRPr="000553FB">
        <w:rPr>
          <w:iCs/>
          <w:sz w:val="22"/>
          <w:szCs w:val="22"/>
        </w:rPr>
        <w:t>(t. j. Dz. U. 2023 poz. 1933 ze zm.).</w:t>
      </w:r>
    </w:p>
    <w:p w14:paraId="5A87DFC3" w14:textId="7BED902F" w:rsidR="006A2210" w:rsidRPr="00CF72BC" w:rsidRDefault="006A2210" w:rsidP="00862D62">
      <w:pPr>
        <w:widowControl/>
        <w:numPr>
          <w:ilvl w:val="0"/>
          <w:numId w:val="112"/>
        </w:numPr>
        <w:ind w:left="284" w:hanging="284"/>
        <w:contextualSpacing/>
        <w:jc w:val="both"/>
        <w:rPr>
          <w:sz w:val="22"/>
          <w:szCs w:val="22"/>
        </w:rPr>
      </w:pPr>
      <w:r w:rsidRPr="00862D62">
        <w:rPr>
          <w:sz w:val="22"/>
          <w:szCs w:val="22"/>
        </w:rPr>
        <w:t xml:space="preserve">Ewentualna nieważność jednego lub kilku postanowień niniejszej </w:t>
      </w:r>
      <w:r w:rsidR="006006AB">
        <w:rPr>
          <w:sz w:val="22"/>
          <w:szCs w:val="22"/>
        </w:rPr>
        <w:t>Umow</w:t>
      </w:r>
      <w:r w:rsidRPr="00CF72BC">
        <w:rPr>
          <w:sz w:val="22"/>
          <w:szCs w:val="22"/>
        </w:rPr>
        <w:t xml:space="preserve">y nie wpływa na ważność </w:t>
      </w:r>
      <w:r w:rsidR="006006AB">
        <w:rPr>
          <w:sz w:val="22"/>
          <w:szCs w:val="22"/>
        </w:rPr>
        <w:t>Umow</w:t>
      </w:r>
      <w:r w:rsidRPr="00CF72BC">
        <w:rPr>
          <w:sz w:val="22"/>
          <w:szCs w:val="22"/>
        </w:rPr>
        <w:t xml:space="preserve">y w całości, a w takim przypadku Strony zastępują nieważne postanowienie postanowieniem zgodnym z celem i innymi postanowieniami </w:t>
      </w:r>
      <w:r w:rsidR="006006AB">
        <w:rPr>
          <w:sz w:val="22"/>
          <w:szCs w:val="22"/>
        </w:rPr>
        <w:t>Umow</w:t>
      </w:r>
      <w:r w:rsidRPr="00CF72BC">
        <w:rPr>
          <w:sz w:val="22"/>
          <w:szCs w:val="22"/>
        </w:rPr>
        <w:t xml:space="preserve">y, bądź też postanowieniem </w:t>
      </w:r>
      <w:r w:rsidR="006006AB">
        <w:rPr>
          <w:sz w:val="22"/>
          <w:szCs w:val="22"/>
        </w:rPr>
        <w:t>umown</w:t>
      </w:r>
      <w:r w:rsidRPr="00CF72BC">
        <w:rPr>
          <w:sz w:val="22"/>
          <w:szCs w:val="22"/>
        </w:rPr>
        <w:t xml:space="preserve">ym w jego pierwotnym brzmieniu w przypadku dokonania zmian </w:t>
      </w:r>
      <w:r w:rsidR="006006AB">
        <w:rPr>
          <w:sz w:val="22"/>
          <w:szCs w:val="22"/>
        </w:rPr>
        <w:t>Umow</w:t>
      </w:r>
      <w:r w:rsidRPr="00CF72BC">
        <w:rPr>
          <w:sz w:val="22"/>
          <w:szCs w:val="22"/>
        </w:rPr>
        <w:t xml:space="preserve">y z naruszeniem zapisów § 10 ust. 2 oraz 3 niniejszej </w:t>
      </w:r>
      <w:r w:rsidR="006006AB">
        <w:rPr>
          <w:sz w:val="22"/>
          <w:szCs w:val="22"/>
        </w:rPr>
        <w:t>Umow</w:t>
      </w:r>
      <w:r w:rsidRPr="00CF72BC">
        <w:rPr>
          <w:sz w:val="22"/>
          <w:szCs w:val="22"/>
        </w:rPr>
        <w:t>y.</w:t>
      </w:r>
    </w:p>
    <w:p w14:paraId="414AE4EA" w14:textId="27313758" w:rsidR="003410FE" w:rsidRPr="000553FB" w:rsidRDefault="003410FE" w:rsidP="004D1B15">
      <w:pPr>
        <w:widowControl/>
        <w:numPr>
          <w:ilvl w:val="0"/>
          <w:numId w:val="112"/>
        </w:numPr>
        <w:ind w:left="284" w:hanging="284"/>
        <w:contextualSpacing/>
        <w:jc w:val="both"/>
        <w:rPr>
          <w:sz w:val="22"/>
          <w:szCs w:val="22"/>
        </w:rPr>
      </w:pPr>
      <w:bookmarkStart w:id="26" w:name="_Hlk139234816"/>
      <w:r w:rsidRPr="000553FB">
        <w:rPr>
          <w:sz w:val="22"/>
          <w:szCs w:val="22"/>
        </w:rPr>
        <w:t xml:space="preserve">Niniejszą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ę sporządzono w dwóch (2) jednobrzmiących egzemplarzach po jednym (1) Umowa niniejsza została sporządzona pisemnie na zasadach określonych w art. 78 i 78</w:t>
      </w:r>
      <w:r w:rsidRPr="000553FB">
        <w:rPr>
          <w:sz w:val="22"/>
          <w:szCs w:val="22"/>
          <w:vertAlign w:val="superscript"/>
        </w:rPr>
        <w:t>1</w:t>
      </w:r>
      <w:r w:rsidRPr="000553FB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</w:t>
      </w:r>
      <w:r w:rsidR="006A2210">
        <w:rPr>
          <w:sz w:val="22"/>
          <w:szCs w:val="22"/>
        </w:rPr>
        <w:t>9</w:t>
      </w:r>
      <w:r w:rsidR="006A2210" w:rsidRPr="000553FB">
        <w:rPr>
          <w:sz w:val="22"/>
          <w:szCs w:val="22"/>
        </w:rPr>
        <w:t xml:space="preserve"> </w:t>
      </w:r>
      <w:r w:rsidRPr="000553FB">
        <w:rPr>
          <w:sz w:val="22"/>
          <w:szCs w:val="22"/>
        </w:rPr>
        <w:t>poniżej.</w:t>
      </w:r>
    </w:p>
    <w:p w14:paraId="713CAC1D" w14:textId="06065156" w:rsidR="003410FE" w:rsidRPr="000553FB" w:rsidRDefault="003410FE" w:rsidP="004D1B15">
      <w:pPr>
        <w:widowControl/>
        <w:numPr>
          <w:ilvl w:val="0"/>
          <w:numId w:val="112"/>
        </w:numPr>
        <w:ind w:left="284" w:hanging="284"/>
        <w:contextualSpacing/>
        <w:jc w:val="both"/>
        <w:rPr>
          <w:sz w:val="22"/>
          <w:szCs w:val="22"/>
        </w:rPr>
      </w:pPr>
      <w:r w:rsidRPr="000553FB">
        <w:rPr>
          <w:sz w:val="22"/>
          <w:szCs w:val="22"/>
        </w:rPr>
        <w:t xml:space="preserve">Strony zgodnie oświadczają, że w przypadku zawarcia niniejszej </w:t>
      </w:r>
      <w:r w:rsidR="006006AB">
        <w:rPr>
          <w:sz w:val="22"/>
          <w:szCs w:val="22"/>
        </w:rPr>
        <w:t>Umow</w:t>
      </w:r>
      <w:r w:rsidRPr="000553FB">
        <w:rPr>
          <w:sz w:val="22"/>
          <w:szCs w:val="22"/>
        </w:rPr>
        <w:t>y w formie elektronicznej za pomocą kwalifikowanego podpisu elektronicznego, będącej zgodnie z art. 78</w:t>
      </w:r>
      <w:r w:rsidRPr="000553FB">
        <w:rPr>
          <w:sz w:val="22"/>
          <w:szCs w:val="22"/>
          <w:vertAlign w:val="superscript"/>
        </w:rPr>
        <w:t>1</w:t>
      </w:r>
      <w:r w:rsidRPr="000553FB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 jej zawarciu przez umocowanych przedstawicieli każdej ze Stron</w:t>
      </w:r>
      <w:bookmarkEnd w:id="26"/>
      <w:r w:rsidRPr="000553FB">
        <w:rPr>
          <w:sz w:val="22"/>
          <w:szCs w:val="22"/>
        </w:rPr>
        <w:t>.</w:t>
      </w:r>
    </w:p>
    <w:p w14:paraId="3FA3BCD6" w14:textId="77777777" w:rsidR="003410FE" w:rsidRPr="000553FB" w:rsidRDefault="003410FE" w:rsidP="004D1B15">
      <w:pPr>
        <w:tabs>
          <w:tab w:val="left" w:pos="284"/>
        </w:tabs>
        <w:ind w:left="284"/>
        <w:contextualSpacing/>
        <w:jc w:val="both"/>
        <w:rPr>
          <w:color w:val="0D0D0D" w:themeColor="text1" w:themeTint="F2"/>
          <w:sz w:val="22"/>
          <w:szCs w:val="22"/>
        </w:rPr>
      </w:pPr>
    </w:p>
    <w:p w14:paraId="07903197" w14:textId="77777777" w:rsidR="003410FE" w:rsidRPr="000553FB" w:rsidRDefault="003410FE" w:rsidP="004D1B15">
      <w:pPr>
        <w:contextualSpacing/>
        <w:rPr>
          <w:color w:val="0D0D0D" w:themeColor="text1" w:themeTint="F2"/>
          <w:sz w:val="22"/>
          <w:szCs w:val="22"/>
        </w:rPr>
      </w:pPr>
      <w:r w:rsidRPr="000553FB">
        <w:rPr>
          <w:i/>
          <w:iCs/>
          <w:color w:val="0D0D0D" w:themeColor="text1" w:themeTint="F2"/>
          <w:sz w:val="22"/>
          <w:szCs w:val="22"/>
          <w:lang w:val="x-none"/>
        </w:rPr>
        <w:t xml:space="preserve"> .............................</w:t>
      </w:r>
      <w:r w:rsidRPr="000553FB">
        <w:rPr>
          <w:i/>
          <w:iCs/>
          <w:color w:val="0D0D0D" w:themeColor="text1" w:themeTint="F2"/>
          <w:sz w:val="22"/>
          <w:szCs w:val="22"/>
        </w:rPr>
        <w:t>........</w:t>
      </w:r>
      <w:r w:rsidRPr="000553FB">
        <w:rPr>
          <w:i/>
          <w:iCs/>
          <w:color w:val="0D0D0D" w:themeColor="text1" w:themeTint="F2"/>
          <w:sz w:val="22"/>
          <w:szCs w:val="22"/>
          <w:lang w:val="x-none"/>
        </w:rPr>
        <w:t>..                          .....................................</w:t>
      </w:r>
    </w:p>
    <w:p w14:paraId="41CB2B26" w14:textId="77777777" w:rsidR="003410FE" w:rsidRPr="000553FB" w:rsidRDefault="003410FE" w:rsidP="004D1B15">
      <w:pPr>
        <w:ind w:left="360"/>
        <w:contextualSpacing/>
        <w:rPr>
          <w:b/>
          <w:color w:val="0D0D0D" w:themeColor="text1" w:themeTint="F2"/>
          <w:sz w:val="22"/>
          <w:szCs w:val="22"/>
        </w:rPr>
      </w:pPr>
      <w:r w:rsidRPr="000553FB">
        <w:rPr>
          <w:b/>
          <w:i/>
          <w:iCs/>
          <w:color w:val="0D0D0D" w:themeColor="text1" w:themeTint="F2"/>
          <w:sz w:val="22"/>
          <w:szCs w:val="22"/>
          <w:lang w:val="x-none"/>
        </w:rPr>
        <w:t>Zamawiający</w:t>
      </w:r>
      <w:r w:rsidRPr="000553FB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0553FB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0553FB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0553FB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0553FB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0553FB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  <w:t>Wykonawca</w:t>
      </w:r>
    </w:p>
    <w:p w14:paraId="2A431A9C" w14:textId="77777777" w:rsidR="003410FE" w:rsidRPr="000553FB" w:rsidRDefault="003410FE" w:rsidP="004D1B15">
      <w:pPr>
        <w:ind w:left="360"/>
        <w:contextualSpacing/>
        <w:rPr>
          <w:i/>
          <w:iCs/>
          <w:color w:val="0D0D0D" w:themeColor="text1" w:themeTint="F2"/>
          <w:sz w:val="22"/>
          <w:szCs w:val="22"/>
        </w:rPr>
      </w:pPr>
    </w:p>
    <w:p w14:paraId="6B60A949" w14:textId="77777777" w:rsidR="003410FE" w:rsidRPr="000553FB" w:rsidRDefault="003410FE" w:rsidP="004D1B15">
      <w:pPr>
        <w:contextualSpacing/>
        <w:jc w:val="left"/>
        <w:rPr>
          <w:i/>
          <w:iCs/>
          <w:sz w:val="22"/>
          <w:szCs w:val="22"/>
        </w:rPr>
      </w:pPr>
      <w:r w:rsidRPr="000553FB">
        <w:rPr>
          <w:i/>
          <w:iCs/>
          <w:sz w:val="22"/>
          <w:szCs w:val="22"/>
        </w:rPr>
        <w:t>Załącznik do Umowy stanowi:</w:t>
      </w:r>
    </w:p>
    <w:p w14:paraId="764B54D2" w14:textId="77777777" w:rsidR="003410FE" w:rsidRPr="00810916" w:rsidRDefault="003410FE" w:rsidP="004D1B15">
      <w:pPr>
        <w:pStyle w:val="Akapitzlist"/>
        <w:numPr>
          <w:ilvl w:val="1"/>
          <w:numId w:val="110"/>
        </w:numPr>
        <w:jc w:val="left"/>
        <w:rPr>
          <w:i/>
          <w:iCs/>
          <w:sz w:val="23"/>
          <w:szCs w:val="23"/>
        </w:rPr>
      </w:pPr>
      <w:r w:rsidRPr="000553FB">
        <w:rPr>
          <w:i/>
          <w:iCs/>
          <w:sz w:val="22"/>
          <w:szCs w:val="22"/>
        </w:rPr>
        <w:t>Wzór protokołu odbioru.</w:t>
      </w:r>
      <w:r w:rsidRPr="00810916">
        <w:rPr>
          <w:i/>
          <w:iCs/>
          <w:sz w:val="23"/>
          <w:szCs w:val="23"/>
        </w:rPr>
        <w:br w:type="page"/>
      </w:r>
    </w:p>
    <w:p w14:paraId="4301ED81" w14:textId="77777777" w:rsidR="003410FE" w:rsidRPr="00416754" w:rsidRDefault="003410FE" w:rsidP="004D1B15">
      <w:pPr>
        <w:jc w:val="right"/>
        <w:rPr>
          <w:b/>
          <w:sz w:val="22"/>
          <w:szCs w:val="22"/>
        </w:rPr>
      </w:pPr>
      <w:r w:rsidRPr="00416754">
        <w:rPr>
          <w:b/>
          <w:sz w:val="22"/>
          <w:szCs w:val="22"/>
        </w:rPr>
        <w:lastRenderedPageBreak/>
        <w:t xml:space="preserve">Załącznik nr 1 do Umowy </w:t>
      </w:r>
    </w:p>
    <w:p w14:paraId="3C015963" w14:textId="77777777" w:rsidR="003410FE" w:rsidRPr="00416754" w:rsidRDefault="003410FE" w:rsidP="004D1B15">
      <w:pPr>
        <w:autoSpaceDE w:val="0"/>
        <w:jc w:val="right"/>
        <w:outlineLvl w:val="0"/>
        <w:rPr>
          <w:sz w:val="18"/>
          <w:szCs w:val="18"/>
        </w:rPr>
      </w:pPr>
    </w:p>
    <w:p w14:paraId="119627DA" w14:textId="77777777" w:rsidR="00DC2CB6" w:rsidRDefault="00DC2CB6" w:rsidP="004D1B15">
      <w:pPr>
        <w:autoSpaceDE w:val="0"/>
        <w:ind w:left="-567"/>
        <w:jc w:val="left"/>
        <w:rPr>
          <w:bCs/>
          <w:sz w:val="18"/>
          <w:szCs w:val="18"/>
        </w:rPr>
      </w:pPr>
    </w:p>
    <w:p w14:paraId="7D13D150" w14:textId="77777777" w:rsidR="00DC2CB6" w:rsidRDefault="00DC2CB6" w:rsidP="004D1B15">
      <w:pPr>
        <w:autoSpaceDE w:val="0"/>
        <w:ind w:left="-567"/>
        <w:jc w:val="left"/>
        <w:rPr>
          <w:bCs/>
          <w:sz w:val="18"/>
          <w:szCs w:val="18"/>
        </w:rPr>
      </w:pPr>
    </w:p>
    <w:p w14:paraId="1ACEF78B" w14:textId="4883A312" w:rsidR="003410FE" w:rsidRPr="00416754" w:rsidRDefault="003410FE" w:rsidP="004D1B15">
      <w:pPr>
        <w:autoSpaceDE w:val="0"/>
        <w:ind w:left="-567"/>
        <w:jc w:val="left"/>
        <w:rPr>
          <w:sz w:val="18"/>
          <w:szCs w:val="18"/>
        </w:rPr>
      </w:pPr>
      <w:r w:rsidRPr="00416754">
        <w:rPr>
          <w:bCs/>
          <w:sz w:val="18"/>
          <w:szCs w:val="18"/>
        </w:rPr>
        <w:t>……………………………………………….</w:t>
      </w:r>
    </w:p>
    <w:p w14:paraId="10FB5B67" w14:textId="77777777" w:rsidR="003410FE" w:rsidRPr="00416754" w:rsidRDefault="003410FE" w:rsidP="004D1B15">
      <w:pPr>
        <w:autoSpaceDE w:val="0"/>
        <w:ind w:left="-567"/>
        <w:jc w:val="left"/>
        <w:rPr>
          <w:sz w:val="18"/>
          <w:szCs w:val="18"/>
        </w:rPr>
      </w:pPr>
      <w:r w:rsidRPr="00416754">
        <w:rPr>
          <w:bCs/>
          <w:sz w:val="18"/>
          <w:szCs w:val="18"/>
        </w:rPr>
        <w:t>pieczątka Jednostki UJ</w:t>
      </w:r>
    </w:p>
    <w:p w14:paraId="15EE31F9" w14:textId="77777777" w:rsidR="003410FE" w:rsidRPr="00416754" w:rsidRDefault="003410FE" w:rsidP="004D1B15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6DFFCFBB" w14:textId="77777777" w:rsidR="003410FE" w:rsidRPr="00416754" w:rsidRDefault="003410FE" w:rsidP="004D1B15">
      <w:pPr>
        <w:autoSpaceDE w:val="0"/>
        <w:ind w:left="-567"/>
        <w:outlineLvl w:val="0"/>
        <w:rPr>
          <w:sz w:val="18"/>
          <w:szCs w:val="18"/>
        </w:rPr>
      </w:pPr>
      <w:r w:rsidRPr="00416754">
        <w:rPr>
          <w:b/>
          <w:bCs/>
          <w:sz w:val="18"/>
          <w:szCs w:val="18"/>
        </w:rPr>
        <w:t>Protokół odbioru towaru / wykonania usługi …………,</w:t>
      </w:r>
    </w:p>
    <w:p w14:paraId="09D13492" w14:textId="77777777" w:rsidR="003410FE" w:rsidRPr="00416754" w:rsidRDefault="003410FE" w:rsidP="004D1B15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39DA6D6D" w14:textId="729AD4EA" w:rsidR="003410FE" w:rsidRPr="00416754" w:rsidRDefault="003410FE" w:rsidP="004D1B15">
      <w:pPr>
        <w:autoSpaceDE w:val="0"/>
        <w:ind w:left="-567"/>
        <w:jc w:val="left"/>
        <w:outlineLvl w:val="0"/>
        <w:rPr>
          <w:sz w:val="18"/>
          <w:szCs w:val="18"/>
        </w:rPr>
      </w:pPr>
      <w:r w:rsidRPr="00416754">
        <w:rPr>
          <w:sz w:val="18"/>
          <w:szCs w:val="18"/>
        </w:rPr>
        <w:t>W dniu ……………………. r. w związku z Umową nr 80.272.</w:t>
      </w:r>
      <w:r>
        <w:rPr>
          <w:sz w:val="18"/>
          <w:szCs w:val="18"/>
        </w:rPr>
        <w:t>130</w:t>
      </w:r>
      <w:r w:rsidRPr="00416754">
        <w:rPr>
          <w:sz w:val="18"/>
          <w:szCs w:val="18"/>
        </w:rPr>
        <w:t>.202</w:t>
      </w:r>
      <w:r>
        <w:rPr>
          <w:sz w:val="18"/>
          <w:szCs w:val="18"/>
        </w:rPr>
        <w:t xml:space="preserve">4 </w:t>
      </w:r>
      <w:r w:rsidRPr="00416754">
        <w:rPr>
          <w:sz w:val="18"/>
          <w:szCs w:val="18"/>
        </w:rPr>
        <w:t>z dnia ……………………..…</w:t>
      </w:r>
    </w:p>
    <w:p w14:paraId="0BA4C4C5" w14:textId="77777777" w:rsidR="003410FE" w:rsidRPr="00416754" w:rsidRDefault="003410FE" w:rsidP="004D1B15">
      <w:pPr>
        <w:autoSpaceDE w:val="0"/>
        <w:ind w:left="-567"/>
        <w:jc w:val="left"/>
        <w:rPr>
          <w:sz w:val="18"/>
          <w:szCs w:val="18"/>
        </w:rPr>
      </w:pPr>
    </w:p>
    <w:p w14:paraId="4B1D68B2" w14:textId="77777777" w:rsidR="003410FE" w:rsidRPr="00416754" w:rsidRDefault="003410FE" w:rsidP="004D1B15">
      <w:pPr>
        <w:autoSpaceDE w:val="0"/>
        <w:ind w:left="-567"/>
        <w:jc w:val="left"/>
        <w:outlineLvl w:val="0"/>
        <w:rPr>
          <w:sz w:val="18"/>
          <w:szCs w:val="18"/>
        </w:rPr>
      </w:pPr>
      <w:r w:rsidRPr="00416754">
        <w:rPr>
          <w:b/>
          <w:bCs/>
          <w:sz w:val="18"/>
          <w:szCs w:val="18"/>
        </w:rPr>
        <w:t xml:space="preserve">DOKONANO / NIE DOKONANO* odbioru: </w:t>
      </w:r>
    </w:p>
    <w:p w14:paraId="4246582B" w14:textId="77777777" w:rsidR="003410FE" w:rsidRPr="00416754" w:rsidRDefault="003410FE" w:rsidP="004D1B15">
      <w:pPr>
        <w:autoSpaceDE w:val="0"/>
        <w:ind w:left="-567"/>
        <w:jc w:val="left"/>
        <w:rPr>
          <w:sz w:val="18"/>
          <w:szCs w:val="18"/>
        </w:rPr>
      </w:pPr>
    </w:p>
    <w:p w14:paraId="1FB14BDB" w14:textId="77777777" w:rsidR="003410FE" w:rsidRPr="00416754" w:rsidRDefault="003410FE" w:rsidP="004D1B15">
      <w:pPr>
        <w:autoSpaceDE w:val="0"/>
        <w:ind w:left="-567"/>
        <w:jc w:val="left"/>
        <w:outlineLvl w:val="0"/>
        <w:rPr>
          <w:sz w:val="18"/>
          <w:szCs w:val="18"/>
        </w:rPr>
      </w:pPr>
      <w:r w:rsidRPr="00416754">
        <w:rPr>
          <w:sz w:val="18"/>
          <w:szCs w:val="18"/>
        </w:rPr>
        <w:t>Dane dostawcy ………………………………………………………….</w:t>
      </w:r>
    </w:p>
    <w:p w14:paraId="6FB7C90D" w14:textId="77777777" w:rsidR="003410FE" w:rsidRPr="00416754" w:rsidRDefault="003410FE" w:rsidP="004D1B15">
      <w:pPr>
        <w:autoSpaceDE w:val="0"/>
        <w:ind w:left="-1134"/>
        <w:rPr>
          <w:sz w:val="18"/>
          <w:szCs w:val="18"/>
        </w:rPr>
      </w:pPr>
    </w:p>
    <w:p w14:paraId="78A8F646" w14:textId="77777777" w:rsidR="003410FE" w:rsidRPr="00416754" w:rsidRDefault="003410FE" w:rsidP="004D1B15">
      <w:pPr>
        <w:autoSpaceDE w:val="0"/>
        <w:ind w:left="-1134"/>
        <w:rPr>
          <w:sz w:val="18"/>
          <w:szCs w:val="18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1360"/>
        <w:gridCol w:w="654"/>
        <w:gridCol w:w="1130"/>
        <w:gridCol w:w="1155"/>
        <w:gridCol w:w="1564"/>
        <w:gridCol w:w="1260"/>
        <w:gridCol w:w="1212"/>
        <w:gridCol w:w="1446"/>
      </w:tblGrid>
      <w:tr w:rsidR="003410FE" w:rsidRPr="00416754" w14:paraId="2914EF0C" w14:textId="77777777" w:rsidTr="00304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D3B2" w14:textId="77777777" w:rsidR="003410FE" w:rsidRPr="00416754" w:rsidRDefault="003410FE" w:rsidP="004D1B15">
            <w:pPr>
              <w:autoSpaceDE w:val="0"/>
              <w:rPr>
                <w:sz w:val="18"/>
                <w:szCs w:val="18"/>
              </w:rPr>
            </w:pPr>
            <w:r w:rsidRPr="00416754">
              <w:rPr>
                <w:sz w:val="18"/>
                <w:szCs w:val="18"/>
              </w:rPr>
              <w:t>Lp.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F54E" w14:textId="77777777" w:rsidR="003410FE" w:rsidRPr="00416754" w:rsidRDefault="003410FE" w:rsidP="004D1B15">
            <w:pPr>
              <w:autoSpaceDE w:val="0"/>
              <w:rPr>
                <w:sz w:val="18"/>
                <w:szCs w:val="18"/>
              </w:rPr>
            </w:pPr>
            <w:r w:rsidRPr="00416754">
              <w:rPr>
                <w:sz w:val="18"/>
                <w:szCs w:val="18"/>
              </w:rPr>
              <w:t>Specyfikacja dostarczonego sprzętu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087" w14:textId="77777777" w:rsidR="003410FE" w:rsidRPr="00416754" w:rsidRDefault="003410FE" w:rsidP="004D1B15">
            <w:pPr>
              <w:autoSpaceDE w:val="0"/>
              <w:rPr>
                <w:sz w:val="18"/>
                <w:szCs w:val="18"/>
              </w:rPr>
            </w:pPr>
            <w:r w:rsidRPr="00416754">
              <w:rPr>
                <w:sz w:val="18"/>
                <w:szCs w:val="18"/>
              </w:rPr>
              <w:t>Data odbioru ilościowego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4A2A" w14:textId="77777777" w:rsidR="003410FE" w:rsidRPr="00416754" w:rsidRDefault="003410FE" w:rsidP="004D1B15">
            <w:pPr>
              <w:autoSpaceDE w:val="0"/>
              <w:rPr>
                <w:sz w:val="18"/>
                <w:szCs w:val="18"/>
              </w:rPr>
            </w:pPr>
            <w:r w:rsidRPr="00416754">
              <w:rPr>
                <w:sz w:val="18"/>
                <w:szCs w:val="18"/>
              </w:rPr>
              <w:t>Data odbioru jakościowego</w:t>
            </w:r>
          </w:p>
        </w:tc>
      </w:tr>
      <w:tr w:rsidR="003410FE" w:rsidRPr="00416754" w14:paraId="2B41E58C" w14:textId="77777777" w:rsidTr="00304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6545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CD9A" w14:textId="77777777" w:rsidR="003410FE" w:rsidRPr="00416754" w:rsidRDefault="003410FE" w:rsidP="004D1B15">
            <w:pPr>
              <w:autoSpaceDE w:val="0"/>
              <w:rPr>
                <w:sz w:val="18"/>
                <w:szCs w:val="18"/>
              </w:rPr>
            </w:pPr>
            <w:r w:rsidRPr="00416754">
              <w:rPr>
                <w:sz w:val="18"/>
                <w:szCs w:val="18"/>
              </w:rPr>
              <w:t>Nazwa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55FF" w14:textId="77777777" w:rsidR="003410FE" w:rsidRPr="00416754" w:rsidRDefault="003410FE" w:rsidP="004D1B15">
            <w:pPr>
              <w:autoSpaceDE w:val="0"/>
              <w:rPr>
                <w:sz w:val="18"/>
                <w:szCs w:val="18"/>
              </w:rPr>
            </w:pPr>
            <w:r w:rsidRPr="00416754">
              <w:rPr>
                <w:sz w:val="18"/>
                <w:szCs w:val="18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1BAA" w14:textId="77777777" w:rsidR="003410FE" w:rsidRPr="00416754" w:rsidRDefault="003410FE" w:rsidP="004D1B15">
            <w:pPr>
              <w:autoSpaceDE w:val="0"/>
              <w:rPr>
                <w:sz w:val="18"/>
                <w:szCs w:val="18"/>
              </w:rPr>
            </w:pPr>
            <w:r w:rsidRPr="00416754">
              <w:rPr>
                <w:sz w:val="18"/>
                <w:szCs w:val="18"/>
              </w:rPr>
              <w:t>Producent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FE55" w14:textId="77777777" w:rsidR="003410FE" w:rsidRPr="00416754" w:rsidRDefault="003410FE" w:rsidP="004D1B15">
            <w:pPr>
              <w:autoSpaceDE w:val="0"/>
              <w:rPr>
                <w:sz w:val="18"/>
                <w:szCs w:val="18"/>
              </w:rPr>
            </w:pPr>
            <w:r w:rsidRPr="00416754">
              <w:rPr>
                <w:sz w:val="18"/>
                <w:szCs w:val="18"/>
              </w:rPr>
              <w:t>Model/typ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2D7DA" w14:textId="77777777" w:rsidR="003410FE" w:rsidRPr="00416754" w:rsidRDefault="003410FE" w:rsidP="004D1B15">
            <w:pPr>
              <w:autoSpaceDE w:val="0"/>
              <w:rPr>
                <w:sz w:val="18"/>
                <w:szCs w:val="18"/>
              </w:rPr>
            </w:pPr>
            <w:r w:rsidRPr="00416754">
              <w:rPr>
                <w:sz w:val="18"/>
                <w:szCs w:val="18"/>
              </w:rPr>
              <w:t>Nr fabryczny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78ED" w14:textId="77777777" w:rsidR="003410FE" w:rsidRPr="00416754" w:rsidRDefault="003410FE" w:rsidP="004D1B15">
            <w:pPr>
              <w:autoSpaceDE w:val="0"/>
              <w:rPr>
                <w:sz w:val="18"/>
                <w:szCs w:val="18"/>
              </w:rPr>
            </w:pPr>
            <w:r w:rsidRPr="00416754">
              <w:rPr>
                <w:sz w:val="18"/>
                <w:szCs w:val="18"/>
              </w:rPr>
              <w:t>Data produkcji sprzętu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CE72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EE05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410FE" w:rsidRPr="00416754" w14:paraId="4642ED47" w14:textId="77777777" w:rsidTr="00304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FA64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7205803A" w14:textId="77777777" w:rsidR="003410FE" w:rsidRPr="00416754" w:rsidRDefault="003410FE" w:rsidP="004D1B1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3039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DDFD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003D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E905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3BE3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297D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78D3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1D61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410FE" w:rsidRPr="00416754" w14:paraId="5BAC4351" w14:textId="77777777" w:rsidTr="003049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8ADF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53FD4AD4" w14:textId="77777777" w:rsidR="003410FE" w:rsidRPr="00416754" w:rsidRDefault="003410FE" w:rsidP="004D1B1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7B3C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08CEE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6207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58AC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85D1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479C5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420D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2AB24" w14:textId="77777777" w:rsidR="003410FE" w:rsidRPr="00416754" w:rsidRDefault="003410FE" w:rsidP="004D1B1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14:paraId="7A9F5FF3" w14:textId="77777777" w:rsidR="003410FE" w:rsidRPr="00416754" w:rsidRDefault="003410FE" w:rsidP="004D1B15">
      <w:pPr>
        <w:autoSpaceDE w:val="0"/>
        <w:ind w:left="-1080"/>
        <w:rPr>
          <w:sz w:val="18"/>
          <w:szCs w:val="18"/>
        </w:rPr>
      </w:pPr>
    </w:p>
    <w:p w14:paraId="4F30F233" w14:textId="77777777" w:rsidR="003410FE" w:rsidRPr="00416754" w:rsidRDefault="003410FE" w:rsidP="004D1B15">
      <w:pPr>
        <w:autoSpaceDE w:val="0"/>
        <w:ind w:left="-709"/>
        <w:jc w:val="left"/>
        <w:outlineLvl w:val="0"/>
        <w:rPr>
          <w:sz w:val="18"/>
          <w:szCs w:val="18"/>
        </w:rPr>
      </w:pPr>
      <w:r w:rsidRPr="00416754">
        <w:rPr>
          <w:sz w:val="18"/>
          <w:szCs w:val="18"/>
        </w:rPr>
        <w:t xml:space="preserve">Zgodnie z Umową odbiór Sprzętu powinien nastąpić do dnia .............................. </w:t>
      </w:r>
    </w:p>
    <w:p w14:paraId="23C8715C" w14:textId="77777777" w:rsidR="003410FE" w:rsidRPr="00416754" w:rsidRDefault="003410FE" w:rsidP="004D1B15">
      <w:pPr>
        <w:autoSpaceDE w:val="0"/>
        <w:ind w:left="-709"/>
        <w:jc w:val="left"/>
        <w:rPr>
          <w:sz w:val="18"/>
          <w:szCs w:val="18"/>
        </w:rPr>
      </w:pPr>
    </w:p>
    <w:p w14:paraId="5BB1A04D" w14:textId="77777777" w:rsidR="003410FE" w:rsidRPr="00416754" w:rsidRDefault="003410FE" w:rsidP="004D1B15">
      <w:pPr>
        <w:autoSpaceDE w:val="0"/>
        <w:ind w:left="-709"/>
        <w:jc w:val="left"/>
        <w:outlineLvl w:val="0"/>
        <w:rPr>
          <w:sz w:val="18"/>
          <w:szCs w:val="18"/>
        </w:rPr>
      </w:pPr>
      <w:r w:rsidRPr="00416754">
        <w:rPr>
          <w:sz w:val="18"/>
          <w:szCs w:val="18"/>
        </w:rPr>
        <w:t xml:space="preserve">Odbiór Sprzętu został wykonany w terminie/nie został wykonany w terminie* </w:t>
      </w:r>
    </w:p>
    <w:p w14:paraId="485F878F" w14:textId="77777777" w:rsidR="003410FE" w:rsidRPr="00416754" w:rsidRDefault="003410FE" w:rsidP="004D1B15">
      <w:pPr>
        <w:autoSpaceDE w:val="0"/>
        <w:ind w:left="-709"/>
        <w:jc w:val="left"/>
        <w:rPr>
          <w:sz w:val="18"/>
          <w:szCs w:val="18"/>
        </w:rPr>
      </w:pPr>
    </w:p>
    <w:p w14:paraId="13E04DC5" w14:textId="77777777" w:rsidR="003410FE" w:rsidRPr="00416754" w:rsidRDefault="003410FE" w:rsidP="004D1B15">
      <w:pPr>
        <w:autoSpaceDE w:val="0"/>
        <w:ind w:left="-709"/>
        <w:jc w:val="left"/>
        <w:outlineLvl w:val="0"/>
        <w:rPr>
          <w:sz w:val="18"/>
          <w:szCs w:val="18"/>
        </w:rPr>
      </w:pPr>
      <w:r w:rsidRPr="00416754">
        <w:rPr>
          <w:b/>
          <w:sz w:val="18"/>
          <w:szCs w:val="18"/>
        </w:rPr>
        <w:t>BEZ UWAG I ZASTRZEŻEŃ / UWAGI I ZASTRZEŻENIA</w:t>
      </w:r>
      <w:r w:rsidRPr="00416754">
        <w:rPr>
          <w:sz w:val="18"/>
          <w:szCs w:val="18"/>
        </w:rPr>
        <w:t xml:space="preserve">* </w:t>
      </w:r>
    </w:p>
    <w:p w14:paraId="1F1449B9" w14:textId="77777777" w:rsidR="003410FE" w:rsidRPr="00416754" w:rsidRDefault="003410FE" w:rsidP="004D1B15">
      <w:pPr>
        <w:autoSpaceDE w:val="0"/>
        <w:ind w:left="-709"/>
        <w:jc w:val="left"/>
        <w:rPr>
          <w:sz w:val="18"/>
          <w:szCs w:val="18"/>
        </w:rPr>
      </w:pPr>
      <w:r w:rsidRPr="0041675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CF8CC" w14:textId="77777777" w:rsidR="003410FE" w:rsidRPr="00416754" w:rsidRDefault="003410FE" w:rsidP="004D1B15">
      <w:pPr>
        <w:autoSpaceDE w:val="0"/>
        <w:ind w:left="-709"/>
        <w:jc w:val="left"/>
        <w:rPr>
          <w:sz w:val="18"/>
          <w:szCs w:val="18"/>
        </w:rPr>
      </w:pPr>
    </w:p>
    <w:p w14:paraId="51C1ABF6" w14:textId="77777777" w:rsidR="003410FE" w:rsidRPr="00416754" w:rsidRDefault="003410FE" w:rsidP="004D1B15">
      <w:pPr>
        <w:autoSpaceDE w:val="0"/>
        <w:ind w:left="-709"/>
        <w:jc w:val="left"/>
        <w:rPr>
          <w:sz w:val="18"/>
          <w:szCs w:val="18"/>
        </w:rPr>
      </w:pPr>
      <w:r w:rsidRPr="00416754">
        <w:rPr>
          <w:sz w:val="18"/>
          <w:szCs w:val="18"/>
        </w:rPr>
        <w:t>Dotyczy faktury nr ……………………………………………..….. z dnia …………………………………..</w:t>
      </w:r>
    </w:p>
    <w:p w14:paraId="0DEECDE4" w14:textId="77777777" w:rsidR="003410FE" w:rsidRPr="00416754" w:rsidRDefault="003410FE" w:rsidP="004D1B15">
      <w:pPr>
        <w:autoSpaceDE w:val="0"/>
        <w:ind w:left="-709"/>
        <w:jc w:val="left"/>
        <w:rPr>
          <w:sz w:val="18"/>
          <w:szCs w:val="18"/>
        </w:rPr>
      </w:pPr>
      <w:r w:rsidRPr="00416754">
        <w:rPr>
          <w:sz w:val="18"/>
          <w:szCs w:val="18"/>
        </w:rPr>
        <w:t>Nr dokumentu SAP ……………………………………………………………………………..…………………..</w:t>
      </w:r>
    </w:p>
    <w:p w14:paraId="1D5D6F49" w14:textId="77777777" w:rsidR="003410FE" w:rsidRPr="00416754" w:rsidRDefault="003410FE" w:rsidP="004D1B15">
      <w:pPr>
        <w:autoSpaceDE w:val="0"/>
        <w:ind w:left="-709"/>
        <w:jc w:val="left"/>
        <w:rPr>
          <w:sz w:val="18"/>
          <w:szCs w:val="18"/>
        </w:rPr>
      </w:pPr>
      <w:r w:rsidRPr="00416754">
        <w:rPr>
          <w:sz w:val="18"/>
          <w:szCs w:val="18"/>
        </w:rPr>
        <w:t>Wartość towaru/usługi ……………………………………………………………………………………………..</w:t>
      </w:r>
    </w:p>
    <w:p w14:paraId="2482F3A0" w14:textId="77777777" w:rsidR="003410FE" w:rsidRPr="00416754" w:rsidRDefault="003410FE" w:rsidP="004D1B15">
      <w:pPr>
        <w:autoSpaceDE w:val="0"/>
        <w:ind w:left="-709"/>
        <w:rPr>
          <w:sz w:val="18"/>
          <w:szCs w:val="18"/>
        </w:rPr>
      </w:pPr>
    </w:p>
    <w:p w14:paraId="4EC90C21" w14:textId="77777777" w:rsidR="003410FE" w:rsidRPr="00416754" w:rsidRDefault="003410FE" w:rsidP="004D1B15">
      <w:pPr>
        <w:autoSpaceDE w:val="0"/>
        <w:ind w:left="-709"/>
        <w:rPr>
          <w:sz w:val="18"/>
          <w:szCs w:val="18"/>
        </w:rPr>
      </w:pPr>
      <w:r w:rsidRPr="00416754">
        <w:rPr>
          <w:sz w:val="18"/>
          <w:szCs w:val="18"/>
        </w:rPr>
        <w:t xml:space="preserve"> </w:t>
      </w:r>
    </w:p>
    <w:p w14:paraId="11E32103" w14:textId="77777777" w:rsidR="003410FE" w:rsidRPr="00416754" w:rsidRDefault="003410FE" w:rsidP="004D1B15">
      <w:pPr>
        <w:autoSpaceDE w:val="0"/>
        <w:ind w:left="-709"/>
        <w:rPr>
          <w:sz w:val="18"/>
          <w:szCs w:val="18"/>
        </w:rPr>
      </w:pPr>
      <w:r w:rsidRPr="00416754">
        <w:rPr>
          <w:sz w:val="18"/>
          <w:szCs w:val="18"/>
        </w:rPr>
        <w:t>……...................………….………..</w:t>
      </w:r>
      <w:r w:rsidRPr="00416754">
        <w:rPr>
          <w:sz w:val="18"/>
          <w:szCs w:val="18"/>
        </w:rPr>
        <w:tab/>
      </w:r>
      <w:r w:rsidRPr="00416754">
        <w:rPr>
          <w:sz w:val="18"/>
          <w:szCs w:val="18"/>
        </w:rPr>
        <w:tab/>
      </w:r>
      <w:r w:rsidRPr="00416754">
        <w:rPr>
          <w:sz w:val="18"/>
          <w:szCs w:val="18"/>
        </w:rPr>
        <w:tab/>
      </w:r>
      <w:r w:rsidRPr="00416754">
        <w:rPr>
          <w:sz w:val="18"/>
          <w:szCs w:val="18"/>
        </w:rPr>
        <w:tab/>
        <w:t xml:space="preserve">        ……………………………………….. </w:t>
      </w:r>
    </w:p>
    <w:p w14:paraId="51762D75" w14:textId="77777777" w:rsidR="003410FE" w:rsidRPr="00416754" w:rsidRDefault="003410FE" w:rsidP="004D1B15">
      <w:pPr>
        <w:ind w:left="-709"/>
        <w:rPr>
          <w:sz w:val="18"/>
          <w:szCs w:val="18"/>
        </w:rPr>
      </w:pPr>
      <w:r w:rsidRPr="00416754">
        <w:rPr>
          <w:sz w:val="18"/>
          <w:szCs w:val="18"/>
        </w:rPr>
        <w:t xml:space="preserve">podpis osoby odbierającej towar/usługę </w:t>
      </w:r>
    </w:p>
    <w:p w14:paraId="3DBAB247" w14:textId="77777777" w:rsidR="003410FE" w:rsidRPr="00416754" w:rsidRDefault="003410FE" w:rsidP="004D1B15">
      <w:pPr>
        <w:ind w:left="-709"/>
        <w:rPr>
          <w:sz w:val="18"/>
          <w:szCs w:val="18"/>
        </w:rPr>
      </w:pPr>
      <w:r w:rsidRPr="00416754">
        <w:rPr>
          <w:sz w:val="18"/>
          <w:szCs w:val="18"/>
        </w:rPr>
        <w:t xml:space="preserve">w imieniu Zamawiającego </w:t>
      </w:r>
      <w:r w:rsidRPr="00416754">
        <w:rPr>
          <w:sz w:val="18"/>
          <w:szCs w:val="18"/>
        </w:rPr>
        <w:tab/>
      </w:r>
      <w:r w:rsidRPr="00416754">
        <w:rPr>
          <w:sz w:val="18"/>
          <w:szCs w:val="18"/>
        </w:rPr>
        <w:tab/>
      </w:r>
      <w:r w:rsidRPr="00416754">
        <w:rPr>
          <w:sz w:val="18"/>
          <w:szCs w:val="18"/>
        </w:rPr>
        <w:tab/>
      </w:r>
      <w:r w:rsidRPr="00416754">
        <w:rPr>
          <w:sz w:val="18"/>
          <w:szCs w:val="18"/>
        </w:rPr>
        <w:tab/>
      </w:r>
      <w:r w:rsidRPr="00416754">
        <w:rPr>
          <w:sz w:val="18"/>
          <w:szCs w:val="18"/>
        </w:rPr>
        <w:tab/>
      </w:r>
      <w:r w:rsidRPr="00416754">
        <w:rPr>
          <w:sz w:val="18"/>
          <w:szCs w:val="18"/>
        </w:rPr>
        <w:tab/>
        <w:t xml:space="preserve"> W imieniu Wykonawcy</w:t>
      </w:r>
    </w:p>
    <w:p w14:paraId="3E56204A" w14:textId="77777777" w:rsidR="003410FE" w:rsidRPr="00416754" w:rsidRDefault="003410FE" w:rsidP="004D1B15">
      <w:pPr>
        <w:autoSpaceDE w:val="0"/>
        <w:ind w:left="-709"/>
        <w:rPr>
          <w:sz w:val="18"/>
          <w:szCs w:val="18"/>
        </w:rPr>
      </w:pPr>
    </w:p>
    <w:p w14:paraId="09219033" w14:textId="77777777" w:rsidR="003410FE" w:rsidRPr="00416754" w:rsidRDefault="003410FE" w:rsidP="004D1B15">
      <w:pPr>
        <w:autoSpaceDE w:val="0"/>
        <w:ind w:left="-709"/>
        <w:jc w:val="left"/>
        <w:outlineLvl w:val="0"/>
        <w:rPr>
          <w:sz w:val="18"/>
          <w:szCs w:val="18"/>
        </w:rPr>
      </w:pPr>
      <w:r w:rsidRPr="00416754">
        <w:rPr>
          <w:sz w:val="18"/>
          <w:szCs w:val="18"/>
        </w:rPr>
        <w:t>Telefon kontaktowy: ……………………………………………..</w:t>
      </w:r>
    </w:p>
    <w:p w14:paraId="67A5BBC8" w14:textId="77777777" w:rsidR="003410FE" w:rsidRPr="00416754" w:rsidRDefault="003410FE" w:rsidP="004D1B15">
      <w:pPr>
        <w:autoSpaceDE w:val="0"/>
        <w:ind w:left="-709"/>
        <w:jc w:val="left"/>
        <w:rPr>
          <w:sz w:val="18"/>
          <w:szCs w:val="18"/>
        </w:rPr>
      </w:pPr>
    </w:p>
    <w:p w14:paraId="5C21DDE4" w14:textId="77777777" w:rsidR="003410FE" w:rsidRPr="00416754" w:rsidRDefault="003410FE" w:rsidP="004D1B15">
      <w:pPr>
        <w:autoSpaceDE w:val="0"/>
        <w:ind w:left="-709"/>
        <w:jc w:val="left"/>
        <w:outlineLvl w:val="0"/>
        <w:rPr>
          <w:sz w:val="18"/>
          <w:szCs w:val="18"/>
        </w:rPr>
      </w:pPr>
      <w:r w:rsidRPr="00416754">
        <w:rPr>
          <w:sz w:val="18"/>
          <w:szCs w:val="18"/>
        </w:rPr>
        <w:t>Adres e-mail: …………………………………………………….</w:t>
      </w:r>
    </w:p>
    <w:p w14:paraId="1A4A65CC" w14:textId="77777777" w:rsidR="003410FE" w:rsidRPr="00416754" w:rsidRDefault="003410FE" w:rsidP="004D1B15">
      <w:pPr>
        <w:autoSpaceDE w:val="0"/>
        <w:ind w:left="-709"/>
        <w:jc w:val="left"/>
        <w:rPr>
          <w:sz w:val="18"/>
          <w:szCs w:val="18"/>
        </w:rPr>
      </w:pPr>
    </w:p>
    <w:p w14:paraId="33300127" w14:textId="77777777" w:rsidR="003410FE" w:rsidRPr="002B4657" w:rsidRDefault="003410FE" w:rsidP="004D1B15">
      <w:pPr>
        <w:autoSpaceDE w:val="0"/>
        <w:ind w:left="-709"/>
        <w:jc w:val="left"/>
        <w:rPr>
          <w:sz w:val="18"/>
          <w:szCs w:val="18"/>
        </w:rPr>
      </w:pPr>
      <w:r w:rsidRPr="00416754">
        <w:rPr>
          <w:sz w:val="18"/>
          <w:szCs w:val="18"/>
        </w:rPr>
        <w:t>*Niepotrzebne skreślić.</w:t>
      </w:r>
    </w:p>
    <w:p w14:paraId="53A8F7EE" w14:textId="77777777" w:rsidR="003410FE" w:rsidRPr="002B4657" w:rsidRDefault="003410FE" w:rsidP="004D1B15">
      <w:pPr>
        <w:widowControl/>
        <w:suppressAutoHyphens w:val="0"/>
        <w:jc w:val="both"/>
        <w:rPr>
          <w:b/>
          <w:u w:val="single"/>
        </w:rPr>
      </w:pPr>
    </w:p>
    <w:p w14:paraId="029CB05D" w14:textId="609C05AC" w:rsidR="009D4699" w:rsidRPr="00D05C9F" w:rsidRDefault="009D4699" w:rsidP="004D1B15">
      <w:pPr>
        <w:widowControl/>
        <w:suppressAutoHyphens w:val="0"/>
        <w:ind w:left="540"/>
        <w:jc w:val="right"/>
        <w:rPr>
          <w:sz w:val="22"/>
          <w:szCs w:val="22"/>
          <w:lang w:eastAsia="en-US"/>
        </w:rPr>
      </w:pPr>
    </w:p>
    <w:sectPr w:rsidR="009D4699" w:rsidRPr="00D05C9F" w:rsidSect="00531DB8">
      <w:headerReference w:type="default" r:id="rId45"/>
      <w:footerReference w:type="default" r:id="rId46"/>
      <w:pgSz w:w="11906" w:h="16838"/>
      <w:pgMar w:top="11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BE08" w14:textId="77777777" w:rsidR="00531DB8" w:rsidRDefault="00531DB8" w:rsidP="001255DA">
      <w:r>
        <w:separator/>
      </w:r>
    </w:p>
  </w:endnote>
  <w:endnote w:type="continuationSeparator" w:id="0">
    <w:p w14:paraId="6CBDD6CA" w14:textId="77777777" w:rsidR="00531DB8" w:rsidRDefault="00531DB8" w:rsidP="001255DA">
      <w:r>
        <w:continuationSeparator/>
      </w:r>
    </w:p>
  </w:endnote>
  <w:endnote w:type="continuationNotice" w:id="1">
    <w:p w14:paraId="14F1282D" w14:textId="77777777" w:rsidR="00531DB8" w:rsidRDefault="00531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5003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C6AE9D" w14:textId="77554735" w:rsidR="00C35D07" w:rsidRDefault="00C35D07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5411665" w14:textId="77777777" w:rsidR="00C35D07" w:rsidRDefault="00C35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75A9" w14:textId="77777777" w:rsidR="00531DB8" w:rsidRDefault="00531DB8" w:rsidP="001255DA">
      <w:r>
        <w:separator/>
      </w:r>
    </w:p>
  </w:footnote>
  <w:footnote w:type="continuationSeparator" w:id="0">
    <w:p w14:paraId="72E09DD6" w14:textId="77777777" w:rsidR="00531DB8" w:rsidRDefault="00531DB8" w:rsidP="001255DA">
      <w:r>
        <w:continuationSeparator/>
      </w:r>
    </w:p>
  </w:footnote>
  <w:footnote w:type="continuationNotice" w:id="1">
    <w:p w14:paraId="5257FEBC" w14:textId="77777777" w:rsidR="00531DB8" w:rsidRDefault="00531DB8"/>
  </w:footnote>
  <w:footnote w:id="2">
    <w:p w14:paraId="0B099831" w14:textId="77777777" w:rsidR="003410FE" w:rsidRPr="00C7006C" w:rsidRDefault="003410FE" w:rsidP="003410FE">
      <w:pPr>
        <w:pStyle w:val="Tekstprzypisudolnego"/>
        <w:rPr>
          <w:sz w:val="16"/>
          <w:szCs w:val="16"/>
        </w:rPr>
      </w:pPr>
      <w:r w:rsidRPr="00C7006C">
        <w:rPr>
          <w:rStyle w:val="Znakiprzypiswdolnych"/>
          <w:sz w:val="16"/>
          <w:szCs w:val="16"/>
        </w:rPr>
        <w:footnoteRef/>
      </w:r>
      <w:r w:rsidRPr="00C7006C">
        <w:rPr>
          <w:i/>
          <w:sz w:val="16"/>
          <w:szCs w:val="16"/>
        </w:rPr>
        <w:t xml:space="preserve"> Jeżeli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499" w14:textId="77777777" w:rsidR="003410FE" w:rsidRDefault="003410FE" w:rsidP="003410FE">
    <w:pPr>
      <w:pStyle w:val="Bezodstpw"/>
      <w:jc w:val="both"/>
      <w:rPr>
        <w:rFonts w:ascii="Times New Roman" w:hAnsi="Times New Roman"/>
        <w:i/>
        <w:iCs/>
      </w:rPr>
    </w:pPr>
    <w:r w:rsidRPr="0095313E">
      <w:rPr>
        <w:rFonts w:ascii="Times New Roman" w:hAnsi="Times New Roman"/>
        <w:i/>
      </w:rPr>
      <w:t xml:space="preserve">SWZ – Wyłonienie </w:t>
    </w:r>
    <w:r>
      <w:rPr>
        <w:rFonts w:ascii="Times New Roman" w:hAnsi="Times New Roman"/>
        <w:i/>
      </w:rPr>
      <w:t>W</w:t>
    </w:r>
    <w:r w:rsidRPr="0095313E">
      <w:rPr>
        <w:rFonts w:ascii="Times New Roman" w:hAnsi="Times New Roman"/>
        <w:i/>
      </w:rPr>
      <w:t xml:space="preserve">ykonawcy w zakresie </w:t>
    </w:r>
    <w:bookmarkStart w:id="27" w:name="_Hlk164941096"/>
    <w:r>
      <w:rPr>
        <w:rFonts w:ascii="Times New Roman" w:hAnsi="Times New Roman"/>
        <w:i/>
      </w:rPr>
      <w:t>z</w:t>
    </w:r>
    <w:r w:rsidRPr="0095313E">
      <w:rPr>
        <w:rFonts w:ascii="Times New Roman" w:hAnsi="Times New Roman"/>
        <w:i/>
      </w:rPr>
      <w:t>akup</w:t>
    </w:r>
    <w:r>
      <w:rPr>
        <w:rFonts w:ascii="Times New Roman" w:hAnsi="Times New Roman"/>
        <w:i/>
      </w:rPr>
      <w:t>u</w:t>
    </w:r>
    <w:r w:rsidRPr="0095313E">
      <w:rPr>
        <w:rFonts w:ascii="Times New Roman" w:hAnsi="Times New Roman"/>
        <w:i/>
      </w:rPr>
      <w:t>, dostaw</w:t>
    </w:r>
    <w:r>
      <w:rPr>
        <w:rFonts w:ascii="Times New Roman" w:hAnsi="Times New Roman"/>
        <w:i/>
      </w:rPr>
      <w:t>y</w:t>
    </w:r>
    <w:r w:rsidRPr="0095313E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 xml:space="preserve">redundantnego </w:t>
    </w:r>
    <w:r w:rsidRPr="004E4F3D">
      <w:rPr>
        <w:rFonts w:ascii="Times New Roman" w:hAnsi="Times New Roman"/>
        <w:i/>
        <w:iCs/>
      </w:rPr>
      <w:t>systemu bezpieczeństwa firewall</w:t>
    </w:r>
    <w:r>
      <w:rPr>
        <w:rFonts w:ascii="Times New Roman" w:hAnsi="Times New Roman"/>
        <w:i/>
        <w:iCs/>
      </w:rPr>
      <w:t xml:space="preserve"> NGFW na potrzeby Wydziału Zarządzania i Komunikacji Społecznej Uniwersytetu Jagiellońskiego.</w:t>
    </w:r>
  </w:p>
  <w:bookmarkEnd w:id="27"/>
  <w:p w14:paraId="43BF67F3" w14:textId="7A5E01DD" w:rsidR="00040A2A" w:rsidRPr="003410FE" w:rsidRDefault="003410FE" w:rsidP="003410FE">
    <w:pPr>
      <w:pStyle w:val="Bezodstpw"/>
      <w:jc w:val="right"/>
      <w:rPr>
        <w:rFonts w:ascii="Times New Roman" w:hAnsi="Times New Roman"/>
        <w:i/>
      </w:rPr>
    </w:pPr>
    <w:r w:rsidRPr="002F2878">
      <w:rPr>
        <w:rFonts w:ascii="Times New Roman" w:hAnsi="Times New Roman"/>
        <w:i/>
      </w:rPr>
      <w:t>Znak sprawy 80.272.</w:t>
    </w:r>
    <w:r>
      <w:rPr>
        <w:rFonts w:ascii="Times New Roman" w:hAnsi="Times New Roman"/>
        <w:i/>
      </w:rPr>
      <w:t>130</w:t>
    </w:r>
    <w:r w:rsidRPr="002F2878">
      <w:rPr>
        <w:rFonts w:ascii="Times New Roman" w:hAnsi="Times New Roman"/>
        <w:i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5932565E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3"/>
        <w:szCs w:val="23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3"/>
    <w:multiLevelType w:val="singleLevel"/>
    <w:tmpl w:val="16B20106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</w:rPr>
    </w:lvl>
  </w:abstractNum>
  <w:abstractNum w:abstractNumId="7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4"/>
        <w:szCs w:val="24"/>
        <w:lang w:val="x-none"/>
      </w:rPr>
    </w:lvl>
  </w:abstractNum>
  <w:abstractNum w:abstractNumId="8" w15:restartNumberingAfterBreak="0">
    <w:nsid w:val="00000015"/>
    <w:multiLevelType w:val="multilevel"/>
    <w:tmpl w:val="5B08AC5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3"/>
        <w:szCs w:val="23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21C2DAC"/>
    <w:multiLevelType w:val="multilevel"/>
    <w:tmpl w:val="5DD2B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  <w:lang w:val="x-none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5D1C49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>
      <w:numFmt w:val="decimal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47771AF"/>
    <w:multiLevelType w:val="hybridMultilevel"/>
    <w:tmpl w:val="76643ACE"/>
    <w:lvl w:ilvl="0" w:tplc="41D867F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3B8AD5"/>
    <w:multiLevelType w:val="multilevel"/>
    <w:tmpl w:val="832E0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3101FF"/>
    <w:multiLevelType w:val="multilevel"/>
    <w:tmpl w:val="AB80B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08321CD3"/>
    <w:multiLevelType w:val="multilevel"/>
    <w:tmpl w:val="E968EAE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9" w15:restartNumberingAfterBreak="0">
    <w:nsid w:val="084168BB"/>
    <w:multiLevelType w:val="multilevel"/>
    <w:tmpl w:val="31C0F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0" w15:restartNumberingAfterBreak="0">
    <w:nsid w:val="084D21D8"/>
    <w:multiLevelType w:val="multilevel"/>
    <w:tmpl w:val="7990016E"/>
    <w:lvl w:ilvl="0">
      <w:start w:val="15"/>
      <w:numFmt w:val="decimal"/>
      <w:lvlText w:val="%1)"/>
      <w:lvlJc w:val="left"/>
      <w:pPr>
        <w:ind w:left="142" w:firstLine="0"/>
      </w:pPr>
      <w:rPr>
        <w:rFonts w:cs="Times New Roman"/>
        <w:b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122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382" w:firstLine="324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102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firstLine="468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542" w:firstLine="540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262" w:firstLine="6120"/>
      </w:pPr>
      <w:rPr>
        <w:rFonts w:cs="Times New Roman"/>
        <w:vertAlign w:val="baseline"/>
      </w:rPr>
    </w:lvl>
  </w:abstractNum>
  <w:abstractNum w:abstractNumId="21" w15:restartNumberingAfterBreak="0">
    <w:nsid w:val="093B5FC6"/>
    <w:multiLevelType w:val="multilevel"/>
    <w:tmpl w:val="CC522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A410E61"/>
    <w:multiLevelType w:val="hybridMultilevel"/>
    <w:tmpl w:val="076E6928"/>
    <w:lvl w:ilvl="0" w:tplc="97365F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107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7F2D00"/>
    <w:multiLevelType w:val="multilevel"/>
    <w:tmpl w:val="119863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4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52" w:hanging="1440"/>
      </w:pPr>
      <w:rPr>
        <w:rFonts w:hint="default"/>
        <w:i w:val="0"/>
      </w:rPr>
    </w:lvl>
  </w:abstractNum>
  <w:abstractNum w:abstractNumId="24" w15:restartNumberingAfterBreak="0">
    <w:nsid w:val="0CED1F48"/>
    <w:multiLevelType w:val="multilevel"/>
    <w:tmpl w:val="10560B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0F001EA7"/>
    <w:multiLevelType w:val="multilevel"/>
    <w:tmpl w:val="4F5E5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26" w15:restartNumberingAfterBreak="0">
    <w:nsid w:val="0F5D1116"/>
    <w:multiLevelType w:val="multilevel"/>
    <w:tmpl w:val="17B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 w15:restartNumberingAfterBreak="0">
    <w:nsid w:val="10D03A98"/>
    <w:multiLevelType w:val="hybridMultilevel"/>
    <w:tmpl w:val="C80C17A8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854" w:hanging="360"/>
      </w:pPr>
    </w:lvl>
    <w:lvl w:ilvl="3" w:tplc="E656F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0" w15:restartNumberingAfterBreak="0">
    <w:nsid w:val="12573755"/>
    <w:multiLevelType w:val="hybridMultilevel"/>
    <w:tmpl w:val="079432F2"/>
    <w:lvl w:ilvl="0" w:tplc="88349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125C7FA9"/>
    <w:multiLevelType w:val="multilevel"/>
    <w:tmpl w:val="94AC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3317E67"/>
    <w:multiLevelType w:val="hybridMultilevel"/>
    <w:tmpl w:val="4B927358"/>
    <w:lvl w:ilvl="0" w:tplc="D34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5A166CD"/>
    <w:multiLevelType w:val="multilevel"/>
    <w:tmpl w:val="FFF05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6C0082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724048D"/>
    <w:multiLevelType w:val="hybridMultilevel"/>
    <w:tmpl w:val="2C4A6950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890"/>
        </w:tabs>
        <w:ind w:left="1890" w:hanging="450"/>
      </w:pPr>
      <w:rPr>
        <w:rFonts w:cs="Corbel" w:hint="default"/>
        <w:i w:val="0"/>
        <w:iCs w:val="0"/>
      </w:rPr>
    </w:lvl>
    <w:lvl w:ilvl="2" w:tplc="B4744BB6">
      <w:start w:val="1"/>
      <w:numFmt w:val="decimal"/>
      <w:lvlText w:val="1.%3"/>
      <w:lvlJc w:val="left"/>
      <w:pPr>
        <w:ind w:left="270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17530DD1"/>
    <w:multiLevelType w:val="multilevel"/>
    <w:tmpl w:val="385EEF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  <w:i w:val="0"/>
      </w:rPr>
    </w:lvl>
  </w:abstractNum>
  <w:abstractNum w:abstractNumId="38" w15:restartNumberingAfterBreak="0">
    <w:nsid w:val="177A6885"/>
    <w:multiLevelType w:val="hybridMultilevel"/>
    <w:tmpl w:val="AD120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ECA950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8147F46"/>
    <w:multiLevelType w:val="multilevel"/>
    <w:tmpl w:val="06B23C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1352" w:hanging="360"/>
      </w:pPr>
      <w:rPr>
        <w:rFonts w:hint="default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 w15:restartNumberingAfterBreak="0">
    <w:nsid w:val="18192E1D"/>
    <w:multiLevelType w:val="hybridMultilevel"/>
    <w:tmpl w:val="F6F602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A6520">
      <w:start w:val="1"/>
      <w:numFmt w:val="decimal"/>
      <w:lvlText w:val="2.%3"/>
      <w:lvlJc w:val="left"/>
      <w:pPr>
        <w:ind w:left="928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6C66BF"/>
    <w:multiLevelType w:val="multilevel"/>
    <w:tmpl w:val="81CC128C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BE83789"/>
    <w:multiLevelType w:val="multilevel"/>
    <w:tmpl w:val="6F3E34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3470134A"/>
    <w:lvl w:ilvl="0" w:tplc="83166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8C52B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1F6A4D65"/>
    <w:multiLevelType w:val="multilevel"/>
    <w:tmpl w:val="CC5223F8"/>
    <w:styleLink w:val="Zaimportowany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0B923D1"/>
    <w:multiLevelType w:val="multilevel"/>
    <w:tmpl w:val="06600B0C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2BF3219"/>
    <w:multiLevelType w:val="multilevel"/>
    <w:tmpl w:val="AE9C38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8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0" w15:restartNumberingAfterBreak="0">
    <w:nsid w:val="2890543B"/>
    <w:multiLevelType w:val="hybridMultilevel"/>
    <w:tmpl w:val="29421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2" w15:restartNumberingAfterBreak="0">
    <w:nsid w:val="2999038A"/>
    <w:multiLevelType w:val="multilevel"/>
    <w:tmpl w:val="D110F0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53" w15:restartNumberingAfterBreak="0">
    <w:nsid w:val="2B6B69C6"/>
    <w:multiLevelType w:val="hybridMultilevel"/>
    <w:tmpl w:val="368A9452"/>
    <w:lvl w:ilvl="0" w:tplc="8848B9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C0D3916"/>
    <w:multiLevelType w:val="hybridMultilevel"/>
    <w:tmpl w:val="9BA6DEF4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F60100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i w:val="0"/>
        <w:iCs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7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58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9" w15:restartNumberingAfterBreak="0">
    <w:nsid w:val="300E5299"/>
    <w:multiLevelType w:val="hybridMultilevel"/>
    <w:tmpl w:val="C6205A7E"/>
    <w:lvl w:ilvl="0" w:tplc="DC02D2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0" w15:restartNumberingAfterBreak="0">
    <w:nsid w:val="314A24FC"/>
    <w:multiLevelType w:val="multilevel"/>
    <w:tmpl w:val="184C71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1D97E54"/>
    <w:multiLevelType w:val="hybridMultilevel"/>
    <w:tmpl w:val="7EDC50D0"/>
    <w:lvl w:ilvl="0" w:tplc="00F0743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2" w15:restartNumberingAfterBreak="0">
    <w:nsid w:val="31F11D26"/>
    <w:multiLevelType w:val="hybridMultilevel"/>
    <w:tmpl w:val="C9E049DE"/>
    <w:lvl w:ilvl="0" w:tplc="8848B9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50D7D21"/>
    <w:multiLevelType w:val="hybridMultilevel"/>
    <w:tmpl w:val="E37CB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B25724"/>
    <w:multiLevelType w:val="hybridMultilevel"/>
    <w:tmpl w:val="A6F2279C"/>
    <w:lvl w:ilvl="0" w:tplc="C678702E">
      <w:start w:val="1"/>
      <w:numFmt w:val="lowerLetter"/>
      <w:lvlText w:val="%1."/>
      <w:lvlJc w:val="left"/>
      <w:pPr>
        <w:ind w:left="1770" w:hanging="360"/>
      </w:pPr>
    </w:lvl>
    <w:lvl w:ilvl="1" w:tplc="13482A6E">
      <w:start w:val="1"/>
      <w:numFmt w:val="lowerLetter"/>
      <w:lvlText w:val="%2."/>
      <w:lvlJc w:val="left"/>
      <w:pPr>
        <w:ind w:left="1353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</w:lvl>
    <w:lvl w:ilvl="3" w:tplc="C63EE4F0">
      <w:start w:val="1"/>
      <w:numFmt w:val="decimal"/>
      <w:lvlText w:val="%4)"/>
      <w:lvlJc w:val="left"/>
      <w:pPr>
        <w:ind w:left="3930" w:hanging="360"/>
      </w:pPr>
      <w:rPr>
        <w:sz w:val="24"/>
      </w:r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6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F7367E5"/>
    <w:multiLevelType w:val="multilevel"/>
    <w:tmpl w:val="FFC86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68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1D484A"/>
    <w:multiLevelType w:val="singleLevel"/>
    <w:tmpl w:val="16B201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</w:rPr>
    </w:lvl>
  </w:abstractNum>
  <w:abstractNum w:abstractNumId="70" w15:restartNumberingAfterBreak="0">
    <w:nsid w:val="454D577C"/>
    <w:multiLevelType w:val="multilevel"/>
    <w:tmpl w:val="5B08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3"/>
        <w:szCs w:val="23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6515802"/>
    <w:multiLevelType w:val="hybridMultilevel"/>
    <w:tmpl w:val="27787C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714F0C"/>
    <w:multiLevelType w:val="hybridMultilevel"/>
    <w:tmpl w:val="38A68E40"/>
    <w:lvl w:ilvl="0" w:tplc="9E44FD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F6020"/>
    <w:multiLevelType w:val="multilevel"/>
    <w:tmpl w:val="C6B4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4A53143A"/>
    <w:multiLevelType w:val="multilevel"/>
    <w:tmpl w:val="8FDC682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90" w:hanging="360"/>
      </w:pPr>
      <w:rPr>
        <w:rFonts w:eastAsia="Yu Gothic Light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380" w:hanging="720"/>
      </w:pPr>
      <w:rPr>
        <w:rFonts w:eastAsia="Yu Gothic Light"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eastAsia="Yu Gothic Light" w:hint="default"/>
      </w:rPr>
    </w:lvl>
    <w:lvl w:ilvl="4">
      <w:start w:val="1"/>
      <w:numFmt w:val="decimal"/>
      <w:isLgl/>
      <w:lvlText w:val="%1.%2.%3.%4.%5"/>
      <w:lvlJc w:val="left"/>
      <w:pPr>
        <w:ind w:left="4400" w:hanging="1080"/>
      </w:pPr>
      <w:rPr>
        <w:rFonts w:eastAsia="Yu Gothic Light" w:hint="default"/>
      </w:rPr>
    </w:lvl>
    <w:lvl w:ilvl="5">
      <w:start w:val="1"/>
      <w:numFmt w:val="decimal"/>
      <w:isLgl/>
      <w:lvlText w:val="%1.%2.%3.%4.%5.%6"/>
      <w:lvlJc w:val="left"/>
      <w:pPr>
        <w:ind w:left="5230" w:hanging="1080"/>
      </w:pPr>
      <w:rPr>
        <w:rFonts w:eastAsia="Yu Gothic Light" w:hint="default"/>
      </w:rPr>
    </w:lvl>
    <w:lvl w:ilvl="6">
      <w:start w:val="1"/>
      <w:numFmt w:val="decimal"/>
      <w:isLgl/>
      <w:lvlText w:val="%1.%2.%3.%4.%5.%6.%7"/>
      <w:lvlJc w:val="left"/>
      <w:pPr>
        <w:ind w:left="6420" w:hanging="1440"/>
      </w:pPr>
      <w:rPr>
        <w:rFonts w:eastAsia="Yu Gothic Light" w:hint="default"/>
      </w:rPr>
    </w:lvl>
    <w:lvl w:ilvl="7">
      <w:start w:val="1"/>
      <w:numFmt w:val="decimal"/>
      <w:isLgl/>
      <w:lvlText w:val="%1.%2.%3.%4.%5.%6.%7.%8"/>
      <w:lvlJc w:val="left"/>
      <w:pPr>
        <w:ind w:left="7250" w:hanging="1440"/>
      </w:pPr>
      <w:rPr>
        <w:rFonts w:eastAsia="Yu Gothic Light" w:hint="default"/>
      </w:rPr>
    </w:lvl>
    <w:lvl w:ilvl="8">
      <w:start w:val="1"/>
      <w:numFmt w:val="decimal"/>
      <w:isLgl/>
      <w:lvlText w:val="%1.%2.%3.%4.%5.%6.%7.%8.%9"/>
      <w:lvlJc w:val="left"/>
      <w:pPr>
        <w:ind w:left="8080" w:hanging="1440"/>
      </w:pPr>
      <w:rPr>
        <w:rFonts w:eastAsia="Yu Gothic Light" w:hint="default"/>
      </w:rPr>
    </w:lvl>
  </w:abstractNum>
  <w:abstractNum w:abstractNumId="75" w15:restartNumberingAfterBreak="0">
    <w:nsid w:val="4A5F713D"/>
    <w:multiLevelType w:val="multilevel"/>
    <w:tmpl w:val="0F5E08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6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3F42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4CEC3637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4F3B4016"/>
    <w:multiLevelType w:val="multilevel"/>
    <w:tmpl w:val="BE484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2D57A97"/>
    <w:multiLevelType w:val="hybridMultilevel"/>
    <w:tmpl w:val="785AA03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301027E"/>
    <w:multiLevelType w:val="multilevel"/>
    <w:tmpl w:val="89809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2" w15:restartNumberingAfterBreak="0">
    <w:nsid w:val="53872FD9"/>
    <w:multiLevelType w:val="hybridMultilevel"/>
    <w:tmpl w:val="B3B6ECDE"/>
    <w:lvl w:ilvl="0" w:tplc="8848B9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4EF12F8"/>
    <w:multiLevelType w:val="hybridMultilevel"/>
    <w:tmpl w:val="30CC89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E2E0E8E">
      <w:start w:val="2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4" w15:restartNumberingAfterBreak="0">
    <w:nsid w:val="55086A87"/>
    <w:multiLevelType w:val="multilevel"/>
    <w:tmpl w:val="FAB80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5" w15:restartNumberingAfterBreak="0">
    <w:nsid w:val="55415697"/>
    <w:multiLevelType w:val="multilevel"/>
    <w:tmpl w:val="5A90A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6" w15:restartNumberingAfterBreak="0">
    <w:nsid w:val="56513580"/>
    <w:multiLevelType w:val="multilevel"/>
    <w:tmpl w:val="92FAE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6FD6B5C"/>
    <w:multiLevelType w:val="multilevel"/>
    <w:tmpl w:val="BAAE4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strike w:val="0"/>
        <w:dstrike w:val="0"/>
        <w:u w:val="none"/>
        <w:effect w:val="none"/>
      </w:rPr>
    </w:lvl>
  </w:abstractNum>
  <w:abstractNum w:abstractNumId="88" w15:restartNumberingAfterBreak="0">
    <w:nsid w:val="59DD40BD"/>
    <w:multiLevelType w:val="multilevel"/>
    <w:tmpl w:val="C5303B9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9" w15:restartNumberingAfterBreak="0">
    <w:nsid w:val="5CE90F4C"/>
    <w:multiLevelType w:val="hybridMultilevel"/>
    <w:tmpl w:val="DCFAE3F4"/>
    <w:lvl w:ilvl="0" w:tplc="C55A85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A72677"/>
    <w:multiLevelType w:val="multilevel"/>
    <w:tmpl w:val="2D2083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1" w15:restartNumberingAfterBreak="0">
    <w:nsid w:val="5E664016"/>
    <w:multiLevelType w:val="multilevel"/>
    <w:tmpl w:val="85E04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ED60D67"/>
    <w:multiLevelType w:val="multilevel"/>
    <w:tmpl w:val="918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93" w15:restartNumberingAfterBreak="0">
    <w:nsid w:val="5EDD0CA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4" w15:restartNumberingAfterBreak="0">
    <w:nsid w:val="5F115E55"/>
    <w:multiLevelType w:val="hybridMultilevel"/>
    <w:tmpl w:val="CD4467F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1717ABA"/>
    <w:multiLevelType w:val="hybridMultilevel"/>
    <w:tmpl w:val="112C076E"/>
    <w:lvl w:ilvl="0" w:tplc="8848B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58F6AF1"/>
    <w:multiLevelType w:val="hybridMultilevel"/>
    <w:tmpl w:val="8B84B174"/>
    <w:lvl w:ilvl="0" w:tplc="BCCA0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A7E4E5C">
      <w:start w:val="3"/>
      <w:numFmt w:val="decimal"/>
      <w:lvlText w:val="%7."/>
      <w:lvlJc w:val="left"/>
      <w:rPr>
        <w:rFonts w:cs="Times New Roman" w:hint="default"/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67587332"/>
    <w:multiLevelType w:val="hybridMultilevel"/>
    <w:tmpl w:val="86645094"/>
    <w:lvl w:ilvl="0" w:tplc="0415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9" w15:restartNumberingAfterBreak="0">
    <w:nsid w:val="684F6196"/>
    <w:multiLevelType w:val="multilevel"/>
    <w:tmpl w:val="A3486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0" w15:restartNumberingAfterBreak="0">
    <w:nsid w:val="698C7079"/>
    <w:multiLevelType w:val="multilevel"/>
    <w:tmpl w:val="8358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1" w15:restartNumberingAfterBreak="0">
    <w:nsid w:val="69A406D8"/>
    <w:multiLevelType w:val="hybridMultilevel"/>
    <w:tmpl w:val="A9EA162A"/>
    <w:lvl w:ilvl="0" w:tplc="992EE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72395C">
      <w:start w:val="10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A3D79AA"/>
    <w:multiLevelType w:val="multilevel"/>
    <w:tmpl w:val="7B366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3" w15:restartNumberingAfterBreak="0">
    <w:nsid w:val="6C303433"/>
    <w:multiLevelType w:val="multilevel"/>
    <w:tmpl w:val="AA284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F10C10"/>
    <w:multiLevelType w:val="multilevel"/>
    <w:tmpl w:val="BC769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6E563107"/>
    <w:multiLevelType w:val="hybridMultilevel"/>
    <w:tmpl w:val="4DA64EEC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A1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1AC18CC"/>
    <w:multiLevelType w:val="multilevel"/>
    <w:tmpl w:val="546058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8" w15:restartNumberingAfterBreak="0">
    <w:nsid w:val="71ED5926"/>
    <w:multiLevelType w:val="multilevel"/>
    <w:tmpl w:val="BC5E0DB2"/>
    <w:lvl w:ilvl="0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71F516A9"/>
    <w:multiLevelType w:val="hybridMultilevel"/>
    <w:tmpl w:val="1214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DE066C"/>
    <w:multiLevelType w:val="hybridMultilevel"/>
    <w:tmpl w:val="1DB04F16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1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32F3499"/>
    <w:multiLevelType w:val="hybridMultilevel"/>
    <w:tmpl w:val="7982D21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B46B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4D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4A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63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86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81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8E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A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65278C8"/>
    <w:multiLevelType w:val="singleLevel"/>
    <w:tmpl w:val="593256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3"/>
        <w:szCs w:val="23"/>
      </w:rPr>
    </w:lvl>
  </w:abstractNum>
  <w:abstractNum w:abstractNumId="114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79EE7589"/>
    <w:multiLevelType w:val="multilevel"/>
    <w:tmpl w:val="10B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6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124ADA"/>
    <w:multiLevelType w:val="multilevel"/>
    <w:tmpl w:val="D05606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num w:numId="1" w16cid:durableId="1011906508">
    <w:abstractNumId w:val="14"/>
  </w:num>
  <w:num w:numId="2" w16cid:durableId="871655201">
    <w:abstractNumId w:val="45"/>
  </w:num>
  <w:num w:numId="3" w16cid:durableId="1878008706">
    <w:abstractNumId w:val="16"/>
  </w:num>
  <w:num w:numId="4" w16cid:durableId="207338877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0016724">
    <w:abstractNumId w:val="38"/>
  </w:num>
  <w:num w:numId="6" w16cid:durableId="21218728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4430162">
    <w:abstractNumId w:val="33"/>
  </w:num>
  <w:num w:numId="8" w16cid:durableId="1364594220">
    <w:abstractNumId w:val="9"/>
  </w:num>
  <w:num w:numId="9" w16cid:durableId="466706171">
    <w:abstractNumId w:val="34"/>
  </w:num>
  <w:num w:numId="10" w16cid:durableId="153835662">
    <w:abstractNumId w:val="86"/>
  </w:num>
  <w:num w:numId="11" w16cid:durableId="640234555">
    <w:abstractNumId w:val="77"/>
  </w:num>
  <w:num w:numId="12" w16cid:durableId="1637295445">
    <w:abstractNumId w:val="97"/>
  </w:num>
  <w:num w:numId="13" w16cid:durableId="1737513430">
    <w:abstractNumId w:val="100"/>
  </w:num>
  <w:num w:numId="14" w16cid:durableId="4136284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64789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72162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521055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9712029">
    <w:abstractNumId w:val="7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303988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5838909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9329839">
    <w:abstractNumId w:val="101"/>
  </w:num>
  <w:num w:numId="22" w16cid:durableId="2082942511">
    <w:abstractNumId w:val="78"/>
  </w:num>
  <w:num w:numId="23" w16cid:durableId="1800562441">
    <w:abstractNumId w:val="24"/>
  </w:num>
  <w:num w:numId="24" w16cid:durableId="289750118">
    <w:abstractNumId w:val="60"/>
  </w:num>
  <w:num w:numId="25" w16cid:durableId="1297679719">
    <w:abstractNumId w:val="68"/>
  </w:num>
  <w:num w:numId="26" w16cid:durableId="1022247965">
    <w:abstractNumId w:val="81"/>
  </w:num>
  <w:num w:numId="27" w16cid:durableId="1519196796">
    <w:abstractNumId w:val="99"/>
  </w:num>
  <w:num w:numId="28" w16cid:durableId="896937336">
    <w:abstractNumId w:val="67"/>
  </w:num>
  <w:num w:numId="29" w16cid:durableId="1042482599">
    <w:abstractNumId w:val="1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9680096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72929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489621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3201151">
    <w:abstractNumId w:val="37"/>
  </w:num>
  <w:num w:numId="34" w16cid:durableId="1922131920">
    <w:abstractNumId w:val="63"/>
  </w:num>
  <w:num w:numId="35" w16cid:durableId="2045516555">
    <w:abstractNumId w:val="115"/>
  </w:num>
  <w:num w:numId="36" w16cid:durableId="13927319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9458326">
    <w:abstractNumId w:val="29"/>
  </w:num>
  <w:num w:numId="38" w16cid:durableId="667376">
    <w:abstractNumId w:val="76"/>
  </w:num>
  <w:num w:numId="39" w16cid:durableId="51009211">
    <w:abstractNumId w:val="49"/>
  </w:num>
  <w:num w:numId="40" w16cid:durableId="1287469426">
    <w:abstractNumId w:val="98"/>
  </w:num>
  <w:num w:numId="41" w16cid:durableId="205677644">
    <w:abstractNumId w:val="108"/>
  </w:num>
  <w:num w:numId="42" w16cid:durableId="1733577870">
    <w:abstractNumId w:val="110"/>
  </w:num>
  <w:num w:numId="43" w16cid:durableId="197552337">
    <w:abstractNumId w:val="54"/>
  </w:num>
  <w:num w:numId="44" w16cid:durableId="38089495">
    <w:abstractNumId w:val="65"/>
  </w:num>
  <w:num w:numId="45" w16cid:durableId="1298485709">
    <w:abstractNumId w:val="11"/>
  </w:num>
  <w:num w:numId="46" w16cid:durableId="71435126">
    <w:abstractNumId w:val="104"/>
  </w:num>
  <w:num w:numId="47" w16cid:durableId="1484082412">
    <w:abstractNumId w:val="56"/>
  </w:num>
  <w:num w:numId="48" w16cid:durableId="2099249651">
    <w:abstractNumId w:val="16"/>
    <w:lvlOverride w:ilvl="0">
      <w:startOverride w:val="1"/>
    </w:lvlOverride>
  </w:num>
  <w:num w:numId="49" w16cid:durableId="1235505697">
    <w:abstractNumId w:val="16"/>
    <w:lvlOverride w:ilvl="0">
      <w:startOverride w:val="1"/>
    </w:lvlOverride>
  </w:num>
  <w:num w:numId="50" w16cid:durableId="416096992">
    <w:abstractNumId w:val="27"/>
  </w:num>
  <w:num w:numId="51" w16cid:durableId="1461805773">
    <w:abstractNumId w:val="106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bCs w:val="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  <w:i w:val="0"/>
          <w:iCs/>
        </w:rPr>
      </w:lvl>
    </w:lvlOverride>
    <w:lvlOverride w:ilvl="2">
      <w:lvl w:ilvl="2" w:tplc="39BA155E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strike w:val="0"/>
          <w:dstrike w:val="0"/>
          <w:u w:val="none"/>
          <w:effect w:val="none"/>
        </w:rPr>
      </w:lvl>
    </w:lvlOverride>
    <w:lvlOverride w:ilvl="3">
      <w:lvl w:ilvl="3" w:tplc="0415000F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52" w16cid:durableId="1338115548">
    <w:abstractNumId w:val="106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bCs w:val="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bCs w:val="0"/>
        </w:rPr>
      </w:lvl>
    </w:lvlOverride>
    <w:lvlOverride w:ilvl="2">
      <w:lvl w:ilvl="2" w:tplc="39BA155E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53" w16cid:durableId="4310968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185461177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78319038">
    <w:abstractNumId w:val="71"/>
  </w:num>
  <w:num w:numId="56" w16cid:durableId="1709531044">
    <w:abstractNumId w:val="42"/>
  </w:num>
  <w:num w:numId="57" w16cid:durableId="2020161950">
    <w:abstractNumId w:val="47"/>
  </w:num>
  <w:num w:numId="58" w16cid:durableId="1930691768">
    <w:abstractNumId w:val="84"/>
  </w:num>
  <w:num w:numId="59" w16cid:durableId="66042594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67524314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45364519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7320754">
    <w:abstractNumId w:val="40"/>
  </w:num>
  <w:num w:numId="63" w16cid:durableId="1525947944">
    <w:abstractNumId w:val="6"/>
  </w:num>
  <w:num w:numId="64" w16cid:durableId="540945505">
    <w:abstractNumId w:val="59"/>
  </w:num>
  <w:num w:numId="65" w16cid:durableId="639001878">
    <w:abstractNumId w:val="58"/>
  </w:num>
  <w:num w:numId="66" w16cid:durableId="1889609969">
    <w:abstractNumId w:val="36"/>
  </w:num>
  <w:num w:numId="67" w16cid:durableId="1939630902">
    <w:abstractNumId w:val="13"/>
  </w:num>
  <w:num w:numId="68" w16cid:durableId="1610699840">
    <w:abstractNumId w:val="46"/>
  </w:num>
  <w:num w:numId="69" w16cid:durableId="1468091169">
    <w:abstractNumId w:val="41"/>
  </w:num>
  <w:num w:numId="70" w16cid:durableId="745540952">
    <w:abstractNumId w:val="6"/>
    <w:lvlOverride w:ilvl="0">
      <w:startOverride w:val="1"/>
    </w:lvlOverride>
  </w:num>
  <w:num w:numId="71" w16cid:durableId="1918006783">
    <w:abstractNumId w:val="114"/>
  </w:num>
  <w:num w:numId="72" w16cid:durableId="599797416">
    <w:abstractNumId w:val="55"/>
  </w:num>
  <w:num w:numId="73" w16cid:durableId="371348532">
    <w:abstractNumId w:val="20"/>
  </w:num>
  <w:num w:numId="74" w16cid:durableId="49379509">
    <w:abstractNumId w:val="5"/>
  </w:num>
  <w:num w:numId="75" w16cid:durableId="1048408111">
    <w:abstractNumId w:val="80"/>
  </w:num>
  <w:num w:numId="76" w16cid:durableId="959726563">
    <w:abstractNumId w:val="83"/>
  </w:num>
  <w:num w:numId="77" w16cid:durableId="1193960409">
    <w:abstractNumId w:val="112"/>
  </w:num>
  <w:num w:numId="78" w16cid:durableId="694502622">
    <w:abstractNumId w:val="94"/>
  </w:num>
  <w:num w:numId="79" w16cid:durableId="1976636140">
    <w:abstractNumId w:val="74"/>
  </w:num>
  <w:num w:numId="80" w16cid:durableId="1965960559">
    <w:abstractNumId w:val="17"/>
  </w:num>
  <w:num w:numId="81" w16cid:durableId="1034694002">
    <w:abstractNumId w:val="69"/>
  </w:num>
  <w:num w:numId="82" w16cid:durableId="1706325777">
    <w:abstractNumId w:val="62"/>
  </w:num>
  <w:num w:numId="83" w16cid:durableId="327025253">
    <w:abstractNumId w:val="53"/>
  </w:num>
  <w:num w:numId="84" w16cid:durableId="300041576">
    <w:abstractNumId w:val="82"/>
  </w:num>
  <w:num w:numId="85" w16cid:durableId="501816979">
    <w:abstractNumId w:val="31"/>
  </w:num>
  <w:num w:numId="86" w16cid:durableId="893351426">
    <w:abstractNumId w:val="66"/>
  </w:num>
  <w:num w:numId="87" w16cid:durableId="1445341088">
    <w:abstractNumId w:val="103"/>
  </w:num>
  <w:num w:numId="88" w16cid:durableId="1314987054">
    <w:abstractNumId w:val="91"/>
  </w:num>
  <w:num w:numId="89" w16cid:durableId="1689793996">
    <w:abstractNumId w:val="79"/>
  </w:num>
  <w:num w:numId="90" w16cid:durableId="1144665510">
    <w:abstractNumId w:val="96"/>
  </w:num>
  <w:num w:numId="91" w16cid:durableId="10571652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933665479">
    <w:abstractNumId w:val="30"/>
  </w:num>
  <w:num w:numId="93" w16cid:durableId="1258900083">
    <w:abstractNumId w:val="106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bCs w:val="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  <w:i w:val="0"/>
          <w:iCs/>
        </w:rPr>
      </w:lvl>
    </w:lvlOverride>
    <w:lvlOverride w:ilvl="2">
      <w:lvl w:ilvl="2" w:tplc="39BA155E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strike w:val="0"/>
          <w:dstrike w:val="0"/>
          <w:u w:val="none"/>
          <w:effect w:val="none"/>
        </w:rPr>
      </w:lvl>
    </w:lvlOverride>
    <w:lvlOverride w:ilvl="3">
      <w:lvl w:ilvl="3" w:tplc="0415000F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94" w16cid:durableId="1239098509">
    <w:abstractNumId w:val="106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bCs w:val="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bCs w:val="0"/>
        </w:rPr>
      </w:lvl>
    </w:lvlOverride>
    <w:lvlOverride w:ilvl="2">
      <w:lvl w:ilvl="2" w:tplc="39BA155E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95" w16cid:durableId="1984574591">
    <w:abstractNumId w:val="88"/>
  </w:num>
  <w:num w:numId="96" w16cid:durableId="1984044165">
    <w:abstractNumId w:val="50"/>
  </w:num>
  <w:num w:numId="97" w16cid:durableId="510031154">
    <w:abstractNumId w:val="28"/>
  </w:num>
  <w:num w:numId="98" w16cid:durableId="1889950887">
    <w:abstractNumId w:val="51"/>
  </w:num>
  <w:num w:numId="99" w16cid:durableId="942225608">
    <w:abstractNumId w:val="23"/>
  </w:num>
  <w:num w:numId="100" w16cid:durableId="2134397756">
    <w:abstractNumId w:val="93"/>
  </w:num>
  <w:num w:numId="101" w16cid:durableId="965816998">
    <w:abstractNumId w:val="0"/>
  </w:num>
  <w:num w:numId="102" w16cid:durableId="1003119814">
    <w:abstractNumId w:val="1"/>
  </w:num>
  <w:num w:numId="103" w16cid:durableId="1103649802">
    <w:abstractNumId w:val="2"/>
  </w:num>
  <w:num w:numId="104" w16cid:durableId="660277214">
    <w:abstractNumId w:val="3"/>
  </w:num>
  <w:num w:numId="105" w16cid:durableId="1953632355">
    <w:abstractNumId w:val="7"/>
  </w:num>
  <w:num w:numId="106" w16cid:durableId="1450204037">
    <w:abstractNumId w:val="8"/>
  </w:num>
  <w:num w:numId="107" w16cid:durableId="1152018519">
    <w:abstractNumId w:val="32"/>
  </w:num>
  <w:num w:numId="108" w16cid:durableId="742020919">
    <w:abstractNumId w:val="10"/>
  </w:num>
  <w:num w:numId="109" w16cid:durableId="498010242">
    <w:abstractNumId w:val="35"/>
  </w:num>
  <w:num w:numId="110" w16cid:durableId="64692421">
    <w:abstractNumId w:val="26"/>
  </w:num>
  <w:num w:numId="111" w16cid:durableId="1778791899">
    <w:abstractNumId w:val="102"/>
  </w:num>
  <w:num w:numId="112" w16cid:durableId="1431119057">
    <w:abstractNumId w:val="109"/>
  </w:num>
  <w:num w:numId="113" w16cid:durableId="266738310">
    <w:abstractNumId w:val="73"/>
  </w:num>
  <w:num w:numId="114" w16cid:durableId="131605604">
    <w:abstractNumId w:val="61"/>
  </w:num>
  <w:num w:numId="115" w16cid:durableId="1226455848">
    <w:abstractNumId w:val="117"/>
  </w:num>
  <w:num w:numId="116" w16cid:durableId="1477071079">
    <w:abstractNumId w:val="12"/>
  </w:num>
  <w:num w:numId="117" w16cid:durableId="412944266">
    <w:abstractNumId w:val="90"/>
  </w:num>
  <w:num w:numId="118" w16cid:durableId="1733692137">
    <w:abstractNumId w:val="21"/>
  </w:num>
  <w:num w:numId="119" w16cid:durableId="1503275542">
    <w:abstractNumId w:val="15"/>
  </w:num>
  <w:num w:numId="120" w16cid:durableId="1226258134">
    <w:abstractNumId w:val="105"/>
  </w:num>
  <w:num w:numId="121" w16cid:durableId="1538932876">
    <w:abstractNumId w:val="19"/>
  </w:num>
  <w:num w:numId="122" w16cid:durableId="1942182518">
    <w:abstractNumId w:val="70"/>
  </w:num>
  <w:num w:numId="123" w16cid:durableId="1850439785">
    <w:abstractNumId w:val="113"/>
  </w:num>
  <w:num w:numId="124" w16cid:durableId="77681859">
    <w:abstractNumId w:val="39"/>
  </w:num>
  <w:num w:numId="125" w16cid:durableId="1855682713">
    <w:abstractNumId w:val="92"/>
  </w:num>
  <w:num w:numId="126" w16cid:durableId="1421877615">
    <w:abstractNumId w:val="8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61"/>
    <w:rsid w:val="00016625"/>
    <w:rsid w:val="00022B3F"/>
    <w:rsid w:val="00032E58"/>
    <w:rsid w:val="00034F2B"/>
    <w:rsid w:val="00040A2A"/>
    <w:rsid w:val="0005284F"/>
    <w:rsid w:val="000553FB"/>
    <w:rsid w:val="00056A0A"/>
    <w:rsid w:val="00063B20"/>
    <w:rsid w:val="00082EC1"/>
    <w:rsid w:val="00084C07"/>
    <w:rsid w:val="00095810"/>
    <w:rsid w:val="000A1759"/>
    <w:rsid w:val="000B08D9"/>
    <w:rsid w:val="000B4ECE"/>
    <w:rsid w:val="000B4F00"/>
    <w:rsid w:val="001019EC"/>
    <w:rsid w:val="00101B8D"/>
    <w:rsid w:val="00115809"/>
    <w:rsid w:val="00121DDF"/>
    <w:rsid w:val="00122761"/>
    <w:rsid w:val="00125025"/>
    <w:rsid w:val="001255DA"/>
    <w:rsid w:val="00130847"/>
    <w:rsid w:val="00132FFD"/>
    <w:rsid w:val="001348C4"/>
    <w:rsid w:val="00140024"/>
    <w:rsid w:val="0015627E"/>
    <w:rsid w:val="0016015F"/>
    <w:rsid w:val="001603E3"/>
    <w:rsid w:val="00163262"/>
    <w:rsid w:val="0017224A"/>
    <w:rsid w:val="001B649F"/>
    <w:rsid w:val="001D6A42"/>
    <w:rsid w:val="001E6084"/>
    <w:rsid w:val="00221141"/>
    <w:rsid w:val="00224FD7"/>
    <w:rsid w:val="00232138"/>
    <w:rsid w:val="002519E6"/>
    <w:rsid w:val="00285565"/>
    <w:rsid w:val="00290E7B"/>
    <w:rsid w:val="002A680B"/>
    <w:rsid w:val="002E62BB"/>
    <w:rsid w:val="003000CB"/>
    <w:rsid w:val="00301AA6"/>
    <w:rsid w:val="0032453C"/>
    <w:rsid w:val="003321B5"/>
    <w:rsid w:val="003410FE"/>
    <w:rsid w:val="00354E4A"/>
    <w:rsid w:val="00355233"/>
    <w:rsid w:val="00380640"/>
    <w:rsid w:val="0039632C"/>
    <w:rsid w:val="003A1893"/>
    <w:rsid w:val="003C6267"/>
    <w:rsid w:val="003E6240"/>
    <w:rsid w:val="00403A4F"/>
    <w:rsid w:val="00416938"/>
    <w:rsid w:val="00427C02"/>
    <w:rsid w:val="00433FF9"/>
    <w:rsid w:val="0045405C"/>
    <w:rsid w:val="004651D9"/>
    <w:rsid w:val="004923C3"/>
    <w:rsid w:val="004A2EA9"/>
    <w:rsid w:val="004B353A"/>
    <w:rsid w:val="004C4900"/>
    <w:rsid w:val="004D1B15"/>
    <w:rsid w:val="004E4F3D"/>
    <w:rsid w:val="004F366A"/>
    <w:rsid w:val="00500C42"/>
    <w:rsid w:val="005152F1"/>
    <w:rsid w:val="005156AD"/>
    <w:rsid w:val="00531DB8"/>
    <w:rsid w:val="005505DA"/>
    <w:rsid w:val="0055502A"/>
    <w:rsid w:val="00560C60"/>
    <w:rsid w:val="005726C5"/>
    <w:rsid w:val="005965BF"/>
    <w:rsid w:val="00596DD4"/>
    <w:rsid w:val="005A7EC3"/>
    <w:rsid w:val="005E3573"/>
    <w:rsid w:val="005F4EB5"/>
    <w:rsid w:val="006006AB"/>
    <w:rsid w:val="00612D6D"/>
    <w:rsid w:val="00642B0C"/>
    <w:rsid w:val="00657F27"/>
    <w:rsid w:val="00661255"/>
    <w:rsid w:val="00665C17"/>
    <w:rsid w:val="00677F7F"/>
    <w:rsid w:val="006A0045"/>
    <w:rsid w:val="006A2210"/>
    <w:rsid w:val="006A63A3"/>
    <w:rsid w:val="006B3D05"/>
    <w:rsid w:val="006B7841"/>
    <w:rsid w:val="006D003E"/>
    <w:rsid w:val="006D1CDD"/>
    <w:rsid w:val="006E1AC6"/>
    <w:rsid w:val="006F52DC"/>
    <w:rsid w:val="006F65E7"/>
    <w:rsid w:val="00714CFF"/>
    <w:rsid w:val="00742A15"/>
    <w:rsid w:val="007502AA"/>
    <w:rsid w:val="00783E3C"/>
    <w:rsid w:val="007B7258"/>
    <w:rsid w:val="007D49F2"/>
    <w:rsid w:val="007F5045"/>
    <w:rsid w:val="007F76D1"/>
    <w:rsid w:val="00801EC6"/>
    <w:rsid w:val="00814B0F"/>
    <w:rsid w:val="00830161"/>
    <w:rsid w:val="00844ABE"/>
    <w:rsid w:val="008513C7"/>
    <w:rsid w:val="00862B3E"/>
    <w:rsid w:val="00862BD9"/>
    <w:rsid w:val="00862D62"/>
    <w:rsid w:val="00864C18"/>
    <w:rsid w:val="008A59DB"/>
    <w:rsid w:val="008D7337"/>
    <w:rsid w:val="008E36D5"/>
    <w:rsid w:val="008E47DB"/>
    <w:rsid w:val="009416A7"/>
    <w:rsid w:val="009604C8"/>
    <w:rsid w:val="0097250E"/>
    <w:rsid w:val="0097553D"/>
    <w:rsid w:val="00976644"/>
    <w:rsid w:val="00995C2E"/>
    <w:rsid w:val="009A39A2"/>
    <w:rsid w:val="009A5707"/>
    <w:rsid w:val="009B5394"/>
    <w:rsid w:val="009B613C"/>
    <w:rsid w:val="009D4699"/>
    <w:rsid w:val="009D6B86"/>
    <w:rsid w:val="009E60C0"/>
    <w:rsid w:val="009E6550"/>
    <w:rsid w:val="009F6F05"/>
    <w:rsid w:val="00A03391"/>
    <w:rsid w:val="00A04573"/>
    <w:rsid w:val="00A15380"/>
    <w:rsid w:val="00A242CF"/>
    <w:rsid w:val="00A46822"/>
    <w:rsid w:val="00A46A6A"/>
    <w:rsid w:val="00A50B24"/>
    <w:rsid w:val="00A8739F"/>
    <w:rsid w:val="00A93E96"/>
    <w:rsid w:val="00AA1DA5"/>
    <w:rsid w:val="00AD6FEA"/>
    <w:rsid w:val="00AE44BC"/>
    <w:rsid w:val="00AF79DB"/>
    <w:rsid w:val="00B00543"/>
    <w:rsid w:val="00B15BE0"/>
    <w:rsid w:val="00B2430B"/>
    <w:rsid w:val="00B47298"/>
    <w:rsid w:val="00B5554E"/>
    <w:rsid w:val="00BA34AE"/>
    <w:rsid w:val="00BA363A"/>
    <w:rsid w:val="00BB7D6E"/>
    <w:rsid w:val="00BD54C6"/>
    <w:rsid w:val="00BF0146"/>
    <w:rsid w:val="00C0034D"/>
    <w:rsid w:val="00C00A89"/>
    <w:rsid w:val="00C20977"/>
    <w:rsid w:val="00C326F5"/>
    <w:rsid w:val="00C35D07"/>
    <w:rsid w:val="00C7335A"/>
    <w:rsid w:val="00C736CF"/>
    <w:rsid w:val="00C773AF"/>
    <w:rsid w:val="00C815EB"/>
    <w:rsid w:val="00C92026"/>
    <w:rsid w:val="00CA120D"/>
    <w:rsid w:val="00CC556D"/>
    <w:rsid w:val="00CC7DA7"/>
    <w:rsid w:val="00CE0B54"/>
    <w:rsid w:val="00CE3DA6"/>
    <w:rsid w:val="00CF1A37"/>
    <w:rsid w:val="00CF72BC"/>
    <w:rsid w:val="00D05C9F"/>
    <w:rsid w:val="00D1071F"/>
    <w:rsid w:val="00D112E1"/>
    <w:rsid w:val="00D15CF8"/>
    <w:rsid w:val="00D5073F"/>
    <w:rsid w:val="00D553D2"/>
    <w:rsid w:val="00D5726A"/>
    <w:rsid w:val="00D6021B"/>
    <w:rsid w:val="00D63AD2"/>
    <w:rsid w:val="00D772A9"/>
    <w:rsid w:val="00D84AAA"/>
    <w:rsid w:val="00DA43D4"/>
    <w:rsid w:val="00DB34FA"/>
    <w:rsid w:val="00DC054B"/>
    <w:rsid w:val="00DC2CB6"/>
    <w:rsid w:val="00DD105B"/>
    <w:rsid w:val="00DF4715"/>
    <w:rsid w:val="00E206F9"/>
    <w:rsid w:val="00E30841"/>
    <w:rsid w:val="00E57D05"/>
    <w:rsid w:val="00E9253F"/>
    <w:rsid w:val="00E94D54"/>
    <w:rsid w:val="00EA41AA"/>
    <w:rsid w:val="00EA6253"/>
    <w:rsid w:val="00EA7371"/>
    <w:rsid w:val="00EB5C67"/>
    <w:rsid w:val="00EC4FF3"/>
    <w:rsid w:val="00ED552D"/>
    <w:rsid w:val="00EF38C9"/>
    <w:rsid w:val="00EF3F15"/>
    <w:rsid w:val="00F1696F"/>
    <w:rsid w:val="00F20A36"/>
    <w:rsid w:val="00F256EF"/>
    <w:rsid w:val="00F30885"/>
    <w:rsid w:val="00F654D6"/>
    <w:rsid w:val="00F72BF6"/>
    <w:rsid w:val="00F8355E"/>
    <w:rsid w:val="00F9414C"/>
    <w:rsid w:val="00FA04C9"/>
    <w:rsid w:val="00FA1A18"/>
    <w:rsid w:val="00FA2FDF"/>
    <w:rsid w:val="00FA3B09"/>
    <w:rsid w:val="00FC4E99"/>
    <w:rsid w:val="00FE1855"/>
    <w:rsid w:val="00FF23F2"/>
    <w:rsid w:val="00FF52E9"/>
    <w:rsid w:val="00FF6B52"/>
    <w:rsid w:val="04C34295"/>
    <w:rsid w:val="0B9F6648"/>
    <w:rsid w:val="0CC943E1"/>
    <w:rsid w:val="0CCA5BB0"/>
    <w:rsid w:val="0D624187"/>
    <w:rsid w:val="1153CAF5"/>
    <w:rsid w:val="12EF9B56"/>
    <w:rsid w:val="148B6BB7"/>
    <w:rsid w:val="1519BA4B"/>
    <w:rsid w:val="15664BDF"/>
    <w:rsid w:val="16981013"/>
    <w:rsid w:val="170F4847"/>
    <w:rsid w:val="193EEC4A"/>
    <w:rsid w:val="19AB6814"/>
    <w:rsid w:val="1A328CE0"/>
    <w:rsid w:val="1AAD583A"/>
    <w:rsid w:val="1E4E08F7"/>
    <w:rsid w:val="1F8DCC56"/>
    <w:rsid w:val="2326A3DB"/>
    <w:rsid w:val="249B695E"/>
    <w:rsid w:val="26D3586C"/>
    <w:rsid w:val="26FEDD4A"/>
    <w:rsid w:val="28F71756"/>
    <w:rsid w:val="2B3F937D"/>
    <w:rsid w:val="34EFC825"/>
    <w:rsid w:val="3AE01A47"/>
    <w:rsid w:val="3DE5CE7C"/>
    <w:rsid w:val="3F38F3B9"/>
    <w:rsid w:val="4095E7AA"/>
    <w:rsid w:val="432C0F93"/>
    <w:rsid w:val="44EF6EF8"/>
    <w:rsid w:val="456B9464"/>
    <w:rsid w:val="468B3F59"/>
    <w:rsid w:val="46986B60"/>
    <w:rsid w:val="48270FBA"/>
    <w:rsid w:val="4AEC0145"/>
    <w:rsid w:val="4BED20E4"/>
    <w:rsid w:val="4D8CBC0B"/>
    <w:rsid w:val="4DDC55D1"/>
    <w:rsid w:val="4F782632"/>
    <w:rsid w:val="5160FDF7"/>
    <w:rsid w:val="51989804"/>
    <w:rsid w:val="5217AE4C"/>
    <w:rsid w:val="54349463"/>
    <w:rsid w:val="544B9755"/>
    <w:rsid w:val="55768FE2"/>
    <w:rsid w:val="579A0294"/>
    <w:rsid w:val="59AFD7DB"/>
    <w:rsid w:val="65DD28C5"/>
    <w:rsid w:val="67DAAD7C"/>
    <w:rsid w:val="6B110A13"/>
    <w:rsid w:val="6BAB9739"/>
    <w:rsid w:val="6D9F3725"/>
    <w:rsid w:val="6E4B1F53"/>
    <w:rsid w:val="70061D92"/>
    <w:rsid w:val="7231A33A"/>
    <w:rsid w:val="7241963E"/>
    <w:rsid w:val="760241A2"/>
    <w:rsid w:val="76218E79"/>
    <w:rsid w:val="77BD5EDA"/>
    <w:rsid w:val="7949E58B"/>
    <w:rsid w:val="79AAD55A"/>
    <w:rsid w:val="7B31ADBB"/>
    <w:rsid w:val="7C459B6D"/>
    <w:rsid w:val="7FAAD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4824"/>
  <w15:chartTrackingRefBased/>
  <w15:docId w15:val="{803C4E29-2931-4C0E-9FF9-6D4FBBE8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6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161"/>
    <w:pPr>
      <w:keepNext/>
      <w:keepLines/>
      <w:spacing w:before="240"/>
      <w:jc w:val="left"/>
      <w:outlineLvl w:val="0"/>
    </w:pPr>
    <w:rPr>
      <w:rFonts w:eastAsiaTheme="maj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161"/>
    <w:rPr>
      <w:rFonts w:ascii="Times New Roman" w:eastAsiaTheme="majorEastAsia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30161"/>
    <w:rPr>
      <w:rFonts w:cs="Times New Roman"/>
      <w:color w:val="0000FF"/>
      <w:u w:val="single"/>
    </w:rPr>
  </w:style>
  <w:style w:type="paragraph" w:styleId="Akapitzlist">
    <w:name w:val="List Paragraph"/>
    <w:aliases w:val="CW_Lista,Wypunktowanie,L1,Numerowanie,Akapit z listą BS,wypunktowanie,&gt;&gt;&gt; Akapit &gt; lista / 1 st. [ctrl + num 6]  2-3 st. [tab],ps_akapit_z_lista,Podsis rysunku,Akapit z listą numerowaną,lp1,Bullet List,FooterText,numbered,列出段落,列出段落1,リスト段落"/>
    <w:basedOn w:val="Normalny"/>
    <w:link w:val="AkapitzlistZnak"/>
    <w:uiPriority w:val="34"/>
    <w:qFormat/>
    <w:rsid w:val="00830161"/>
    <w:pPr>
      <w:widowControl/>
      <w:numPr>
        <w:numId w:val="3"/>
      </w:numPr>
      <w:suppressAutoHyphens w:val="0"/>
      <w:contextualSpacing/>
      <w:jc w:val="both"/>
    </w:pPr>
    <w:rPr>
      <w:rFonts w:eastAsia="Calibri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&gt;&gt;&gt; Akapit &gt; lista / 1 st. [ctrl + num 6]  2-3 st. [tab] Znak,ps_akapit_z_lista Znak,Podsis rysunku Znak,lp1 Znak,Bullet List Znak"/>
    <w:link w:val="Akapitzlist"/>
    <w:uiPriority w:val="1"/>
    <w:qFormat/>
    <w:locked/>
    <w:rsid w:val="00830161"/>
    <w:rPr>
      <w:rFonts w:ascii="Times New Roman" w:eastAsia="Calibri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830161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830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01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016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1">
    <w:name w:val="Zaimportowany styl 1"/>
    <w:rsid w:val="00830161"/>
    <w:pPr>
      <w:numPr>
        <w:numId w:val="2"/>
      </w:numPr>
    </w:pPr>
  </w:style>
  <w:style w:type="paragraph" w:styleId="NormalnyWeb">
    <w:name w:val="Normal (Web)"/>
    <w:basedOn w:val="Normalny"/>
    <w:uiPriority w:val="99"/>
    <w:rsid w:val="00830161"/>
    <w:pPr>
      <w:widowControl/>
      <w:suppressAutoHyphens w:val="0"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16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125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qFormat/>
    <w:rsid w:val="00125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255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1255DA"/>
    <w:rPr>
      <w:rFonts w:ascii="Times New Roman" w:hAnsi="Times New Roman" w:cs="Times New Roman" w:hint="default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3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612D6D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12D6D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612D6D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612D6D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rmalny1">
    <w:name w:val="Normalny1"/>
    <w:uiPriority w:val="99"/>
    <w:qFormat/>
    <w:rsid w:val="00612D6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2519E6"/>
  </w:style>
  <w:style w:type="paragraph" w:styleId="Tekstprzypisudolnego">
    <w:name w:val="footnote text"/>
    <w:basedOn w:val="Normalny"/>
    <w:link w:val="TekstprzypisudolnegoZnak"/>
    <w:uiPriority w:val="99"/>
    <w:unhideWhenUsed/>
    <w:rsid w:val="002519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519E6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15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63B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uiPriority w:val="99"/>
    <w:rsid w:val="003410FE"/>
    <w:rPr>
      <w:sz w:val="22"/>
      <w:szCs w:val="22"/>
      <w:lang w:val="en-US" w:eastAsia="en-US"/>
    </w:rPr>
  </w:style>
  <w:style w:type="character" w:customStyle="1" w:styleId="Znakiprzypiswdolnych">
    <w:name w:val="Znaki przypisów dolnych"/>
    <w:rsid w:val="003410FE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03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3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772A9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F256E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cf01">
    <w:name w:val="cf01"/>
    <w:basedOn w:val="Domylnaczcionkaakapitu"/>
    <w:rsid w:val="00F256E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926903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pn/uj_edu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mailto:iod@uj.edu.p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pn/uj_edu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strona/45-instrukcje" TargetMode="External"/><Relationship Id="rId49" Type="http://schemas.microsoft.com/office/2019/05/relationships/documenttasks" Target="documenttasks/documenttasks1.xml"/><Relationship Id="rId10" Type="http://schemas.openxmlformats.org/officeDocument/2006/relationships/hyperlink" Target="http://www.przetargi.uj.edu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.edu.pl/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image" Target="media/image2.png"/><Relationship Id="rId48" Type="http://schemas.openxmlformats.org/officeDocument/2006/relationships/theme" Target="theme/theme1.xml"/><Relationship Id="rId8" Type="http://schemas.openxmlformats.org/officeDocument/2006/relationships/hyperlink" Target="mailto:bzp@uj.edu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j.edu.pl/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/pn/uj_edu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4123B1C4-9277-4385-9F12-D1625270FB31}">
    <t:Anchor>
      <t:Comment id="1303145284"/>
    </t:Anchor>
    <t:History>
      <t:Event id="{DA07A071-00DF-4037-9899-A8ADE173B025}" time="2024-03-13T08:07:11.054Z">
        <t:Attribution userId="S::malgorzata.moras@uj.edu.pl::d9cf55e2-5064-4b4b-bb8a-a60621cdc257" userProvider="AD" userName="Małgorzata Moras"/>
        <t:Anchor>
          <t:Comment id="2146036753"/>
        </t:Anchor>
        <t:Create/>
      </t:Event>
      <t:Event id="{7194B35E-8B76-451F-A924-9D7C458D2207}" time="2024-03-13T08:07:11.054Z">
        <t:Attribution userId="S::malgorzata.moras@uj.edu.pl::d9cf55e2-5064-4b4b-bb8a-a60621cdc257" userProvider="AD" userName="Małgorzata Moras"/>
        <t:Anchor>
          <t:Comment id="2146036753"/>
        </t:Anchor>
        <t:Assign userId="S::mateusz.barlog@uj.edu.pl::d331506e-6440-4514-9bff-aedeb40b3fc5" userProvider="AD" userName="Mateusz Barłóg"/>
      </t:Event>
      <t:Event id="{CE195489-1400-4F10-A56E-803D0BCB1129}" time="2024-03-13T08:07:11.054Z">
        <t:Attribution userId="S::malgorzata.moras@uj.edu.pl::d9cf55e2-5064-4b4b-bb8a-a60621cdc257" userProvider="AD" userName="Małgorzata Moras"/>
        <t:Anchor>
          <t:Comment id="2146036753"/>
        </t:Anchor>
        <t:SetTitle title="@Mateusz Barłóg @Mirosław Burzyński ok dopisane, rozumiem, że zamykamy ten wątek?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EC1D-80DA-4F75-9EF6-A555F03F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16473</Words>
  <Characters>98838</Characters>
  <Application>Microsoft Office Word</Application>
  <DocSecurity>0</DocSecurity>
  <Lines>823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Moras</dc:creator>
  <cp:keywords/>
  <dc:description/>
  <cp:lastModifiedBy>Justyna Żyrkowska</cp:lastModifiedBy>
  <cp:revision>5</cp:revision>
  <cp:lastPrinted>2024-03-08T06:14:00Z</cp:lastPrinted>
  <dcterms:created xsi:type="dcterms:W3CDTF">2024-05-13T08:50:00Z</dcterms:created>
  <dcterms:modified xsi:type="dcterms:W3CDTF">2024-05-14T09:04:00Z</dcterms:modified>
</cp:coreProperties>
</file>