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BCE" w14:textId="77777777" w:rsidR="008E7436" w:rsidRPr="00160508" w:rsidRDefault="008E7436" w:rsidP="008E7436">
      <w:pPr>
        <w:jc w:val="right"/>
      </w:pPr>
      <w:r w:rsidRPr="00160508">
        <w:t xml:space="preserve">Świnoujście, </w:t>
      </w:r>
      <w:r>
        <w:t>21</w:t>
      </w:r>
      <w:r w:rsidRPr="00160508">
        <w:t>.1</w:t>
      </w:r>
      <w:r>
        <w:t>1</w:t>
      </w:r>
      <w:r w:rsidRPr="00160508">
        <w:t>.2022r.</w:t>
      </w:r>
    </w:p>
    <w:p w14:paraId="2CD8EA00" w14:textId="77777777" w:rsidR="008E7436" w:rsidRDefault="008E7436" w:rsidP="008E7436"/>
    <w:p w14:paraId="1895C583" w14:textId="77777777" w:rsidR="008E7436" w:rsidRPr="00160508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7EACA590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>
        <w:t>133</w:t>
      </w:r>
      <w:r w:rsidR="000B42C7">
        <w:t>7</w:t>
      </w:r>
      <w:r w:rsidRPr="00160508">
        <w:t>/</w:t>
      </w:r>
      <w:r>
        <w:t>23</w:t>
      </w:r>
      <w:r w:rsidR="000B42C7">
        <w:t>6</w:t>
      </w:r>
      <w:r w:rsidRPr="00160508">
        <w:t>/2022/</w:t>
      </w:r>
      <w:proofErr w:type="spellStart"/>
      <w:r w:rsidRPr="00160508">
        <w:t>KSz</w:t>
      </w:r>
      <w:proofErr w:type="spellEnd"/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77777777" w:rsidR="008E7436" w:rsidRPr="00061E06" w:rsidRDefault="008E7436" w:rsidP="008E743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bookmarkStart w:id="0" w:name="_Hlk113882003"/>
      <w:r w:rsidRPr="002D6159">
        <w:rPr>
          <w:b/>
          <w:bCs/>
        </w:rPr>
        <w:t>Modernizacja układu sterowania procesami Oczyszczalni Ścieków w Świnoujściu - wymiana i</w:t>
      </w:r>
      <w:r>
        <w:rPr>
          <w:b/>
          <w:bCs/>
        </w:rPr>
        <w:t> </w:t>
      </w:r>
      <w:r w:rsidRPr="002D6159">
        <w:rPr>
          <w:b/>
          <w:bCs/>
        </w:rPr>
        <w:t>oprogramowanie sterowników lokalnych, paneli operatorskich oraz stacji dyspozytorskiej</w:t>
      </w:r>
      <w:bookmarkEnd w:id="0"/>
      <w:r w:rsidRPr="00160508">
        <w:rPr>
          <w:b/>
          <w:color w:val="000000"/>
        </w:rPr>
        <w:t>”</w:t>
      </w:r>
    </w:p>
    <w:p w14:paraId="7062EEE2" w14:textId="09E938F8" w:rsidR="008E7436" w:rsidRDefault="008E7436" w:rsidP="008E7436">
      <w:pPr>
        <w:spacing w:line="240" w:lineRule="auto"/>
        <w:jc w:val="both"/>
      </w:pPr>
    </w:p>
    <w:p w14:paraId="533B2576" w14:textId="77777777" w:rsidR="000B42C7" w:rsidRPr="00160508" w:rsidRDefault="000B42C7" w:rsidP="008E7436">
      <w:pPr>
        <w:spacing w:line="240" w:lineRule="auto"/>
        <w:jc w:val="both"/>
      </w:pPr>
    </w:p>
    <w:p w14:paraId="1E734EFD" w14:textId="77777777" w:rsidR="008E7436" w:rsidRDefault="008E7436" w:rsidP="008E7436">
      <w:pPr>
        <w:spacing w:line="240" w:lineRule="auto"/>
        <w:jc w:val="center"/>
        <w:rPr>
          <w:b/>
          <w:bCs/>
        </w:rPr>
      </w:pPr>
    </w:p>
    <w:p w14:paraId="48A9EF31" w14:textId="4240DDA6" w:rsidR="008E7436" w:rsidRDefault="008E7436" w:rsidP="008E7436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0D539848" w14:textId="25E481D5" w:rsidR="008E7436" w:rsidRDefault="008E7436" w:rsidP="008E7436">
      <w:pPr>
        <w:rPr>
          <w:b/>
          <w:bCs/>
        </w:rPr>
      </w:pPr>
    </w:p>
    <w:p w14:paraId="4A559568" w14:textId="1F18EF85" w:rsidR="008E7436" w:rsidRDefault="008E7436" w:rsidP="008E7436"/>
    <w:p w14:paraId="1AA97804" w14:textId="77777777" w:rsidR="000B42C7" w:rsidRDefault="000B42C7" w:rsidP="008E7436"/>
    <w:p w14:paraId="19B6EFA5" w14:textId="7AC16091" w:rsidR="008E7436" w:rsidRPr="008E7436" w:rsidRDefault="008E7436" w:rsidP="008E7436">
      <w:pPr>
        <w:jc w:val="both"/>
        <w:rPr>
          <w:b/>
          <w:color w:val="000000"/>
        </w:rPr>
      </w:pPr>
      <w:r>
        <w:t xml:space="preserve">Zamawiający informuje, że w ramach autokorekty dokonuje modyfikacji treści specyfikacji istotnych warunków zamówienia poprzez wykreślenie w Formularzu oferty w wersie 6 i 7 licząc od dołu strony( strona 25 </w:t>
      </w:r>
      <w:proofErr w:type="spellStart"/>
      <w:r>
        <w:t>siwz</w:t>
      </w:r>
      <w:proofErr w:type="spellEnd"/>
      <w:r>
        <w:t xml:space="preserve">), zwrotu </w:t>
      </w:r>
      <w:r w:rsidRPr="008E7436">
        <w:t>„</w:t>
      </w:r>
      <w:r w:rsidRPr="008E7436">
        <w:rPr>
          <w:color w:val="000000"/>
        </w:rPr>
        <w:t xml:space="preserve">w tym </w:t>
      </w:r>
      <w:r w:rsidRPr="008E7436">
        <w:t>demontaż i montaż istniejącego wyposażenia technologicznego obu zbiorników.</w:t>
      </w:r>
      <w:r w:rsidRPr="008E7436">
        <w:t>”.</w:t>
      </w:r>
    </w:p>
    <w:p w14:paraId="6293878A" w14:textId="1A143E79" w:rsidR="008E7436" w:rsidRPr="008E7436" w:rsidRDefault="008E7436" w:rsidP="008E7436"/>
    <w:p w14:paraId="3A49F5E1" w14:textId="77777777" w:rsidR="008E7436" w:rsidRDefault="008E7436" w:rsidP="008E7436">
      <w:pPr>
        <w:spacing w:line="240" w:lineRule="auto"/>
        <w:jc w:val="both"/>
        <w:rPr>
          <w:b/>
        </w:rPr>
      </w:pPr>
    </w:p>
    <w:p w14:paraId="426A92BA" w14:textId="77777777" w:rsidR="008E7436" w:rsidRPr="007E55D1" w:rsidRDefault="008E7436" w:rsidP="008E7436">
      <w:pPr>
        <w:spacing w:line="240" w:lineRule="auto"/>
        <w:jc w:val="both"/>
        <w:rPr>
          <w:b/>
        </w:rPr>
      </w:pPr>
    </w:p>
    <w:sectPr w:rsidR="008E7436" w:rsidRPr="007E55D1" w:rsidSect="0036143E">
      <w:headerReference w:type="default" r:id="rId6"/>
      <w:footerReference w:type="default" r:id="rId7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368" w14:textId="77777777" w:rsidR="000147AA" w:rsidRPr="00061E06" w:rsidRDefault="000B42C7" w:rsidP="00061E06">
    <w:pPr>
      <w:pStyle w:val="Stopka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065CF" wp14:editId="62BE73CA">
              <wp:simplePos x="0" y="0"/>
              <wp:positionH relativeFrom="column">
                <wp:posOffset>-484172</wp:posOffset>
              </wp:positionH>
              <wp:positionV relativeFrom="paragraph">
                <wp:posOffset>-23523</wp:posOffset>
              </wp:positionV>
              <wp:extent cx="6598664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6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C17C7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-1.85pt" to="48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" strokecolor="#4472c4 [3204]" strokeweight=".5pt">
              <v:stroke joinstyle="miter"/>
            </v:line>
          </w:pict>
        </mc:Fallback>
      </mc:AlternateContent>
    </w:r>
    <w:r w:rsidRPr="00061E06">
      <w:rPr>
        <w:sz w:val="14"/>
        <w:szCs w:val="14"/>
      </w:rPr>
      <w:t xml:space="preserve">Znak sprawy : </w:t>
    </w:r>
    <w:r w:rsidRPr="00061E06">
      <w:rPr>
        <w:sz w:val="14"/>
        <w:szCs w:val="14"/>
      </w:rPr>
      <w:t>27/2022/</w:t>
    </w:r>
    <w:proofErr w:type="spellStart"/>
    <w:r w:rsidRPr="00061E06">
      <w:rPr>
        <w:sz w:val="14"/>
        <w:szCs w:val="14"/>
      </w:rPr>
      <w:t>KSz</w:t>
    </w:r>
    <w:proofErr w:type="spellEnd"/>
    <w:r w:rsidRPr="00061E06">
      <w:rPr>
        <w:sz w:val="14"/>
        <w:szCs w:val="14"/>
      </w:rPr>
      <w:t xml:space="preserve">     Modernizacja układu sterowania procesami Oczyszczalni Ścieków w Świnoujściu - wymiana i oprogramowanie sterowników lokalnych, paneli operatorskich oraz stacji dyspozytorskiej   (I/08/2022 TK)</w:t>
    </w:r>
    <w:r w:rsidRPr="00061E06">
      <w:rPr>
        <w:color w:val="808080" w:themeColor="background1" w:themeShade="80"/>
        <w:sz w:val="14"/>
        <w:szCs w:val="14"/>
      </w:rPr>
      <w:t xml:space="preserve">                                                 </w:t>
    </w:r>
    <w:r w:rsidRPr="00061E06">
      <w:rPr>
        <w:color w:val="808080" w:themeColor="background1" w:themeShade="80"/>
        <w:sz w:val="14"/>
        <w:szCs w:val="14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A05" w14:textId="77777777" w:rsidR="000147AA" w:rsidRPr="00AE6EB4" w:rsidRDefault="000B42C7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7CD1CA" wp14:editId="338908D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2257285E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04B45A9F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16052948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</w:p>
  <w:p w14:paraId="5F0D6660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</w:t>
    </w:r>
    <w:r w:rsidRPr="00AE6EB4">
      <w:rPr>
        <w:sz w:val="14"/>
        <w:szCs w:val="14"/>
      </w:rPr>
      <w:t>m w Szczecinie,</w:t>
    </w:r>
  </w:p>
  <w:p w14:paraId="201D6C0F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23C7469B" w14:textId="77777777" w:rsidR="000147AA" w:rsidRPr="000147AA" w:rsidRDefault="000B42C7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69B4" wp14:editId="5554D9B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E582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81169"/>
    <w:rsid w:val="000B42C7"/>
    <w:rsid w:val="008E7436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2022-11-21T11:40:00Z</dcterms:created>
  <dcterms:modified xsi:type="dcterms:W3CDTF">2022-11-21T11:53:00Z</dcterms:modified>
</cp:coreProperties>
</file>