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684053367" r:id="rId5"/>
        </w:object>
      </w:r>
      <w:r w:rsidR="00FA385E">
        <w:rPr>
          <w:sz w:val="22"/>
        </w:rPr>
        <w:t>Ostrów Wielkopolski, dnia 01.06</w:t>
      </w:r>
      <w:r>
        <w:rPr>
          <w:sz w:val="22"/>
        </w:rPr>
        <w:t>.2021 r.</w:t>
      </w:r>
    </w:p>
    <w:p w:rsidR="00A804E8" w:rsidRDefault="00FA385E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MZD.263.8</w:t>
      </w:r>
      <w:r w:rsidR="00A804E8">
        <w:rPr>
          <w:sz w:val="22"/>
          <w:szCs w:val="22"/>
        </w:rPr>
        <w:t xml:space="preserve">.2021.I3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FA385E" w:rsidRDefault="00EC7134" w:rsidP="00FA385E">
      <w:pPr>
        <w:rPr>
          <w:b/>
          <w:color w:val="000000"/>
        </w:rPr>
      </w:pPr>
      <w:r>
        <w:rPr>
          <w:b/>
          <w:sz w:val="22"/>
          <w:szCs w:val="22"/>
        </w:rPr>
        <w:t xml:space="preserve">Dotyczy: przetargu nieograniczonego </w:t>
      </w:r>
      <w:r w:rsidR="00ED7D77">
        <w:rPr>
          <w:b/>
          <w:sz w:val="22"/>
          <w:szCs w:val="22"/>
        </w:rPr>
        <w:t xml:space="preserve">na </w:t>
      </w:r>
      <w:r w:rsidR="00FA385E">
        <w:rPr>
          <w:b/>
          <w:color w:val="000000"/>
        </w:rPr>
        <w:t>budowę</w:t>
      </w:r>
      <w:r w:rsidR="00FA385E">
        <w:rPr>
          <w:b/>
          <w:color w:val="000000"/>
        </w:rPr>
        <w:t xml:space="preserve"> kanalizacji deszczowej w ulicy Pogodnej </w:t>
      </w:r>
      <w:r w:rsidR="00FA385E">
        <w:rPr>
          <w:b/>
          <w:color w:val="000000"/>
        </w:rPr>
        <w:t xml:space="preserve">     </w:t>
      </w:r>
    </w:p>
    <w:p w:rsidR="00EC7134" w:rsidRDefault="00FA385E" w:rsidP="00FA385E">
      <w:pPr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>
        <w:rPr>
          <w:b/>
          <w:color w:val="000000"/>
        </w:rPr>
        <w:t>w Ostrowie Wielkopolskim</w:t>
      </w:r>
    </w:p>
    <w:p w:rsidR="00FA385E" w:rsidRDefault="00FA385E" w:rsidP="00FA385E">
      <w:pPr>
        <w:rPr>
          <w:b/>
        </w:rPr>
      </w:pPr>
    </w:p>
    <w:p w:rsidR="00EC7134" w:rsidRDefault="00EC7134" w:rsidP="00EC7134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FA385E">
        <w:rPr>
          <w:sz w:val="22"/>
          <w:szCs w:val="22"/>
        </w:rPr>
        <w:t>ząd Dróg informuje, że w dniu 01.06</w:t>
      </w:r>
      <w:r>
        <w:rPr>
          <w:sz w:val="22"/>
          <w:szCs w:val="22"/>
        </w:rPr>
        <w:t>.2021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C00042" w:rsidRDefault="00FA385E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Paweł Perz, Ewa Perz </w:t>
      </w:r>
    </w:p>
    <w:p w:rsidR="00EC7134" w:rsidRDefault="00C00042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Budownictwo Inżynieryjne </w:t>
      </w:r>
      <w:r w:rsidR="00FA385E">
        <w:rPr>
          <w:b/>
          <w:sz w:val="22"/>
          <w:szCs w:val="22"/>
        </w:rPr>
        <w:t xml:space="preserve">PERZ </w:t>
      </w:r>
      <w:proofErr w:type="spellStart"/>
      <w:r w:rsidR="00FA385E">
        <w:rPr>
          <w:b/>
          <w:sz w:val="22"/>
          <w:szCs w:val="22"/>
        </w:rPr>
        <w:t>sc</w:t>
      </w:r>
      <w:proofErr w:type="spellEnd"/>
    </w:p>
    <w:p w:rsidR="00EC7134" w:rsidRDefault="00FA385E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Staroprzygodzka 25</w:t>
      </w:r>
    </w:p>
    <w:p w:rsidR="00EC7134" w:rsidRDefault="00FA385E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63-400 Ostrów Wielkopolski</w:t>
      </w:r>
    </w:p>
    <w:p w:rsidR="00EC7134" w:rsidRDefault="00EC7134" w:rsidP="00EC7134">
      <w:pPr>
        <w:pStyle w:val="Tekstpodstawowywcity"/>
        <w:ind w:firstLine="0"/>
        <w:rPr>
          <w:b/>
          <w:sz w:val="22"/>
          <w:szCs w:val="22"/>
        </w:rPr>
      </w:pPr>
    </w:p>
    <w:p w:rsidR="00EC7134" w:rsidRDefault="00EC7134" w:rsidP="00EC713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Budowlano – Kanalizacyjne BUDOKAN Czesław Gwizdek</w:t>
            </w:r>
          </w:p>
          <w:p w:rsidR="009E4520" w:rsidRPr="009E4520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Sempołowskiej 17</w:t>
            </w:r>
          </w:p>
          <w:p w:rsidR="009E4520" w:rsidRPr="009E4520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– 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94,83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FA385E" w:rsidP="009E4520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MELIKAN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</w:p>
          <w:p w:rsidR="00FA385E" w:rsidRDefault="00FA385E" w:rsidP="009E4520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Długa 40</w:t>
            </w:r>
          </w:p>
          <w:p w:rsidR="00FA385E" w:rsidRPr="009E4520" w:rsidRDefault="00FA385E" w:rsidP="009E4520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336B90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336B90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85,22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2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Perz Paweł, Perz Ewa </w:t>
            </w:r>
          </w:p>
          <w:p w:rsidR="009E4520" w:rsidRDefault="00C00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Budownictwo Inżynieryjne PERZ</w:t>
            </w:r>
            <w:r w:rsidR="00FA385E">
              <w:rPr>
                <w:sz w:val="22"/>
                <w:szCs w:val="22"/>
              </w:rPr>
              <w:t xml:space="preserve"> </w:t>
            </w:r>
            <w:proofErr w:type="spellStart"/>
            <w:r w:rsidR="00FA385E">
              <w:rPr>
                <w:sz w:val="22"/>
                <w:szCs w:val="22"/>
              </w:rPr>
              <w:t>sc</w:t>
            </w:r>
            <w:proofErr w:type="spellEnd"/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Staroprzygodzka 25</w:t>
            </w:r>
          </w:p>
          <w:p w:rsidR="00FA385E" w:rsidRPr="009E4520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HYDROMONTAŻ </w:t>
            </w:r>
          </w:p>
          <w:p w:rsidR="00EC7134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Cieplik, B. Pawlak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Matejki 22a/10</w:t>
            </w:r>
          </w:p>
          <w:p w:rsidR="00FA385E" w:rsidRPr="009E4520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88,40</w:t>
            </w:r>
          </w:p>
        </w:tc>
      </w:tr>
      <w:tr w:rsidR="00FA385E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Budowlano – Handlowe MAL-POL Józef Kryś</w:t>
            </w:r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Rawicka 3</w:t>
            </w:r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– 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FA385E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jc w:val="center"/>
              <w:rPr>
                <w:sz w:val="22"/>
                <w:szCs w:val="22"/>
              </w:rPr>
            </w:pPr>
          </w:p>
          <w:p w:rsidR="00FA385E" w:rsidRPr="009E4520" w:rsidRDefault="00FA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FA385E" w:rsidRPr="009E4520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</w:tr>
      <w:tr w:rsidR="00FA385E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Brukarstwo Kasprzak Sp. z o.o.</w:t>
            </w:r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D. Cieszyńskiego 10</w:t>
            </w:r>
          </w:p>
          <w:p w:rsidR="00FA385E" w:rsidRDefault="00FA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– 720 Koźmin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FA385E" w:rsidRDefault="000455BF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jc w:val="center"/>
              <w:rPr>
                <w:sz w:val="22"/>
                <w:szCs w:val="22"/>
              </w:rPr>
            </w:pPr>
          </w:p>
          <w:p w:rsidR="000455BF" w:rsidRDefault="00045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E" w:rsidRDefault="00FA38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0455BF" w:rsidRDefault="000455BF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80,29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Umowa zostanie podpisania zgodnie z zapisami art. 308 ust.2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>
      <w:bookmarkStart w:id="0" w:name="_GoBack"/>
      <w:bookmarkEnd w:id="0"/>
    </w:p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2E40F6"/>
    <w:rsid w:val="00336B90"/>
    <w:rsid w:val="00562078"/>
    <w:rsid w:val="00650C7B"/>
    <w:rsid w:val="006D6C61"/>
    <w:rsid w:val="008123FF"/>
    <w:rsid w:val="008A496F"/>
    <w:rsid w:val="008D333A"/>
    <w:rsid w:val="009E4520"/>
    <w:rsid w:val="00A804E8"/>
    <w:rsid w:val="00AC28FD"/>
    <w:rsid w:val="00C00042"/>
    <w:rsid w:val="00CB329D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2021-06-01T09:22:00Z</cp:lastPrinted>
  <dcterms:created xsi:type="dcterms:W3CDTF">2021-06-01T09:50:00Z</dcterms:created>
  <dcterms:modified xsi:type="dcterms:W3CDTF">2021-06-01T09:50:00Z</dcterms:modified>
</cp:coreProperties>
</file>