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CCF3F4" w14:textId="77777777" w:rsidR="00B44CEB" w:rsidRPr="00CF20E5" w:rsidRDefault="008D1A16">
      <w:pPr>
        <w:pBdr>
          <w:top w:val="nil"/>
          <w:left w:val="nil"/>
          <w:bottom w:val="nil"/>
          <w:right w:val="nil"/>
          <w:between w:val="nil"/>
        </w:pBdr>
        <w:tabs>
          <w:tab w:val="left" w:pos="7896"/>
        </w:tabs>
        <w:ind w:hanging="2"/>
        <w:jc w:val="center"/>
        <w:rPr>
          <w:rFonts w:asciiTheme="majorHAnsi" w:eastAsia="Times New Roman" w:hAnsiTheme="majorHAnsi" w:cstheme="majorHAnsi"/>
          <w:color w:val="000000"/>
          <w:sz w:val="22"/>
          <w:szCs w:val="22"/>
        </w:rPr>
      </w:pPr>
      <w:r w:rsidRPr="00CF20E5">
        <w:rPr>
          <w:rFonts w:asciiTheme="majorHAnsi" w:eastAsia="Times New Roman" w:hAnsiTheme="majorHAnsi" w:cstheme="majorHAnsi"/>
          <w:b/>
          <w:color w:val="000000"/>
        </w:rPr>
        <w:tab/>
      </w:r>
      <w:r w:rsidRPr="00CF20E5">
        <w:rPr>
          <w:rFonts w:asciiTheme="majorHAnsi" w:eastAsia="Times New Roman" w:hAnsiTheme="majorHAnsi" w:cstheme="majorHAnsi"/>
          <w:b/>
          <w:color w:val="000000"/>
          <w:sz w:val="22"/>
          <w:szCs w:val="22"/>
        </w:rPr>
        <w:t>WYKAZ PRZEDMIOTOWYCH ŚRODKÓW DOWODOWYCH</w:t>
      </w:r>
    </w:p>
    <w:p w14:paraId="4EB78F63" w14:textId="77777777" w:rsidR="00B44CEB" w:rsidRPr="00CF20E5" w:rsidRDefault="00B44CEB">
      <w:pPr>
        <w:pBdr>
          <w:top w:val="nil"/>
          <w:left w:val="nil"/>
          <w:bottom w:val="nil"/>
          <w:right w:val="nil"/>
          <w:between w:val="nil"/>
        </w:pBdr>
        <w:tabs>
          <w:tab w:val="left" w:pos="7896"/>
        </w:tabs>
        <w:ind w:hanging="2"/>
        <w:jc w:val="center"/>
        <w:rPr>
          <w:rFonts w:asciiTheme="majorHAnsi" w:eastAsia="Times New Roman" w:hAnsiTheme="majorHAnsi" w:cstheme="majorHAnsi"/>
          <w:color w:val="000000"/>
          <w:sz w:val="22"/>
          <w:szCs w:val="22"/>
        </w:rPr>
      </w:pPr>
    </w:p>
    <w:p w14:paraId="7304A832" w14:textId="62C36E15" w:rsidR="00B44CEB" w:rsidRPr="00CF20E5" w:rsidRDefault="008D1A16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F20E5">
        <w:rPr>
          <w:rFonts w:asciiTheme="majorHAnsi" w:eastAsia="Times New Roman" w:hAnsiTheme="majorHAnsi" w:cstheme="majorHAnsi"/>
          <w:b/>
          <w:color w:val="000000"/>
        </w:rPr>
        <w:t xml:space="preserve">Nr sprawy: </w:t>
      </w:r>
      <w:r w:rsidR="00CF20E5" w:rsidRPr="00CF20E5">
        <w:rPr>
          <w:rFonts w:asciiTheme="majorHAnsi" w:eastAsia="Times New Roman" w:hAnsiTheme="majorHAnsi" w:cstheme="majorHAnsi"/>
          <w:color w:val="000000"/>
        </w:rPr>
        <w:t>ZP.P.06.D.2025.DZ</w:t>
      </w:r>
    </w:p>
    <w:p w14:paraId="14B58133" w14:textId="77777777" w:rsidR="00B44CEB" w:rsidRPr="00CF20E5" w:rsidRDefault="00B44CEB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</w:p>
    <w:p w14:paraId="122A3EE6" w14:textId="77777777" w:rsidR="00B44CEB" w:rsidRPr="00CF20E5" w:rsidRDefault="008D1A16">
      <w:pPr>
        <w:pBdr>
          <w:top w:val="nil"/>
          <w:left w:val="nil"/>
          <w:bottom w:val="nil"/>
          <w:right w:val="nil"/>
          <w:between w:val="nil"/>
        </w:pBdr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F20E5">
        <w:rPr>
          <w:rFonts w:asciiTheme="majorHAnsi" w:eastAsia="Times New Roman" w:hAnsiTheme="majorHAnsi" w:cstheme="majorHAnsi"/>
          <w:b/>
          <w:color w:val="000000"/>
        </w:rPr>
        <w:t>WYKONAWCA</w:t>
      </w:r>
    </w:p>
    <w:p w14:paraId="79BBA7F6" w14:textId="77777777" w:rsidR="00B44CEB" w:rsidRPr="00CF20E5" w:rsidRDefault="008D1A16">
      <w:pPr>
        <w:pBdr>
          <w:top w:val="nil"/>
          <w:left w:val="nil"/>
          <w:bottom w:val="nil"/>
          <w:right w:val="nil"/>
          <w:between w:val="nil"/>
        </w:pBdr>
        <w:spacing w:before="120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F20E5">
        <w:rPr>
          <w:rFonts w:asciiTheme="majorHAnsi" w:eastAsia="Times New Roman" w:hAnsiTheme="majorHAnsi" w:cstheme="majorHAnsi"/>
          <w:color w:val="000000"/>
        </w:rPr>
        <w:t>………………………………………………………………………………………..……………………………...</w:t>
      </w:r>
    </w:p>
    <w:p w14:paraId="2F27813A" w14:textId="77777777" w:rsidR="00B44CEB" w:rsidRPr="00CF20E5" w:rsidRDefault="008D1A16">
      <w:pPr>
        <w:pBdr>
          <w:top w:val="nil"/>
          <w:left w:val="nil"/>
          <w:bottom w:val="nil"/>
          <w:right w:val="nil"/>
          <w:between w:val="nil"/>
        </w:pBdr>
        <w:spacing w:before="120"/>
        <w:ind w:hanging="2"/>
        <w:jc w:val="center"/>
        <w:rPr>
          <w:rFonts w:asciiTheme="majorHAnsi" w:eastAsia="Times New Roman" w:hAnsiTheme="majorHAnsi" w:cstheme="majorHAnsi"/>
          <w:color w:val="000000"/>
          <w:sz w:val="16"/>
          <w:szCs w:val="16"/>
        </w:rPr>
      </w:pPr>
      <w:r w:rsidRPr="00CF20E5">
        <w:rPr>
          <w:rFonts w:asciiTheme="majorHAnsi" w:eastAsia="Times New Roman" w:hAnsiTheme="majorHAnsi" w:cstheme="majorHAnsi"/>
          <w:i/>
          <w:color w:val="333333"/>
          <w:sz w:val="16"/>
          <w:szCs w:val="16"/>
          <w:highlight w:val="white"/>
        </w:rPr>
        <w:t>(nazwa albo imię i nazwisko, siedziba albo miejsce zamieszkania, jeżeli jest miejscem wykonywania działalności wykonawcy)</w:t>
      </w:r>
    </w:p>
    <w:p w14:paraId="19956776" w14:textId="77777777" w:rsidR="00B44CEB" w:rsidRPr="00CF20E5" w:rsidRDefault="008D1A16">
      <w:pPr>
        <w:pBdr>
          <w:top w:val="nil"/>
          <w:left w:val="nil"/>
          <w:bottom w:val="nil"/>
          <w:right w:val="nil"/>
          <w:between w:val="nil"/>
        </w:pBdr>
        <w:spacing w:before="120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F20E5">
        <w:rPr>
          <w:rFonts w:asciiTheme="majorHAnsi" w:eastAsia="Times New Roman" w:hAnsiTheme="majorHAnsi" w:cstheme="majorHAnsi"/>
          <w:color w:val="000000"/>
        </w:rPr>
        <w:t>reprezentowany przez:</w:t>
      </w:r>
    </w:p>
    <w:p w14:paraId="13AEE818" w14:textId="77777777" w:rsidR="00B44CEB" w:rsidRPr="00CF20E5" w:rsidRDefault="008D1A16">
      <w:pPr>
        <w:pBdr>
          <w:top w:val="nil"/>
          <w:left w:val="nil"/>
          <w:bottom w:val="nil"/>
          <w:right w:val="nil"/>
          <w:between w:val="nil"/>
        </w:pBdr>
        <w:spacing w:before="120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F20E5">
        <w:rPr>
          <w:rFonts w:asciiTheme="majorHAnsi" w:eastAsia="Times New Roman" w:hAnsiTheme="majorHAnsi" w:cstheme="majorHAnsi"/>
          <w:color w:val="000000"/>
        </w:rPr>
        <w:t>……………………………………………………………………………………………..………………………...</w:t>
      </w:r>
    </w:p>
    <w:p w14:paraId="380AAC79" w14:textId="77777777" w:rsidR="00B44CEB" w:rsidRPr="00CF20E5" w:rsidRDefault="008D1A16">
      <w:pPr>
        <w:pBdr>
          <w:top w:val="nil"/>
          <w:left w:val="nil"/>
          <w:bottom w:val="nil"/>
          <w:right w:val="nil"/>
          <w:between w:val="nil"/>
        </w:pBdr>
        <w:spacing w:after="200"/>
        <w:ind w:hanging="2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CF20E5">
        <w:rPr>
          <w:rFonts w:asciiTheme="majorHAnsi" w:eastAsia="Times New Roman" w:hAnsiTheme="majorHAnsi" w:cstheme="majorHAnsi"/>
          <w:color w:val="000000"/>
          <w:sz w:val="22"/>
          <w:szCs w:val="22"/>
        </w:rPr>
        <w:t xml:space="preserve">Pozostałe podstawowe parametry techniczne oraz wyposażenie oferowanych autobusów o napędzie spalinowym, klasy MINI </w:t>
      </w:r>
      <w:r w:rsidRPr="00CF20E5">
        <w:rPr>
          <w:rFonts w:asciiTheme="majorHAnsi" w:eastAsia="Times New Roman" w:hAnsiTheme="majorHAnsi" w:cstheme="majorHAnsi"/>
          <w:b/>
          <w:color w:val="000000"/>
          <w:sz w:val="22"/>
          <w:szCs w:val="22"/>
        </w:rPr>
        <w:t>(dokumenty stanowią przedmiotowy środek dowodowy)</w:t>
      </w:r>
    </w:p>
    <w:p w14:paraId="0C8769F0" w14:textId="77777777" w:rsidR="00B44CEB" w:rsidRPr="00CF20E5" w:rsidRDefault="008D1A16">
      <w:pPr>
        <w:pBdr>
          <w:top w:val="nil"/>
          <w:left w:val="nil"/>
          <w:bottom w:val="nil"/>
          <w:right w:val="nil"/>
          <w:between w:val="nil"/>
        </w:pBdr>
        <w:spacing w:after="200"/>
        <w:ind w:hanging="2"/>
        <w:jc w:val="both"/>
        <w:rPr>
          <w:rFonts w:asciiTheme="majorHAnsi" w:eastAsia="Times New Roman" w:hAnsiTheme="majorHAnsi" w:cstheme="majorHAnsi"/>
          <w:color w:val="000000"/>
          <w:sz w:val="22"/>
          <w:szCs w:val="22"/>
        </w:rPr>
      </w:pPr>
      <w:r w:rsidRPr="00CF20E5">
        <w:rPr>
          <w:rFonts w:asciiTheme="majorHAnsi" w:eastAsia="Times New Roman" w:hAnsiTheme="majorHAnsi" w:cstheme="majorHAnsi"/>
          <w:color w:val="000000"/>
          <w:sz w:val="22"/>
          <w:szCs w:val="22"/>
        </w:rPr>
        <w:t>Marka/typ autobusu:……………………………………………………………………………………...</w:t>
      </w:r>
    </w:p>
    <w:tbl>
      <w:tblPr>
        <w:tblStyle w:val="a"/>
        <w:tblW w:w="10207" w:type="dxa"/>
        <w:tblInd w:w="-675" w:type="dxa"/>
        <w:tblLayout w:type="fixed"/>
        <w:tblLook w:val="0000" w:firstRow="0" w:lastRow="0" w:firstColumn="0" w:lastColumn="0" w:noHBand="0" w:noVBand="0"/>
      </w:tblPr>
      <w:tblGrid>
        <w:gridCol w:w="562"/>
        <w:gridCol w:w="6096"/>
        <w:gridCol w:w="1417"/>
        <w:gridCol w:w="2132"/>
      </w:tblGrid>
      <w:tr w:rsidR="00B44CEB" w:rsidRPr="00CF20E5" w14:paraId="5981532C" w14:textId="77777777">
        <w:trPr>
          <w:trHeight w:val="35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1F7D6B5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L.p.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F4B246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Wybrane parametry autobusu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67FD12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Parametry oferowanego autobusu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1648CFC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Przedmiotowe środki dowodowe</w:t>
            </w:r>
          </w:p>
        </w:tc>
      </w:tr>
      <w:tr w:rsidR="00B44CEB" w:rsidRPr="00CF20E5" w14:paraId="37EED660" w14:textId="77777777">
        <w:trPr>
          <w:trHeight w:val="408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vAlign w:val="center"/>
          </w:tcPr>
          <w:p w14:paraId="51609E98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02B0FE5F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5B1B2B1F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3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14:paraId="3C522F56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4</w:t>
            </w:r>
          </w:p>
        </w:tc>
      </w:tr>
      <w:tr w:rsidR="00B44CEB" w:rsidRPr="00CF20E5" w14:paraId="51F68A8E" w14:textId="77777777">
        <w:trPr>
          <w:cantSplit/>
          <w:trHeight w:val="200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0A2FC70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1.</w:t>
            </w:r>
          </w:p>
        </w:tc>
        <w:tc>
          <w:tcPr>
            <w:tcW w:w="75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BB2D2D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</w:rPr>
              <w:t>Ekologia</w:t>
            </w:r>
          </w:p>
          <w:p w14:paraId="12C1050C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W celu spełnienia wymagań określonych w rozporządzeniu Prezesa Rady Ministrów z dnia 10 maja 2011 r. 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br/>
              <w:t>w sprawie innych niż cena obowiązkowych kryteriów oceny ofert w odniesieniu do niektórych rodzajów zamówień publicznych zwanym dalej rozporządzeniem Prezesa Rady Ministrów (Dz.U. z 2011r. Nr 96, poz. 559) w zakresie: zużycia energii, emisji dwutlenku węgla oraz emisji zanieczyszczeń Zamawiający wymaga: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1EB4DD7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7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1. (dotyczy ppkt. a i b)          Świadectwo z badań wg testu SORT 2 opracowanego przez International Association of Public Transport (UITP) a wykonane przez certyfikowaną jednostkę, z którego to świadectwa wynika zużycie oleju napędowego.</w:t>
            </w:r>
          </w:p>
          <w:p w14:paraId="0B15F897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23"/>
              </w:tabs>
              <w:ind w:right="7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UWAGA.</w:t>
            </w:r>
          </w:p>
          <w:p w14:paraId="64EE7745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23"/>
              </w:tabs>
              <w:ind w:right="7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W przypadku, gdy ze świadectwa z badań wg testu Sort-2 będzie wynikało alternatywne zużycie paliwa, to do obliczeń Zamawiający przyjmie wartość maksymalną.</w:t>
            </w:r>
          </w:p>
          <w:p w14:paraId="2B6277AC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23"/>
              </w:tabs>
              <w:ind w:right="7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Przykład:</w:t>
            </w:r>
          </w:p>
          <w:p w14:paraId="7B95C0A5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Zużycie paliwa podane w świadectwie wynosi 38,0± 0,2 l/100 km, w takim przypadku do obliczeń Zamawiający przyjmie wartość 38,2 l/100 km.</w:t>
            </w:r>
          </w:p>
          <w:p w14:paraId="3B0C7EDD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696BC71D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  <w:p w14:paraId="66C293C7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2. (dotyczy ppkt. c)</w:t>
            </w:r>
          </w:p>
          <w:p w14:paraId="51AC16E1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Świadectwo Homologacji Typu Pojazdu lub Świadectwo Homologacji Typu Pojazdu WE wraz z załącznikami, z którego to świadectwa wynika maksymalna emisja zanieczyszczeń spalin w g/kWh (wg testu WHTC).</w:t>
            </w:r>
          </w:p>
        </w:tc>
      </w:tr>
      <w:tr w:rsidR="00B44CEB" w:rsidRPr="00CF20E5" w14:paraId="142E1A86" w14:textId="77777777">
        <w:trPr>
          <w:cantSplit/>
          <w:trHeight w:val="238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A2E5B19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69D567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14"/>
              <w:jc w:val="center"/>
              <w:rPr>
                <w:rFonts w:asciiTheme="majorHAnsi" w:eastAsia="Times New Roman" w:hAnsiTheme="majorHAnsi" w:cstheme="majorHAnsi"/>
                <w:color w:val="000000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</w:rPr>
              <w:t>a)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</w:rPr>
              <w:t xml:space="preserve"> </w:t>
            </w:r>
            <w:r w:rsidRPr="00CF20E5">
              <w:rPr>
                <w:rFonts w:asciiTheme="majorHAnsi" w:eastAsia="Times New Roman" w:hAnsiTheme="majorHAnsi" w:cstheme="majorHAnsi"/>
                <w:color w:val="000000"/>
              </w:rPr>
              <w:t>zużycie energii:</w:t>
            </w:r>
          </w:p>
          <w:p w14:paraId="7A2CAC0D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14"/>
              <w:jc w:val="center"/>
              <w:rPr>
                <w:rFonts w:asciiTheme="majorHAnsi" w:eastAsia="Times New Roman" w:hAnsiTheme="majorHAnsi" w:cstheme="majorHAnsi"/>
                <w:color w:val="000000"/>
                <w:sz w:val="22"/>
                <w:szCs w:val="22"/>
              </w:rPr>
            </w:pPr>
          </w:p>
          <w:p w14:paraId="1ED1748C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159"/>
              </w:tabs>
              <w:ind w:right="7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aby oferowane autobusy charakteryzowały się zużyciem 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energii E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  <w:vertAlign w:val="subscript"/>
              </w:rPr>
              <w:t>MAX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dla całego cyklu użytkowania autobusu nie przekraczającym 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8 331 840</w:t>
            </w:r>
            <w:r w:rsidRPr="00CF20E5">
              <w:rPr>
                <w:rFonts w:asciiTheme="majorHAnsi" w:hAnsiTheme="majorHAnsi" w:cstheme="majorHAnsi"/>
                <w:b/>
                <w:color w:val="000000"/>
                <w:sz w:val="16"/>
                <w:szCs w:val="16"/>
              </w:rPr>
              <w:t xml:space="preserve"> 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MJ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wyliczonego na podstawie następującego wzoru:</w:t>
            </w:r>
          </w:p>
          <w:p w14:paraId="6470E238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E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  <w:vertAlign w:val="subscript"/>
              </w:rPr>
              <w:t>max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= Z (l/100 km) x 36 MJ/l x 800.000 km</w:t>
            </w:r>
          </w:p>
          <w:p w14:paraId="59A3637F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6C2CE137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13" w:hanging="213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gdzie: </w:t>
            </w:r>
          </w:p>
          <w:p w14:paraId="10C8F245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7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Z (l/100 km)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- zużycie oleju napędowego autobusu według testu SORT-2</w:t>
            </w:r>
          </w:p>
          <w:p w14:paraId="0802FB24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7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36 MJ/l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- wartość energetyczna oleju napędowego (zgodnie z wytycznymi rozporządzenia Prezesa Rady Ministrów)</w:t>
            </w:r>
          </w:p>
          <w:p w14:paraId="75693EC9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7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800.000 km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- przebieg pojazdu podczas całego cyklu użytkowania autobusu 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br/>
              <w:t>(zgodnie z wytycznymi rozporządzenia Prezesa Rady Ministrów).</w:t>
            </w:r>
          </w:p>
          <w:p w14:paraId="619A9363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23"/>
              </w:tabs>
              <w:ind w:right="7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152C3D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14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</w:rPr>
              <w:t xml:space="preserve">……… 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MJ</w:t>
            </w:r>
          </w:p>
          <w:p w14:paraId="014EC986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14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i/>
                <w:color w:val="000000"/>
                <w:sz w:val="16"/>
                <w:szCs w:val="16"/>
              </w:rPr>
              <w:t>(Wykonawca podaje zużycie energii dla całego cyklu użytkowania proponowanego autobusu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)</w:t>
            </w:r>
          </w:p>
          <w:p w14:paraId="4695D759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14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  <w:p w14:paraId="7D734E9C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14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..… l/100 km</w:t>
            </w:r>
          </w:p>
          <w:p w14:paraId="4B9BA93D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F20E5">
              <w:rPr>
                <w:rFonts w:asciiTheme="majorHAnsi" w:eastAsia="Times New Roman" w:hAnsiTheme="majorHAnsi" w:cstheme="majorHAnsi"/>
                <w:i/>
                <w:color w:val="000000"/>
                <w:sz w:val="16"/>
                <w:szCs w:val="16"/>
              </w:rPr>
              <w:t>(Wykonawca podaje zużycie oleju napędowego dla proponowanego autobusu według testu SORT-2)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DB858A9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B44CEB" w:rsidRPr="00CF20E5" w14:paraId="0DDB8F08" w14:textId="77777777">
        <w:trPr>
          <w:cantSplit/>
          <w:trHeight w:val="238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7BC32F6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FBEE9F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Theme="majorHAnsi" w:eastAsia="Times New Roman" w:hAnsiTheme="majorHAnsi" w:cstheme="majorHAnsi"/>
                <w:color w:val="000000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</w:rPr>
              <w:t>b) emisja CO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vertAlign w:val="subscript"/>
              </w:rPr>
              <w:t>2</w:t>
            </w:r>
            <w:r w:rsidRPr="00CF20E5">
              <w:rPr>
                <w:rFonts w:asciiTheme="majorHAnsi" w:eastAsia="Times New Roman" w:hAnsiTheme="majorHAnsi" w:cstheme="majorHAnsi"/>
                <w:color w:val="000000"/>
              </w:rPr>
              <w:t>:</w:t>
            </w:r>
          </w:p>
          <w:p w14:paraId="70FE08C6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  <w:p w14:paraId="5CA38AEA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aby oferowane autobusy charakteryzowały się poziomem 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emisji dwutlenku węgla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CO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  <w:vertAlign w:val="subscript"/>
              </w:rPr>
              <w:t>2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nie przekraczającym 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br/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752 g/km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wyliczonym na podstawie następującego wzoru: </w:t>
            </w:r>
          </w:p>
          <w:p w14:paraId="09151DEF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7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Emisja CO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  <w:vertAlign w:val="subscript"/>
              </w:rPr>
              <w:t>2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max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= Z (l/100 km) x WE co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vertAlign w:val="subscript"/>
              </w:rPr>
              <w:t>2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(g/l)</w:t>
            </w:r>
          </w:p>
          <w:p w14:paraId="0A2A1505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7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  <w:p w14:paraId="0B752754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7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gdzie:</w:t>
            </w:r>
          </w:p>
          <w:p w14:paraId="28727212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7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Z (l/100 km)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zużycie oleju napędowego autobusu według testu SORT-2</w:t>
            </w:r>
          </w:p>
          <w:p w14:paraId="498EEAFD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7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>WEco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  <w:vertAlign w:val="subscript"/>
              </w:rPr>
              <w:t>2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6"/>
                <w:szCs w:val="16"/>
              </w:rPr>
              <w:t xml:space="preserve"> (g/l) 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przyjęto wartość jednostkową wskaźnika emisji CO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vertAlign w:val="subscript"/>
              </w:rPr>
              <w:t>2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– 2600 g/l.</w:t>
            </w:r>
          </w:p>
          <w:p w14:paraId="0AD9CC92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89BCA7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hAnsiTheme="majorHAnsi" w:cstheme="majorHAnsi"/>
                <w:color w:val="000000"/>
              </w:rPr>
              <w:t xml:space="preserve">……………… 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g/km</w:t>
            </w:r>
          </w:p>
          <w:p w14:paraId="1F1734AD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(Wykonawca podaje wielkość emisji CO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vertAlign w:val="subscript"/>
              </w:rPr>
              <w:t>2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 xml:space="preserve"> dla proponowanego autobusu w gramach na 1 km przebiegu)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84C9AC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B44CEB" w:rsidRPr="00CF20E5" w14:paraId="52260F48" w14:textId="77777777">
        <w:trPr>
          <w:cantSplit/>
          <w:trHeight w:val="238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B0AD03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E3A60E" w14:textId="77777777" w:rsidR="00B44CEB" w:rsidRPr="00CF20E5" w:rsidRDefault="008D1A16" w:rsidP="00CF20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</w:rPr>
              <w:t>c) emisja zanieczyszczeń spalin:</w:t>
            </w:r>
          </w:p>
          <w:p w14:paraId="40661E29" w14:textId="77777777" w:rsidR="00B44CEB" w:rsidRPr="00CF20E5" w:rsidRDefault="008D1A16" w:rsidP="00CF20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left="28" w:hanging="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- emisja tlenku węgla – max 4,0 g/kWh,</w:t>
            </w:r>
          </w:p>
          <w:p w14:paraId="289FD1C7" w14:textId="77777777" w:rsidR="00B44CEB" w:rsidRPr="00CF20E5" w:rsidRDefault="008D1A16" w:rsidP="00CF20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left="28" w:hanging="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- emisja węglowodorów (THC) – max 0,16 g/kWh,</w:t>
            </w:r>
          </w:p>
          <w:p w14:paraId="163F92B1" w14:textId="77777777" w:rsidR="00B44CEB" w:rsidRPr="00CF20E5" w:rsidRDefault="008D1A16" w:rsidP="00CF20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left="28" w:hanging="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- emisja tlenku azotu – max 0,46 g/kWh,</w:t>
            </w:r>
          </w:p>
          <w:p w14:paraId="1FEB4A26" w14:textId="77777777" w:rsidR="00B44CEB" w:rsidRPr="00CF20E5" w:rsidRDefault="008D1A16" w:rsidP="00CF20E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left="28" w:hanging="2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- emisja cząstek stałych – max 0,01 g/kWh.</w:t>
            </w:r>
          </w:p>
          <w:p w14:paraId="20884FF9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70D7D4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13" w:right="72"/>
              <w:jc w:val="center"/>
              <w:rPr>
                <w:rFonts w:asciiTheme="majorHAnsi" w:eastAsia="Tahoma" w:hAnsiTheme="majorHAnsi" w:cstheme="majorHAnsi"/>
                <w:color w:val="000000"/>
              </w:rPr>
            </w:pPr>
          </w:p>
          <w:p w14:paraId="0C14A7BA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Wykonawca podaje wielkość emisji zanieczyszczeń dla spalin dla proponowanego autobusu w g/kWh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F73378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</w:tbl>
    <w:p w14:paraId="192523D0" w14:textId="77777777" w:rsidR="00B44CEB" w:rsidRPr="00CF20E5" w:rsidRDefault="00B44CEB">
      <w:pPr>
        <w:pBdr>
          <w:top w:val="nil"/>
          <w:left w:val="nil"/>
          <w:bottom w:val="nil"/>
          <w:right w:val="nil"/>
          <w:between w:val="nil"/>
        </w:pBdr>
        <w:spacing w:after="200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</w:p>
    <w:tbl>
      <w:tblPr>
        <w:tblStyle w:val="a0"/>
        <w:tblW w:w="10207" w:type="dxa"/>
        <w:tblInd w:w="-675" w:type="dxa"/>
        <w:tblLayout w:type="fixed"/>
        <w:tblLook w:val="0000" w:firstRow="0" w:lastRow="0" w:firstColumn="0" w:lastColumn="0" w:noHBand="0" w:noVBand="0"/>
      </w:tblPr>
      <w:tblGrid>
        <w:gridCol w:w="562"/>
        <w:gridCol w:w="1871"/>
        <w:gridCol w:w="4225"/>
        <w:gridCol w:w="1417"/>
        <w:gridCol w:w="2132"/>
      </w:tblGrid>
      <w:tr w:rsidR="00B44CEB" w:rsidRPr="00CF20E5" w14:paraId="1E363415" w14:textId="77777777">
        <w:trPr>
          <w:trHeight w:val="39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0DB9032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lastRenderedPageBreak/>
              <w:t>2.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379964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Materiał oraz sposób zabezpieczenia antykorozyjnego elementów konstrukcyjnych karoserii: szkieletu nadwozia i szkieletu (kratownicy/ ramy) podwozia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A047940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8AC89FB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Wykaz materiałów (z podaniem gatunków zgodnych z obowiązującymi normami) oraz ewentualnie użytych technologii antykorozyjnych.</w:t>
            </w:r>
          </w:p>
        </w:tc>
      </w:tr>
      <w:tr w:rsidR="00B44CEB" w:rsidRPr="00CF20E5" w14:paraId="01623A7B" w14:textId="77777777">
        <w:trPr>
          <w:trHeight w:val="39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078D190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3.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0C432C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Materiał poszycia zewnętrznego nadwozia (w tym elementy ścian bocznych, dachu, ściany przedniej, tylnej, drzwi i pokryw).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F79E23A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E88C7B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Wykaz materiałów (z podaniem gatunków zgodnych z obowiązującymi normami) oraz ewentualnie użytych technologii antykorozyjnych.</w:t>
            </w:r>
          </w:p>
        </w:tc>
      </w:tr>
      <w:tr w:rsidR="00B44CEB" w:rsidRPr="00CF20E5" w14:paraId="0D658EAC" w14:textId="77777777">
        <w:trPr>
          <w:cantSplit/>
          <w:trHeight w:val="395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06A3476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756B5A0C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4.</w:t>
            </w:r>
          </w:p>
        </w:tc>
        <w:tc>
          <w:tcPr>
            <w:tcW w:w="7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6A7921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Wymiary autobusu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9B5C579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Szkic lub  rysunek techniczny lub  dane prospektowe lub  oświadczenie Wykonawcy.</w:t>
            </w:r>
          </w:p>
        </w:tc>
      </w:tr>
      <w:tr w:rsidR="00B44CEB" w:rsidRPr="00CF20E5" w14:paraId="6869A686" w14:textId="77777777">
        <w:trPr>
          <w:cantSplit/>
          <w:trHeight w:val="62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C1F1C8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970C51" w14:textId="4C49A07C" w:rsidR="00B44CEB" w:rsidRPr="00CF20E5" w:rsidRDefault="008D1A1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długość od 7,</w:t>
            </w:r>
            <w:r w:rsidR="00752DED"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7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do 8,</w:t>
            </w:r>
            <w:r w:rsidR="00752DED"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5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 xml:space="preserve"> metra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DC030A7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1175D79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B44CEB" w:rsidRPr="00CF20E5" w14:paraId="01135FAB" w14:textId="77777777">
        <w:trPr>
          <w:cantSplit/>
          <w:trHeight w:val="29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8264C0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3F9138" w14:textId="77777777" w:rsidR="00B44CEB" w:rsidRPr="00CF20E5" w:rsidRDefault="008D1A1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maksymalna wysokość całkowita 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3250 mm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1B2E1AC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6882C2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B44CEB" w:rsidRPr="00CF20E5" w14:paraId="4DFF794D" w14:textId="77777777">
        <w:trPr>
          <w:cantSplit/>
          <w:trHeight w:val="64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F49C1C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9B6136" w14:textId="77777777" w:rsidR="00B44CEB" w:rsidRPr="00CF20E5" w:rsidRDefault="008D1A16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szerokość całkowita w zakresie: 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2400-2550 mm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2ED0DDE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B39A86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B44CEB" w:rsidRPr="00CF20E5" w14:paraId="59C64CBB" w14:textId="77777777">
        <w:trPr>
          <w:cantSplit/>
          <w:trHeight w:val="340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CDD5AAF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5.</w:t>
            </w:r>
          </w:p>
        </w:tc>
        <w:tc>
          <w:tcPr>
            <w:tcW w:w="7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ECD201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Liczba miejsc do przewozu pasażerów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2412F74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Szkic lub  rysunek techniczny lub  dane prospektowe lub  oświadczenie Wykonawcy.</w:t>
            </w:r>
          </w:p>
        </w:tc>
      </w:tr>
      <w:tr w:rsidR="00B44CEB" w:rsidRPr="00CF20E5" w14:paraId="09919043" w14:textId="77777777">
        <w:trPr>
          <w:cantSplit/>
          <w:trHeight w:val="44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77A88B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DC763B" w14:textId="77777777" w:rsidR="00B44CEB" w:rsidRPr="00CF20E5" w:rsidRDefault="008D1A16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liczba miejsc do przewozu pasażerów minimum 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45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(bez kierowcy) w tym: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EB0786A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308898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B44CEB" w:rsidRPr="00CF20E5" w14:paraId="6E5BC581" w14:textId="77777777">
        <w:trPr>
          <w:cantSplit/>
          <w:trHeight w:val="37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05809F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844332" w14:textId="77777777" w:rsidR="00B44CEB" w:rsidRPr="00CF20E5" w:rsidRDefault="008D1A16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60"/>
                <w:tab w:val="left" w:pos="1440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minimum 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 xml:space="preserve">18 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miejsc siedzących,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9129A8C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9BFCE5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B44CEB" w:rsidRPr="00CF20E5" w14:paraId="185F547D" w14:textId="77777777">
        <w:trPr>
          <w:cantSplit/>
          <w:trHeight w:val="92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1B4E74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18E9DB" w14:textId="77777777" w:rsidR="00B44CEB" w:rsidRPr="00CF20E5" w:rsidRDefault="008D1A16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60"/>
                <w:tab w:val="left" w:pos="1440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co najmniej </w:t>
            </w:r>
            <w:r w:rsidRPr="00CF20E5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 xml:space="preserve">5 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miejsc siedzących dostępnych bezpośrednio z poziomu niskiej podłogi tj. dostępnych dla pasażera bez konieczności pokonywania wewnątrz autobusu jakichkolwiek stopni,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AD03B57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  <w:p w14:paraId="51816F11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D8EBFC2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B44CEB" w:rsidRPr="00CF20E5" w14:paraId="6975E789" w14:textId="77777777">
        <w:trPr>
          <w:cantSplit/>
          <w:trHeight w:val="37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C38FF2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A22AED" w14:textId="0F63CB6F" w:rsidR="00B44CEB" w:rsidRPr="00CF20E5" w:rsidRDefault="00752DED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60"/>
                <w:tab w:val="left" w:pos="1440"/>
              </w:tabs>
              <w:spacing w:after="280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ilość</w:t>
            </w:r>
            <w:r w:rsidR="008D1A16"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miejsc stojących,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555AE2C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307B349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B44CEB" w:rsidRPr="00CF20E5" w14:paraId="1A85B828" w14:textId="77777777">
        <w:trPr>
          <w:cantSplit/>
          <w:trHeight w:val="898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B4061D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F549BF" w14:textId="77777777" w:rsidR="00B44CEB" w:rsidRPr="00CF20E5" w:rsidRDefault="008D1A16">
            <w:pPr>
              <w:numPr>
                <w:ilvl w:val="1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60"/>
                <w:tab w:val="left" w:pos="1440"/>
              </w:tabs>
              <w:spacing w:after="280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wymiar miejsca (min. </w:t>
            </w:r>
            <w:r w:rsidRPr="00CF20E5">
              <w:rPr>
                <w:rFonts w:asciiTheme="majorHAnsi" w:eastAsia="Tahoma" w:hAnsiTheme="majorHAnsi" w:cstheme="majorHAnsi"/>
                <w:color w:val="000000"/>
                <w:sz w:val="16"/>
                <w:szCs w:val="16"/>
              </w:rPr>
              <w:t xml:space="preserve">1500 x 750 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mm) naprzeciwko II drzwi przeznaczonego na: miejsce dla osoby niepełnosprawnej podróżującej na wózku inwalidzkim lub wózek dziecięcy.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01AEE7E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  <w:p w14:paraId="443C23E7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23A1D5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B44CEB" w:rsidRPr="00CF20E5" w14:paraId="517B155B" w14:textId="77777777">
        <w:trPr>
          <w:trHeight w:val="79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6F68690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6.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95065A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40"/>
              </w:tabs>
              <w:spacing w:after="28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Szerokość drzwi wejściowych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2215B7A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4BF1450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Szkic lub  rysunek techniczny lub  dane prospektowe lub  oświadczenie Wykonawcy.</w:t>
            </w:r>
          </w:p>
        </w:tc>
      </w:tr>
      <w:tr w:rsidR="00B44CEB" w:rsidRPr="00CF20E5" w14:paraId="24041D94" w14:textId="77777777">
        <w:trPr>
          <w:cantSplit/>
          <w:trHeight w:val="409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9EF2B28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7.</w:t>
            </w:r>
          </w:p>
        </w:tc>
        <w:tc>
          <w:tcPr>
            <w:tcW w:w="187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7579B55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Silnik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6EF0B2F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Marka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B8CD4DA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4CE93AD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335D1D3A" w14:textId="77777777">
        <w:trPr>
          <w:cantSplit/>
          <w:trHeight w:val="40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CEF866A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C046D92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0EC4471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Typ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30A8B0D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685500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64DD579A" w14:textId="77777777">
        <w:trPr>
          <w:cantSplit/>
          <w:trHeight w:val="40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6370261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763019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C406967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Pojemność skokowa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E1857B5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6E9729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26279ACA" w14:textId="77777777">
        <w:trPr>
          <w:cantSplit/>
          <w:trHeight w:val="40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A76A5D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4C5A683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D91D545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Moc znamionowa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EAF7E34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D8944F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160F9C65" w14:textId="77777777">
        <w:trPr>
          <w:cantSplit/>
          <w:trHeight w:val="40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869EFC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321830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7ADAC64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Maksymalny moment obrotowy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CBB5F5C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B45F689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064B0617" w14:textId="77777777">
        <w:trPr>
          <w:cantSplit/>
          <w:trHeight w:val="40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FEF922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4C5C1B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1A69A6C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sz w:val="18"/>
                <w:szCs w:val="18"/>
              </w:rPr>
              <w:t>Położenie zespołu napędowego (wzdłużne/poprzeczne)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F7EF980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5367C4A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07BAD9B3" w14:textId="77777777">
        <w:trPr>
          <w:cantSplit/>
          <w:trHeight w:val="224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73566B8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8.</w:t>
            </w:r>
          </w:p>
        </w:tc>
        <w:tc>
          <w:tcPr>
            <w:tcW w:w="187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6B24376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Skrzynia biegów 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br/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FD2DC90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76439DB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B0C7394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37753C3E" w14:textId="77777777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63E4ED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F636B6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41BBAA3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6D3DADB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87FBCA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79008152" w14:textId="77777777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794EDB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77155F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FC74B8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D169E51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7C483C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395636C4" w14:textId="77777777" w:rsidTr="001B0822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FFFFFF"/>
            <w:vAlign w:val="center"/>
          </w:tcPr>
          <w:p w14:paraId="236E15A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FFFFFF"/>
            <w:vAlign w:val="center"/>
          </w:tcPr>
          <w:p w14:paraId="5142ADD2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6132390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Ilość/zakres  przełożeń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7480FB9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</w:tcPr>
          <w:p w14:paraId="128FFFD5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</w:tbl>
    <w:p w14:paraId="3B7FD35F" w14:textId="77777777" w:rsidR="00B44CEB" w:rsidRPr="00CF20E5" w:rsidRDefault="00B44CEB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hanging="2"/>
        <w:rPr>
          <w:rFonts w:asciiTheme="majorHAnsi" w:hAnsiTheme="majorHAnsi" w:cstheme="majorHAnsi"/>
          <w:color w:val="000000"/>
          <w:sz w:val="22"/>
          <w:szCs w:val="22"/>
        </w:rPr>
      </w:pPr>
    </w:p>
    <w:p w14:paraId="31DCB902" w14:textId="77777777" w:rsidR="00B44CEB" w:rsidRPr="00CF20E5" w:rsidRDefault="00B44CEB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hanging="2"/>
        <w:rPr>
          <w:rFonts w:asciiTheme="majorHAnsi" w:hAnsiTheme="majorHAnsi" w:cstheme="majorHAnsi"/>
          <w:color w:val="000000"/>
          <w:sz w:val="22"/>
          <w:szCs w:val="22"/>
        </w:rPr>
      </w:pPr>
    </w:p>
    <w:tbl>
      <w:tblPr>
        <w:tblStyle w:val="a1"/>
        <w:tblW w:w="10309" w:type="dxa"/>
        <w:tblInd w:w="-675" w:type="dxa"/>
        <w:tblLayout w:type="fixed"/>
        <w:tblLook w:val="0000" w:firstRow="0" w:lastRow="0" w:firstColumn="0" w:lastColumn="0" w:noHBand="0" w:noVBand="0"/>
      </w:tblPr>
      <w:tblGrid>
        <w:gridCol w:w="561"/>
        <w:gridCol w:w="1864"/>
        <w:gridCol w:w="71"/>
        <w:gridCol w:w="4264"/>
        <w:gridCol w:w="1417"/>
        <w:gridCol w:w="2132"/>
      </w:tblGrid>
      <w:tr w:rsidR="00B44CEB" w:rsidRPr="00CF20E5" w14:paraId="1EE87D41" w14:textId="77777777" w:rsidTr="00752DED">
        <w:trPr>
          <w:cantSplit/>
          <w:trHeight w:val="224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D4F12AC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lastRenderedPageBreak/>
              <w:t>9.</w:t>
            </w:r>
          </w:p>
        </w:tc>
        <w:tc>
          <w:tcPr>
            <w:tcW w:w="193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D8C2FA4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System detekcji </w:t>
            </w:r>
          </w:p>
          <w:p w14:paraId="360CA907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 gaszenia pożaru: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EBD5487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060707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EC88D7A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43D6B53B" w14:textId="77777777" w:rsidTr="00752DED">
        <w:trPr>
          <w:cantSplit/>
          <w:trHeight w:val="224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819EAD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1935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554590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FE96B71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8CBA38A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74DEF0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30FFAAB1" w14:textId="77777777" w:rsidTr="00752DED">
        <w:trPr>
          <w:cantSplit/>
          <w:trHeight w:val="224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EF3774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935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D34506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AFEAA82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6E0248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FE72192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6FD3B22E" w14:textId="77777777" w:rsidTr="00752DED">
        <w:trPr>
          <w:cantSplit/>
          <w:trHeight w:val="224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B441B2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935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ED33CC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8CF774E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 środka gaśniczego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A20E371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AC26CC5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58AF9318" w14:textId="77777777" w:rsidTr="00752DED">
        <w:trPr>
          <w:cantSplit/>
          <w:trHeight w:val="224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7678F2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935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AEB1871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8158204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Rodzaj detekcji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C299A9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31B484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67D57F14" w14:textId="77777777" w:rsidTr="00752DED">
        <w:trPr>
          <w:cantSplit/>
          <w:trHeight w:val="224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2AAE35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935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0E1A3A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B5120D3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Ilość środka gaśniczego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2653DF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106AAD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4DACBBA8" w14:textId="77777777" w:rsidTr="00752DED">
        <w:trPr>
          <w:cantSplit/>
          <w:trHeight w:val="224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4791536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10.</w:t>
            </w:r>
          </w:p>
        </w:tc>
        <w:tc>
          <w:tcPr>
            <w:tcW w:w="193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42F5E28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Oś przednia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83BFE73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09D340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9E2D25B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25EF0DBE" w14:textId="77777777" w:rsidTr="00752DED">
        <w:trPr>
          <w:cantSplit/>
          <w:trHeight w:val="242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6A80A9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1935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7AC79D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ECBCFC1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BEDE8F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11035D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0C4B02F2" w14:textId="77777777" w:rsidTr="00752DED">
        <w:trPr>
          <w:cantSplit/>
          <w:trHeight w:val="242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EEEFD2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935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173884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840F3D3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ED6B72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E3E04C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3931DF1C" w14:textId="77777777" w:rsidTr="00752DED">
        <w:trPr>
          <w:cantSplit/>
          <w:trHeight w:val="242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4BCA28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935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3B4F49B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018C20B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Czy występuje stabilizator - tak/nie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0D8CA6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7D9CA4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30FE3DFC" w14:textId="77777777" w:rsidTr="00752DED">
        <w:trPr>
          <w:cantSplit/>
          <w:trHeight w:val="246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948FC6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935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008D7D6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E4CF858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3206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Oś sztywna/zawieszenie niezależne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ab/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9E02C6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81321A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1DA8411B" w14:textId="77777777" w:rsidTr="00752DED">
        <w:trPr>
          <w:cantSplit/>
          <w:trHeight w:val="191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49CC93C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11.</w:t>
            </w:r>
          </w:p>
        </w:tc>
        <w:tc>
          <w:tcPr>
            <w:tcW w:w="193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DE0D0B9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Oś napędowa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4B41F74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D275B3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9E4128B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3A76A49B" w14:textId="77777777" w:rsidTr="00752DED">
        <w:trPr>
          <w:cantSplit/>
          <w:trHeight w:val="260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AD65DC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1935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CD8AB9A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F3C2D01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297552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2AAB88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4145953F" w14:textId="77777777" w:rsidTr="00752DED">
        <w:trPr>
          <w:cantSplit/>
          <w:trHeight w:val="260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495AEAA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935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D5AA03A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8C19D47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6BB55D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BD97AB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5BA8C1EB" w14:textId="77777777" w:rsidTr="00752DED">
        <w:trPr>
          <w:cantSplit/>
          <w:trHeight w:val="260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57B78C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935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CD4B9B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7E66CE3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Przełożenie przekładni głównej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DEC298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80179C2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0519F8EC" w14:textId="77777777" w:rsidTr="00752DED">
        <w:trPr>
          <w:cantSplit/>
          <w:trHeight w:val="81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4244848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12.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EF5F249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Klimatyzacja całopojazdowa</w:t>
            </w: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C5CA560" w14:textId="5745D033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Marka/typ klimatyzator</w:t>
            </w:r>
            <w:r w:rsidR="00752DED"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94118F5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1675AFA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5ACA06AB" w14:textId="77777777" w:rsidTr="00752DED">
        <w:trPr>
          <w:cantSplit/>
          <w:trHeight w:val="170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06F2FE1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48CA2C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24D968B" w14:textId="52C70B04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Liczba klimatyzatorów </w:t>
            </w:r>
            <w:r w:rsidR="00752DED"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(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szt.</w:t>
            </w:r>
            <w:r w:rsidR="00752DED"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5951BB3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4548DA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619AEF64" w14:textId="77777777" w:rsidTr="00752DED">
        <w:trPr>
          <w:cantSplit/>
          <w:trHeight w:val="121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36EBC45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A3956F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4CB2365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Moc chłodząca minimalna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0199A5B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1436589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1299848A" w14:textId="77777777" w:rsidTr="00752DED">
        <w:trPr>
          <w:cantSplit/>
          <w:trHeight w:val="130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FDEB921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E70ECB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D373958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Wydajność cieplna Q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vertAlign w:val="subscript"/>
              </w:rPr>
              <w:t>100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A9FDCC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1E5A93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797AAE8C" w14:textId="77777777" w:rsidTr="00752DED">
        <w:trPr>
          <w:cantSplit/>
          <w:trHeight w:val="170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67E68CB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A86F23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607D45F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Czynnik chłodniczy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56AFB8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4415586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226A1737" w14:textId="77777777" w:rsidTr="00752DED">
        <w:trPr>
          <w:cantSplit/>
          <w:trHeight w:val="192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2872BE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6ABAD8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32E17CC" w14:textId="34CBAAA4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Ilość czynnika</w:t>
            </w:r>
            <w:r w:rsidR="00752DED"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(kg)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A53C693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AF5CA9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0A426E43" w14:textId="77777777" w:rsidTr="00752DED">
        <w:trPr>
          <w:cantSplit/>
          <w:trHeight w:val="301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B096555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13.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2814B3E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Dodatkowe urządzenie grzewcze.</w:t>
            </w: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5304971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87E2535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A661BBA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7C929BC3" w14:textId="77777777" w:rsidTr="00752DED">
        <w:trPr>
          <w:cantSplit/>
          <w:trHeight w:val="301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18CC2F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01FD07A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F8D96E2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5E24FA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616324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12024A09" w14:textId="77777777" w:rsidTr="00752DED">
        <w:trPr>
          <w:cantSplit/>
          <w:trHeight w:val="301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F6E71D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B130605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3DAECBE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0B929D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A86D76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4ABC0CD5" w14:textId="77777777" w:rsidTr="00752DED">
        <w:trPr>
          <w:cantSplit/>
          <w:trHeight w:val="301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CDEF6E9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0B338F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69D19FF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Moc cieplna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3FB234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4862EB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71803E16" w14:textId="77777777" w:rsidTr="00752DED">
        <w:trPr>
          <w:cantSplit/>
          <w:trHeight w:val="310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B45311B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14.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879979A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Pokrywa dachowa sterowana elektrycznie</w:t>
            </w: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BB9AAAB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CD50CA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4544FA5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68A1EE77" w14:textId="77777777" w:rsidTr="00752DED">
        <w:trPr>
          <w:cantSplit/>
          <w:trHeight w:val="311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FDAC75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71DCCB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D4445B9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F33CCF5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14AAB7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7D4CDA81" w14:textId="77777777" w:rsidTr="00752DED">
        <w:trPr>
          <w:cantSplit/>
          <w:trHeight w:val="311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746487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E55B82B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9872E66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20BE4A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D4FE68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4182AFE3" w14:textId="77777777" w:rsidTr="00752DED">
        <w:trPr>
          <w:cantSplit/>
          <w:trHeight w:val="311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867901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80E596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988A8F9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sz w:val="18"/>
                <w:szCs w:val="18"/>
              </w:rPr>
              <w:t>Ilość (szt.)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AC7292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582AF0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1EC391DD" w14:textId="77777777" w:rsidTr="00752DED">
        <w:trPr>
          <w:cantSplit/>
          <w:trHeight w:val="399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DA25E59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15.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90A4FBA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Wentylator wyciągowy przestrzeni pasażerskiej</w:t>
            </w:r>
          </w:p>
          <w:p w14:paraId="4BA172C7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i/>
                <w:color w:val="000000"/>
                <w:sz w:val="16"/>
                <w:szCs w:val="16"/>
              </w:rPr>
              <w:t>(o ile występuje)</w:t>
            </w: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BBD1ED4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545905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BE802E3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50"/>
              </w:tabs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09F186CC" w14:textId="77777777" w:rsidTr="00752DED">
        <w:trPr>
          <w:cantSplit/>
          <w:trHeight w:val="399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FBF8521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1632586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3A333AF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702AEA5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CF2CEB9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3A7071A1" w14:textId="77777777" w:rsidTr="00752DED">
        <w:trPr>
          <w:cantSplit/>
          <w:trHeight w:val="399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1CCEFB1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E1419E3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4320955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E9CE30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3BFA6D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569C2B54" w14:textId="77777777" w:rsidTr="00752DED">
        <w:trPr>
          <w:cantSplit/>
          <w:trHeight w:val="399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6C3FA12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75D2A1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C241B2E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Wydajność (m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vertAlign w:val="superscript"/>
              </w:rPr>
              <w:t>3</w:t>
            </w: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/min)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0338C5A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49C2DF6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211F4535" w14:textId="77777777" w:rsidTr="00752DED">
        <w:trPr>
          <w:cantSplit/>
          <w:trHeight w:val="399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037241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E7123E9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57B5E09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sz w:val="18"/>
                <w:szCs w:val="18"/>
              </w:rPr>
              <w:t>Ilość (szt.)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8D3688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15E7E4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5A7D0159" w14:textId="77777777" w:rsidTr="00752DED">
        <w:trPr>
          <w:cantSplit/>
          <w:trHeight w:val="291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AECCCF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16.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F3FC47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Drzwi zewnętrzne</w:t>
            </w: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621EE23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EB96CF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A96E933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0C5DEA17" w14:textId="77777777" w:rsidTr="00752DED">
        <w:trPr>
          <w:cantSplit/>
          <w:trHeight w:val="291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A9998A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73ED51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3642062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33B0F12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BBDD34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558C13A4" w14:textId="77777777" w:rsidTr="00752DED">
        <w:trPr>
          <w:cantSplit/>
          <w:trHeight w:val="291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EA226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37956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D6A7EBF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98D5243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D9984E6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4DDAC8C0" w14:textId="77777777" w:rsidTr="00752DED">
        <w:trPr>
          <w:cantSplit/>
          <w:trHeight w:val="291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DA5B3B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EAF2C6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8707802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 sterowania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DB8DC04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7DD3F8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260ABC2A" w14:textId="77777777" w:rsidTr="00752DED">
        <w:trPr>
          <w:cantSplit/>
          <w:trHeight w:val="291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545C1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5EDA19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9E1937A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 działania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DE3711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9770515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0BC64075" w14:textId="77777777" w:rsidTr="00752DED">
        <w:trPr>
          <w:trHeight w:val="655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4E16051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17.</w:t>
            </w:r>
          </w:p>
        </w:tc>
        <w:tc>
          <w:tcPr>
            <w:tcW w:w="6199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38BAB9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Pulpit kierowcy/deska rozdzielcza - marka i typ.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C6026F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FC4CBAC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4AD97B64" w14:textId="77777777" w:rsidTr="00752DED">
        <w:trPr>
          <w:trHeight w:val="612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FA37A1B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18.</w:t>
            </w:r>
          </w:p>
        </w:tc>
        <w:tc>
          <w:tcPr>
            <w:tcW w:w="6199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904117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Opony – marka i typ.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21DDCA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EA7EA6F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5520EE59" w14:textId="77777777" w:rsidTr="00752DED">
        <w:trPr>
          <w:trHeight w:val="612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45F87B8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lastRenderedPageBreak/>
              <w:t>19.</w:t>
            </w:r>
          </w:p>
        </w:tc>
        <w:tc>
          <w:tcPr>
            <w:tcW w:w="61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E64FE6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System  centralnego smarowania - marka i typ.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193EAEB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2A81456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566309A7" w14:textId="77777777" w:rsidTr="00752DED">
        <w:trPr>
          <w:cantSplit/>
          <w:trHeight w:val="739"/>
        </w:trPr>
        <w:tc>
          <w:tcPr>
            <w:tcW w:w="56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B64B4A1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11727EB3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70735664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13C63178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356474E1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20.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14:paraId="69E49CA0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Urządzenia pokładowe</w:t>
            </w: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598B82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Komputer pokładowy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049A47D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43813F8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  <w:tr w:rsidR="00B44CEB" w:rsidRPr="00CF20E5" w14:paraId="1BC7C8C9" w14:textId="77777777" w:rsidTr="00752DED">
        <w:trPr>
          <w:cantSplit/>
          <w:trHeight w:val="740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0762F79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14:paraId="41080CB3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DBFD66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Wyświetlacz wewnętrzny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E95321B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CB01FFB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4D8EF142" w14:textId="77777777" w:rsidTr="00752DED">
        <w:trPr>
          <w:cantSplit/>
          <w:trHeight w:val="740"/>
        </w:trPr>
        <w:tc>
          <w:tcPr>
            <w:tcW w:w="56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A6E905F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14:paraId="5EA5860B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1445AA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Tablice zewnętrzne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7C1534B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EA51120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1EF71BD9" w14:textId="77777777" w:rsidTr="00752DED">
        <w:trPr>
          <w:cantSplit/>
          <w:trHeight w:val="740"/>
        </w:trPr>
        <w:tc>
          <w:tcPr>
            <w:tcW w:w="561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19AFF89D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tcBorders>
              <w:left w:val="single" w:sz="4" w:space="0" w:color="000000"/>
            </w:tcBorders>
            <w:shd w:val="clear" w:color="auto" w:fill="FFFFFF"/>
          </w:tcPr>
          <w:p w14:paraId="0EE157D6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F35414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Rejestrator cyfrowy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2ED6AF8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92D6E8E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5A662B00" w14:textId="77777777" w:rsidTr="00752DED">
        <w:trPr>
          <w:cantSplit/>
          <w:trHeight w:val="740"/>
        </w:trPr>
        <w:tc>
          <w:tcPr>
            <w:tcW w:w="561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08F41AA5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tcBorders>
              <w:left w:val="single" w:sz="4" w:space="0" w:color="000000"/>
            </w:tcBorders>
            <w:shd w:val="clear" w:color="auto" w:fill="FFFFFF"/>
          </w:tcPr>
          <w:p w14:paraId="17AED202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BB54B2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System informacji pasażerskiej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5ACEC75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5F81C65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4D1042B3" w14:textId="77777777" w:rsidTr="00752DED">
        <w:trPr>
          <w:cantSplit/>
          <w:trHeight w:val="740"/>
        </w:trPr>
        <w:tc>
          <w:tcPr>
            <w:tcW w:w="5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C8C96D0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8826E0C" w14:textId="77777777" w:rsidR="00B44CEB" w:rsidRPr="00CF20E5" w:rsidRDefault="00B44CE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3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C49CF3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System zliczania pasażerów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7C5E0E7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D51FAD2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B44CEB" w:rsidRPr="00CF20E5" w14:paraId="68DF1CC0" w14:textId="77777777" w:rsidTr="00752DED">
        <w:trPr>
          <w:cantSplit/>
          <w:trHeight w:val="509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3DBA2F9" w14:textId="77777777" w:rsidR="00B44CEB" w:rsidRPr="00CF20E5" w:rsidRDefault="008D1A1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21. </w:t>
            </w:r>
          </w:p>
        </w:tc>
        <w:tc>
          <w:tcPr>
            <w:tcW w:w="61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C07EB0C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Prostownik trakcyjny akumulatorów 12 V -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6D0F4DC" w14:textId="77777777" w:rsidR="00B44CEB" w:rsidRPr="00CF20E5" w:rsidRDefault="00B44CE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94EA364" w14:textId="77777777" w:rsidR="00B44CEB" w:rsidRPr="00CF20E5" w:rsidRDefault="008D1A1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CF20E5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</w:tc>
      </w:tr>
    </w:tbl>
    <w:p w14:paraId="525EE164" w14:textId="77777777" w:rsidR="00B44CEB" w:rsidRPr="00CF20E5" w:rsidRDefault="00B44CEB">
      <w:pPr>
        <w:pBdr>
          <w:top w:val="nil"/>
          <w:left w:val="nil"/>
          <w:bottom w:val="nil"/>
          <w:right w:val="nil"/>
          <w:between w:val="nil"/>
        </w:pBdr>
        <w:spacing w:after="200" w:line="288" w:lineRule="auto"/>
        <w:ind w:hanging="2"/>
        <w:jc w:val="both"/>
        <w:rPr>
          <w:rFonts w:asciiTheme="majorHAnsi" w:eastAsia="Times New Roman" w:hAnsiTheme="majorHAnsi" w:cstheme="majorHAnsi"/>
          <w:color w:val="000000"/>
          <w:sz w:val="22"/>
          <w:szCs w:val="22"/>
        </w:rPr>
      </w:pPr>
    </w:p>
    <w:p w14:paraId="1CF9ABE5" w14:textId="77777777" w:rsidR="00B44CEB" w:rsidRPr="00CF20E5" w:rsidRDefault="00B44CEB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hanging="2"/>
        <w:rPr>
          <w:rFonts w:asciiTheme="majorHAnsi" w:hAnsiTheme="majorHAnsi" w:cstheme="majorHAnsi"/>
          <w:color w:val="000000"/>
          <w:sz w:val="22"/>
          <w:szCs w:val="22"/>
        </w:rPr>
      </w:pPr>
    </w:p>
    <w:sectPr w:rsidR="00B44CEB" w:rsidRPr="00CF20E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09" w:right="1417" w:bottom="709" w:left="1417" w:header="708" w:footer="33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E0236A" w14:textId="77777777" w:rsidR="008D1A16" w:rsidRDefault="008D1A16">
      <w:r>
        <w:separator/>
      </w:r>
    </w:p>
  </w:endnote>
  <w:endnote w:type="continuationSeparator" w:id="0">
    <w:p w14:paraId="677623D3" w14:textId="77777777" w:rsidR="008D1A16" w:rsidRDefault="008D1A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285124F0-E5C3-4476-9C3E-82A73A4FB191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FB1769DD-5BDF-4C3D-B0FE-B6F983CC382D}"/>
    <w:embedBold r:id="rId3" w:fontKey="{199107B2-42E5-40F2-8F78-B910C270CF44}"/>
    <w:embedItalic r:id="rId4" w:fontKey="{C30523E1-B2F1-427A-B485-7D751FCB2B2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AB18E6B5-7EE8-4755-9742-ABC0ED2EA12C}"/>
    <w:embedItalic r:id="rId6" w:fontKey="{20394C89-82AD-4474-8480-B72DD4C4605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81716D56-E84E-4D21-88CB-AEBCB3CCE36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3AA44E" w14:textId="77777777" w:rsidR="00B44CEB" w:rsidRDefault="00B44CEB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  <w:sz w:val="22"/>
        <w:szCs w:val="2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557F84" w14:textId="77777777" w:rsidR="00B44CEB" w:rsidRDefault="008D1A16">
    <w:pPr>
      <w:pBdr>
        <w:top w:val="nil"/>
        <w:left w:val="nil"/>
        <w:bottom w:val="nil"/>
        <w:right w:val="nil"/>
        <w:between w:val="nil"/>
      </w:pBdr>
      <w:ind w:left="-1" w:hanging="1"/>
      <w:jc w:val="right"/>
      <w:rPr>
        <w:rFonts w:ascii="Times New Roman" w:eastAsia="Times New Roman" w:hAnsi="Times New Roman" w:cs="Times New Roman"/>
        <w:color w:val="000000"/>
        <w:sz w:val="22"/>
        <w:szCs w:val="22"/>
      </w:rPr>
    </w:pPr>
    <w:r>
      <w:rPr>
        <w:rFonts w:ascii="Times New Roman" w:eastAsia="Times New Roman" w:hAnsi="Times New Roman" w:cs="Times New Roman"/>
        <w:color w:val="000000"/>
        <w:sz w:val="14"/>
        <w:szCs w:val="14"/>
      </w:rPr>
      <w:t xml:space="preserve">Strona 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begin"/>
    </w:r>
    <w:r>
      <w:rPr>
        <w:rFonts w:ascii="Times New Roman" w:eastAsia="Times New Roman" w:hAnsi="Times New Roman" w:cs="Times New Roman"/>
        <w:color w:val="000000"/>
        <w:sz w:val="14"/>
        <w:szCs w:val="14"/>
      </w:rPr>
      <w:instrText>PAGE</w:instrTex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separate"/>
    </w:r>
    <w:r w:rsidR="00636FCD">
      <w:rPr>
        <w:rFonts w:ascii="Times New Roman" w:eastAsia="Times New Roman" w:hAnsi="Times New Roman" w:cs="Times New Roman"/>
        <w:noProof/>
        <w:color w:val="000000"/>
        <w:sz w:val="14"/>
        <w:szCs w:val="14"/>
      </w:rPr>
      <w:t>1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end"/>
    </w:r>
    <w:r>
      <w:rPr>
        <w:rFonts w:ascii="Times New Roman" w:eastAsia="Times New Roman" w:hAnsi="Times New Roman" w:cs="Times New Roman"/>
        <w:color w:val="000000"/>
        <w:sz w:val="14"/>
        <w:szCs w:val="14"/>
      </w:rPr>
      <w:t xml:space="preserve"> z 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begin"/>
    </w:r>
    <w:r>
      <w:rPr>
        <w:rFonts w:ascii="Times New Roman" w:eastAsia="Times New Roman" w:hAnsi="Times New Roman" w:cs="Times New Roman"/>
        <w:color w:val="000000"/>
        <w:sz w:val="14"/>
        <w:szCs w:val="14"/>
      </w:rPr>
      <w:instrText>NUMPAGES</w:instrTex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separate"/>
    </w:r>
    <w:r w:rsidR="00636FCD">
      <w:rPr>
        <w:rFonts w:ascii="Times New Roman" w:eastAsia="Times New Roman" w:hAnsi="Times New Roman" w:cs="Times New Roman"/>
        <w:noProof/>
        <w:color w:val="000000"/>
        <w:sz w:val="14"/>
        <w:szCs w:val="14"/>
      </w:rPr>
      <w:t>2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5012B3" w14:textId="77777777" w:rsidR="00B44CEB" w:rsidRDefault="00B44CEB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  <w:sz w:val="22"/>
        <w:szCs w:val="2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18D4E5" w14:textId="77777777" w:rsidR="008D1A16" w:rsidRDefault="008D1A16">
      <w:r>
        <w:separator/>
      </w:r>
    </w:p>
  </w:footnote>
  <w:footnote w:type="continuationSeparator" w:id="0">
    <w:p w14:paraId="4EF00E74" w14:textId="77777777" w:rsidR="008D1A16" w:rsidRDefault="008D1A1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6C24EE" w14:textId="77777777" w:rsidR="00B44CEB" w:rsidRDefault="00B44CEB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  <w:sz w:val="22"/>
        <w:szCs w:val="2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DEAC6B" w14:textId="3D29DCD5" w:rsidR="00B44CEB" w:rsidRDefault="008D1A1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ind w:hanging="2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3381D2BD" wp14:editId="167E6DCF">
          <wp:simplePos x="0" y="0"/>
          <wp:positionH relativeFrom="column">
            <wp:posOffset>4836795</wp:posOffset>
          </wp:positionH>
          <wp:positionV relativeFrom="paragraph">
            <wp:posOffset>-266064</wp:posOffset>
          </wp:positionV>
          <wp:extent cx="1252855" cy="521970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2855" cy="5219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73896454" w14:textId="77777777" w:rsidR="00B44CEB" w:rsidRPr="00CF20E5" w:rsidRDefault="008D1A16">
    <w:pPr>
      <w:widowControl w:val="0"/>
      <w:pBdr>
        <w:top w:val="nil"/>
        <w:left w:val="nil"/>
        <w:bottom w:val="nil"/>
        <w:right w:val="nil"/>
        <w:between w:val="nil"/>
      </w:pBdr>
      <w:spacing w:before="120" w:line="288" w:lineRule="auto"/>
      <w:ind w:hanging="2"/>
      <w:jc w:val="right"/>
      <w:rPr>
        <w:rFonts w:asciiTheme="majorHAnsi" w:eastAsia="Times New Roman" w:hAnsiTheme="majorHAnsi" w:cstheme="majorHAnsi"/>
        <w:color w:val="000000"/>
        <w:sz w:val="22"/>
        <w:szCs w:val="22"/>
      </w:rPr>
    </w:pPr>
    <w:r w:rsidRPr="00CF20E5">
      <w:rPr>
        <w:rFonts w:asciiTheme="majorHAnsi" w:eastAsia="Times New Roman" w:hAnsiTheme="majorHAnsi" w:cstheme="majorHAnsi"/>
        <w:b/>
        <w:color w:val="000000"/>
        <w:sz w:val="18"/>
        <w:szCs w:val="18"/>
      </w:rPr>
      <w:t>Załącznik nr 13 do SWZ</w:t>
    </w:r>
  </w:p>
  <w:p w14:paraId="78DAD416" w14:textId="77777777" w:rsidR="00B44CEB" w:rsidRDefault="00B44CEB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  <w:sz w:val="22"/>
        <w:szCs w:val="2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A099EF" w14:textId="77777777" w:rsidR="00B44CEB" w:rsidRDefault="00B44CEB">
    <w:pPr>
      <w:pBdr>
        <w:top w:val="nil"/>
        <w:left w:val="nil"/>
        <w:bottom w:val="nil"/>
        <w:right w:val="nil"/>
        <w:between w:val="nil"/>
      </w:pBdr>
      <w:ind w:hanging="2"/>
      <w:rPr>
        <w:color w:val="000000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981460"/>
    <w:multiLevelType w:val="multilevel"/>
    <w:tmpl w:val="D674E21A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  <w:sz w:val="20"/>
        <w:szCs w:val="20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bullet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bullet"/>
      <w:lvlText w:val=""/>
      <w:lvlJc w:val="left"/>
      <w:pPr>
        <w:ind w:left="0" w:firstLine="0"/>
      </w:pPr>
      <w:rPr>
        <w:vertAlign w:val="baseline"/>
      </w:rPr>
    </w:lvl>
  </w:abstractNum>
  <w:abstractNum w:abstractNumId="1" w15:restartNumberingAfterBreak="0">
    <w:nsid w:val="30AC6399"/>
    <w:multiLevelType w:val="multilevel"/>
    <w:tmpl w:val="44C2268E"/>
    <w:lvl w:ilvl="0">
      <w:start w:val="1"/>
      <w:numFmt w:val="decimal"/>
      <w:lvlText w:val="%1)"/>
      <w:lvlJc w:val="left"/>
      <w:pPr>
        <w:ind w:left="720" w:hanging="360"/>
      </w:pPr>
      <w:rPr>
        <w:rFonts w:ascii="Tahoma" w:eastAsia="Tahoma" w:hAnsi="Tahoma" w:cs="Tahoma"/>
        <w:sz w:val="18"/>
        <w:szCs w:val="18"/>
        <w:vertAlign w:val="baseline"/>
      </w:rPr>
    </w:lvl>
    <w:lvl w:ilvl="1">
      <w:start w:val="1"/>
      <w:numFmt w:val="lowerLetter"/>
      <w:lvlText w:val="%2)"/>
      <w:lvlJc w:val="left"/>
      <w:pPr>
        <w:ind w:left="1080" w:hanging="360"/>
      </w:pPr>
      <w:rPr>
        <w:rFonts w:ascii="Times New Roman" w:eastAsia="Times New Roman" w:hAnsi="Times New Roman" w:cs="Times New Roman"/>
        <w:sz w:val="20"/>
        <w:szCs w:val="20"/>
        <w:vertAlign w:val="baseline"/>
      </w:rPr>
    </w:lvl>
    <w:lvl w:ilvl="2">
      <w:start w:val="1"/>
      <w:numFmt w:val="decimal"/>
      <w:lvlText w:val="%3)"/>
      <w:lvlJc w:val="left"/>
      <w:pPr>
        <w:ind w:left="1440" w:hanging="360"/>
      </w:pPr>
      <w:rPr>
        <w:vertAlign w:val="baseline"/>
      </w:rPr>
    </w:lvl>
    <w:lvl w:ilvl="3">
      <w:start w:val="1"/>
      <w:numFmt w:val="decimal"/>
      <w:lvlText w:val="%4)"/>
      <w:lvlJc w:val="left"/>
      <w:pPr>
        <w:ind w:left="1800" w:hanging="360"/>
      </w:pPr>
      <w:rPr>
        <w:vertAlign w:val="baseline"/>
      </w:rPr>
    </w:lvl>
    <w:lvl w:ilvl="4">
      <w:start w:val="1"/>
      <w:numFmt w:val="decimal"/>
      <w:lvlText w:val="%5)"/>
      <w:lvlJc w:val="left"/>
      <w:pPr>
        <w:ind w:left="2160" w:hanging="360"/>
      </w:pPr>
      <w:rPr>
        <w:vertAlign w:val="baseline"/>
      </w:rPr>
    </w:lvl>
    <w:lvl w:ilvl="5">
      <w:start w:val="1"/>
      <w:numFmt w:val="decimal"/>
      <w:lvlText w:val="%6)"/>
      <w:lvlJc w:val="left"/>
      <w:pPr>
        <w:ind w:left="2520" w:hanging="360"/>
      </w:pPr>
      <w:rPr>
        <w:vertAlign w:val="baseline"/>
      </w:rPr>
    </w:lvl>
    <w:lvl w:ilvl="6">
      <w:start w:val="1"/>
      <w:numFmt w:val="decimal"/>
      <w:lvlText w:val="%7)"/>
      <w:lvlJc w:val="left"/>
      <w:pPr>
        <w:ind w:left="2880" w:hanging="360"/>
      </w:pPr>
      <w:rPr>
        <w:vertAlign w:val="baseline"/>
      </w:rPr>
    </w:lvl>
    <w:lvl w:ilvl="7">
      <w:start w:val="1"/>
      <w:numFmt w:val="decimal"/>
      <w:lvlText w:val="%8)"/>
      <w:lvlJc w:val="left"/>
      <w:pPr>
        <w:ind w:left="3240" w:hanging="360"/>
      </w:pPr>
      <w:rPr>
        <w:vertAlign w:val="baseline"/>
      </w:rPr>
    </w:lvl>
    <w:lvl w:ilvl="8">
      <w:start w:val="1"/>
      <w:numFmt w:val="decimal"/>
      <w:lvlText w:val="%9)"/>
      <w:lvlJc w:val="left"/>
      <w:pPr>
        <w:ind w:left="3600" w:hanging="360"/>
      </w:pPr>
      <w:rPr>
        <w:vertAlign w:val="baseline"/>
      </w:rPr>
    </w:lvl>
  </w:abstractNum>
  <w:abstractNum w:abstractNumId="2" w15:restartNumberingAfterBreak="0">
    <w:nsid w:val="4A1724B9"/>
    <w:multiLevelType w:val="multilevel"/>
    <w:tmpl w:val="1D8C0834"/>
    <w:lvl w:ilvl="0">
      <w:start w:val="1"/>
      <w:numFmt w:val="decimal"/>
      <w:lvlText w:val="%1)"/>
      <w:lvlJc w:val="left"/>
      <w:pPr>
        <w:ind w:left="994" w:hanging="360"/>
      </w:pPr>
      <w:rPr>
        <w:rFonts w:ascii="Times New Roman" w:eastAsia="Times New Roman" w:hAnsi="Times New Roman" w:cs="Times New Roman"/>
        <w:sz w:val="18"/>
        <w:szCs w:val="18"/>
        <w:vertAlign w:val="baseline"/>
      </w:rPr>
    </w:lvl>
    <w:lvl w:ilvl="1">
      <w:start w:val="1"/>
      <w:numFmt w:val="lowerLetter"/>
      <w:lvlText w:val="%2."/>
      <w:lvlJc w:val="left"/>
      <w:pPr>
        <w:ind w:left="1714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434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154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874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594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14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034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754" w:hanging="180"/>
      </w:pPr>
      <w:rPr>
        <w:vertAlign w:val="baseline"/>
      </w:rPr>
    </w:lvl>
  </w:abstractNum>
  <w:num w:numId="1" w16cid:durableId="613943239">
    <w:abstractNumId w:val="2"/>
  </w:num>
  <w:num w:numId="2" w16cid:durableId="1128596074">
    <w:abstractNumId w:val="1"/>
  </w:num>
  <w:num w:numId="3" w16cid:durableId="9098452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4CEB"/>
    <w:rsid w:val="001B0822"/>
    <w:rsid w:val="004D659C"/>
    <w:rsid w:val="00636FCD"/>
    <w:rsid w:val="00752DED"/>
    <w:rsid w:val="008D1A16"/>
    <w:rsid w:val="00B44CEB"/>
    <w:rsid w:val="00CF20E5"/>
    <w:rsid w:val="00EA48BB"/>
    <w:rsid w:val="00F75D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341C0E"/>
  <w15:docId w15:val="{FF8E8355-473C-C845-8ED2-24B2EE4F28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1174</Words>
  <Characters>7044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Bartosz Kazmierczak</dc:creator>
  <cp:lastModifiedBy>Kinga Janik</cp:lastModifiedBy>
  <cp:revision>3</cp:revision>
  <dcterms:created xsi:type="dcterms:W3CDTF">2025-02-20T13:00:00Z</dcterms:created>
  <dcterms:modified xsi:type="dcterms:W3CDTF">2025-02-21T09:46:00Z</dcterms:modified>
</cp:coreProperties>
</file>