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55EE67F1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DD686B">
        <w:rPr>
          <w:rFonts w:ascii="Calibri" w:hAnsi="Calibri"/>
          <w:b/>
          <w:sz w:val="26"/>
          <w:szCs w:val="26"/>
        </w:rPr>
        <w:t>52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7F5A3952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późn. zm.) – dalej „uPzp”,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="00A3686F">
        <w:rPr>
          <w:rFonts w:ascii="Calibri" w:hAnsi="Calibri"/>
          <w:b/>
          <w:bCs/>
          <w:sz w:val="22"/>
          <w:szCs w:val="22"/>
        </w:rPr>
        <w:t>.</w:t>
      </w:r>
      <w:r w:rsidR="00172FDB" w:rsidRPr="00172FDB">
        <w:rPr>
          <w:rFonts w:ascii="Calibri" w:hAnsi="Calibri"/>
          <w:sz w:val="22"/>
          <w:szCs w:val="22"/>
        </w:rPr>
        <w:t xml:space="preserve"> </w:t>
      </w:r>
      <w:r w:rsidR="00172FDB" w:rsidRPr="00172FDB">
        <w:rPr>
          <w:rFonts w:ascii="Calibri" w:hAnsi="Calibri"/>
          <w:b/>
          <w:bCs/>
          <w:sz w:val="22"/>
          <w:szCs w:val="22"/>
        </w:rPr>
        <w:t>.:</w:t>
      </w:r>
      <w:r w:rsidR="00DD686B" w:rsidRPr="00DD686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DD686B" w:rsidRPr="00054CD9">
        <w:rPr>
          <w:rFonts w:ascii="Calibri" w:hAnsi="Calibri"/>
          <w:b/>
          <w:bCs/>
          <w:i/>
          <w:iCs/>
          <w:sz w:val="22"/>
          <w:szCs w:val="22"/>
        </w:rPr>
        <w:t xml:space="preserve">„Serwis </w:t>
      </w:r>
      <w:r w:rsidR="00DD686B">
        <w:rPr>
          <w:rFonts w:ascii="Calibri" w:hAnsi="Calibri"/>
          <w:b/>
          <w:bCs/>
          <w:i/>
          <w:iCs/>
          <w:sz w:val="22"/>
          <w:szCs w:val="22"/>
        </w:rPr>
        <w:t>Tablic Informacji Pasażerskiej dla komunikacji publicznej na terenie Miasta Bydgoszczy w 2022r.</w:t>
      </w:r>
      <w:r w:rsidR="00DD686B" w:rsidRPr="00054CD9">
        <w:rPr>
          <w:rFonts w:ascii="Calibri" w:hAnsi="Calibri"/>
          <w:b/>
          <w:bCs/>
          <w:i/>
          <w:iCs/>
          <w:sz w:val="22"/>
          <w:szCs w:val="22"/>
        </w:rPr>
        <w:t>”</w:t>
      </w:r>
      <w:r w:rsidR="00DD686B" w:rsidRPr="00054CD9">
        <w:rPr>
          <w:rFonts w:ascii="Calibri" w:hAnsi="Calibri"/>
          <w:sz w:val="22"/>
          <w:szCs w:val="22"/>
        </w:rPr>
        <w:t xml:space="preserve"> </w:t>
      </w:r>
      <w:r w:rsidR="00DD686B">
        <w:rPr>
          <w:rFonts w:ascii="Calibri" w:hAnsi="Calibri"/>
          <w:b/>
          <w:bCs/>
          <w:sz w:val="22"/>
          <w:szCs w:val="22"/>
        </w:rPr>
        <w:t xml:space="preserve"> </w:t>
      </w:r>
      <w:r w:rsidR="00DD686B" w:rsidRPr="006603C2">
        <w:rPr>
          <w:rFonts w:ascii="Calibri" w:hAnsi="Calibri"/>
          <w:bCs/>
          <w:iCs/>
          <w:sz w:val="22"/>
          <w:szCs w:val="22"/>
        </w:rPr>
        <w:t xml:space="preserve">– </w:t>
      </w:r>
      <w:r w:rsidR="00DD686B" w:rsidRPr="006603C2">
        <w:rPr>
          <w:rFonts w:ascii="Calibri" w:hAnsi="Calibri"/>
          <w:sz w:val="22"/>
          <w:szCs w:val="22"/>
          <w:lang w:val="x-none"/>
        </w:rPr>
        <w:t xml:space="preserve">nr sprawy </w:t>
      </w:r>
      <w:r w:rsidR="00DD686B" w:rsidRPr="006603C2">
        <w:rPr>
          <w:rFonts w:ascii="Calibri" w:hAnsi="Calibri"/>
          <w:b/>
          <w:bCs/>
          <w:sz w:val="22"/>
          <w:szCs w:val="22"/>
        </w:rPr>
        <w:t>0</w:t>
      </w:r>
      <w:r w:rsidR="00DD686B">
        <w:rPr>
          <w:rFonts w:ascii="Calibri" w:hAnsi="Calibri"/>
          <w:b/>
          <w:bCs/>
          <w:sz w:val="22"/>
          <w:szCs w:val="22"/>
        </w:rPr>
        <w:t>52</w:t>
      </w:r>
      <w:r w:rsidR="00DD686B" w:rsidRPr="006603C2">
        <w:rPr>
          <w:rFonts w:ascii="Calibri" w:hAnsi="Calibri"/>
          <w:b/>
          <w:bCs/>
          <w:sz w:val="22"/>
          <w:szCs w:val="22"/>
          <w:lang w:val="x-none"/>
        </w:rPr>
        <w:t>/20</w:t>
      </w:r>
      <w:r w:rsidR="00DD686B" w:rsidRPr="006603C2">
        <w:rPr>
          <w:rFonts w:ascii="Calibri" w:hAnsi="Calibri"/>
          <w:b/>
          <w:bCs/>
          <w:sz w:val="22"/>
          <w:szCs w:val="22"/>
        </w:rPr>
        <w:t>21</w:t>
      </w:r>
      <w:r w:rsidR="00DD686B">
        <w:rPr>
          <w:rFonts w:ascii="Calibri" w:hAnsi="Calibri"/>
          <w:b/>
          <w:bCs/>
          <w:sz w:val="22"/>
          <w:szCs w:val="22"/>
        </w:rPr>
        <w:t>.</w:t>
      </w:r>
      <w:r w:rsidRPr="002A4ED1">
        <w:rPr>
          <w:rFonts w:ascii="Calibri" w:hAnsi="Calibri"/>
          <w:sz w:val="22"/>
          <w:szCs w:val="22"/>
        </w:rPr>
        <w:t>, dokonał wyboru najkorzystniejszej oferty</w:t>
      </w:r>
      <w:r w:rsidR="00720C40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1B3AC6B0" w14:textId="77777777" w:rsidR="002A4ED1" w:rsidRPr="002A4ED1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</w:rPr>
      </w:pPr>
    </w:p>
    <w:p w14:paraId="6AB46722" w14:textId="30265BDF" w:rsidR="00264031" w:rsidRPr="00036207" w:rsidRDefault="00264031" w:rsidP="00264031">
      <w:pPr>
        <w:rPr>
          <w:rFonts w:ascii="Calibri" w:hAnsi="Calibri"/>
          <w:sz w:val="22"/>
          <w:szCs w:val="22"/>
        </w:rPr>
      </w:pPr>
      <w:bookmarkStart w:id="0" w:name="_Hlk92193904"/>
      <w:r>
        <w:rPr>
          <w:rFonts w:ascii="Calibri" w:hAnsi="Calibri"/>
          <w:b/>
          <w:bCs/>
          <w:sz w:val="22"/>
          <w:szCs w:val="22"/>
        </w:rPr>
        <w:t xml:space="preserve">GMV Innovating Solutions Sp. z o.o., </w:t>
      </w:r>
      <w:r w:rsidRPr="00036207">
        <w:rPr>
          <w:rFonts w:ascii="Calibri" w:hAnsi="Calibri"/>
          <w:sz w:val="22"/>
          <w:szCs w:val="22"/>
        </w:rPr>
        <w:t>ul. Hrubieszowska 2</w:t>
      </w:r>
      <w:r>
        <w:rPr>
          <w:rFonts w:ascii="Calibri" w:hAnsi="Calibri"/>
          <w:sz w:val="22"/>
          <w:szCs w:val="22"/>
        </w:rPr>
        <w:t xml:space="preserve">,  </w:t>
      </w:r>
      <w:r w:rsidRPr="00036207">
        <w:rPr>
          <w:rFonts w:ascii="Calibri" w:hAnsi="Calibri"/>
          <w:sz w:val="22"/>
          <w:szCs w:val="22"/>
        </w:rPr>
        <w:t>01-209 Warszawa</w:t>
      </w:r>
    </w:p>
    <w:bookmarkEnd w:id="0"/>
    <w:p w14:paraId="1E4348CA" w14:textId="39CE3AA6" w:rsidR="00172FDB" w:rsidRPr="00172FDB" w:rsidRDefault="00172FDB" w:rsidP="00172FDB">
      <w:pPr>
        <w:rPr>
          <w:rFonts w:ascii="Calibri" w:hAnsi="Calibri"/>
          <w:b/>
          <w:bCs/>
          <w:sz w:val="22"/>
          <w:szCs w:val="22"/>
        </w:rPr>
      </w:pPr>
    </w:p>
    <w:p w14:paraId="59247BA4" w14:textId="6CDD047F" w:rsidR="00A3686F" w:rsidRDefault="00A3686F" w:rsidP="00A3686F">
      <w:pPr>
        <w:rPr>
          <w:rFonts w:ascii="Calibri" w:hAnsi="Calibri"/>
          <w:b/>
          <w:bCs/>
          <w:sz w:val="22"/>
          <w:szCs w:val="22"/>
        </w:rPr>
      </w:pPr>
    </w:p>
    <w:p w14:paraId="544162AF" w14:textId="77777777" w:rsidR="00F71401" w:rsidRPr="00B55BAF" w:rsidRDefault="00F71401" w:rsidP="00F7140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B73AFCF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02C890A" w14:textId="77777777" w:rsidR="00F71401" w:rsidRPr="00B55BAF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 w:cs="Arial"/>
          <w:sz w:val="22"/>
          <w:szCs w:val="22"/>
        </w:rPr>
        <w:t>Jedyna oferta złożona w postępowaniu</w:t>
      </w:r>
      <w:r>
        <w:rPr>
          <w:rFonts w:ascii="Calibri" w:hAnsi="Calibri" w:cs="Arial"/>
          <w:sz w:val="22"/>
          <w:szCs w:val="22"/>
        </w:rPr>
        <w:t>,</w:t>
      </w:r>
      <w:r w:rsidRPr="00B55BAF">
        <w:rPr>
          <w:rFonts w:ascii="Calibri" w:hAnsi="Calibri" w:cs="Arial"/>
          <w:sz w:val="22"/>
          <w:szCs w:val="22"/>
        </w:rPr>
        <w:t xml:space="preserve"> niepodlegająca odrzuceniu, </w:t>
      </w:r>
      <w:r w:rsidRPr="00B55BAF">
        <w:rPr>
          <w:rFonts w:ascii="Calibri" w:hAnsi="Calibri"/>
          <w:sz w:val="22"/>
          <w:szCs w:val="22"/>
        </w:rPr>
        <w:t xml:space="preserve">odpowiada wszystkim wymaganiom określonym w uPzp oraz SWZ,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B55BAF">
        <w:rPr>
          <w:rFonts w:ascii="Calibri" w:hAnsi="Calibri"/>
          <w:sz w:val="22"/>
          <w:szCs w:val="22"/>
        </w:rPr>
        <w:t xml:space="preserve"> punk</w:t>
      </w:r>
      <w:r>
        <w:rPr>
          <w:rFonts w:ascii="Calibri" w:hAnsi="Calibri"/>
          <w:sz w:val="22"/>
          <w:szCs w:val="22"/>
        </w:rPr>
        <w:t>tów</w:t>
      </w:r>
      <w:r w:rsidRPr="00B55BAF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</w:t>
      </w:r>
    </w:p>
    <w:p w14:paraId="579233C0" w14:textId="77777777" w:rsidR="00F71401" w:rsidRPr="00B55BAF" w:rsidRDefault="00F71401" w:rsidP="00F7140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1.  cena - 60% (pkt), </w:t>
      </w:r>
    </w:p>
    <w:p w14:paraId="3BDB9D0B" w14:textId="77777777" w:rsidR="00264031" w:rsidRDefault="00264031" w:rsidP="0026403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2.  </w:t>
      </w:r>
      <w:bookmarkStart w:id="1" w:name="_Hlk91059103"/>
      <w:r w:rsidRPr="00D42B7F">
        <w:rPr>
          <w:rFonts w:ascii="Calibri" w:hAnsi="Calibri"/>
          <w:sz w:val="22"/>
          <w:szCs w:val="22"/>
        </w:rPr>
        <w:t xml:space="preserve">czas </w:t>
      </w:r>
      <w:r>
        <w:rPr>
          <w:rFonts w:ascii="Calibri" w:hAnsi="Calibri"/>
          <w:sz w:val="22"/>
          <w:szCs w:val="22"/>
        </w:rPr>
        <w:t xml:space="preserve">reakcji serwisu </w:t>
      </w:r>
      <w:bookmarkEnd w:id="1"/>
      <w:r w:rsidRPr="00B55BAF">
        <w:rPr>
          <w:rFonts w:ascii="Calibri" w:hAnsi="Calibri"/>
          <w:sz w:val="22"/>
          <w:szCs w:val="22"/>
        </w:rPr>
        <w:t xml:space="preserve">– </w:t>
      </w:r>
      <w:bookmarkStart w:id="2" w:name="_Hlk70511661"/>
      <w:r>
        <w:rPr>
          <w:rFonts w:ascii="Calibri" w:hAnsi="Calibri"/>
          <w:sz w:val="22"/>
          <w:szCs w:val="22"/>
        </w:rPr>
        <w:t>2</w:t>
      </w:r>
      <w:r w:rsidRPr="00B55BAF">
        <w:rPr>
          <w:rFonts w:ascii="Calibri" w:hAnsi="Calibri"/>
          <w:sz w:val="22"/>
          <w:szCs w:val="22"/>
        </w:rPr>
        <w:t>0% (pkt)</w:t>
      </w:r>
      <w:bookmarkEnd w:id="2"/>
      <w:r w:rsidRPr="00B55BAF">
        <w:rPr>
          <w:rFonts w:ascii="Calibri" w:hAnsi="Calibri"/>
          <w:sz w:val="22"/>
          <w:szCs w:val="22"/>
        </w:rPr>
        <w:t>,</w:t>
      </w:r>
    </w:p>
    <w:p w14:paraId="732473DA" w14:textId="77777777" w:rsidR="00264031" w:rsidRPr="00B55BAF" w:rsidRDefault="00264031" w:rsidP="00264031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czas usunięcia usterki – 20% (pkt).</w:t>
      </w:r>
    </w:p>
    <w:p w14:paraId="677247D3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263A558D" w14:textId="59E31EF9" w:rsidR="00F71401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>Ofertę najkorzystniejszą wybrano zgodnie z art. 239 ust. 1 uPzp.</w:t>
      </w:r>
    </w:p>
    <w:p w14:paraId="79281BAF" w14:textId="77777777" w:rsidR="008C2087" w:rsidRPr="00B55BAF" w:rsidRDefault="008C2087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</w:p>
    <w:p w14:paraId="7AEA1E0C" w14:textId="77777777" w:rsidR="008C2087" w:rsidRPr="00D77EC8" w:rsidRDefault="008C2087" w:rsidP="008C2087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>ert</w:t>
      </w:r>
      <w:r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647" w:type="dxa"/>
        <w:tblInd w:w="-714" w:type="dxa"/>
        <w:tblLook w:val="04A0" w:firstRow="1" w:lastRow="0" w:firstColumn="1" w:lastColumn="0" w:noHBand="0" w:noVBand="1"/>
      </w:tblPr>
      <w:tblGrid>
        <w:gridCol w:w="710"/>
        <w:gridCol w:w="2409"/>
        <w:gridCol w:w="1701"/>
        <w:gridCol w:w="1843"/>
        <w:gridCol w:w="1701"/>
        <w:gridCol w:w="1283"/>
      </w:tblGrid>
      <w:tr w:rsidR="00264031" w:rsidRPr="00264031" w14:paraId="71642E6A" w14:textId="77777777" w:rsidTr="007119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9B8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26403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9177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264031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4FDC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264031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54B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bookmarkStart w:id="3" w:name="_Hlk91059087"/>
            <w:r w:rsidRPr="00264031">
              <w:rPr>
                <w:rFonts w:ascii="Calibri" w:hAnsi="Calibri"/>
                <w:sz w:val="20"/>
                <w:szCs w:val="20"/>
              </w:rPr>
              <w:t xml:space="preserve">Liczba uzyskanych </w:t>
            </w:r>
          </w:p>
          <w:p w14:paraId="53E4B4D4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264031">
              <w:rPr>
                <w:rFonts w:ascii="Calibri" w:hAnsi="Calibri"/>
                <w:sz w:val="20"/>
                <w:szCs w:val="20"/>
              </w:rPr>
              <w:t xml:space="preserve">punktów w kryterium </w:t>
            </w:r>
            <w:bookmarkStart w:id="4" w:name="_Hlk91057602"/>
            <w:r w:rsidRPr="00264031">
              <w:rPr>
                <w:rFonts w:ascii="Calibri" w:hAnsi="Calibri"/>
                <w:sz w:val="20"/>
                <w:szCs w:val="20"/>
              </w:rPr>
              <w:t>„czas reakcji serwisu”</w:t>
            </w:r>
            <w:bookmarkEnd w:id="3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6E8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264031">
              <w:rPr>
                <w:rFonts w:ascii="Calibri" w:hAnsi="Calibri"/>
                <w:sz w:val="20"/>
                <w:szCs w:val="20"/>
              </w:rPr>
              <w:t xml:space="preserve">Liczba uzyskanych </w:t>
            </w:r>
          </w:p>
          <w:p w14:paraId="1DE79640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264031">
              <w:rPr>
                <w:rFonts w:ascii="Calibri" w:hAnsi="Calibri"/>
                <w:sz w:val="20"/>
                <w:szCs w:val="20"/>
              </w:rPr>
              <w:t xml:space="preserve">punktów w kryterium „czas usunięcia usterki”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FEB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0E44CD4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264031">
              <w:rPr>
                <w:rFonts w:ascii="Calibri" w:hAnsi="Calibri"/>
                <w:sz w:val="20"/>
                <w:szCs w:val="20"/>
              </w:rPr>
              <w:t>Łączna liczba     uzyskanych punktów</w:t>
            </w:r>
          </w:p>
        </w:tc>
      </w:tr>
      <w:tr w:rsidR="00264031" w:rsidRPr="00264031" w14:paraId="04A2D2B3" w14:textId="77777777" w:rsidTr="00711988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AB3" w14:textId="77777777" w:rsidR="00264031" w:rsidRPr="00264031" w:rsidRDefault="00264031" w:rsidP="00264031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6403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7FA" w14:textId="77777777" w:rsidR="00264031" w:rsidRPr="00264031" w:rsidRDefault="00264031" w:rsidP="00264031">
            <w:pPr>
              <w:rPr>
                <w:rFonts w:ascii="Calibri" w:hAnsi="Calibri"/>
                <w:sz w:val="22"/>
                <w:szCs w:val="22"/>
              </w:rPr>
            </w:pPr>
            <w:r w:rsidRPr="00264031">
              <w:rPr>
                <w:rFonts w:ascii="Calibri" w:hAnsi="Calibri"/>
                <w:b/>
                <w:bCs/>
                <w:sz w:val="22"/>
                <w:szCs w:val="22"/>
              </w:rPr>
              <w:t xml:space="preserve">GMV Innovating Solutions Sp. z o.o. </w:t>
            </w:r>
            <w:r w:rsidRPr="00264031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264031">
              <w:rPr>
                <w:rFonts w:ascii="Calibri" w:hAnsi="Calibri"/>
                <w:sz w:val="22"/>
                <w:szCs w:val="22"/>
              </w:rPr>
              <w:t>ul. Hrubieszowska 2</w:t>
            </w:r>
          </w:p>
          <w:p w14:paraId="7E227837" w14:textId="77777777" w:rsidR="00264031" w:rsidRPr="00264031" w:rsidRDefault="00264031" w:rsidP="00264031">
            <w:pPr>
              <w:rPr>
                <w:rFonts w:ascii="Calibri" w:hAnsi="Calibri"/>
                <w:sz w:val="22"/>
                <w:szCs w:val="22"/>
              </w:rPr>
            </w:pPr>
            <w:r w:rsidRPr="00264031">
              <w:rPr>
                <w:rFonts w:ascii="Calibri" w:hAnsi="Calibri"/>
                <w:sz w:val="22"/>
                <w:szCs w:val="22"/>
              </w:rPr>
              <w:t>01-209 Warszawa</w:t>
            </w:r>
          </w:p>
          <w:p w14:paraId="0B6AD13E" w14:textId="77777777" w:rsidR="00264031" w:rsidRPr="00264031" w:rsidRDefault="00264031" w:rsidP="0026403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35C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64031"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DDC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64031">
              <w:rPr>
                <w:rFonts w:ascii="Calibri" w:hAnsi="Calibri" w:cs="Arial"/>
                <w:b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F06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64031">
              <w:rPr>
                <w:rFonts w:ascii="Calibri" w:hAnsi="Calibri" w:cs="Arial"/>
                <w:b/>
                <w:sz w:val="20"/>
                <w:szCs w:val="20"/>
              </w:rPr>
              <w:t>20 pkt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DFF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C739EE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064571" w14:textId="77777777" w:rsidR="00264031" w:rsidRPr="00264031" w:rsidRDefault="00264031" w:rsidP="0026403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64031"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3AE8148A" w14:textId="7468D33D" w:rsidR="00A3686F" w:rsidRPr="00B70772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47CB495" w14:textId="77777777" w:rsidR="00A3686F" w:rsidRPr="00B70772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B8C605F" w14:textId="3D076601" w:rsidR="00554741" w:rsidRPr="005F4202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F4202">
        <w:rPr>
          <w:rFonts w:asciiTheme="minorHAnsi" w:hAnsiTheme="minorHAnsi" w:cstheme="minorHAnsi"/>
          <w:sz w:val="20"/>
          <w:szCs w:val="20"/>
        </w:rPr>
        <w:t>p.o.</w:t>
      </w:r>
      <w:r w:rsidR="00D15CBC" w:rsidRPr="005F4202">
        <w:rPr>
          <w:rFonts w:asciiTheme="minorHAnsi" w:hAnsiTheme="minorHAnsi" w:cstheme="minorHAnsi"/>
          <w:sz w:val="20"/>
          <w:szCs w:val="20"/>
        </w:rPr>
        <w:t xml:space="preserve"> DYREKTORA </w:t>
      </w:r>
    </w:p>
    <w:p w14:paraId="216DE19E" w14:textId="1D01C9D2" w:rsidR="00554741" w:rsidRPr="005F4202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F4202">
        <w:rPr>
          <w:rFonts w:asciiTheme="minorHAnsi" w:hAnsiTheme="minorHAnsi" w:cstheme="minorHAnsi"/>
          <w:sz w:val="20"/>
          <w:szCs w:val="20"/>
        </w:rPr>
        <w:t>podpis nieczytelny</w:t>
      </w:r>
    </w:p>
    <w:p w14:paraId="254A6C4A" w14:textId="5EA5D445" w:rsidR="00554741" w:rsidRPr="005F4202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F4202">
        <w:rPr>
          <w:rFonts w:asciiTheme="minorHAnsi" w:hAnsiTheme="minorHAnsi" w:cstheme="minorHAnsi"/>
          <w:i/>
          <w:iCs/>
          <w:sz w:val="20"/>
          <w:szCs w:val="20"/>
        </w:rPr>
        <w:t>Wojciech Nalazek</w:t>
      </w:r>
    </w:p>
    <w:p w14:paraId="1660DA47" w14:textId="63997806" w:rsidR="00A3686F" w:rsidRPr="005F4202" w:rsidRDefault="005F4202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10.</w:t>
      </w:r>
      <w:r w:rsidR="00264031" w:rsidRPr="005F4202">
        <w:rPr>
          <w:rFonts w:asciiTheme="minorHAnsi" w:hAnsiTheme="minorHAnsi" w:cstheme="minorHAnsi"/>
          <w:i/>
          <w:iCs/>
          <w:sz w:val="20"/>
          <w:szCs w:val="20"/>
        </w:rPr>
        <w:t>01</w:t>
      </w:r>
      <w:r w:rsidR="00A3686F" w:rsidRPr="005F4202">
        <w:rPr>
          <w:rFonts w:asciiTheme="minorHAnsi" w:hAnsiTheme="minorHAnsi" w:cstheme="minorHAnsi"/>
          <w:i/>
          <w:iCs/>
          <w:sz w:val="20"/>
          <w:szCs w:val="20"/>
        </w:rPr>
        <w:t>.202</w:t>
      </w:r>
      <w:r w:rsidR="00264031" w:rsidRPr="005F4202">
        <w:rPr>
          <w:rFonts w:asciiTheme="minorHAnsi" w:hAnsiTheme="minorHAnsi" w:cstheme="minorHAnsi"/>
          <w:i/>
          <w:iCs/>
          <w:sz w:val="20"/>
          <w:szCs w:val="20"/>
        </w:rPr>
        <w:t>2</w:t>
      </w:r>
    </w:p>
    <w:p w14:paraId="1A113041" w14:textId="472189AF" w:rsidR="007D7E53" w:rsidRPr="005F4202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5F4202">
        <w:rPr>
          <w:bCs/>
          <w:sz w:val="20"/>
          <w:szCs w:val="20"/>
        </w:rPr>
        <w:tab/>
        <w:t>_________________________</w:t>
      </w:r>
    </w:p>
    <w:p w14:paraId="77D8D879" w14:textId="2BDB6E98" w:rsidR="00FD1D9B" w:rsidRPr="00A3686F" w:rsidRDefault="007D7E53" w:rsidP="00C633A8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16"/>
          <w:szCs w:val="16"/>
        </w:rPr>
      </w:pPr>
      <w:r w:rsidRPr="00FD30FF">
        <w:rPr>
          <w:bCs/>
          <w:sz w:val="16"/>
          <w:szCs w:val="16"/>
        </w:rPr>
        <w:t xml:space="preserve"> (podpis kierownika Zamawiającego)</w:t>
      </w:r>
    </w:p>
    <w:sectPr w:rsidR="00FD1D9B" w:rsidRPr="00A3686F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2E8C" w14:textId="77777777" w:rsidR="00A27B8B" w:rsidRDefault="00A27B8B">
      <w:r>
        <w:separator/>
      </w:r>
    </w:p>
  </w:endnote>
  <w:endnote w:type="continuationSeparator" w:id="0">
    <w:p w14:paraId="0547F985" w14:textId="77777777" w:rsidR="00A27B8B" w:rsidRDefault="00A2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r w:rsidR="00B1230D">
      <w:rPr>
        <w:rFonts w:ascii="Arial" w:hAnsi="Arial"/>
        <w:color w:val="000000"/>
        <w:sz w:val="16"/>
        <w:lang w:val="de-DE"/>
      </w:rPr>
      <w:t>Toruńska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fax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3C2A" w14:textId="77777777" w:rsidR="00A27B8B" w:rsidRDefault="00A27B8B">
      <w:r>
        <w:separator/>
      </w:r>
    </w:p>
  </w:footnote>
  <w:footnote w:type="continuationSeparator" w:id="0">
    <w:p w14:paraId="5C7EA47A" w14:textId="77777777" w:rsidR="00A27B8B" w:rsidRDefault="00A2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E8gEAAMo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17B7"/>
    <w:rsid w:val="00052AE4"/>
    <w:rsid w:val="00080ADF"/>
    <w:rsid w:val="000A640E"/>
    <w:rsid w:val="000A7D16"/>
    <w:rsid w:val="000C2FDB"/>
    <w:rsid w:val="000D3201"/>
    <w:rsid w:val="000D3599"/>
    <w:rsid w:val="000E49C5"/>
    <w:rsid w:val="001047D2"/>
    <w:rsid w:val="001340C2"/>
    <w:rsid w:val="00134852"/>
    <w:rsid w:val="00142BE3"/>
    <w:rsid w:val="00172FDB"/>
    <w:rsid w:val="001744C9"/>
    <w:rsid w:val="001A499C"/>
    <w:rsid w:val="001B2B9C"/>
    <w:rsid w:val="001C11A4"/>
    <w:rsid w:val="001E6F17"/>
    <w:rsid w:val="001F42E6"/>
    <w:rsid w:val="00204813"/>
    <w:rsid w:val="00224C9D"/>
    <w:rsid w:val="0022725C"/>
    <w:rsid w:val="00227DD4"/>
    <w:rsid w:val="00245EC6"/>
    <w:rsid w:val="00264031"/>
    <w:rsid w:val="00265AAC"/>
    <w:rsid w:val="00265F10"/>
    <w:rsid w:val="00271EC9"/>
    <w:rsid w:val="002A4ED1"/>
    <w:rsid w:val="002E2B7A"/>
    <w:rsid w:val="002E584A"/>
    <w:rsid w:val="002F09E1"/>
    <w:rsid w:val="00321AAF"/>
    <w:rsid w:val="003235E4"/>
    <w:rsid w:val="00327DD3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320A"/>
    <w:rsid w:val="003C40C3"/>
    <w:rsid w:val="003C439F"/>
    <w:rsid w:val="00432944"/>
    <w:rsid w:val="00434549"/>
    <w:rsid w:val="00444F18"/>
    <w:rsid w:val="00447E78"/>
    <w:rsid w:val="00474D2E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5D0B"/>
    <w:rsid w:val="005708F1"/>
    <w:rsid w:val="00582F68"/>
    <w:rsid w:val="005952FE"/>
    <w:rsid w:val="005A3762"/>
    <w:rsid w:val="005B4527"/>
    <w:rsid w:val="005C2ED9"/>
    <w:rsid w:val="005D35B5"/>
    <w:rsid w:val="005D440C"/>
    <w:rsid w:val="005E1CD8"/>
    <w:rsid w:val="005E234B"/>
    <w:rsid w:val="005F4202"/>
    <w:rsid w:val="005F5A29"/>
    <w:rsid w:val="006065E6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6F674D"/>
    <w:rsid w:val="007154AC"/>
    <w:rsid w:val="00720C40"/>
    <w:rsid w:val="007429BD"/>
    <w:rsid w:val="00750CD4"/>
    <w:rsid w:val="007641D4"/>
    <w:rsid w:val="007903A5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87E81"/>
    <w:rsid w:val="008B213F"/>
    <w:rsid w:val="008C0DD2"/>
    <w:rsid w:val="008C2087"/>
    <w:rsid w:val="008F6CE6"/>
    <w:rsid w:val="00911263"/>
    <w:rsid w:val="00913143"/>
    <w:rsid w:val="00915423"/>
    <w:rsid w:val="00930696"/>
    <w:rsid w:val="00953807"/>
    <w:rsid w:val="009A6D14"/>
    <w:rsid w:val="009B3FC3"/>
    <w:rsid w:val="009C383D"/>
    <w:rsid w:val="00A06B0E"/>
    <w:rsid w:val="00A20107"/>
    <w:rsid w:val="00A27B8B"/>
    <w:rsid w:val="00A3686F"/>
    <w:rsid w:val="00A42475"/>
    <w:rsid w:val="00A50ABA"/>
    <w:rsid w:val="00A818A1"/>
    <w:rsid w:val="00AC2CFD"/>
    <w:rsid w:val="00AC71DC"/>
    <w:rsid w:val="00B02274"/>
    <w:rsid w:val="00B0585C"/>
    <w:rsid w:val="00B10580"/>
    <w:rsid w:val="00B1230D"/>
    <w:rsid w:val="00B21BEE"/>
    <w:rsid w:val="00B31A55"/>
    <w:rsid w:val="00B474BC"/>
    <w:rsid w:val="00B64C65"/>
    <w:rsid w:val="00B70772"/>
    <w:rsid w:val="00B72313"/>
    <w:rsid w:val="00B82052"/>
    <w:rsid w:val="00BB2EE2"/>
    <w:rsid w:val="00BC3A4A"/>
    <w:rsid w:val="00C01C46"/>
    <w:rsid w:val="00C0270B"/>
    <w:rsid w:val="00C0648C"/>
    <w:rsid w:val="00C1324B"/>
    <w:rsid w:val="00C24C4F"/>
    <w:rsid w:val="00C60322"/>
    <w:rsid w:val="00C633A8"/>
    <w:rsid w:val="00C64454"/>
    <w:rsid w:val="00C6549E"/>
    <w:rsid w:val="00C84D59"/>
    <w:rsid w:val="00CB2008"/>
    <w:rsid w:val="00CC5B6A"/>
    <w:rsid w:val="00CF1F34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C38B6"/>
    <w:rsid w:val="00DC634B"/>
    <w:rsid w:val="00DD39D7"/>
    <w:rsid w:val="00DD686B"/>
    <w:rsid w:val="00DE7DF3"/>
    <w:rsid w:val="00DF3539"/>
    <w:rsid w:val="00E35C3E"/>
    <w:rsid w:val="00E41B30"/>
    <w:rsid w:val="00E67461"/>
    <w:rsid w:val="00E7767D"/>
    <w:rsid w:val="00E823DC"/>
    <w:rsid w:val="00E82E66"/>
    <w:rsid w:val="00E91009"/>
    <w:rsid w:val="00EA04BE"/>
    <w:rsid w:val="00EB3896"/>
    <w:rsid w:val="00EE2FA7"/>
    <w:rsid w:val="00EE3FF8"/>
    <w:rsid w:val="00EF728D"/>
    <w:rsid w:val="00F002DC"/>
    <w:rsid w:val="00F00654"/>
    <w:rsid w:val="00F1627E"/>
    <w:rsid w:val="00F21AEB"/>
    <w:rsid w:val="00F52A80"/>
    <w:rsid w:val="00F71401"/>
    <w:rsid w:val="00F82098"/>
    <w:rsid w:val="00FC256D"/>
    <w:rsid w:val="00FC7C80"/>
    <w:rsid w:val="00FD1D9B"/>
    <w:rsid w:val="00FD30FF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181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1860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Wioletta Olszewska</cp:lastModifiedBy>
  <cp:revision>44</cp:revision>
  <cp:lastPrinted>2022-01-04T12:53:00Z</cp:lastPrinted>
  <dcterms:created xsi:type="dcterms:W3CDTF">2020-11-25T12:54:00Z</dcterms:created>
  <dcterms:modified xsi:type="dcterms:W3CDTF">2022-01-10T10:20:00Z</dcterms:modified>
</cp:coreProperties>
</file>