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12BAF" w14:textId="77777777" w:rsidR="00B11AE7" w:rsidRPr="00B11AE7" w:rsidRDefault="00B11AE7" w:rsidP="00436E80">
      <w:pPr>
        <w:spacing w:after="0" w:line="360" w:lineRule="auto"/>
        <w:jc w:val="center"/>
        <w:rPr>
          <w:rFonts w:ascii="Calibri" w:eastAsia="Calibri" w:hAnsi="Calibri" w:cs="Times New Roman"/>
          <w:b/>
          <w:bCs/>
          <w:sz w:val="36"/>
          <w:szCs w:val="36"/>
        </w:rPr>
      </w:pPr>
      <w:r w:rsidRPr="00B11AE7">
        <w:rPr>
          <w:rFonts w:ascii="Calibri" w:eastAsia="Calibri" w:hAnsi="Calibri" w:cs="Times New Roman"/>
          <w:b/>
          <w:bCs/>
          <w:sz w:val="36"/>
          <w:szCs w:val="36"/>
        </w:rPr>
        <w:t>Samodzielny Publiczny Zakład Opieki</w:t>
      </w:r>
    </w:p>
    <w:p w14:paraId="7E65B5EE" w14:textId="77777777" w:rsidR="00B11AE7" w:rsidRPr="00B11AE7" w:rsidRDefault="00B11AE7" w:rsidP="00436E80">
      <w:pPr>
        <w:spacing w:after="0" w:line="360" w:lineRule="auto"/>
        <w:jc w:val="center"/>
        <w:rPr>
          <w:rFonts w:ascii="Calibri" w:eastAsia="Calibri" w:hAnsi="Calibri" w:cs="Times New Roman"/>
          <w:b/>
          <w:bCs/>
          <w:sz w:val="36"/>
          <w:szCs w:val="36"/>
        </w:rPr>
      </w:pPr>
      <w:r w:rsidRPr="00B11AE7">
        <w:rPr>
          <w:rFonts w:ascii="Calibri" w:eastAsia="Calibri" w:hAnsi="Calibri" w:cs="Times New Roman"/>
          <w:b/>
          <w:bCs/>
          <w:sz w:val="36"/>
          <w:szCs w:val="36"/>
        </w:rPr>
        <w:t>Zdrowotnej w Węgrowie</w:t>
      </w:r>
    </w:p>
    <w:p w14:paraId="1F01781B" w14:textId="77777777" w:rsidR="00B11AE7" w:rsidRPr="00B11AE7" w:rsidRDefault="00B11AE7" w:rsidP="00436E80">
      <w:pPr>
        <w:spacing w:after="0" w:line="360" w:lineRule="auto"/>
        <w:jc w:val="center"/>
        <w:rPr>
          <w:rFonts w:ascii="Calibri" w:eastAsia="Calibri" w:hAnsi="Calibri" w:cs="Times New Roman"/>
          <w:b/>
          <w:bCs/>
          <w:sz w:val="36"/>
          <w:szCs w:val="36"/>
        </w:rPr>
      </w:pPr>
      <w:r w:rsidRPr="00B11AE7">
        <w:rPr>
          <w:rFonts w:ascii="Calibri" w:eastAsia="Calibri" w:hAnsi="Calibri" w:cs="Times New Roman"/>
          <w:b/>
          <w:bCs/>
          <w:sz w:val="36"/>
          <w:szCs w:val="36"/>
        </w:rPr>
        <w:t>ul. Kościuszki 15</w:t>
      </w:r>
    </w:p>
    <w:p w14:paraId="1669550A" w14:textId="77777777" w:rsidR="00B11AE7" w:rsidRDefault="00B11AE7" w:rsidP="00436E80">
      <w:pPr>
        <w:spacing w:after="0" w:line="360" w:lineRule="auto"/>
        <w:jc w:val="center"/>
        <w:rPr>
          <w:rFonts w:ascii="Calibri" w:eastAsia="Calibri" w:hAnsi="Calibri" w:cs="Times New Roman"/>
          <w:b/>
          <w:bCs/>
          <w:sz w:val="36"/>
          <w:szCs w:val="36"/>
        </w:rPr>
      </w:pPr>
      <w:r w:rsidRPr="00B11AE7">
        <w:rPr>
          <w:rFonts w:ascii="Calibri" w:eastAsia="Calibri" w:hAnsi="Calibri" w:cs="Times New Roman"/>
          <w:b/>
          <w:bCs/>
          <w:sz w:val="36"/>
          <w:szCs w:val="36"/>
        </w:rPr>
        <w:t>07-100 WĘGRÓW</w:t>
      </w:r>
    </w:p>
    <w:p w14:paraId="61F02112" w14:textId="77777777" w:rsidR="00B11AE7" w:rsidRDefault="00B11AE7" w:rsidP="00436E80">
      <w:pPr>
        <w:spacing w:after="0" w:line="360" w:lineRule="auto"/>
        <w:jc w:val="center"/>
        <w:rPr>
          <w:rFonts w:ascii="Calibri" w:eastAsia="Calibri" w:hAnsi="Calibri" w:cs="Times New Roman"/>
          <w:b/>
          <w:bCs/>
          <w:sz w:val="36"/>
          <w:szCs w:val="36"/>
        </w:rPr>
      </w:pPr>
    </w:p>
    <w:p w14:paraId="0B8659BF" w14:textId="7099213B" w:rsidR="00B11AE7" w:rsidRDefault="00B11AE7" w:rsidP="00AA7D36">
      <w:pPr>
        <w:spacing w:after="0" w:line="360" w:lineRule="auto"/>
        <w:jc w:val="both"/>
        <w:rPr>
          <w:rFonts w:ascii="Calibri" w:eastAsia="Calibri" w:hAnsi="Calibri" w:cs="Times New Roman"/>
          <w:b/>
          <w:bCs/>
          <w:sz w:val="28"/>
          <w:szCs w:val="28"/>
        </w:rPr>
      </w:pPr>
      <w:r>
        <w:rPr>
          <w:rFonts w:ascii="Calibri" w:eastAsia="Calibri" w:hAnsi="Calibri" w:cs="Times New Roman"/>
          <w:b/>
          <w:bCs/>
          <w:sz w:val="28"/>
          <w:szCs w:val="28"/>
        </w:rPr>
        <w:t>Znak sprawy: ZP/</w:t>
      </w:r>
      <w:r w:rsidR="002F3624">
        <w:rPr>
          <w:rFonts w:ascii="Calibri" w:eastAsia="Calibri" w:hAnsi="Calibri" w:cs="Times New Roman"/>
          <w:b/>
          <w:bCs/>
          <w:sz w:val="28"/>
          <w:szCs w:val="28"/>
        </w:rPr>
        <w:t>BZOL/1/25</w:t>
      </w:r>
    </w:p>
    <w:p w14:paraId="77A2AB18" w14:textId="77777777" w:rsidR="00DA3B3C" w:rsidRPr="00AA7D36" w:rsidRDefault="00DA3B3C" w:rsidP="00AA7D36">
      <w:pPr>
        <w:spacing w:after="0" w:line="360" w:lineRule="auto"/>
        <w:jc w:val="both"/>
        <w:rPr>
          <w:rFonts w:ascii="Calibri" w:eastAsia="Calibri" w:hAnsi="Calibri" w:cs="Times New Roman"/>
          <w:b/>
          <w:bCs/>
          <w:sz w:val="28"/>
          <w:szCs w:val="28"/>
        </w:rPr>
      </w:pPr>
    </w:p>
    <w:p w14:paraId="3C2D99B4" w14:textId="4906849B" w:rsidR="00B11AE7" w:rsidRDefault="00B11AE7" w:rsidP="00436E80">
      <w:pPr>
        <w:spacing w:after="0" w:line="360" w:lineRule="auto"/>
        <w:jc w:val="center"/>
        <w:rPr>
          <w:b/>
          <w:sz w:val="40"/>
          <w:szCs w:val="40"/>
        </w:rPr>
      </w:pPr>
      <w:r w:rsidRPr="00B11AE7">
        <w:rPr>
          <w:b/>
          <w:sz w:val="40"/>
          <w:szCs w:val="40"/>
        </w:rPr>
        <w:t>SPECYFIKACJA WARUNKÓW ZAMÓWIENIA</w:t>
      </w:r>
    </w:p>
    <w:p w14:paraId="1A1A0D9F" w14:textId="67759210" w:rsidR="00D03C8B" w:rsidRPr="00D03C8B" w:rsidRDefault="00D03C8B" w:rsidP="00436E80">
      <w:pPr>
        <w:spacing w:after="0" w:line="360" w:lineRule="auto"/>
        <w:jc w:val="center"/>
        <w:rPr>
          <w:b/>
          <w:color w:val="538135" w:themeColor="accent6" w:themeShade="BF"/>
          <w:sz w:val="40"/>
          <w:szCs w:val="40"/>
        </w:rPr>
      </w:pPr>
      <w:r>
        <w:rPr>
          <w:b/>
          <w:color w:val="538135" w:themeColor="accent6" w:themeShade="BF"/>
          <w:sz w:val="40"/>
          <w:szCs w:val="40"/>
        </w:rPr>
        <w:t xml:space="preserve">Zmodyfikowana dnia </w:t>
      </w:r>
      <w:r w:rsidR="009D6B4E">
        <w:rPr>
          <w:b/>
          <w:color w:val="538135" w:themeColor="accent6" w:themeShade="BF"/>
          <w:sz w:val="40"/>
          <w:szCs w:val="40"/>
        </w:rPr>
        <w:t>0</w:t>
      </w:r>
      <w:r w:rsidR="00B114E7">
        <w:rPr>
          <w:b/>
          <w:color w:val="538135" w:themeColor="accent6" w:themeShade="BF"/>
          <w:sz w:val="40"/>
          <w:szCs w:val="40"/>
        </w:rPr>
        <w:t>8</w:t>
      </w:r>
      <w:bookmarkStart w:id="0" w:name="_GoBack"/>
      <w:bookmarkEnd w:id="0"/>
      <w:r>
        <w:rPr>
          <w:b/>
          <w:color w:val="538135" w:themeColor="accent6" w:themeShade="BF"/>
          <w:sz w:val="40"/>
          <w:szCs w:val="40"/>
        </w:rPr>
        <w:t>.04.2025 r.</w:t>
      </w:r>
    </w:p>
    <w:p w14:paraId="2D9DC4B7" w14:textId="17B29B9B" w:rsidR="00F756EA" w:rsidRDefault="00890B83" w:rsidP="006C5B28">
      <w:pPr>
        <w:spacing w:after="0" w:line="360" w:lineRule="auto"/>
        <w:jc w:val="center"/>
        <w:rPr>
          <w:b/>
          <w:sz w:val="40"/>
          <w:szCs w:val="40"/>
        </w:rPr>
      </w:pPr>
      <w:bookmarkStart w:id="1" w:name="_Hlk125451094"/>
      <w:r>
        <w:rPr>
          <w:b/>
          <w:sz w:val="40"/>
          <w:szCs w:val="40"/>
        </w:rPr>
        <w:t>Budowa Zakładu Opiekuńczo-</w:t>
      </w:r>
      <w:r w:rsidR="00F756EA">
        <w:rPr>
          <w:b/>
          <w:sz w:val="40"/>
          <w:szCs w:val="40"/>
        </w:rPr>
        <w:t xml:space="preserve">Leczniczego </w:t>
      </w:r>
    </w:p>
    <w:p w14:paraId="0CA97E51" w14:textId="5D4EBC73" w:rsidR="00485CCB" w:rsidRPr="00C75527" w:rsidRDefault="00837CB6" w:rsidP="006C5B28">
      <w:pPr>
        <w:spacing w:after="0" w:line="360" w:lineRule="auto"/>
        <w:jc w:val="center"/>
        <w:rPr>
          <w:b/>
          <w:sz w:val="40"/>
          <w:szCs w:val="40"/>
        </w:rPr>
      </w:pPr>
      <w:r>
        <w:rPr>
          <w:b/>
          <w:sz w:val="40"/>
          <w:szCs w:val="40"/>
        </w:rPr>
        <w:t>w</w:t>
      </w:r>
      <w:r w:rsidR="00F756EA">
        <w:rPr>
          <w:b/>
          <w:sz w:val="40"/>
          <w:szCs w:val="40"/>
        </w:rPr>
        <w:t xml:space="preserve"> SPZOZ w Węgrowie</w:t>
      </w:r>
    </w:p>
    <w:bookmarkEnd w:id="1"/>
    <w:p w14:paraId="41FF34D8" w14:textId="77777777" w:rsidR="00C75527" w:rsidRDefault="00C75527" w:rsidP="00AA7D36">
      <w:pPr>
        <w:spacing w:after="0" w:line="360" w:lineRule="auto"/>
        <w:rPr>
          <w:b/>
          <w:sz w:val="24"/>
          <w:szCs w:val="24"/>
        </w:rPr>
      </w:pPr>
    </w:p>
    <w:p w14:paraId="7605F497" w14:textId="4E10E139" w:rsidR="00B11AE7" w:rsidRPr="00AA7D36" w:rsidRDefault="00B11AE7" w:rsidP="00AA7D36">
      <w:pPr>
        <w:spacing w:after="0" w:line="360" w:lineRule="auto"/>
        <w:rPr>
          <w:b/>
          <w:sz w:val="40"/>
          <w:szCs w:val="40"/>
        </w:rPr>
      </w:pPr>
      <w:r w:rsidRPr="00B11AE7">
        <w:rPr>
          <w:b/>
          <w:sz w:val="24"/>
          <w:szCs w:val="24"/>
        </w:rPr>
        <w:t xml:space="preserve">w trybie </w:t>
      </w:r>
      <w:r w:rsidR="002918C6">
        <w:rPr>
          <w:b/>
          <w:sz w:val="24"/>
          <w:szCs w:val="24"/>
        </w:rPr>
        <w:t>przetargu nieograniczonego</w:t>
      </w:r>
      <w:r>
        <w:rPr>
          <w:b/>
          <w:sz w:val="24"/>
          <w:szCs w:val="24"/>
        </w:rPr>
        <w:t xml:space="preserve"> (art. </w:t>
      </w:r>
      <w:r w:rsidR="002918C6">
        <w:rPr>
          <w:b/>
          <w:sz w:val="24"/>
          <w:szCs w:val="24"/>
        </w:rPr>
        <w:t>132</w:t>
      </w:r>
      <w:r>
        <w:rPr>
          <w:b/>
          <w:sz w:val="24"/>
          <w:szCs w:val="24"/>
        </w:rPr>
        <w:t>)</w:t>
      </w:r>
      <w:r w:rsidRPr="00B11AE7">
        <w:rPr>
          <w:b/>
          <w:sz w:val="24"/>
          <w:szCs w:val="24"/>
        </w:rPr>
        <w:t xml:space="preserve"> o wartości szacunkowej</w:t>
      </w:r>
      <w:r>
        <w:rPr>
          <w:b/>
          <w:sz w:val="24"/>
          <w:szCs w:val="24"/>
        </w:rPr>
        <w:t xml:space="preserve"> </w:t>
      </w:r>
      <w:r w:rsidR="002918C6">
        <w:rPr>
          <w:b/>
          <w:sz w:val="24"/>
          <w:szCs w:val="24"/>
        </w:rPr>
        <w:t>większej</w:t>
      </w:r>
      <w:r>
        <w:rPr>
          <w:b/>
          <w:sz w:val="24"/>
          <w:szCs w:val="24"/>
        </w:rPr>
        <w:t xml:space="preserve"> niż kwoty określone w art. 3 </w:t>
      </w:r>
      <w:r w:rsidR="00DA2272">
        <w:rPr>
          <w:b/>
          <w:sz w:val="24"/>
          <w:szCs w:val="24"/>
        </w:rPr>
        <w:t xml:space="preserve">ustawy </w:t>
      </w:r>
      <w:r w:rsidR="00DA2272" w:rsidRPr="00B11AE7">
        <w:rPr>
          <w:b/>
          <w:sz w:val="24"/>
          <w:szCs w:val="24"/>
        </w:rPr>
        <w:t>Prawo</w:t>
      </w:r>
      <w:r w:rsidRPr="00B11AE7">
        <w:rPr>
          <w:b/>
          <w:sz w:val="24"/>
          <w:szCs w:val="24"/>
        </w:rPr>
        <w:t xml:space="preserve"> zamówień publicznych</w:t>
      </w:r>
    </w:p>
    <w:p w14:paraId="5D854475" w14:textId="615055A0" w:rsidR="00B11AE7" w:rsidRDefault="00B11AE7" w:rsidP="00436E80">
      <w:pPr>
        <w:spacing w:after="0" w:line="360" w:lineRule="auto"/>
        <w:jc w:val="both"/>
        <w:rPr>
          <w:b/>
          <w:sz w:val="24"/>
          <w:szCs w:val="24"/>
        </w:rPr>
      </w:pPr>
    </w:p>
    <w:p w14:paraId="5A082A5F" w14:textId="77777777" w:rsidR="002918C6" w:rsidRPr="002918C6" w:rsidRDefault="002918C6" w:rsidP="002918C6">
      <w:pPr>
        <w:spacing w:after="0" w:line="360" w:lineRule="auto"/>
        <w:jc w:val="center"/>
        <w:rPr>
          <w:b/>
        </w:rPr>
      </w:pPr>
      <w:r w:rsidRPr="002918C6">
        <w:rPr>
          <w:b/>
        </w:rPr>
        <w:t>Przedsięwzięcie realizowane w ramach Krajowego Planu Odbudowy i Zwiększania Odporności:</w:t>
      </w:r>
    </w:p>
    <w:p w14:paraId="064E537C" w14:textId="77777777" w:rsidR="002918C6" w:rsidRPr="002918C6" w:rsidRDefault="002918C6" w:rsidP="002918C6">
      <w:pPr>
        <w:spacing w:after="0" w:line="360" w:lineRule="auto"/>
        <w:jc w:val="center"/>
        <w:rPr>
          <w:b/>
        </w:rPr>
      </w:pPr>
      <w:r w:rsidRPr="002918C6">
        <w:rPr>
          <w:b/>
        </w:rPr>
        <w:t xml:space="preserve">Komponent </w:t>
      </w:r>
      <w:r w:rsidRPr="002918C6">
        <w:rPr>
          <w:b/>
          <w:i/>
        </w:rPr>
        <w:t>D „Efektywność, dostępność i jakość systemu ochrony zdrowia”</w:t>
      </w:r>
    </w:p>
    <w:p w14:paraId="05E56EC7" w14:textId="77777777" w:rsidR="002918C6" w:rsidRPr="002918C6" w:rsidRDefault="002918C6" w:rsidP="002918C6">
      <w:pPr>
        <w:spacing w:after="0" w:line="360" w:lineRule="auto"/>
        <w:jc w:val="center"/>
        <w:rPr>
          <w:b/>
        </w:rPr>
      </w:pPr>
      <w:r w:rsidRPr="002918C6">
        <w:rPr>
          <w:b/>
        </w:rPr>
        <w:t xml:space="preserve">Inwestycja D4.1.1 </w:t>
      </w:r>
      <w:r w:rsidRPr="002918C6">
        <w:rPr>
          <w:b/>
          <w:i/>
        </w:rPr>
        <w:t>„Rozwój opieki długoterminowej poprzez modernizację infrastruktury podmiotów leczniczych na poziomie powiatowym”</w:t>
      </w:r>
    </w:p>
    <w:p w14:paraId="6C67D2D5" w14:textId="60713489" w:rsidR="00716862" w:rsidRDefault="00716862" w:rsidP="00436E80">
      <w:pPr>
        <w:spacing w:after="0" w:line="360" w:lineRule="auto"/>
        <w:jc w:val="both"/>
        <w:rPr>
          <w:b/>
          <w:sz w:val="24"/>
          <w:szCs w:val="24"/>
        </w:rPr>
      </w:pPr>
    </w:p>
    <w:p w14:paraId="163675C2" w14:textId="4F651F59" w:rsidR="00716862" w:rsidRDefault="003A7B76" w:rsidP="00436E80">
      <w:pPr>
        <w:spacing w:after="0" w:line="360" w:lineRule="auto"/>
        <w:jc w:val="both"/>
        <w:rPr>
          <w:b/>
          <w:sz w:val="24"/>
          <w:szCs w:val="24"/>
        </w:rPr>
      </w:pPr>
      <w:r>
        <w:rPr>
          <w:b/>
          <w:sz w:val="24"/>
          <w:szCs w:val="24"/>
        </w:rPr>
        <w:t xml:space="preserve"> </w:t>
      </w:r>
      <w:r>
        <w:rPr>
          <w:b/>
          <w:sz w:val="24"/>
          <w:szCs w:val="24"/>
        </w:rPr>
        <w:tab/>
      </w:r>
      <w:r>
        <w:rPr>
          <w:b/>
          <w:sz w:val="24"/>
          <w:szCs w:val="24"/>
        </w:rPr>
        <w:tab/>
      </w:r>
      <w:r>
        <w:rPr>
          <w:b/>
          <w:sz w:val="24"/>
          <w:szCs w:val="24"/>
        </w:rPr>
        <w:tab/>
      </w:r>
      <w:r>
        <w:rPr>
          <w:b/>
          <w:sz w:val="24"/>
          <w:szCs w:val="24"/>
        </w:rPr>
        <w:tab/>
      </w:r>
    </w:p>
    <w:p w14:paraId="2B3275C4" w14:textId="2CBA42BA" w:rsidR="003A7B76" w:rsidRDefault="003A7B76" w:rsidP="00436E80">
      <w:pPr>
        <w:spacing w:after="0" w:line="360" w:lineRule="auto"/>
        <w:jc w:val="both"/>
        <w:rPr>
          <w:b/>
          <w:sz w:val="24"/>
          <w:szCs w:val="24"/>
        </w:rPr>
      </w:pPr>
      <w:r>
        <w:rPr>
          <w:b/>
          <w:sz w:val="24"/>
          <w:szCs w:val="24"/>
        </w:rPr>
        <w:t xml:space="preserve">                                      </w:t>
      </w:r>
      <w:r w:rsidR="002918C6">
        <w:rPr>
          <w:b/>
          <w:sz w:val="24"/>
          <w:szCs w:val="24"/>
        </w:rPr>
        <w:t xml:space="preserve">                     </w:t>
      </w:r>
    </w:p>
    <w:p w14:paraId="1AA80CE5" w14:textId="400B24DC" w:rsidR="005066C6" w:rsidRDefault="005066C6" w:rsidP="00436E80">
      <w:pPr>
        <w:spacing w:after="0" w:line="360" w:lineRule="auto"/>
        <w:jc w:val="both"/>
        <w:rPr>
          <w:b/>
          <w:sz w:val="24"/>
          <w:szCs w:val="24"/>
        </w:rPr>
      </w:pPr>
      <w:r>
        <w:rPr>
          <w:b/>
          <w:sz w:val="24"/>
          <w:szCs w:val="24"/>
        </w:rPr>
        <w:tab/>
      </w:r>
      <w:r>
        <w:rPr>
          <w:b/>
          <w:sz w:val="24"/>
          <w:szCs w:val="24"/>
        </w:rPr>
        <w:tab/>
      </w:r>
      <w:r>
        <w:rPr>
          <w:b/>
          <w:sz w:val="24"/>
          <w:szCs w:val="24"/>
        </w:rPr>
        <w:tab/>
      </w:r>
      <w:r>
        <w:rPr>
          <w:b/>
          <w:sz w:val="24"/>
          <w:szCs w:val="24"/>
        </w:rPr>
        <w:tab/>
      </w:r>
      <w:r w:rsidR="00FB3E5F">
        <w:rPr>
          <w:b/>
          <w:sz w:val="24"/>
          <w:szCs w:val="24"/>
        </w:rPr>
        <w:t xml:space="preserve">                                      </w:t>
      </w:r>
      <w:r w:rsidR="006972BE">
        <w:rPr>
          <w:b/>
          <w:sz w:val="24"/>
          <w:szCs w:val="24"/>
        </w:rPr>
        <w:t xml:space="preserve"> </w:t>
      </w:r>
      <w:r w:rsidR="00FB3E5F">
        <w:rPr>
          <w:b/>
          <w:sz w:val="24"/>
          <w:szCs w:val="24"/>
        </w:rPr>
        <w:t xml:space="preserve"> </w:t>
      </w:r>
      <w:r w:rsidR="00F36A3A">
        <w:rPr>
          <w:b/>
          <w:sz w:val="24"/>
          <w:szCs w:val="24"/>
        </w:rPr>
        <w:t>Zatwierdził</w:t>
      </w:r>
      <w:r w:rsidR="00EB7F29">
        <w:rPr>
          <w:b/>
          <w:sz w:val="24"/>
          <w:szCs w:val="24"/>
        </w:rPr>
        <w:t>:</w:t>
      </w:r>
    </w:p>
    <w:p w14:paraId="7186E7B7" w14:textId="00EFED40" w:rsidR="00FB3E5F" w:rsidRDefault="00FB3E5F" w:rsidP="00436E80">
      <w:pPr>
        <w:spacing w:after="0" w:line="360" w:lineRule="auto"/>
        <w:jc w:val="both"/>
        <w:rPr>
          <w:b/>
          <w:sz w:val="24"/>
          <w:szCs w:val="24"/>
        </w:rPr>
      </w:pPr>
      <w:r>
        <w:rPr>
          <w:b/>
          <w:sz w:val="24"/>
          <w:szCs w:val="24"/>
        </w:rPr>
        <w:t xml:space="preserve">                                                                                            Dnia </w:t>
      </w:r>
      <w:r w:rsidR="00837CB6">
        <w:rPr>
          <w:b/>
          <w:sz w:val="24"/>
          <w:szCs w:val="24"/>
        </w:rPr>
        <w:t>27.03.2025</w:t>
      </w:r>
      <w:r w:rsidR="006C5B28">
        <w:rPr>
          <w:b/>
          <w:sz w:val="24"/>
          <w:szCs w:val="24"/>
        </w:rPr>
        <w:t xml:space="preserve"> </w:t>
      </w:r>
      <w:r w:rsidR="00D700B2">
        <w:rPr>
          <w:b/>
          <w:sz w:val="24"/>
          <w:szCs w:val="24"/>
        </w:rPr>
        <w:t xml:space="preserve"> </w:t>
      </w:r>
      <w:r>
        <w:rPr>
          <w:b/>
          <w:sz w:val="24"/>
          <w:szCs w:val="24"/>
        </w:rPr>
        <w:t>r.</w:t>
      </w:r>
    </w:p>
    <w:p w14:paraId="406CA09A" w14:textId="7CE8F471" w:rsidR="008B174D" w:rsidRDefault="008B174D" w:rsidP="00436E80">
      <w:pPr>
        <w:spacing w:after="0" w:line="360" w:lineRule="auto"/>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Dyrektor SPZOZ w Węgrowie</w:t>
      </w:r>
    </w:p>
    <w:p w14:paraId="0FF68DF0" w14:textId="0E6599B0" w:rsidR="008B174D" w:rsidRDefault="008B174D" w:rsidP="00436E80">
      <w:pPr>
        <w:spacing w:after="0" w:line="360" w:lineRule="auto"/>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Lek. med. Artur Skóra</w:t>
      </w:r>
    </w:p>
    <w:p w14:paraId="54757C48" w14:textId="77777777" w:rsidR="008B174D" w:rsidRDefault="008B174D" w:rsidP="00436E80">
      <w:pPr>
        <w:spacing w:after="0" w:line="360" w:lineRule="auto"/>
        <w:jc w:val="both"/>
        <w:rPr>
          <w:b/>
          <w:sz w:val="24"/>
          <w:szCs w:val="24"/>
        </w:rPr>
      </w:pPr>
    </w:p>
    <w:p w14:paraId="1C4E923B" w14:textId="0828E736" w:rsidR="00837CB6" w:rsidRPr="008B174D" w:rsidRDefault="00837CB6" w:rsidP="008B174D">
      <w:pPr>
        <w:spacing w:after="0" w:line="360" w:lineRule="auto"/>
        <w:jc w:val="both"/>
        <w:rPr>
          <w:b/>
        </w:rPr>
      </w:pPr>
    </w:p>
    <w:p w14:paraId="6C36FB55" w14:textId="56ABF4CB" w:rsidR="009529FF" w:rsidRPr="00DB2DE0" w:rsidRDefault="009529FF" w:rsidP="00B227A2">
      <w:pPr>
        <w:pStyle w:val="Akapitzlist"/>
        <w:numPr>
          <w:ilvl w:val="0"/>
          <w:numId w:val="25"/>
        </w:numPr>
        <w:spacing w:after="0" w:line="360" w:lineRule="auto"/>
        <w:jc w:val="both"/>
        <w:rPr>
          <w:b/>
        </w:rPr>
      </w:pPr>
      <w:r w:rsidRPr="0074424C">
        <w:rPr>
          <w:b/>
        </w:rPr>
        <w:t>NAZWA I ADRES ZAMAWIAJĄCEGO</w:t>
      </w:r>
    </w:p>
    <w:p w14:paraId="1454CC2A" w14:textId="77777777" w:rsidR="009529FF" w:rsidRPr="002B21CC" w:rsidRDefault="009529FF" w:rsidP="00436E80">
      <w:pPr>
        <w:spacing w:after="0" w:line="360" w:lineRule="auto"/>
        <w:jc w:val="both"/>
        <w:rPr>
          <w:rFonts w:ascii="Calibri" w:eastAsia="Calibri" w:hAnsi="Calibri" w:cs="Times New Roman"/>
        </w:rPr>
      </w:pPr>
      <w:r w:rsidRPr="002B21CC">
        <w:rPr>
          <w:rFonts w:ascii="Calibri" w:eastAsia="Calibri" w:hAnsi="Calibri" w:cs="Times New Roman"/>
        </w:rPr>
        <w:t>Samodzielny Publiczny Zakł</w:t>
      </w:r>
      <w:r>
        <w:rPr>
          <w:rFonts w:ascii="Calibri" w:eastAsia="Calibri" w:hAnsi="Calibri" w:cs="Times New Roman"/>
        </w:rPr>
        <w:t>ad Opieki Zdrowotnej</w:t>
      </w:r>
    </w:p>
    <w:p w14:paraId="14292A79" w14:textId="77777777" w:rsidR="009529FF" w:rsidRPr="002B21CC" w:rsidRDefault="009529FF" w:rsidP="00436E80">
      <w:pPr>
        <w:spacing w:after="0" w:line="360" w:lineRule="auto"/>
        <w:jc w:val="both"/>
        <w:rPr>
          <w:rFonts w:ascii="Calibri" w:eastAsia="Calibri" w:hAnsi="Calibri" w:cs="Times New Roman"/>
        </w:rPr>
      </w:pPr>
      <w:r w:rsidRPr="002B21CC">
        <w:rPr>
          <w:rFonts w:ascii="Calibri" w:eastAsia="Calibri" w:hAnsi="Calibri" w:cs="Times New Roman"/>
        </w:rPr>
        <w:t>ul. Kościuszki 15, 07-100 Węgrów.</w:t>
      </w:r>
    </w:p>
    <w:p w14:paraId="16DE3386" w14:textId="77777777" w:rsidR="009529FF" w:rsidRPr="002B21CC" w:rsidRDefault="009529FF" w:rsidP="00436E80">
      <w:pPr>
        <w:spacing w:after="0" w:line="360" w:lineRule="auto"/>
        <w:jc w:val="both"/>
        <w:rPr>
          <w:rFonts w:ascii="Calibri" w:eastAsia="Calibri" w:hAnsi="Calibri" w:cs="Times New Roman"/>
        </w:rPr>
      </w:pPr>
      <w:r w:rsidRPr="002B21CC">
        <w:rPr>
          <w:rFonts w:ascii="Calibri" w:eastAsia="Calibri" w:hAnsi="Calibri" w:cs="Times New Roman"/>
        </w:rPr>
        <w:t>Dział Zamówień Publicznych: tel. (25</w:t>
      </w:r>
      <w:r>
        <w:rPr>
          <w:rFonts w:ascii="Calibri" w:eastAsia="Calibri" w:hAnsi="Calibri" w:cs="Times New Roman"/>
        </w:rPr>
        <w:t>) 792 00 38</w:t>
      </w:r>
    </w:p>
    <w:p w14:paraId="651571AB" w14:textId="77777777" w:rsidR="009529FF" w:rsidRPr="002B21CC" w:rsidRDefault="009529FF" w:rsidP="00436E80">
      <w:pPr>
        <w:spacing w:after="0" w:line="360" w:lineRule="auto"/>
        <w:jc w:val="both"/>
        <w:rPr>
          <w:rFonts w:ascii="Calibri" w:eastAsia="Calibri" w:hAnsi="Calibri" w:cs="Times New Roman"/>
        </w:rPr>
      </w:pPr>
      <w:r w:rsidRPr="002B21CC">
        <w:rPr>
          <w:rFonts w:ascii="Calibri" w:eastAsia="Calibri" w:hAnsi="Calibri" w:cs="Times New Roman"/>
        </w:rPr>
        <w:t xml:space="preserve">e-mail: </w:t>
      </w:r>
      <w:hyperlink r:id="rId8" w:history="1">
        <w:r w:rsidRPr="002B21CC">
          <w:rPr>
            <w:rFonts w:ascii="Calibri" w:eastAsia="Calibri" w:hAnsi="Calibri" w:cs="Times New Roman"/>
            <w:b/>
            <w:color w:val="0563C1"/>
            <w:u w:val="single"/>
          </w:rPr>
          <w:t>zamowienia@spzoz-wegrow.home.pl</w:t>
        </w:r>
      </w:hyperlink>
      <w:r w:rsidRPr="002B21CC">
        <w:rPr>
          <w:rFonts w:ascii="Calibri" w:eastAsia="Calibri" w:hAnsi="Calibri" w:cs="Times New Roman"/>
        </w:rPr>
        <w:t xml:space="preserve"> </w:t>
      </w:r>
    </w:p>
    <w:p w14:paraId="02B6A768" w14:textId="77777777" w:rsidR="000B113D" w:rsidRDefault="000B113D" w:rsidP="00436E80">
      <w:pPr>
        <w:spacing w:after="0" w:line="360" w:lineRule="auto"/>
        <w:jc w:val="both"/>
        <w:rPr>
          <w:rFonts w:ascii="Calibri" w:eastAsia="Calibri" w:hAnsi="Calibri" w:cs="Times New Roman"/>
        </w:rPr>
      </w:pPr>
      <w:r w:rsidRPr="000B113D">
        <w:rPr>
          <w:rFonts w:ascii="Calibri" w:eastAsia="Calibri" w:hAnsi="Calibri" w:cs="Times New Roman"/>
          <w:b/>
        </w:rPr>
        <w:t xml:space="preserve">adres </w:t>
      </w:r>
      <w:r w:rsidR="009529FF" w:rsidRPr="000B113D">
        <w:rPr>
          <w:rFonts w:ascii="Calibri" w:eastAsia="Calibri" w:hAnsi="Calibri" w:cs="Times New Roman"/>
          <w:b/>
        </w:rPr>
        <w:t>strony internetowej prowadzonego postępowania</w:t>
      </w:r>
      <w:r w:rsidR="009529FF" w:rsidRPr="002B21CC">
        <w:rPr>
          <w:rFonts w:ascii="Calibri" w:eastAsia="Calibri" w:hAnsi="Calibri" w:cs="Times New Roman"/>
        </w:rPr>
        <w:t>:</w:t>
      </w:r>
    </w:p>
    <w:p w14:paraId="32A02751" w14:textId="4AB9C9C0" w:rsidR="00143BE3" w:rsidRPr="00890B83" w:rsidRDefault="00B114E7" w:rsidP="00436E80">
      <w:pPr>
        <w:spacing w:after="0" w:line="360" w:lineRule="auto"/>
        <w:jc w:val="both"/>
        <w:rPr>
          <w:b/>
          <w:color w:val="FF0000"/>
        </w:rPr>
      </w:pPr>
      <w:hyperlink r:id="rId9" w:history="1">
        <w:r w:rsidR="00890B83" w:rsidRPr="00890B83">
          <w:rPr>
            <w:rStyle w:val="Hipercze"/>
            <w:b/>
          </w:rPr>
          <w:t>https://platformazakupowa.pl/transakcja/1083672</w:t>
        </w:r>
      </w:hyperlink>
      <w:r w:rsidR="00890B83" w:rsidRPr="00890B83">
        <w:rPr>
          <w:b/>
        </w:rPr>
        <w:t xml:space="preserve"> </w:t>
      </w:r>
      <w:r w:rsidR="0000383C" w:rsidRPr="00890B83">
        <w:rPr>
          <w:b/>
          <w:color w:val="FF0000"/>
        </w:rPr>
        <w:t xml:space="preserve"> </w:t>
      </w:r>
      <w:r w:rsidR="00143BE3" w:rsidRPr="00890B83">
        <w:rPr>
          <w:b/>
          <w:color w:val="FF0000"/>
        </w:rPr>
        <w:t xml:space="preserve"> </w:t>
      </w:r>
    </w:p>
    <w:p w14:paraId="3D6B3CAF" w14:textId="7286A621" w:rsidR="009529FF" w:rsidRPr="00143BE3" w:rsidRDefault="000B113D" w:rsidP="00436E80">
      <w:pPr>
        <w:spacing w:after="0" w:line="360" w:lineRule="auto"/>
        <w:jc w:val="both"/>
        <w:rPr>
          <w:b/>
        </w:rPr>
      </w:pPr>
      <w:r w:rsidRPr="00143BE3">
        <w:rPr>
          <w:b/>
        </w:rPr>
        <w:t xml:space="preserve"> </w:t>
      </w:r>
    </w:p>
    <w:p w14:paraId="6AE4369B" w14:textId="4E78B0A0" w:rsidR="000B113D" w:rsidRPr="00DB2DE0" w:rsidRDefault="000B113D" w:rsidP="00B227A2">
      <w:pPr>
        <w:pStyle w:val="Akapitzlist"/>
        <w:numPr>
          <w:ilvl w:val="0"/>
          <w:numId w:val="25"/>
        </w:numPr>
        <w:spacing w:after="0" w:line="360" w:lineRule="auto"/>
        <w:jc w:val="both"/>
        <w:rPr>
          <w:b/>
        </w:rPr>
      </w:pPr>
      <w:r w:rsidRPr="0074424C">
        <w:rPr>
          <w:b/>
        </w:rPr>
        <w:t xml:space="preserve">ADRES STRONY INTERNETOWEJ, NA KTÓREJ UDOSTĘPNIANE BĘDĄ ZMIANY I WYJAŚNIENIA TREŚCI SWZ ORAZ INNE DOKUMENTY ZAMÓWIENIA BEZPOŚREDNIO ZWIĄZANE Z POSTĘPOWANIEM </w:t>
      </w:r>
      <w:r w:rsidR="00AC63E7">
        <w:rPr>
          <w:b/>
        </w:rPr>
        <w:br/>
      </w:r>
      <w:r w:rsidRPr="0074424C">
        <w:rPr>
          <w:b/>
        </w:rPr>
        <w:t>O UDZIELENIE ZAMÓWIENIA</w:t>
      </w:r>
    </w:p>
    <w:p w14:paraId="085D7E1F" w14:textId="5D5086B1" w:rsidR="00143BE3" w:rsidRPr="00A45A5F" w:rsidRDefault="000B113D" w:rsidP="00436E80">
      <w:pPr>
        <w:spacing w:after="0" w:line="360" w:lineRule="auto"/>
        <w:jc w:val="both"/>
        <w:rPr>
          <w:color w:val="FF0000"/>
        </w:rPr>
      </w:pPr>
      <w:r>
        <w:t xml:space="preserve">Zmiany i wyjaśnienia treści SWZ oraz inne dokumenty zamówienia bezpośrednio związane </w:t>
      </w:r>
      <w:r w:rsidR="00944E31">
        <w:br/>
      </w:r>
      <w:r>
        <w:t xml:space="preserve">z postepowaniem o udzielenie zamówienia będą udostępniane na stronie internetowej: </w:t>
      </w:r>
      <w:hyperlink r:id="rId10" w:history="1">
        <w:r w:rsidR="00890B83" w:rsidRPr="00890B83">
          <w:rPr>
            <w:rStyle w:val="Hipercze"/>
            <w:b/>
          </w:rPr>
          <w:t>https://platformazakupowa.pl/transakcja/1083672</w:t>
        </w:r>
      </w:hyperlink>
      <w:r w:rsidR="00890B83" w:rsidRPr="00890B83">
        <w:rPr>
          <w:b/>
        </w:rPr>
        <w:t xml:space="preserve"> </w:t>
      </w:r>
    </w:p>
    <w:p w14:paraId="05B9478D" w14:textId="1A5FC2D4" w:rsidR="000B113D" w:rsidRDefault="0028054E" w:rsidP="00436E80">
      <w:pPr>
        <w:spacing w:after="0" w:line="360" w:lineRule="auto"/>
        <w:jc w:val="both"/>
      </w:pPr>
      <w:r>
        <w:t xml:space="preserve"> </w:t>
      </w:r>
    </w:p>
    <w:p w14:paraId="3E8AF3A7" w14:textId="5F30C72A" w:rsidR="0074424C" w:rsidRPr="00DB2DE0" w:rsidRDefault="0074424C" w:rsidP="00B227A2">
      <w:pPr>
        <w:pStyle w:val="Akapitzlist"/>
        <w:numPr>
          <w:ilvl w:val="0"/>
          <w:numId w:val="25"/>
        </w:numPr>
        <w:spacing w:after="0" w:line="360" w:lineRule="auto"/>
        <w:jc w:val="both"/>
        <w:rPr>
          <w:b/>
        </w:rPr>
      </w:pPr>
      <w:r w:rsidRPr="0074424C">
        <w:rPr>
          <w:b/>
        </w:rPr>
        <w:t>TRYB UDZIELANIA ZAMÓWIENIA</w:t>
      </w:r>
    </w:p>
    <w:p w14:paraId="5AAAA29C" w14:textId="01AD6DEB" w:rsidR="002F3624" w:rsidRDefault="002F3624" w:rsidP="00B227A2">
      <w:pPr>
        <w:pStyle w:val="Akapitzlist"/>
        <w:numPr>
          <w:ilvl w:val="0"/>
          <w:numId w:val="30"/>
        </w:numPr>
        <w:spacing w:after="0" w:line="360" w:lineRule="auto"/>
        <w:jc w:val="both"/>
      </w:pPr>
      <w:r>
        <w:t xml:space="preserve">Niniejsze postępowanie prowadzone jest w trybie przetargu nieograniczonego o jakim stanowi art. 132 ustawy z dnia 11 września 2019 </w:t>
      </w:r>
      <w:r w:rsidR="00890B83">
        <w:t>r. Prawo zamówień publicznych (</w:t>
      </w:r>
      <w:r>
        <w:t>tj. Dz. U. 2024 poz. 1320) zwana dalej ustawą PZP oraz niniejsza Specyfikacja Warunków Zamówienia, zwana dalej „SWZ.</w:t>
      </w:r>
    </w:p>
    <w:p w14:paraId="0C7D4058" w14:textId="77777777" w:rsidR="002F3624" w:rsidRDefault="002F3624" w:rsidP="00B227A2">
      <w:pPr>
        <w:pStyle w:val="Akapitzlist"/>
        <w:numPr>
          <w:ilvl w:val="0"/>
          <w:numId w:val="30"/>
        </w:numPr>
        <w:spacing w:after="0" w:line="360" w:lineRule="auto"/>
        <w:jc w:val="both"/>
      </w:pPr>
      <w:r>
        <w:t>Szacunkowa wartość przedmiotowego zamówienia przekracza progi unijne o jakich mowa w art. 3 ustawy PZP.</w:t>
      </w:r>
    </w:p>
    <w:p w14:paraId="4228AF87" w14:textId="77777777" w:rsidR="002F3624" w:rsidRPr="002F3624" w:rsidRDefault="002F3624" w:rsidP="00B227A2">
      <w:pPr>
        <w:pStyle w:val="Akapitzlist"/>
        <w:numPr>
          <w:ilvl w:val="0"/>
          <w:numId w:val="30"/>
        </w:numPr>
        <w:spacing w:after="0" w:line="360" w:lineRule="auto"/>
        <w:jc w:val="both"/>
      </w:pPr>
      <w:r w:rsidRPr="002F3624">
        <w:t xml:space="preserve">Zamawiający przewiduje w przedmiotowym postępowaniu możliwość zastosowania procedury wynikającej z art. 139 ust. 1 ustawy PZP (tzw. procedury odwróconej). Oznacza to, że Zamawiający może najpierw dokonać badania i oceny ofert, a następnie dokonać kwalifikacji podmiotowej Wykonawcy, którego oferta została najwyżej oceniona, w zakresie braku podstaw wykluczenia oraz spełniania warunków udziału w postępowaniu. </w:t>
      </w:r>
    </w:p>
    <w:p w14:paraId="50312172" w14:textId="77777777" w:rsidR="002F3624" w:rsidRPr="002F3624" w:rsidRDefault="002F3624" w:rsidP="00B227A2">
      <w:pPr>
        <w:pStyle w:val="Akapitzlist"/>
        <w:numPr>
          <w:ilvl w:val="0"/>
          <w:numId w:val="30"/>
        </w:numPr>
        <w:spacing w:after="0" w:line="360" w:lineRule="auto"/>
        <w:jc w:val="both"/>
      </w:pPr>
      <w:r w:rsidRPr="002F3624">
        <w:t>Zamawiający nie przewiduje w przedmiotowym postępowaniu możliwości zastosowania procedury wynikającej z art. 139 ust. 2 ustawy PZP. Oznacza to, że Wykonawcy mają składać wraz z ofertą oświadczenie, o którym mowa w art. 125 ust. 1 ustawy Pzp.</w:t>
      </w:r>
    </w:p>
    <w:p w14:paraId="76A3B330" w14:textId="77777777" w:rsidR="002F3624" w:rsidRDefault="002F3624" w:rsidP="00B227A2">
      <w:pPr>
        <w:pStyle w:val="Akapitzlist"/>
        <w:numPr>
          <w:ilvl w:val="0"/>
          <w:numId w:val="30"/>
        </w:numPr>
        <w:spacing w:after="0" w:line="360" w:lineRule="auto"/>
        <w:jc w:val="both"/>
      </w:pPr>
      <w:r w:rsidRPr="002F3624">
        <w:t>Zgodnie z art. 310 pkt 1 Pzp Zamawiający przewiduje możliwość unieważnienia przedmiotowego postępowania, jeżeli środki, które Zamawiający zamierzał przeznaczyć na sfinansowanie całości lub części zamówienia, nie zostały mu przyznane.</w:t>
      </w:r>
    </w:p>
    <w:p w14:paraId="49A82A31" w14:textId="77777777" w:rsidR="002F3624" w:rsidRDefault="002F3624" w:rsidP="00B227A2">
      <w:pPr>
        <w:pStyle w:val="Akapitzlist"/>
        <w:numPr>
          <w:ilvl w:val="0"/>
          <w:numId w:val="30"/>
        </w:numPr>
        <w:spacing w:after="0" w:line="360" w:lineRule="auto"/>
        <w:jc w:val="both"/>
      </w:pPr>
      <w:r>
        <w:t>Zamawiający nie przewiduje rozliczania w walutach obcych.</w:t>
      </w:r>
    </w:p>
    <w:p w14:paraId="4B03A748" w14:textId="77777777" w:rsidR="002F3624" w:rsidRDefault="002F3624" w:rsidP="00B227A2">
      <w:pPr>
        <w:pStyle w:val="Akapitzlist"/>
        <w:numPr>
          <w:ilvl w:val="0"/>
          <w:numId w:val="30"/>
        </w:numPr>
        <w:spacing w:after="0" w:line="360" w:lineRule="auto"/>
        <w:jc w:val="both"/>
      </w:pPr>
      <w:r>
        <w:t>Zamawiający nie przewiduje zwrotu kosztów udziału Wykonawców w postępowaniu.</w:t>
      </w:r>
    </w:p>
    <w:p w14:paraId="4899FA67" w14:textId="5D6551A6" w:rsidR="002F3624" w:rsidRDefault="002F3624" w:rsidP="00837CB6">
      <w:pPr>
        <w:pStyle w:val="Akapitzlist"/>
        <w:numPr>
          <w:ilvl w:val="0"/>
          <w:numId w:val="30"/>
        </w:numPr>
        <w:spacing w:after="0" w:line="360" w:lineRule="auto"/>
        <w:jc w:val="both"/>
      </w:pPr>
      <w:r>
        <w:lastRenderedPageBreak/>
        <w:t>Zamawiający nie przewiduje udzielania zaliczek na poczet wykonania zamówienia.</w:t>
      </w:r>
    </w:p>
    <w:p w14:paraId="69E556A4" w14:textId="77777777" w:rsidR="002F3624" w:rsidRDefault="002F3624" w:rsidP="00B227A2">
      <w:pPr>
        <w:pStyle w:val="Akapitzlist"/>
        <w:numPr>
          <w:ilvl w:val="0"/>
          <w:numId w:val="30"/>
        </w:numPr>
        <w:spacing w:after="0" w:line="360" w:lineRule="auto"/>
        <w:jc w:val="both"/>
      </w:pPr>
      <w:r>
        <w:t>Zamawiający nie przewiduje aukcji elektronicznej.</w:t>
      </w:r>
    </w:p>
    <w:p w14:paraId="03C9A6DB" w14:textId="77777777" w:rsidR="008F35F2" w:rsidRDefault="002F3624" w:rsidP="00B227A2">
      <w:pPr>
        <w:pStyle w:val="Akapitzlist"/>
        <w:numPr>
          <w:ilvl w:val="0"/>
          <w:numId w:val="30"/>
        </w:numPr>
        <w:spacing w:after="0" w:line="360" w:lineRule="auto"/>
        <w:jc w:val="both"/>
      </w:pPr>
      <w:r>
        <w:t>Zamawiający nie przewiduje złożenia oferty w postaci katalogów elektronicznych.</w:t>
      </w:r>
    </w:p>
    <w:p w14:paraId="025E0FB1" w14:textId="77777777" w:rsidR="008F35F2" w:rsidRDefault="002F3624" w:rsidP="00B227A2">
      <w:pPr>
        <w:pStyle w:val="Akapitzlist"/>
        <w:numPr>
          <w:ilvl w:val="0"/>
          <w:numId w:val="30"/>
        </w:numPr>
        <w:spacing w:after="0" w:line="360" w:lineRule="auto"/>
        <w:jc w:val="both"/>
      </w:pPr>
      <w:r>
        <w:t>Zamawiający nie prowadzi postępowania w celu zawarcia umowy ramowej.</w:t>
      </w:r>
    </w:p>
    <w:p w14:paraId="6125652A" w14:textId="0B007667" w:rsidR="000214D0" w:rsidRDefault="002F3624" w:rsidP="00B227A2">
      <w:pPr>
        <w:pStyle w:val="Akapitzlist"/>
        <w:numPr>
          <w:ilvl w:val="0"/>
          <w:numId w:val="30"/>
        </w:numPr>
        <w:spacing w:after="0" w:line="360" w:lineRule="auto"/>
        <w:jc w:val="both"/>
      </w:pPr>
      <w:r>
        <w:t>Zamawiający nie zastrzega możliwości ubiegania się o udzielenie zamówienia wyłącznie przez Wykonawców, o których mowa w art. 94 Pzp.</w:t>
      </w:r>
    </w:p>
    <w:p w14:paraId="0E865114" w14:textId="77777777" w:rsidR="009E4BFD" w:rsidRDefault="009E4BFD" w:rsidP="00B227A2">
      <w:pPr>
        <w:pStyle w:val="Akapitzlist"/>
        <w:numPr>
          <w:ilvl w:val="0"/>
          <w:numId w:val="30"/>
        </w:numPr>
        <w:spacing w:line="360" w:lineRule="auto"/>
        <w:jc w:val="both"/>
      </w:pPr>
      <w:r w:rsidRPr="009E4BFD">
        <w:t>Zamawiający na podstawie art. 95 ust. 1 ustawy Pzp wymaga zatrudnienia na podstawie umowy o pracę przez Wykonawcę lub podwykonawcę osób wykonujących wskazane poniżej czynności faktyczne w trakcie realizacji zamówienia:</w:t>
      </w:r>
    </w:p>
    <w:p w14:paraId="0AE84442" w14:textId="77777777" w:rsidR="00BB3697" w:rsidRDefault="009E4BFD" w:rsidP="00BB3697">
      <w:pPr>
        <w:pStyle w:val="Akapitzlist"/>
        <w:numPr>
          <w:ilvl w:val="1"/>
          <w:numId w:val="30"/>
        </w:numPr>
        <w:spacing w:line="360" w:lineRule="auto"/>
        <w:ind w:left="357" w:firstLine="0"/>
        <w:jc w:val="both"/>
      </w:pPr>
      <w:r w:rsidRPr="009E4BFD">
        <w:t>roboty konstrukcyjno-budowlane wznoszenia obiektu oraz wykończeniowe,</w:t>
      </w:r>
    </w:p>
    <w:p w14:paraId="792BB35A" w14:textId="5073F0C3" w:rsidR="004A1D4E" w:rsidRDefault="009E4BFD" w:rsidP="00BB3697">
      <w:pPr>
        <w:pStyle w:val="Akapitzlist"/>
        <w:numPr>
          <w:ilvl w:val="1"/>
          <w:numId w:val="30"/>
        </w:numPr>
        <w:spacing w:line="360" w:lineRule="auto"/>
        <w:ind w:left="357" w:firstLine="0"/>
        <w:jc w:val="both"/>
      </w:pPr>
      <w:r w:rsidRPr="009E4BFD">
        <w:t>wykonywanie sieci i instalacji elektrycznych i strukturalnych,</w:t>
      </w:r>
    </w:p>
    <w:p w14:paraId="14E49B98" w14:textId="352F786D" w:rsidR="009E4BFD" w:rsidRPr="009E4BFD" w:rsidRDefault="009E4BFD" w:rsidP="004A1D4E">
      <w:pPr>
        <w:pStyle w:val="Akapitzlist"/>
        <w:numPr>
          <w:ilvl w:val="1"/>
          <w:numId w:val="30"/>
        </w:numPr>
        <w:spacing w:line="360" w:lineRule="auto"/>
        <w:ind w:left="357" w:firstLine="0"/>
        <w:jc w:val="both"/>
      </w:pPr>
      <w:r w:rsidRPr="009E4BFD">
        <w:t>wykonywanie instalacji sanitarnych w budynku</w:t>
      </w:r>
    </w:p>
    <w:p w14:paraId="2131DF0D" w14:textId="77777777" w:rsidR="009E4BFD" w:rsidRPr="009E4BFD" w:rsidRDefault="009E4BFD" w:rsidP="009E4BFD">
      <w:pPr>
        <w:pStyle w:val="Akapitzlist"/>
        <w:spacing w:line="360" w:lineRule="auto"/>
        <w:ind w:left="360"/>
        <w:jc w:val="both"/>
      </w:pPr>
      <w:r w:rsidRPr="009E4BFD">
        <w:t xml:space="preserve">jeżeli wykonanie tych czynności polega na wykonywaniu pracy w sposób określony w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w:t>
      </w:r>
    </w:p>
    <w:p w14:paraId="1146BE7B" w14:textId="6498A300" w:rsidR="009E4BFD" w:rsidRPr="009E4BFD" w:rsidRDefault="009E4BFD" w:rsidP="00B227A2">
      <w:pPr>
        <w:pStyle w:val="Akapitzlist"/>
        <w:numPr>
          <w:ilvl w:val="0"/>
          <w:numId w:val="30"/>
        </w:numPr>
        <w:spacing w:line="360" w:lineRule="auto"/>
        <w:jc w:val="both"/>
      </w:pPr>
      <w:r w:rsidRPr="009E4BFD">
        <w:t xml:space="preserve">Sposób weryfikacji zatrudnienia osób o których mowa powyżej, oraz uprawnienia Zamawiającego w zakresie kontroli spełnienia przez Wykonawcę wymagań związanych z zatrudnianiem tych osób oraz sankcji z tytułu niespełnienia tych wymagań zostały określone w § </w:t>
      </w:r>
      <w:r w:rsidR="00B76470">
        <w:t>9</w:t>
      </w:r>
      <w:r w:rsidRPr="009E4BFD">
        <w:t xml:space="preserve"> wzoru umowy, stanowiącym załącznik do SWZ. </w:t>
      </w:r>
    </w:p>
    <w:p w14:paraId="62063678" w14:textId="77777777" w:rsidR="009E4BFD" w:rsidRPr="009E4BFD" w:rsidRDefault="009E4BFD" w:rsidP="00B227A2">
      <w:pPr>
        <w:pStyle w:val="Akapitzlist"/>
        <w:numPr>
          <w:ilvl w:val="0"/>
          <w:numId w:val="30"/>
        </w:numPr>
        <w:spacing w:line="360" w:lineRule="auto"/>
        <w:jc w:val="both"/>
      </w:pPr>
      <w:r w:rsidRPr="009E4BFD">
        <w:t>Zamawiający nie określa dodatkowych wymagań związanych z zatrudnianiem osób, o których mowa w art. 96 ust. 2 pkt 2 Pzp.</w:t>
      </w:r>
    </w:p>
    <w:p w14:paraId="236485DE" w14:textId="77777777" w:rsidR="009E4BFD" w:rsidRPr="009E4BFD" w:rsidRDefault="009E4BFD" w:rsidP="00B227A2">
      <w:pPr>
        <w:pStyle w:val="Akapitzlist"/>
        <w:numPr>
          <w:ilvl w:val="0"/>
          <w:numId w:val="30"/>
        </w:numPr>
        <w:spacing w:line="360" w:lineRule="auto"/>
        <w:jc w:val="both"/>
      </w:pPr>
      <w:r w:rsidRPr="009E4BFD">
        <w:rPr>
          <w:b/>
        </w:rPr>
        <w:t>Zamawiający nie dopuszcza składania ofert częściowych</w:t>
      </w:r>
      <w:r w:rsidRPr="009E4BFD">
        <w:t>.</w:t>
      </w:r>
    </w:p>
    <w:p w14:paraId="62705B2E" w14:textId="77777777" w:rsidR="009E4BFD" w:rsidRPr="009E4BFD" w:rsidRDefault="009E4BFD" w:rsidP="009E4BFD">
      <w:pPr>
        <w:pStyle w:val="Akapitzlist"/>
        <w:spacing w:line="360" w:lineRule="auto"/>
        <w:ind w:left="360"/>
        <w:jc w:val="both"/>
      </w:pPr>
      <w:r w:rsidRPr="009E4BFD">
        <w:t>Zamówienie jednorodzajowe, niepodlegające podziałowi, stanowiące spójną całość pod względem funkcjonalno- użytkowym - wymaga jednorodnej organizacji prac przez jednego Wykonawcę. Rozdrobnienie i zwiększenie ilości Wykonawców wpłynąć może negatywnie pod kątem organizacyjnym, technicznym i ekonomicznym na wykonanie robót, czas ich realizacji i koszty społeczne utrudnień dostępu do czynnego obiektu służby zdrowia, ze względu na znaczący wpływ usuwania kolizji infrastruktury podziemnej na budowę samego obiektu kubaturowego - dlatego Zamawiające odstąpił od dokonania podziału zamówienia na części. Podział zamówienia na części prowadziłby do istotnych utrudnień związanych z realizacją zobowiązań wynikających z udzielonej gwarancji i rękojmi. Przedmiot niniejszego zamówienia będzie realizowany na podstawie jednej dokumentacji technicznej oraz pozwolenia na budowę obejmującego całość niniejszego zamówienia.</w:t>
      </w:r>
    </w:p>
    <w:p w14:paraId="0B66E322" w14:textId="77777777" w:rsidR="009E4BFD" w:rsidRPr="009E4BFD" w:rsidRDefault="009E4BFD" w:rsidP="00B227A2">
      <w:pPr>
        <w:pStyle w:val="Akapitzlist"/>
        <w:numPr>
          <w:ilvl w:val="0"/>
          <w:numId w:val="30"/>
        </w:numPr>
        <w:spacing w:line="360" w:lineRule="auto"/>
        <w:jc w:val="both"/>
      </w:pPr>
      <w:r w:rsidRPr="009E4BFD">
        <w:lastRenderedPageBreak/>
        <w:t>Zamawiający nie dopuszcza składania ofert wariantowych oraz w postaci katalogów elektronicznych.</w:t>
      </w:r>
    </w:p>
    <w:p w14:paraId="052446A7" w14:textId="77777777" w:rsidR="009E4BFD" w:rsidRPr="009E4BFD" w:rsidRDefault="009E4BFD" w:rsidP="00B227A2">
      <w:pPr>
        <w:pStyle w:val="Akapitzlist"/>
        <w:numPr>
          <w:ilvl w:val="0"/>
          <w:numId w:val="30"/>
        </w:numPr>
        <w:spacing w:line="360" w:lineRule="auto"/>
        <w:jc w:val="both"/>
      </w:pPr>
      <w:r w:rsidRPr="009E4BFD">
        <w:t>Zamawiający nie przewiduje udzielania zamówień, o których mowa w art. 214 ust. 1 pkt 7 ustawy Pzp</w:t>
      </w:r>
      <w:r w:rsidRPr="009E4BFD">
        <w:rPr>
          <w:b/>
        </w:rPr>
        <w:t xml:space="preserve">. </w:t>
      </w:r>
    </w:p>
    <w:p w14:paraId="73C523BD" w14:textId="06406888" w:rsidR="008F35F2" w:rsidRDefault="009E4BFD" w:rsidP="00B227A2">
      <w:pPr>
        <w:pStyle w:val="Akapitzlist"/>
        <w:numPr>
          <w:ilvl w:val="0"/>
          <w:numId w:val="30"/>
        </w:numPr>
        <w:spacing w:line="360" w:lineRule="auto"/>
        <w:jc w:val="both"/>
      </w:pPr>
      <w:r w:rsidRPr="009E4BFD">
        <w:t xml:space="preserve">Zamawiający </w:t>
      </w:r>
      <w:r w:rsidRPr="009E4BFD">
        <w:rPr>
          <w:b/>
        </w:rPr>
        <w:t>nie zastrzega</w:t>
      </w:r>
      <w:r w:rsidRPr="009E4BFD">
        <w:t xml:space="preserve"> obowiązku osobistego wykonania przez Wykonawcę kluczowych zadań w ramach przedmiotowego zamówienia.</w:t>
      </w:r>
    </w:p>
    <w:p w14:paraId="6FF6DE27" w14:textId="77777777" w:rsidR="009E4BFD" w:rsidRDefault="009E4BFD" w:rsidP="009E4BFD">
      <w:pPr>
        <w:pStyle w:val="Akapitzlist"/>
        <w:spacing w:line="360" w:lineRule="auto"/>
        <w:ind w:left="360"/>
        <w:jc w:val="both"/>
      </w:pPr>
    </w:p>
    <w:p w14:paraId="1636F728" w14:textId="42A19223" w:rsidR="00C75527" w:rsidRPr="0012118F" w:rsidRDefault="00BE1B57" w:rsidP="00B227A2">
      <w:pPr>
        <w:pStyle w:val="Akapitzlist"/>
        <w:numPr>
          <w:ilvl w:val="0"/>
          <w:numId w:val="25"/>
        </w:numPr>
        <w:spacing w:after="0" w:line="360" w:lineRule="auto"/>
        <w:jc w:val="both"/>
        <w:rPr>
          <w:b/>
        </w:rPr>
      </w:pPr>
      <w:r w:rsidRPr="00BE1B57">
        <w:rPr>
          <w:b/>
        </w:rPr>
        <w:t>OPIS PRZEDMIOTU ZAMÓWIENIA</w:t>
      </w:r>
    </w:p>
    <w:p w14:paraId="7A3103B0" w14:textId="74253B7C" w:rsidR="009A7C79" w:rsidRPr="009A7C79" w:rsidRDefault="009A7C79" w:rsidP="00B227A2">
      <w:pPr>
        <w:numPr>
          <w:ilvl w:val="0"/>
          <w:numId w:val="18"/>
        </w:numPr>
        <w:autoSpaceDN w:val="0"/>
        <w:spacing w:after="0" w:line="360" w:lineRule="auto"/>
        <w:jc w:val="both"/>
        <w:rPr>
          <w:rFonts w:cstheme="minorHAnsi"/>
        </w:rPr>
      </w:pPr>
      <w:r w:rsidRPr="009A7C79">
        <w:rPr>
          <w:rFonts w:cstheme="minorHAnsi"/>
        </w:rPr>
        <w:t>Celem zamierzenia inwestycyjnego jest wybudowanie i udostępnienie obiektu, przystosowanego do świadczen</w:t>
      </w:r>
      <w:r w:rsidR="0012118F">
        <w:rPr>
          <w:rFonts w:cstheme="minorHAnsi"/>
        </w:rPr>
        <w:t xml:space="preserve">ia usług </w:t>
      </w:r>
      <w:r w:rsidRPr="009A7C79">
        <w:rPr>
          <w:rFonts w:cstheme="minorHAnsi"/>
        </w:rPr>
        <w:t xml:space="preserve">opiekuńczo – leczniczych (w tym stacjonarnych i całodobowych}, przywracających sprawność fizyczną i psychiczną, pozwalającą na samodzielne funkcjonowanie </w:t>
      </w:r>
      <w:r w:rsidR="00960C69">
        <w:rPr>
          <w:rFonts w:cstheme="minorHAnsi"/>
        </w:rPr>
        <w:br/>
      </w:r>
      <w:r w:rsidRPr="009A7C79">
        <w:rPr>
          <w:rFonts w:cstheme="minorHAnsi"/>
        </w:rPr>
        <w:t xml:space="preserve">w warunkach domowych, dla pacjentów wymagających leczenia długoterminowego </w:t>
      </w:r>
      <w:r w:rsidR="00960C69">
        <w:rPr>
          <w:rFonts w:cstheme="minorHAnsi"/>
        </w:rPr>
        <w:br/>
      </w:r>
      <w:r w:rsidRPr="009A7C79">
        <w:rPr>
          <w:rFonts w:cstheme="minorHAnsi"/>
        </w:rPr>
        <w:t xml:space="preserve">i przewlekłego, a </w:t>
      </w:r>
      <w:r w:rsidR="00960C69">
        <w:rPr>
          <w:rFonts w:cstheme="minorHAnsi"/>
        </w:rPr>
        <w:t>nie wymagających hospitalizacji</w:t>
      </w:r>
      <w:r w:rsidRPr="009A7C79">
        <w:rPr>
          <w:rFonts w:cstheme="minorHAnsi"/>
        </w:rPr>
        <w:t xml:space="preserve">. Obiekt ma zapewnić warunki godnego traktowania osób o niskim stopniu samodzielności poprzez utworzenie pokoi dla </w:t>
      </w:r>
      <w:r w:rsidR="00960C69">
        <w:rPr>
          <w:rFonts w:cstheme="minorHAnsi"/>
        </w:rPr>
        <w:t xml:space="preserve">21 </w:t>
      </w:r>
      <w:r w:rsidRPr="009A7C79">
        <w:rPr>
          <w:rFonts w:cstheme="minorHAnsi"/>
        </w:rPr>
        <w:t>łóżek opieki dł</w:t>
      </w:r>
      <w:r w:rsidR="00960C69">
        <w:rPr>
          <w:rFonts w:cstheme="minorHAnsi"/>
        </w:rPr>
        <w:t>ugoterminowej</w:t>
      </w:r>
      <w:r w:rsidRPr="009A7C79">
        <w:rPr>
          <w:rFonts w:cstheme="minorHAnsi"/>
        </w:rPr>
        <w:t>.</w:t>
      </w:r>
    </w:p>
    <w:p w14:paraId="59473476" w14:textId="77FF41B0" w:rsidR="009A7C79" w:rsidRPr="009A7C79" w:rsidRDefault="009A7C79" w:rsidP="00B227A2">
      <w:pPr>
        <w:pStyle w:val="Akapitzlist"/>
        <w:numPr>
          <w:ilvl w:val="0"/>
          <w:numId w:val="18"/>
        </w:numPr>
        <w:spacing w:after="0" w:line="360" w:lineRule="auto"/>
        <w:contextualSpacing w:val="0"/>
        <w:jc w:val="both"/>
      </w:pPr>
      <w:r w:rsidRPr="009A7C79">
        <w:rPr>
          <w:rFonts w:cstheme="minorHAnsi"/>
        </w:rPr>
        <w:t xml:space="preserve">Przedmiotem zamówienia jest wykonanie robót oraz czynności faktycznych i prawnych, określonych umową i dokumentami inwestycji, zapewniających prawidłowe wykonanie budynku Zakładu Opiekuńczo – Leczniczego (dalej ZOL) przy SPZOZ w Węgrowie przy ul. Kościuszki 201, na </w:t>
      </w:r>
      <w:r w:rsidR="003F4222">
        <w:rPr>
          <w:rFonts w:cstheme="minorHAnsi"/>
        </w:rPr>
        <w:t>działce oznaczonej w ewidencji gruntów nr ew. 2216</w:t>
      </w:r>
      <w:r w:rsidRPr="009A7C79">
        <w:rPr>
          <w:rFonts w:cstheme="minorHAnsi"/>
          <w:b/>
        </w:rPr>
        <w:t xml:space="preserve">, </w:t>
      </w:r>
      <w:r w:rsidRPr="003F4222">
        <w:rPr>
          <w:rFonts w:cstheme="minorHAnsi"/>
        </w:rPr>
        <w:t>a także</w:t>
      </w:r>
      <w:r w:rsidRPr="009A7C79">
        <w:rPr>
          <w:rFonts w:cstheme="minorHAnsi"/>
        </w:rPr>
        <w:t xml:space="preserve"> uzyskanie </w:t>
      </w:r>
      <w:r w:rsidR="003F4222">
        <w:rPr>
          <w:rFonts w:cstheme="minorHAnsi"/>
        </w:rPr>
        <w:t>prawomocnego pozwolenia na użytkowanie obiektu</w:t>
      </w:r>
      <w:r w:rsidR="002F517C">
        <w:rPr>
          <w:rFonts w:cstheme="minorHAnsi"/>
        </w:rPr>
        <w:t xml:space="preserve"> i dostarczenie powyższego dokumentu Zamawiającemu</w:t>
      </w:r>
      <w:r w:rsidR="003F4222">
        <w:rPr>
          <w:rFonts w:cstheme="minorHAnsi"/>
        </w:rPr>
        <w:t>.</w:t>
      </w:r>
    </w:p>
    <w:p w14:paraId="144B7A2E" w14:textId="0F9F9C7A" w:rsidR="009A7C79" w:rsidRPr="00140883" w:rsidRDefault="009A7C79" w:rsidP="00B227A2">
      <w:pPr>
        <w:pStyle w:val="Akapitzlist"/>
        <w:numPr>
          <w:ilvl w:val="0"/>
          <w:numId w:val="18"/>
        </w:numPr>
        <w:spacing w:after="0" w:line="360" w:lineRule="auto"/>
        <w:jc w:val="both"/>
        <w:rPr>
          <w:color w:val="000000" w:themeColor="text1"/>
        </w:rPr>
      </w:pPr>
      <w:r w:rsidRPr="003F4222">
        <w:rPr>
          <w:color w:val="000000" w:themeColor="text1"/>
        </w:rPr>
        <w:t xml:space="preserve">Opis przedmiotu zamówienia tj. budowy obiektu ZOL </w:t>
      </w:r>
      <w:r w:rsidR="00960C69">
        <w:rPr>
          <w:color w:val="000000" w:themeColor="text1"/>
        </w:rPr>
        <w:t>stanowi</w:t>
      </w:r>
      <w:r w:rsidRPr="00140883">
        <w:rPr>
          <w:color w:val="000000" w:themeColor="text1"/>
        </w:rPr>
        <w:t xml:space="preserve"> dokumentacj</w:t>
      </w:r>
      <w:r w:rsidR="00960C69">
        <w:rPr>
          <w:color w:val="000000" w:themeColor="text1"/>
        </w:rPr>
        <w:t>a</w:t>
      </w:r>
      <w:r w:rsidRPr="00140883">
        <w:rPr>
          <w:color w:val="000000" w:themeColor="text1"/>
        </w:rPr>
        <w:t xml:space="preserve"> projektow</w:t>
      </w:r>
      <w:r w:rsidR="00960C69">
        <w:rPr>
          <w:color w:val="000000" w:themeColor="text1"/>
        </w:rPr>
        <w:t>a oraz opracowania opisujące wymagania, warunki, zakres prac i czynności Wykonawcy</w:t>
      </w:r>
      <w:r w:rsidR="002F517C">
        <w:rPr>
          <w:color w:val="000000" w:themeColor="text1"/>
        </w:rPr>
        <w:t>.</w:t>
      </w:r>
      <w:r w:rsidR="00140883" w:rsidRPr="00140883">
        <w:rPr>
          <w:color w:val="000000" w:themeColor="text1"/>
          <w:u w:val="words"/>
        </w:rPr>
        <w:t xml:space="preserve"> </w:t>
      </w:r>
      <w:r w:rsidRPr="00140883">
        <w:rPr>
          <w:color w:val="000000" w:themeColor="text1"/>
        </w:rPr>
        <w:t xml:space="preserve">Dokumentacja uzyskała stosowne uzgodnienia i pozwolenia na wykonanie robót budowlanych. </w:t>
      </w:r>
    </w:p>
    <w:p w14:paraId="17995574" w14:textId="27A2DFCA" w:rsidR="00B26141" w:rsidRDefault="009A7C79" w:rsidP="00B227A2">
      <w:pPr>
        <w:pStyle w:val="Akapitzlist"/>
        <w:numPr>
          <w:ilvl w:val="0"/>
          <w:numId w:val="18"/>
        </w:numPr>
        <w:spacing w:after="0" w:line="360" w:lineRule="auto"/>
        <w:jc w:val="both"/>
      </w:pPr>
      <w:r w:rsidRPr="0050787F">
        <w:t xml:space="preserve">Szczegółowy zakres i opis przedmiotu </w:t>
      </w:r>
      <w:r w:rsidR="00960C69" w:rsidRPr="0050787F">
        <w:t>zamówienia</w:t>
      </w:r>
      <w:r w:rsidR="00C75527" w:rsidRPr="0050787F">
        <w:t xml:space="preserve"> określa</w:t>
      </w:r>
      <w:r w:rsidR="00A02C1D" w:rsidRPr="0050787F">
        <w:t>ją</w:t>
      </w:r>
      <w:r w:rsidR="00C75527" w:rsidRPr="0050787F">
        <w:t xml:space="preserve"> </w:t>
      </w:r>
      <w:r w:rsidR="00424055" w:rsidRPr="0050787F">
        <w:rPr>
          <w:b/>
          <w:bCs/>
        </w:rPr>
        <w:t>p</w:t>
      </w:r>
      <w:r w:rsidR="00A02C1D" w:rsidRPr="0050787F">
        <w:rPr>
          <w:b/>
          <w:bCs/>
        </w:rPr>
        <w:t>rzedmia</w:t>
      </w:r>
      <w:r w:rsidR="00F756EA" w:rsidRPr="0050787F">
        <w:rPr>
          <w:b/>
          <w:bCs/>
        </w:rPr>
        <w:t>r</w:t>
      </w:r>
      <w:r w:rsidR="00A02C1D" w:rsidRPr="0050787F">
        <w:rPr>
          <w:b/>
          <w:bCs/>
        </w:rPr>
        <w:t>y</w:t>
      </w:r>
      <w:r w:rsidR="00C75527" w:rsidRPr="0050787F">
        <w:rPr>
          <w:b/>
          <w:bCs/>
        </w:rPr>
        <w:t xml:space="preserve"> robót</w:t>
      </w:r>
      <w:r w:rsidR="00A02C1D" w:rsidRPr="0050787F">
        <w:t xml:space="preserve"> stanowiące </w:t>
      </w:r>
      <w:r w:rsidR="00C75527" w:rsidRPr="0050787F">
        <w:t xml:space="preserve"> </w:t>
      </w:r>
      <w:r w:rsidR="00C75527" w:rsidRPr="0050787F">
        <w:rPr>
          <w:b/>
          <w:bCs/>
        </w:rPr>
        <w:t>Załącznik nr 2</w:t>
      </w:r>
      <w:r w:rsidR="00C75527" w:rsidRPr="0050787F">
        <w:t xml:space="preserve"> do </w:t>
      </w:r>
      <w:r w:rsidR="003218FF" w:rsidRPr="0050787F">
        <w:t xml:space="preserve">SWZ </w:t>
      </w:r>
      <w:r w:rsidR="00424055" w:rsidRPr="0050787F">
        <w:t xml:space="preserve"> jak również </w:t>
      </w:r>
      <w:r w:rsidR="003218FF" w:rsidRPr="0050787F">
        <w:t xml:space="preserve"> </w:t>
      </w:r>
      <w:r w:rsidR="00A37B12" w:rsidRPr="0050787F">
        <w:rPr>
          <w:b/>
        </w:rPr>
        <w:t>Dokumentacja techniczna</w:t>
      </w:r>
      <w:r w:rsidR="00A37B12" w:rsidRPr="0050787F">
        <w:t xml:space="preserve"> </w:t>
      </w:r>
      <w:r w:rsidR="00A37B12" w:rsidRPr="0050787F">
        <w:rPr>
          <w:bCs/>
        </w:rPr>
        <w:t xml:space="preserve">stanowiąca </w:t>
      </w:r>
      <w:r w:rsidR="00A03A34" w:rsidRPr="0050787F">
        <w:rPr>
          <w:bCs/>
        </w:rPr>
        <w:t xml:space="preserve"> </w:t>
      </w:r>
      <w:r w:rsidR="00A03A34" w:rsidRPr="0050787F">
        <w:rPr>
          <w:b/>
          <w:bCs/>
        </w:rPr>
        <w:t xml:space="preserve">Załącznik nr </w:t>
      </w:r>
      <w:r w:rsidR="0050787F">
        <w:rPr>
          <w:b/>
          <w:bCs/>
        </w:rPr>
        <w:t>11</w:t>
      </w:r>
      <w:r w:rsidR="00A03A34" w:rsidRPr="0050787F">
        <w:rPr>
          <w:bCs/>
        </w:rPr>
        <w:t xml:space="preserve"> do SWZ</w:t>
      </w:r>
      <w:r w:rsidR="00C75527" w:rsidRPr="00A03A34">
        <w:t>.</w:t>
      </w:r>
    </w:p>
    <w:p w14:paraId="2E700EE4" w14:textId="5CC32106" w:rsidR="00DD3C25" w:rsidRPr="00886CFF" w:rsidRDefault="00DD3C25" w:rsidP="00DD3C25">
      <w:pPr>
        <w:pStyle w:val="Akapitzlist"/>
        <w:spacing w:after="0" w:line="360" w:lineRule="auto"/>
        <w:ind w:left="360"/>
        <w:jc w:val="both"/>
        <w:rPr>
          <w:b/>
          <w:color w:val="FF0000"/>
        </w:rPr>
      </w:pPr>
      <w:r w:rsidRPr="00886CFF">
        <w:rPr>
          <w:b/>
          <w:color w:val="FF0000"/>
        </w:rPr>
        <w:t xml:space="preserve">Uwaga! Całość zadania została pomniejszona o zakres robót (zgodnie z odniesieniem </w:t>
      </w:r>
      <w:r w:rsidR="00886CFF">
        <w:rPr>
          <w:b/>
          <w:color w:val="FF0000"/>
        </w:rPr>
        <w:br/>
      </w:r>
      <w:r w:rsidRPr="00886CFF">
        <w:rPr>
          <w:b/>
          <w:color w:val="FF0000"/>
        </w:rPr>
        <w:t xml:space="preserve">w pozycjach kosztorysowych) w pomieszczeniach oznaczonych na rys. </w:t>
      </w:r>
      <w:r w:rsidR="00886CFF" w:rsidRPr="00886CFF">
        <w:rPr>
          <w:b/>
          <w:color w:val="FF0000"/>
        </w:rPr>
        <w:t>PT_AR_WSP_02 oraz PT_AR_WSP_03 (zmieniony zakres prac).</w:t>
      </w:r>
    </w:p>
    <w:p w14:paraId="72DAFA49" w14:textId="10BC571C" w:rsidR="00DB289C" w:rsidRDefault="00DB289C" w:rsidP="00B227A2">
      <w:pPr>
        <w:pStyle w:val="Akapitzlist"/>
        <w:numPr>
          <w:ilvl w:val="0"/>
          <w:numId w:val="18"/>
        </w:numPr>
        <w:spacing w:after="0" w:line="360" w:lineRule="auto"/>
        <w:jc w:val="both"/>
      </w:pPr>
      <w:r>
        <w:t>Zamawiający dopuszcza oferowanie materiałów i urządzeń równoważnych w stosunku do wskazanych w Dokumentacji Budowlanej pod warunkiem, że zagwarantują one realizację robót w zgodzie z wymaganiami Zamawiającego, zapewnią uzyskanie parametrów technicznych nie gorszych od założonych w Dokumentacji oraz SWZ oraz będą zgodne pod względem:</w:t>
      </w:r>
    </w:p>
    <w:p w14:paraId="3C6778AD" w14:textId="77777777" w:rsidR="00DB289C" w:rsidRDefault="00DB289C" w:rsidP="00B227A2">
      <w:pPr>
        <w:pStyle w:val="Akapitzlist"/>
        <w:numPr>
          <w:ilvl w:val="1"/>
          <w:numId w:val="18"/>
        </w:numPr>
        <w:spacing w:after="0" w:line="360" w:lineRule="auto"/>
        <w:jc w:val="both"/>
      </w:pPr>
      <w:r>
        <w:t>gabarytów i konstrukcji (wielkość, rodzaj, właściwości fizyczne oraz liczba elementów składowych),</w:t>
      </w:r>
    </w:p>
    <w:p w14:paraId="3974BD4F" w14:textId="77777777" w:rsidR="00DB289C" w:rsidRDefault="00DB289C" w:rsidP="00B227A2">
      <w:pPr>
        <w:pStyle w:val="Akapitzlist"/>
        <w:numPr>
          <w:ilvl w:val="1"/>
          <w:numId w:val="18"/>
        </w:numPr>
        <w:spacing w:after="0" w:line="360" w:lineRule="auto"/>
        <w:jc w:val="both"/>
      </w:pPr>
      <w:r>
        <w:t>charakteru użytkowego (tożsamość funkcji),</w:t>
      </w:r>
    </w:p>
    <w:p w14:paraId="26158D6D" w14:textId="77777777" w:rsidR="00DB289C" w:rsidRDefault="00DB289C" w:rsidP="00B227A2">
      <w:pPr>
        <w:pStyle w:val="Akapitzlist"/>
        <w:numPr>
          <w:ilvl w:val="1"/>
          <w:numId w:val="18"/>
        </w:numPr>
        <w:spacing w:after="0" w:line="360" w:lineRule="auto"/>
        <w:jc w:val="both"/>
      </w:pPr>
      <w:r>
        <w:lastRenderedPageBreak/>
        <w:t>charakterystyki materiałowej (rodzaj i jakość materiałów),</w:t>
      </w:r>
    </w:p>
    <w:p w14:paraId="5E691E02" w14:textId="77777777" w:rsidR="00DB289C" w:rsidRDefault="00DB289C" w:rsidP="00B227A2">
      <w:pPr>
        <w:pStyle w:val="Akapitzlist"/>
        <w:numPr>
          <w:ilvl w:val="1"/>
          <w:numId w:val="18"/>
        </w:numPr>
        <w:spacing w:after="0" w:line="360" w:lineRule="auto"/>
        <w:jc w:val="both"/>
      </w:pPr>
      <w:r>
        <w:t>parametrów technicznych (wytrzymałość, trwałość, dane techniczne, dane hydrauliczne, charakterystyki liniowe, konstrukcje),</w:t>
      </w:r>
    </w:p>
    <w:p w14:paraId="1DBA7D0C" w14:textId="77777777" w:rsidR="00DB289C" w:rsidRDefault="00DB289C" w:rsidP="00B227A2">
      <w:pPr>
        <w:pStyle w:val="Akapitzlist"/>
        <w:numPr>
          <w:ilvl w:val="1"/>
          <w:numId w:val="18"/>
        </w:numPr>
        <w:spacing w:after="0" w:line="360" w:lineRule="auto"/>
        <w:jc w:val="both"/>
      </w:pPr>
      <w:r>
        <w:t>parametrów bezpieczeństwa użytkowania,</w:t>
      </w:r>
    </w:p>
    <w:p w14:paraId="5571B9D2" w14:textId="77777777" w:rsidR="00DB289C" w:rsidRDefault="00DB289C" w:rsidP="00B227A2">
      <w:pPr>
        <w:pStyle w:val="Akapitzlist"/>
        <w:numPr>
          <w:ilvl w:val="1"/>
          <w:numId w:val="18"/>
        </w:numPr>
        <w:spacing w:after="0" w:line="360" w:lineRule="auto"/>
        <w:jc w:val="both"/>
      </w:pPr>
      <w:r>
        <w:t>standardów emisyjnych,</w:t>
      </w:r>
    </w:p>
    <w:p w14:paraId="1C2A7454" w14:textId="6C8C1796" w:rsidR="00DB289C" w:rsidRDefault="00DB289C" w:rsidP="00B227A2">
      <w:pPr>
        <w:pStyle w:val="Akapitzlist"/>
        <w:numPr>
          <w:ilvl w:val="1"/>
          <w:numId w:val="18"/>
        </w:numPr>
        <w:spacing w:after="0" w:line="360" w:lineRule="auto"/>
        <w:jc w:val="both"/>
      </w:pPr>
      <w:r>
        <w:t>izolacyjności cieplnej.</w:t>
      </w:r>
    </w:p>
    <w:p w14:paraId="395D2EEE" w14:textId="4DC2E655" w:rsidR="00DB289C" w:rsidRDefault="00DB289C" w:rsidP="00B227A2">
      <w:pPr>
        <w:pStyle w:val="Akapitzlist"/>
        <w:numPr>
          <w:ilvl w:val="0"/>
          <w:numId w:val="18"/>
        </w:numPr>
        <w:spacing w:after="0" w:line="360" w:lineRule="auto"/>
        <w:jc w:val="both"/>
      </w:pPr>
      <w:r>
        <w:t xml:space="preserve">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rozumie się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w:t>
      </w:r>
      <w:r>
        <w:br/>
        <w:t>i cechach użytkowych, co najmniej na poziomie parametrów wskazanego produktu, uznając tym samym każdy produkt o wskazanych lub lepszych parametrach. W takiej sytuacji Zamawiający wymaga złożenia stosownych dokumentów, uwiarygodniających te materiały lub urządzenia. Zamawiający zastrzega sobie prawo wystąpienia do autora Dokumentacji Projektowej o opinię na temat oferowanych materiałów lub urządzeń. Opinia ta może stanowić podstawę do podjęcia przez Zamawiającego decyzji o przyjęciu materiałów lub urządzeń równoważnych albo odrzuceniu oferty z powodu braku równoważności.</w:t>
      </w:r>
    </w:p>
    <w:p w14:paraId="4F146177" w14:textId="77777777" w:rsidR="00B26141" w:rsidRDefault="00C75527" w:rsidP="00B227A2">
      <w:pPr>
        <w:pStyle w:val="Akapitzlist"/>
        <w:numPr>
          <w:ilvl w:val="0"/>
          <w:numId w:val="18"/>
        </w:numPr>
        <w:spacing w:after="0" w:line="360" w:lineRule="auto"/>
        <w:jc w:val="both"/>
      </w:pPr>
      <w:r>
        <w:t>Oznaczenie wg Wspólnego Słownika Zamówień (kody CPV)</w:t>
      </w:r>
    </w:p>
    <w:p w14:paraId="296ABB25" w14:textId="77777777" w:rsidR="00D92107" w:rsidRDefault="00D92107" w:rsidP="00D92107">
      <w:pPr>
        <w:pStyle w:val="Akapitzlist"/>
        <w:spacing w:line="360" w:lineRule="auto"/>
        <w:ind w:left="360"/>
        <w:jc w:val="both"/>
        <w:rPr>
          <w:b/>
          <w:bCs/>
        </w:rPr>
      </w:pPr>
      <w:r w:rsidRPr="00D92107">
        <w:rPr>
          <w:b/>
          <w:bCs/>
        </w:rPr>
        <w:t>G</w:t>
      </w:r>
      <w:r w:rsidRPr="00D92107">
        <w:rPr>
          <w:rFonts w:hint="eastAsia"/>
          <w:b/>
          <w:bCs/>
        </w:rPr>
        <w:t>łó</w:t>
      </w:r>
      <w:r w:rsidRPr="00D92107">
        <w:rPr>
          <w:b/>
          <w:bCs/>
        </w:rPr>
        <w:t xml:space="preserve">wny kod CPV: </w:t>
      </w:r>
    </w:p>
    <w:p w14:paraId="15B28EF6" w14:textId="29FC0F30" w:rsidR="00D92107" w:rsidRPr="00D92107" w:rsidRDefault="00D92107" w:rsidP="00D92107">
      <w:pPr>
        <w:pStyle w:val="Akapitzlist"/>
        <w:spacing w:line="360" w:lineRule="auto"/>
        <w:ind w:left="360"/>
        <w:jc w:val="both"/>
        <w:rPr>
          <w:bCs/>
        </w:rPr>
      </w:pPr>
      <w:r w:rsidRPr="00D92107">
        <w:rPr>
          <w:bCs/>
        </w:rPr>
        <w:t>45215000-7 Roboty budowlane w zakresie budowy obiekt</w:t>
      </w:r>
      <w:r w:rsidRPr="00D92107">
        <w:rPr>
          <w:rFonts w:hint="eastAsia"/>
          <w:bCs/>
        </w:rPr>
        <w:t>ó</w:t>
      </w:r>
      <w:r w:rsidRPr="00D92107">
        <w:rPr>
          <w:bCs/>
        </w:rPr>
        <w:t xml:space="preserve">w budowlanych opieki zdrowotnej </w:t>
      </w:r>
      <w:r>
        <w:rPr>
          <w:bCs/>
        </w:rPr>
        <w:br/>
      </w:r>
      <w:r w:rsidRPr="00D92107">
        <w:rPr>
          <w:bCs/>
        </w:rPr>
        <w:t>i spo</w:t>
      </w:r>
      <w:r w:rsidRPr="00D92107">
        <w:rPr>
          <w:rFonts w:hint="eastAsia"/>
          <w:bCs/>
        </w:rPr>
        <w:t>ł</w:t>
      </w:r>
      <w:r w:rsidRPr="00D92107">
        <w:rPr>
          <w:bCs/>
        </w:rPr>
        <w:t>ecznej, krematori</w:t>
      </w:r>
      <w:r w:rsidRPr="00D92107">
        <w:rPr>
          <w:rFonts w:hint="eastAsia"/>
          <w:bCs/>
        </w:rPr>
        <w:t>ó</w:t>
      </w:r>
      <w:r w:rsidRPr="00D92107">
        <w:rPr>
          <w:bCs/>
        </w:rPr>
        <w:t>w oraz obiekt</w:t>
      </w:r>
      <w:r w:rsidRPr="00D92107">
        <w:rPr>
          <w:rFonts w:hint="eastAsia"/>
          <w:bCs/>
        </w:rPr>
        <w:t>ó</w:t>
      </w:r>
      <w:r w:rsidRPr="00D92107">
        <w:rPr>
          <w:bCs/>
        </w:rPr>
        <w:t>w u</w:t>
      </w:r>
      <w:r w:rsidRPr="00D92107">
        <w:rPr>
          <w:rFonts w:hint="eastAsia"/>
          <w:bCs/>
        </w:rPr>
        <w:t>ż</w:t>
      </w:r>
      <w:r w:rsidRPr="00D92107">
        <w:rPr>
          <w:bCs/>
        </w:rPr>
        <w:t>yteczno</w:t>
      </w:r>
      <w:r w:rsidRPr="00D92107">
        <w:rPr>
          <w:rFonts w:hint="eastAsia"/>
          <w:bCs/>
        </w:rPr>
        <w:t>ś</w:t>
      </w:r>
      <w:r w:rsidRPr="00D92107">
        <w:rPr>
          <w:bCs/>
        </w:rPr>
        <w:t>ci publicznej</w:t>
      </w:r>
    </w:p>
    <w:p w14:paraId="7E2326FD" w14:textId="77777777" w:rsidR="00D92107" w:rsidRPr="00D92107" w:rsidRDefault="00D92107" w:rsidP="00D92107">
      <w:pPr>
        <w:pStyle w:val="Akapitzlist"/>
        <w:spacing w:line="360" w:lineRule="auto"/>
        <w:ind w:left="360"/>
        <w:jc w:val="both"/>
        <w:rPr>
          <w:b/>
          <w:bCs/>
        </w:rPr>
      </w:pPr>
      <w:r w:rsidRPr="00D92107">
        <w:rPr>
          <w:b/>
          <w:bCs/>
        </w:rPr>
        <w:t>Dodatkowe kody CPV:</w:t>
      </w:r>
    </w:p>
    <w:p w14:paraId="0F133FE1" w14:textId="77777777" w:rsidR="002918C6" w:rsidRPr="002918C6" w:rsidRDefault="002918C6" w:rsidP="002918C6">
      <w:pPr>
        <w:pStyle w:val="Akapitzlist"/>
        <w:spacing w:after="0" w:line="360" w:lineRule="auto"/>
        <w:ind w:left="360"/>
        <w:jc w:val="both"/>
        <w:rPr>
          <w:bCs/>
        </w:rPr>
      </w:pPr>
      <w:r w:rsidRPr="002918C6">
        <w:rPr>
          <w:bCs/>
        </w:rPr>
        <w:t xml:space="preserve">45215140-0 Roboty budowlane w zakresie obiektów szpitalnych </w:t>
      </w:r>
    </w:p>
    <w:p w14:paraId="6E700340" w14:textId="063A377D" w:rsidR="002918C6" w:rsidRPr="007C409C" w:rsidRDefault="002918C6" w:rsidP="007C409C">
      <w:pPr>
        <w:pStyle w:val="Akapitzlist"/>
        <w:spacing w:after="0" w:line="360" w:lineRule="auto"/>
        <w:ind w:left="360"/>
        <w:jc w:val="both"/>
        <w:rPr>
          <w:bCs/>
        </w:rPr>
      </w:pPr>
      <w:r w:rsidRPr="002918C6">
        <w:rPr>
          <w:bCs/>
        </w:rPr>
        <w:t>45210000-2 Roboty budowlane w zakresie budynków</w:t>
      </w:r>
    </w:p>
    <w:p w14:paraId="5A3997F9" w14:textId="77777777" w:rsidR="002918C6" w:rsidRPr="002918C6" w:rsidRDefault="002918C6" w:rsidP="002918C6">
      <w:pPr>
        <w:pStyle w:val="Akapitzlist"/>
        <w:spacing w:after="0" w:line="360" w:lineRule="auto"/>
        <w:ind w:left="360"/>
        <w:jc w:val="both"/>
        <w:rPr>
          <w:bCs/>
        </w:rPr>
      </w:pPr>
      <w:r w:rsidRPr="002918C6">
        <w:rPr>
          <w:bCs/>
        </w:rPr>
        <w:t>45215100-8 Roboty budowlane w zakresie budowy placówek zdrowotnych</w:t>
      </w:r>
    </w:p>
    <w:p w14:paraId="74F4F29F" w14:textId="6C32167D" w:rsidR="002918C6" w:rsidRPr="002918C6" w:rsidRDefault="002918C6" w:rsidP="002918C6">
      <w:pPr>
        <w:pStyle w:val="Akapitzlist"/>
        <w:spacing w:after="0" w:line="360" w:lineRule="auto"/>
        <w:ind w:left="360"/>
        <w:jc w:val="both"/>
        <w:rPr>
          <w:bCs/>
        </w:rPr>
      </w:pPr>
      <w:r w:rsidRPr="002918C6">
        <w:rPr>
          <w:bCs/>
        </w:rPr>
        <w:t>45450000-6 Roboty budowlane wykończeniowe, pozostałe</w:t>
      </w:r>
    </w:p>
    <w:p w14:paraId="740CB113" w14:textId="77777777" w:rsidR="002918C6" w:rsidRPr="002918C6" w:rsidRDefault="002918C6" w:rsidP="002918C6">
      <w:pPr>
        <w:pStyle w:val="Akapitzlist"/>
        <w:spacing w:after="0" w:line="360" w:lineRule="auto"/>
        <w:ind w:left="360"/>
        <w:jc w:val="both"/>
        <w:rPr>
          <w:bCs/>
        </w:rPr>
      </w:pPr>
      <w:r w:rsidRPr="002918C6">
        <w:rPr>
          <w:bCs/>
        </w:rPr>
        <w:t>45113000-2 Roboty na placu budowy</w:t>
      </w:r>
    </w:p>
    <w:p w14:paraId="25F214B9" w14:textId="77777777" w:rsidR="002918C6" w:rsidRPr="002918C6" w:rsidRDefault="002918C6" w:rsidP="002918C6">
      <w:pPr>
        <w:pStyle w:val="Akapitzlist"/>
        <w:spacing w:after="0" w:line="360" w:lineRule="auto"/>
        <w:ind w:left="360"/>
        <w:jc w:val="both"/>
        <w:rPr>
          <w:bCs/>
        </w:rPr>
      </w:pPr>
      <w:r w:rsidRPr="002918C6">
        <w:rPr>
          <w:bCs/>
        </w:rPr>
        <w:lastRenderedPageBreak/>
        <w:t>45232410-9 Roboty w zakresie kanalizacji ściekowej</w:t>
      </w:r>
    </w:p>
    <w:p w14:paraId="5311C98F" w14:textId="77777777" w:rsidR="002918C6" w:rsidRPr="002918C6" w:rsidRDefault="002918C6" w:rsidP="002918C6">
      <w:pPr>
        <w:pStyle w:val="Akapitzlist"/>
        <w:spacing w:after="0" w:line="360" w:lineRule="auto"/>
        <w:ind w:left="360"/>
        <w:jc w:val="both"/>
        <w:rPr>
          <w:bCs/>
        </w:rPr>
      </w:pPr>
      <w:r w:rsidRPr="002918C6">
        <w:rPr>
          <w:bCs/>
        </w:rPr>
        <w:t>45262500-6 Roboty murarskie</w:t>
      </w:r>
    </w:p>
    <w:p w14:paraId="6C6E504F" w14:textId="77777777" w:rsidR="002918C6" w:rsidRPr="002918C6" w:rsidRDefault="002918C6" w:rsidP="002918C6">
      <w:pPr>
        <w:pStyle w:val="Akapitzlist"/>
        <w:spacing w:after="0" w:line="360" w:lineRule="auto"/>
        <w:ind w:left="360"/>
        <w:jc w:val="both"/>
        <w:rPr>
          <w:bCs/>
        </w:rPr>
      </w:pPr>
      <w:r w:rsidRPr="002918C6">
        <w:rPr>
          <w:bCs/>
        </w:rPr>
        <w:t>45310000-3 Roboty w zakresie instalacji elektrycznych</w:t>
      </w:r>
    </w:p>
    <w:p w14:paraId="5F0BCCFA" w14:textId="77777777" w:rsidR="002918C6" w:rsidRPr="002918C6" w:rsidRDefault="002918C6" w:rsidP="002918C6">
      <w:pPr>
        <w:pStyle w:val="Akapitzlist"/>
        <w:spacing w:after="0" w:line="360" w:lineRule="auto"/>
        <w:ind w:left="360"/>
        <w:jc w:val="both"/>
        <w:rPr>
          <w:bCs/>
        </w:rPr>
      </w:pPr>
      <w:r w:rsidRPr="002918C6">
        <w:rPr>
          <w:bCs/>
        </w:rPr>
        <w:t>45311000-0 Roboty w zakresie przewodów instalacji elektrycznych oraz opraw elektrycznych</w:t>
      </w:r>
    </w:p>
    <w:p w14:paraId="62C36A69" w14:textId="77777777" w:rsidR="002918C6" w:rsidRPr="002918C6" w:rsidRDefault="002918C6" w:rsidP="002918C6">
      <w:pPr>
        <w:pStyle w:val="Akapitzlist"/>
        <w:spacing w:after="0" w:line="360" w:lineRule="auto"/>
        <w:ind w:left="360"/>
        <w:jc w:val="both"/>
        <w:rPr>
          <w:bCs/>
        </w:rPr>
      </w:pPr>
      <w:r w:rsidRPr="002918C6">
        <w:rPr>
          <w:bCs/>
        </w:rPr>
        <w:t>45311200-2 Roboty w zakresie opraw elektrycznych</w:t>
      </w:r>
    </w:p>
    <w:p w14:paraId="7DD624F1" w14:textId="77777777" w:rsidR="002918C6" w:rsidRPr="002918C6" w:rsidRDefault="002918C6" w:rsidP="002918C6">
      <w:pPr>
        <w:pStyle w:val="Akapitzlist"/>
        <w:spacing w:after="0" w:line="360" w:lineRule="auto"/>
        <w:ind w:left="360"/>
        <w:jc w:val="both"/>
        <w:rPr>
          <w:bCs/>
        </w:rPr>
      </w:pPr>
      <w:r w:rsidRPr="002918C6">
        <w:rPr>
          <w:bCs/>
        </w:rPr>
        <w:t>45320000-6 Roboty izolacyjne</w:t>
      </w:r>
    </w:p>
    <w:p w14:paraId="1B5439D9" w14:textId="77777777" w:rsidR="002918C6" w:rsidRPr="002918C6" w:rsidRDefault="002918C6" w:rsidP="002918C6">
      <w:pPr>
        <w:pStyle w:val="Akapitzlist"/>
        <w:spacing w:after="0" w:line="360" w:lineRule="auto"/>
        <w:ind w:left="360"/>
        <w:jc w:val="both"/>
        <w:rPr>
          <w:bCs/>
        </w:rPr>
      </w:pPr>
      <w:r w:rsidRPr="002918C6">
        <w:rPr>
          <w:bCs/>
        </w:rPr>
        <w:t>45330000-9 Hydraulika i roboty sanitarne</w:t>
      </w:r>
    </w:p>
    <w:p w14:paraId="093BFCE6" w14:textId="77777777" w:rsidR="002918C6" w:rsidRPr="002918C6" w:rsidRDefault="002918C6" w:rsidP="002918C6">
      <w:pPr>
        <w:pStyle w:val="Akapitzlist"/>
        <w:spacing w:after="0" w:line="360" w:lineRule="auto"/>
        <w:ind w:left="360"/>
        <w:jc w:val="both"/>
        <w:rPr>
          <w:bCs/>
        </w:rPr>
      </w:pPr>
      <w:r w:rsidRPr="002918C6">
        <w:rPr>
          <w:bCs/>
        </w:rPr>
        <w:t>45332400-7 Roboty instalacyjne w zakresie sprzętu sanitarnego</w:t>
      </w:r>
    </w:p>
    <w:p w14:paraId="5D61A678" w14:textId="77777777" w:rsidR="002918C6" w:rsidRPr="002918C6" w:rsidRDefault="002918C6" w:rsidP="002918C6">
      <w:pPr>
        <w:pStyle w:val="Akapitzlist"/>
        <w:spacing w:after="0" w:line="360" w:lineRule="auto"/>
        <w:ind w:left="360"/>
        <w:jc w:val="both"/>
        <w:rPr>
          <w:bCs/>
        </w:rPr>
      </w:pPr>
      <w:r w:rsidRPr="002918C6">
        <w:rPr>
          <w:bCs/>
        </w:rPr>
        <w:t>45343000-3 Roboty instalacyjne przeciwpożarowe</w:t>
      </w:r>
    </w:p>
    <w:p w14:paraId="7E0806F1" w14:textId="42BD6AB2" w:rsidR="002918C6" w:rsidRPr="00D71ED7" w:rsidRDefault="002918C6" w:rsidP="00D71ED7">
      <w:pPr>
        <w:pStyle w:val="Akapitzlist"/>
        <w:spacing w:after="0" w:line="360" w:lineRule="auto"/>
        <w:ind w:left="360"/>
        <w:jc w:val="both"/>
        <w:rPr>
          <w:bCs/>
        </w:rPr>
      </w:pPr>
      <w:r w:rsidRPr="002918C6">
        <w:rPr>
          <w:bCs/>
        </w:rPr>
        <w:t>45420000-7 Roboty w zakresie zakładania stolarki budowlanej oraz roboty ciesielskie</w:t>
      </w:r>
    </w:p>
    <w:p w14:paraId="0DB75C94" w14:textId="3D496A5D" w:rsidR="007B59E9" w:rsidRDefault="00C75527" w:rsidP="002918C6">
      <w:pPr>
        <w:pStyle w:val="Akapitzlist"/>
        <w:numPr>
          <w:ilvl w:val="0"/>
          <w:numId w:val="18"/>
        </w:numPr>
        <w:spacing w:after="0" w:line="360" w:lineRule="auto"/>
        <w:jc w:val="both"/>
      </w:pPr>
      <w:r w:rsidRPr="002918C6">
        <w:rPr>
          <w:b/>
          <w:bCs/>
          <w:u w:val="single"/>
        </w:rPr>
        <w:t>Wymagania stawiane Wykonawcy</w:t>
      </w:r>
      <w:r>
        <w:t>:</w:t>
      </w:r>
    </w:p>
    <w:p w14:paraId="48042A75" w14:textId="26A32D48" w:rsidR="00845194" w:rsidRDefault="00845194" w:rsidP="00B227A2">
      <w:pPr>
        <w:pStyle w:val="Akapitzlist"/>
        <w:numPr>
          <w:ilvl w:val="1"/>
          <w:numId w:val="18"/>
        </w:numPr>
        <w:spacing w:after="0" w:line="360" w:lineRule="auto"/>
        <w:jc w:val="both"/>
      </w:pPr>
      <w:r>
        <w:t xml:space="preserve">z uwagi na realizacje robót przy </w:t>
      </w:r>
      <w:r w:rsidR="00056891">
        <w:t xml:space="preserve">czynnym Szpitalu Powiatowym w </w:t>
      </w:r>
      <w:r w:rsidR="00FD60A4">
        <w:t>Węgrowie</w:t>
      </w:r>
      <w:r>
        <w:t xml:space="preserve"> wymagana jest należyta staranność przy realizacji zobowiązań umowy;</w:t>
      </w:r>
    </w:p>
    <w:p w14:paraId="5D0CF32E" w14:textId="14BF294C" w:rsidR="00DB289C" w:rsidRDefault="0070392D" w:rsidP="00B227A2">
      <w:pPr>
        <w:pStyle w:val="Akapitzlist"/>
        <w:numPr>
          <w:ilvl w:val="1"/>
          <w:numId w:val="18"/>
        </w:numPr>
        <w:spacing w:after="0" w:line="360" w:lineRule="auto"/>
        <w:jc w:val="both"/>
      </w:pPr>
      <w:r>
        <w:t xml:space="preserve">Wykonawca </w:t>
      </w:r>
      <w:r w:rsidR="00DB289C">
        <w:t>z</w:t>
      </w:r>
      <w:r>
        <w:t>abezpieczy</w:t>
      </w:r>
      <w:r w:rsidR="00DB289C">
        <w:t xml:space="preserve"> we własnym zakresie, odpowiedni</w:t>
      </w:r>
      <w:r>
        <w:t>e</w:t>
      </w:r>
      <w:r w:rsidR="00DB289C">
        <w:t xml:space="preserve"> warunk</w:t>
      </w:r>
      <w:r>
        <w:t>i</w:t>
      </w:r>
      <w:r w:rsidR="00DB289C">
        <w:t xml:space="preserve"> socjaln</w:t>
      </w:r>
      <w:r>
        <w:t>e</w:t>
      </w:r>
      <w:r w:rsidR="00DB289C">
        <w:t xml:space="preserve"> dla pracowników zatrudnionych przy wykonaniu robót oraz </w:t>
      </w:r>
      <w:r>
        <w:t>urządzi</w:t>
      </w:r>
      <w:r w:rsidR="00DB289C">
        <w:t xml:space="preserve"> zaplecz</w:t>
      </w:r>
      <w:r>
        <w:t>e</w:t>
      </w:r>
      <w:r w:rsidR="00DB289C">
        <w:t xml:space="preserve"> w miejscu uzgodnionym z Zamawiającym,</w:t>
      </w:r>
    </w:p>
    <w:p w14:paraId="22D46903" w14:textId="2A70E4BF" w:rsidR="007B59E9" w:rsidRDefault="00C75527" w:rsidP="00B227A2">
      <w:pPr>
        <w:pStyle w:val="Akapitzlist"/>
        <w:numPr>
          <w:ilvl w:val="1"/>
          <w:numId w:val="18"/>
        </w:numPr>
        <w:spacing w:after="0" w:line="360" w:lineRule="auto"/>
        <w:jc w:val="both"/>
      </w:pPr>
      <w:r>
        <w:t xml:space="preserve">Wykonawca jest odpowiedzialny za jakość, zgodność z warunkami technicznymi </w:t>
      </w:r>
      <w:r w:rsidR="007B59E9">
        <w:br/>
      </w:r>
      <w:r>
        <w:t xml:space="preserve">i jakościowymi opisanymi dla przedmiotu zamówienia; </w:t>
      </w:r>
    </w:p>
    <w:p w14:paraId="5471BA14" w14:textId="77777777" w:rsidR="007B59E9" w:rsidRDefault="00C75527" w:rsidP="00B227A2">
      <w:pPr>
        <w:pStyle w:val="Akapitzlist"/>
        <w:numPr>
          <w:ilvl w:val="1"/>
          <w:numId w:val="18"/>
        </w:numPr>
        <w:spacing w:after="0" w:line="360" w:lineRule="auto"/>
        <w:jc w:val="both"/>
      </w:pPr>
      <w:r>
        <w:t>wszystkie materiały zastosowane do realizacji robót powinny odpowiadać, co do jakości wymogom dot. wyrobów dopuszczonych do obrotu i stosowania w budownictwie określonym w art. 10 ustawy Prawo Budowlane oraz wymaganiom przedmiaru robót;</w:t>
      </w:r>
    </w:p>
    <w:p w14:paraId="5932C14B" w14:textId="44E92862" w:rsidR="00DE75DA" w:rsidRDefault="00C75527" w:rsidP="00B227A2">
      <w:pPr>
        <w:pStyle w:val="Akapitzlist"/>
        <w:numPr>
          <w:ilvl w:val="1"/>
          <w:numId w:val="18"/>
        </w:numPr>
        <w:spacing w:after="0" w:line="360" w:lineRule="auto"/>
        <w:jc w:val="both"/>
      </w:pPr>
      <w:r>
        <w:t xml:space="preserve">materiały budowlane niezbędne  do wykonania przedmiotu zamówienia zakupi Wykonawca po uprzednim uzgodnieniu z Zamawiającym; </w:t>
      </w:r>
    </w:p>
    <w:p w14:paraId="7C03156A" w14:textId="77777777" w:rsidR="00DE75DA" w:rsidRDefault="00C75527" w:rsidP="00B227A2">
      <w:pPr>
        <w:pStyle w:val="Akapitzlist"/>
        <w:numPr>
          <w:ilvl w:val="1"/>
          <w:numId w:val="18"/>
        </w:numPr>
        <w:spacing w:after="0" w:line="360" w:lineRule="auto"/>
        <w:jc w:val="both"/>
      </w:pPr>
      <w:r>
        <w:t>Zamawiający nie ponosi odpowiedzialności za szkody wyrządzone przez Wykonawcę</w:t>
      </w:r>
      <w:r w:rsidR="00DE75DA">
        <w:t>;</w:t>
      </w:r>
    </w:p>
    <w:p w14:paraId="27ECAFDE" w14:textId="77777777" w:rsidR="00DE75DA" w:rsidRDefault="00C75527" w:rsidP="00B227A2">
      <w:pPr>
        <w:pStyle w:val="Akapitzlist"/>
        <w:numPr>
          <w:ilvl w:val="1"/>
          <w:numId w:val="18"/>
        </w:numPr>
        <w:spacing w:after="0" w:line="360" w:lineRule="auto"/>
        <w:jc w:val="both"/>
      </w:pPr>
      <w:r>
        <w:t>Wykonawca w czasie wykonywania robót budowlanych oraz usuwania ewentualnych wad jest zobowiązany podjąć niezbędne działania w celu ochrony środowiska i przyrody na terenie budowy i wokół terenu budowy (robót budowlanych);</w:t>
      </w:r>
    </w:p>
    <w:p w14:paraId="618CD8EF" w14:textId="77777777" w:rsidR="00DE75DA" w:rsidRDefault="00DE75DA" w:rsidP="00B227A2">
      <w:pPr>
        <w:pStyle w:val="Akapitzlist"/>
        <w:numPr>
          <w:ilvl w:val="1"/>
          <w:numId w:val="18"/>
        </w:numPr>
        <w:spacing w:after="0" w:line="360" w:lineRule="auto"/>
        <w:jc w:val="both"/>
      </w:pPr>
      <w:r>
        <w:t>z</w:t>
      </w:r>
      <w:r w:rsidR="00C75527">
        <w:t>agospodarowanie wytworzonych przez Wykonawcę w trakcie realizacji zamówienia odpadów odbędzie się w ramach kosztów ogólnych budowy</w:t>
      </w:r>
      <w:r>
        <w:t>;</w:t>
      </w:r>
    </w:p>
    <w:p w14:paraId="56C2DFC8" w14:textId="33E23607" w:rsidR="00C75527" w:rsidRDefault="00C75527" w:rsidP="00B227A2">
      <w:pPr>
        <w:pStyle w:val="Akapitzlist"/>
        <w:numPr>
          <w:ilvl w:val="1"/>
          <w:numId w:val="18"/>
        </w:numPr>
        <w:spacing w:after="0" w:line="360" w:lineRule="auto"/>
        <w:jc w:val="both"/>
      </w:pPr>
      <w:r>
        <w:t xml:space="preserve">Wykonawca jako wytwórca odpadów zobowiązany jest </w:t>
      </w:r>
      <w:r w:rsidR="0095369A">
        <w:t xml:space="preserve">we własnym zakresie </w:t>
      </w:r>
      <w:r>
        <w:t>usuwać odpady z terenu budowy z zachowaniem przepisów ustawy z dnia 14 grudnia 2012 roku o odpadach (tekst jednolity Dz. U. 202</w:t>
      </w:r>
      <w:r w:rsidR="00E4408B">
        <w:t>2</w:t>
      </w:r>
      <w:r>
        <w:t xml:space="preserve"> , poz. </w:t>
      </w:r>
      <w:r w:rsidR="00E4408B">
        <w:t>699</w:t>
      </w:r>
      <w:r>
        <w:t>)</w:t>
      </w:r>
      <w:r w:rsidR="00C040EB">
        <w:t>;</w:t>
      </w:r>
    </w:p>
    <w:p w14:paraId="765D1E04" w14:textId="77777777" w:rsidR="002918C6" w:rsidRDefault="006F5159" w:rsidP="002918C6">
      <w:pPr>
        <w:pStyle w:val="Akapitzlist"/>
        <w:numPr>
          <w:ilvl w:val="1"/>
          <w:numId w:val="18"/>
        </w:numPr>
        <w:spacing w:after="0" w:line="360" w:lineRule="auto"/>
        <w:jc w:val="both"/>
      </w:pPr>
      <w:r>
        <w:rPr>
          <w:b/>
          <w:bCs/>
        </w:rPr>
        <w:t>s</w:t>
      </w:r>
      <w:r w:rsidR="00DE75DA" w:rsidRPr="00DE75DA">
        <w:rPr>
          <w:b/>
          <w:bCs/>
        </w:rPr>
        <w:t>kładowanie odpadów w kontenerach komunalnych Zamawiającego jest zabronione. Niedostosowanie się do</w:t>
      </w:r>
      <w:r w:rsidR="00DE75DA">
        <w:rPr>
          <w:b/>
          <w:bCs/>
        </w:rPr>
        <w:t xml:space="preserve"> </w:t>
      </w:r>
      <w:r w:rsidR="00DE75DA" w:rsidRPr="00DE75DA">
        <w:rPr>
          <w:b/>
          <w:bCs/>
        </w:rPr>
        <w:t>powyższego zakazu skutkować będzie naliczeniem opłat za wywóz kontener</w:t>
      </w:r>
      <w:r w:rsidR="00DE75DA">
        <w:t>a</w:t>
      </w:r>
      <w:r w:rsidR="00C040EB">
        <w:t>;</w:t>
      </w:r>
    </w:p>
    <w:p w14:paraId="62AC39CD" w14:textId="1CC96CBC" w:rsidR="00C11950" w:rsidRDefault="006F5159" w:rsidP="002918C6">
      <w:pPr>
        <w:pStyle w:val="Akapitzlist"/>
        <w:numPr>
          <w:ilvl w:val="1"/>
          <w:numId w:val="18"/>
        </w:numPr>
        <w:spacing w:after="0" w:line="360" w:lineRule="auto"/>
        <w:jc w:val="both"/>
      </w:pPr>
      <w:r>
        <w:lastRenderedPageBreak/>
        <w:t>w</w:t>
      </w:r>
      <w:r w:rsidR="00C75527">
        <w:t xml:space="preserve"> przypadku wytworzenia przez Wykonawcę w czasie prac odpadów niebezpiecznych należy dostarczyć Zamawiającemu Kartę Przekazania Odpadów (KPO) w celu poinformowania </w:t>
      </w:r>
      <w:r w:rsidR="00DE75DA">
        <w:br/>
      </w:r>
      <w:r w:rsidR="00C75527">
        <w:t>o sposobie zagospodarowania tych odpadów</w:t>
      </w:r>
      <w:r w:rsidR="00C040EB">
        <w:t>;</w:t>
      </w:r>
      <w:r w:rsidR="00C75527">
        <w:tab/>
      </w:r>
    </w:p>
    <w:p w14:paraId="28B54451" w14:textId="67D58A6F" w:rsidR="00DD3C25" w:rsidRDefault="00DD3C25" w:rsidP="00DD3C25">
      <w:pPr>
        <w:pStyle w:val="Akapitzlist"/>
        <w:numPr>
          <w:ilvl w:val="0"/>
          <w:numId w:val="18"/>
        </w:numPr>
        <w:spacing w:after="0" w:line="360" w:lineRule="auto"/>
        <w:jc w:val="both"/>
      </w:pPr>
      <w:r>
        <w:t xml:space="preserve">Wykonawca zobowiązany jest w terminie 14 dni od dnia zawarcia Umowy, opracować i uzgodnić </w:t>
      </w:r>
      <w:r w:rsidR="00886CFF">
        <w:br/>
      </w:r>
      <w:r>
        <w:t>z zamawiającym harmonogram rzeczowo-finansowy</w:t>
      </w:r>
      <w:r w:rsidR="00886CFF">
        <w:t xml:space="preserve"> (HRF)</w:t>
      </w:r>
      <w:r>
        <w:t xml:space="preserve"> uwzględniający podział robót </w:t>
      </w:r>
      <w:r w:rsidR="00886CFF">
        <w:br/>
      </w:r>
      <w:r>
        <w:t>w poszczególnych branżach.</w:t>
      </w:r>
    </w:p>
    <w:p w14:paraId="4DA34D0B" w14:textId="7CBBD4E3" w:rsidR="00DD3C25" w:rsidRDefault="00886CFF" w:rsidP="00DD3C25">
      <w:pPr>
        <w:pStyle w:val="Akapitzlist"/>
        <w:numPr>
          <w:ilvl w:val="1"/>
          <w:numId w:val="18"/>
        </w:numPr>
        <w:spacing w:after="0" w:line="360" w:lineRule="auto"/>
        <w:jc w:val="both"/>
      </w:pPr>
      <w:r>
        <w:t>h</w:t>
      </w:r>
      <w:r w:rsidR="00DD3C25">
        <w:t>armonogram będzie zawierał podział robót, których realizacja jest planowana do odbiorów częściowych wraz ze wskazaniem ich wartości. W ramach podziału robót należy w pierwszej kolejności wyodrębnić roboty wykonywane siłami własnymi oraz roboty wykonywane przez Podwykonawcę/ Podwykonawców na podstawie umów o podwykonawstwo. Harmonogram powinien być wykonany, w takim stopniu szczegółowości, aby Zamawiający miał możliwość wyodrębnienia z Harmonogramu rodzaju i wartości robót, które zostaną powierzone Podwykonawcy.</w:t>
      </w:r>
    </w:p>
    <w:p w14:paraId="7C02A8C4" w14:textId="77777777" w:rsidR="00DD3C25" w:rsidRDefault="00DD3C25" w:rsidP="00DD3C25">
      <w:pPr>
        <w:pStyle w:val="Akapitzlist"/>
        <w:numPr>
          <w:ilvl w:val="1"/>
          <w:numId w:val="18"/>
        </w:numPr>
        <w:spacing w:after="0" w:line="360" w:lineRule="auto"/>
        <w:jc w:val="both"/>
      </w:pPr>
      <w:r>
        <w:t>Zamawiający dokona akceptacji Harmonogramu lub zgłosi uwagi w terminie 3 dni roboczych od jego otrzymania. W razie uwag Zamawiającego, Wykonawca dokona stosownych poprawek i przekaże poprawiony Harmonogram w terminie 3 dni roboczych od otrzymania uwag.</w:t>
      </w:r>
    </w:p>
    <w:p w14:paraId="3D462ADF" w14:textId="2052B439" w:rsidR="00DD3C25" w:rsidRDefault="00886CFF" w:rsidP="00DD3C25">
      <w:pPr>
        <w:pStyle w:val="Akapitzlist"/>
        <w:numPr>
          <w:ilvl w:val="1"/>
          <w:numId w:val="18"/>
        </w:numPr>
        <w:spacing w:after="0" w:line="360" w:lineRule="auto"/>
        <w:jc w:val="both"/>
      </w:pPr>
      <w:r>
        <w:t>p</w:t>
      </w:r>
      <w:r w:rsidR="00DD3C25">
        <w:t>rzedmiot Umowy będzie realizowany zgodnie z Harmonogramem, o którym mowa powyżej. Harmonogram może być aktualizowany. Aktualizacja Harmonogramu wymaga akceptacji przez Zamawiającego.</w:t>
      </w:r>
    </w:p>
    <w:p w14:paraId="1859C673" w14:textId="1CD5485F" w:rsidR="00E071A7" w:rsidRDefault="00E071A7" w:rsidP="00B227A2">
      <w:pPr>
        <w:pStyle w:val="Akapitzlist"/>
        <w:numPr>
          <w:ilvl w:val="0"/>
          <w:numId w:val="18"/>
        </w:numPr>
        <w:spacing w:after="0" w:line="360" w:lineRule="auto"/>
        <w:jc w:val="both"/>
      </w:pPr>
      <w:r>
        <w:t>Zamawiający zapewni Wykonawcy źródła poboru wody i energii elektrycznej. Za korzystanie z mediów Wykonawca będzie opłacał kwartalnie należność Zamawiającemu na podstawie zamontowanych na koszt Wykonawcy podliczników.</w:t>
      </w:r>
    </w:p>
    <w:p w14:paraId="73949672" w14:textId="5AD0D3CA" w:rsidR="005C1ED4" w:rsidRDefault="005C1ED4" w:rsidP="00B227A2">
      <w:pPr>
        <w:pStyle w:val="Akapitzlist"/>
        <w:numPr>
          <w:ilvl w:val="0"/>
          <w:numId w:val="18"/>
        </w:numPr>
        <w:spacing w:after="0" w:line="360" w:lineRule="auto"/>
        <w:jc w:val="both"/>
      </w:pPr>
      <w:r>
        <w:t>Realizując zobowiązanie wynikające z art. 95 ust. 1 ustawy Pzp Zamawiający wymaga   zatrudnienia przez Wykonawcę, Podwykonawcę lub dalszego Podwykonawcę pracowników na podstawie umowy o pracę  wykonujących niżej wymienione czynności w  trakcie realizacji podmiotowego zamówienia:</w:t>
      </w:r>
    </w:p>
    <w:p w14:paraId="6C3E061F" w14:textId="4F752C08" w:rsidR="005C1ED4" w:rsidRDefault="005C1ED4" w:rsidP="00B227A2">
      <w:pPr>
        <w:pStyle w:val="Akapitzlist"/>
        <w:numPr>
          <w:ilvl w:val="1"/>
          <w:numId w:val="18"/>
        </w:numPr>
        <w:spacing w:after="0" w:line="360" w:lineRule="auto"/>
        <w:jc w:val="both"/>
      </w:pPr>
      <w:r>
        <w:t>roboty konstrukcyjno-budowlane wznoszenia obiektu,</w:t>
      </w:r>
    </w:p>
    <w:p w14:paraId="227DB605" w14:textId="77777777" w:rsidR="005C1ED4" w:rsidRDefault="005C1ED4" w:rsidP="00B227A2">
      <w:pPr>
        <w:pStyle w:val="Akapitzlist"/>
        <w:numPr>
          <w:ilvl w:val="1"/>
          <w:numId w:val="18"/>
        </w:numPr>
        <w:spacing w:after="0" w:line="360" w:lineRule="auto"/>
        <w:jc w:val="both"/>
      </w:pPr>
      <w:r>
        <w:t>wykonywanie sieci i instalacji elektrycznych i strukturalnych,</w:t>
      </w:r>
    </w:p>
    <w:p w14:paraId="4BBCA0E0" w14:textId="77777777" w:rsidR="005C1ED4" w:rsidRDefault="005C1ED4" w:rsidP="00B227A2">
      <w:pPr>
        <w:pStyle w:val="Akapitzlist"/>
        <w:numPr>
          <w:ilvl w:val="1"/>
          <w:numId w:val="18"/>
        </w:numPr>
        <w:spacing w:after="0" w:line="360" w:lineRule="auto"/>
        <w:jc w:val="both"/>
      </w:pPr>
      <w:r>
        <w:t>wykonywanie instalacji sanitarnych w budynku.</w:t>
      </w:r>
    </w:p>
    <w:p w14:paraId="1E74A105" w14:textId="09FE3275" w:rsidR="005C1ED4" w:rsidRDefault="005C1ED4" w:rsidP="00B227A2">
      <w:pPr>
        <w:pStyle w:val="Akapitzlist"/>
        <w:numPr>
          <w:ilvl w:val="0"/>
          <w:numId w:val="18"/>
        </w:numPr>
        <w:spacing w:after="0" w:line="360" w:lineRule="auto"/>
        <w:jc w:val="both"/>
      </w:pPr>
      <w:r w:rsidRPr="005C1ED4">
        <w:rPr>
          <w:b/>
        </w:rPr>
        <w:t>W trakcie realizacji zamówienia Zamawiający uprawniony jest do wykonywania czynności kontrolnych wobec Wykonawcy odnośnie spełniania przez Wykonawcę i/lub Podwykonawcę wymogu zatrudnienia na podstawie umowy o pracę osób wykonujących wskazane w pkt 9 czynności.</w:t>
      </w:r>
      <w:r>
        <w:t xml:space="preserve"> Zamawiający uprawniony jest w szczególności do:</w:t>
      </w:r>
    </w:p>
    <w:p w14:paraId="7B520904" w14:textId="77777777" w:rsidR="005C1ED4" w:rsidRDefault="005C1ED4" w:rsidP="00B227A2">
      <w:pPr>
        <w:pStyle w:val="Akapitzlist"/>
        <w:numPr>
          <w:ilvl w:val="1"/>
          <w:numId w:val="18"/>
        </w:numPr>
        <w:spacing w:after="0" w:line="360" w:lineRule="auto"/>
        <w:jc w:val="both"/>
      </w:pPr>
      <w:r>
        <w:lastRenderedPageBreak/>
        <w:t>żądania dokumentów w zakresie potwierdzenia spełniania ww. wymogów i dokonywania ich oceny, w tym w szczególności oświadczeń zatrudnionych pracowników, oświadczeń Wykonawcy lub Podwykonawcy o zatrudnieniu pracownika lub poświadczonych za zgodność z oryginałem zanonimizowanych kopii umów o pracę zatrudnionego pracownika,</w:t>
      </w:r>
    </w:p>
    <w:p w14:paraId="1530D43E" w14:textId="77777777" w:rsidR="005C1ED4" w:rsidRDefault="005C1ED4" w:rsidP="00B227A2">
      <w:pPr>
        <w:pStyle w:val="Akapitzlist"/>
        <w:numPr>
          <w:ilvl w:val="1"/>
          <w:numId w:val="18"/>
        </w:numPr>
        <w:spacing w:after="0" w:line="360" w:lineRule="auto"/>
        <w:jc w:val="both"/>
      </w:pPr>
      <w:r>
        <w:t>żądania wyjaśnień w przypadku wątpliwości w zakresie potwierdzenia spełniania ww. wymogów,</w:t>
      </w:r>
    </w:p>
    <w:p w14:paraId="4EDAEFE9" w14:textId="206B8963" w:rsidR="005C1ED4" w:rsidRDefault="005C1ED4" w:rsidP="00B227A2">
      <w:pPr>
        <w:pStyle w:val="Akapitzlist"/>
        <w:numPr>
          <w:ilvl w:val="1"/>
          <w:numId w:val="18"/>
        </w:numPr>
        <w:spacing w:after="0" w:line="360" w:lineRule="auto"/>
        <w:jc w:val="both"/>
      </w:pPr>
      <w:r>
        <w:t>przeprowadzania kontroli na miejscu wykonywania świadczenia.</w:t>
      </w:r>
    </w:p>
    <w:p w14:paraId="056AF20F" w14:textId="47508F96" w:rsidR="002918C6" w:rsidRDefault="00083A4B" w:rsidP="00E071A7">
      <w:pPr>
        <w:pStyle w:val="Akapitzlist"/>
        <w:numPr>
          <w:ilvl w:val="0"/>
          <w:numId w:val="18"/>
        </w:numPr>
        <w:spacing w:after="0" w:line="360" w:lineRule="auto"/>
        <w:jc w:val="both"/>
      </w:pPr>
      <w:r w:rsidRPr="00083A4B">
        <w:t>Wykonawca zobowiązany będzie do zawarcia na swój koszt, z terminem od dnia podpisania umowy o zamówienie, umowy ubezpieczenia potwierdzającej, że Wykonawca jest ubezpieczony od odpowiedzialności cywilnej kontraktowej i deliktowej w zakresie prowadzonej działalności gospodarczej, związanej z przedmiotem zamówien</w:t>
      </w:r>
      <w:r w:rsidR="00FD60A4">
        <w:t xml:space="preserve">ia, na kwotę nie mniejszą niż </w:t>
      </w:r>
      <w:r w:rsidR="00E74CD6">
        <w:t xml:space="preserve"> </w:t>
      </w:r>
      <w:r w:rsidR="00595A68">
        <w:rPr>
          <w:b/>
        </w:rPr>
        <w:t>5</w:t>
      </w:r>
      <w:r w:rsidR="00FD60A4" w:rsidRPr="00595A68">
        <w:rPr>
          <w:b/>
        </w:rPr>
        <w:t xml:space="preserve"> </w:t>
      </w:r>
      <w:r w:rsidR="00E74CD6" w:rsidRPr="00595A68">
        <w:rPr>
          <w:b/>
        </w:rPr>
        <w:t>0</w:t>
      </w:r>
      <w:r w:rsidRPr="00595A68">
        <w:rPr>
          <w:b/>
        </w:rPr>
        <w:t>00 000,00</w:t>
      </w:r>
      <w:r w:rsidRPr="00595A68">
        <w:t xml:space="preserve"> </w:t>
      </w:r>
      <w:r w:rsidRPr="00E74CD6">
        <w:t xml:space="preserve">zł. </w:t>
      </w:r>
      <w:r w:rsidRPr="00083A4B">
        <w:t xml:space="preserve">na </w:t>
      </w:r>
      <w:r w:rsidR="00FD60A4">
        <w:t xml:space="preserve">jedno zdarzenie i </w:t>
      </w:r>
      <w:r w:rsidR="00E74CD6" w:rsidRPr="00595A68">
        <w:rPr>
          <w:b/>
        </w:rPr>
        <w:t>3</w:t>
      </w:r>
      <w:r w:rsidR="00595A68" w:rsidRPr="00595A68">
        <w:rPr>
          <w:b/>
        </w:rPr>
        <w:t>1</w:t>
      </w:r>
      <w:r w:rsidR="00E74CD6" w:rsidRPr="00595A68">
        <w:rPr>
          <w:b/>
        </w:rPr>
        <w:t xml:space="preserve"> 0</w:t>
      </w:r>
      <w:r w:rsidRPr="00595A68">
        <w:rPr>
          <w:b/>
        </w:rPr>
        <w:t>00 000,00</w:t>
      </w:r>
      <w:r w:rsidRPr="00595A68">
        <w:t xml:space="preserve"> </w:t>
      </w:r>
      <w:r w:rsidRPr="00E74CD6">
        <w:t>zł</w:t>
      </w:r>
      <w:r w:rsidRPr="00083A4B">
        <w:t xml:space="preserve">. na wszystkie zdarzenia  przez cały okres realizacji umowy. </w:t>
      </w:r>
      <w:r>
        <w:br/>
      </w:r>
      <w:r w:rsidRPr="00083A4B">
        <w:t>W terminie 3 dni od daty podpisania umowy Wykonawca  przedłoży Zamawiającemu kopię umowy ubezpieczenia  (polisy lub innego dokumentu). W przypadku gdy umowa ubezpieczenia obejmuje czas króts</w:t>
      </w:r>
      <w:r w:rsidR="00CF64C3">
        <w:t>zy niż okres realizacji umowy,</w:t>
      </w:r>
      <w:r w:rsidRPr="00083A4B">
        <w:t xml:space="preserve"> Wykonawca zobowiązany jest do zachowania ciągłości ubezpieczenia oraz przedkładania dowodów ubezpieczenia  Zamawiającemu w terminie 3 dni  od zakończenia poprzedniej umowy ubezpieczenia. W przypadku nie przedłożenia stosownych dokumentów potwierdzających zawarcie ubezpieczenia Zamawiający zawrze stosowną umowę ubezpieczenia na koszt Wykonawcy;</w:t>
      </w:r>
    </w:p>
    <w:p w14:paraId="78A1375E" w14:textId="77777777" w:rsidR="00E071A7" w:rsidRDefault="00E071A7" w:rsidP="00E071A7">
      <w:pPr>
        <w:spacing w:after="0" w:line="360" w:lineRule="auto"/>
        <w:jc w:val="both"/>
      </w:pPr>
    </w:p>
    <w:p w14:paraId="221B63D9" w14:textId="2818C206" w:rsidR="00837CB6" w:rsidRDefault="00837CB6" w:rsidP="00B227A2">
      <w:pPr>
        <w:pStyle w:val="Akapitzlist"/>
        <w:numPr>
          <w:ilvl w:val="0"/>
          <w:numId w:val="25"/>
        </w:numPr>
        <w:spacing w:after="0" w:line="360" w:lineRule="auto"/>
        <w:jc w:val="both"/>
        <w:rPr>
          <w:b/>
        </w:rPr>
      </w:pPr>
      <w:r>
        <w:rPr>
          <w:b/>
        </w:rPr>
        <w:t>WIZJA LOKALNA</w:t>
      </w:r>
    </w:p>
    <w:p w14:paraId="7FD441DE" w14:textId="62637FD2" w:rsidR="00BF4D40" w:rsidRDefault="00BF4D40" w:rsidP="00BF4D40">
      <w:pPr>
        <w:pStyle w:val="Akapitzlist"/>
        <w:numPr>
          <w:ilvl w:val="0"/>
          <w:numId w:val="36"/>
        </w:numPr>
        <w:spacing w:after="0" w:line="360" w:lineRule="auto"/>
        <w:jc w:val="both"/>
      </w:pPr>
      <w:r w:rsidRPr="002F517C">
        <w:rPr>
          <w:b/>
        </w:rPr>
        <w:t>Zamawiający wymaga złożenia oferty po odbyciu wizji lokalnej</w:t>
      </w:r>
      <w:r w:rsidR="002F517C">
        <w:t>. Wizja będzie przeprowadzona w obecności osoby wyznaczonej przez Dyrektora SPZOZ w Węgrowie</w:t>
      </w:r>
      <w:r w:rsidR="00525544">
        <w:t>.</w:t>
      </w:r>
    </w:p>
    <w:p w14:paraId="0FFA3E04" w14:textId="6F7E318C" w:rsidR="00837CB6" w:rsidRPr="002F517C" w:rsidRDefault="00BF4D40" w:rsidP="00BF4D40">
      <w:pPr>
        <w:pStyle w:val="Akapitzlist"/>
        <w:numPr>
          <w:ilvl w:val="0"/>
          <w:numId w:val="36"/>
        </w:numPr>
        <w:spacing w:after="0" w:line="360" w:lineRule="auto"/>
        <w:jc w:val="both"/>
        <w:rPr>
          <w:b/>
        </w:rPr>
      </w:pPr>
      <w:r w:rsidRPr="002F517C">
        <w:rPr>
          <w:b/>
        </w:rPr>
        <w:t xml:space="preserve">Termin wizji lokalnej na terenie Szpitala Powiatowego w Węgrowie, ul. Kościuszki 201 </w:t>
      </w:r>
      <w:r w:rsidR="002F517C">
        <w:rPr>
          <w:b/>
        </w:rPr>
        <w:t xml:space="preserve">zostaje </w:t>
      </w:r>
      <w:r w:rsidRPr="002F517C">
        <w:rPr>
          <w:b/>
        </w:rPr>
        <w:t>wyznacz</w:t>
      </w:r>
      <w:r w:rsidR="002F517C">
        <w:rPr>
          <w:b/>
        </w:rPr>
        <w:t>ony</w:t>
      </w:r>
      <w:r w:rsidRPr="002F517C">
        <w:rPr>
          <w:b/>
        </w:rPr>
        <w:t xml:space="preserve"> na dni </w:t>
      </w:r>
      <w:r w:rsidR="00800E44">
        <w:rPr>
          <w:b/>
        </w:rPr>
        <w:t>07-08</w:t>
      </w:r>
      <w:r w:rsidRPr="002F517C">
        <w:rPr>
          <w:b/>
        </w:rPr>
        <w:t>.04.2025 r. w godz. 10:00 – 14:00</w:t>
      </w:r>
      <w:r w:rsidR="00525544">
        <w:rPr>
          <w:b/>
        </w:rPr>
        <w:t>.</w:t>
      </w:r>
    </w:p>
    <w:p w14:paraId="146D54C4" w14:textId="07263090" w:rsidR="00BF4D40" w:rsidRDefault="00BF4D40" w:rsidP="00BF4D40">
      <w:pPr>
        <w:pStyle w:val="Akapitzlist"/>
        <w:numPr>
          <w:ilvl w:val="0"/>
          <w:numId w:val="36"/>
        </w:numPr>
        <w:spacing w:after="0" w:line="360" w:lineRule="auto"/>
        <w:jc w:val="both"/>
      </w:pPr>
      <w:r>
        <w:t>Dowod</w:t>
      </w:r>
      <w:r w:rsidR="002F517C">
        <w:t>em obecności będzie wpis</w:t>
      </w:r>
      <w:r>
        <w:t xml:space="preserve"> Wykonawcy/osoby upoważnionej przez Wykonawcę na listę obecności.</w:t>
      </w:r>
    </w:p>
    <w:p w14:paraId="46D6F318" w14:textId="06BA27B2" w:rsidR="00BF4D40" w:rsidRPr="002F517C" w:rsidRDefault="002F517C" w:rsidP="00BF4D40">
      <w:pPr>
        <w:pStyle w:val="Akapitzlist"/>
        <w:numPr>
          <w:ilvl w:val="0"/>
          <w:numId w:val="36"/>
        </w:numPr>
        <w:spacing w:after="0" w:line="360" w:lineRule="auto"/>
        <w:jc w:val="both"/>
        <w:rPr>
          <w:b/>
        </w:rPr>
      </w:pPr>
      <w:r w:rsidRPr="002F517C">
        <w:rPr>
          <w:b/>
        </w:rPr>
        <w:t>Brak potwierdzenia odbycia wizji lokalnej będzie skutkował odrzuceniem oferty</w:t>
      </w:r>
    </w:p>
    <w:p w14:paraId="1D06D100" w14:textId="77777777" w:rsidR="00BF4D40" w:rsidRDefault="00BF4D40" w:rsidP="00837CB6">
      <w:pPr>
        <w:pStyle w:val="Akapitzlist"/>
        <w:spacing w:after="0" w:line="360" w:lineRule="auto"/>
        <w:ind w:left="113"/>
        <w:jc w:val="both"/>
        <w:rPr>
          <w:b/>
        </w:rPr>
      </w:pPr>
    </w:p>
    <w:p w14:paraId="0E2B9053" w14:textId="0FD24052" w:rsidR="002B08FC" w:rsidRPr="00740B1E" w:rsidRDefault="00476FC5" w:rsidP="00B227A2">
      <w:pPr>
        <w:pStyle w:val="Akapitzlist"/>
        <w:numPr>
          <w:ilvl w:val="0"/>
          <w:numId w:val="25"/>
        </w:numPr>
        <w:spacing w:after="0" w:line="360" w:lineRule="auto"/>
        <w:jc w:val="both"/>
        <w:rPr>
          <w:b/>
        </w:rPr>
      </w:pPr>
      <w:r w:rsidRPr="00476FC5">
        <w:rPr>
          <w:b/>
        </w:rPr>
        <w:t>TERMIN REALIZACJI ZAMÓWIENIA</w:t>
      </w:r>
    </w:p>
    <w:p w14:paraId="38C8B115" w14:textId="77777777" w:rsidR="00D16E52" w:rsidRPr="0006339B" w:rsidRDefault="00D16E52" w:rsidP="00B227A2">
      <w:pPr>
        <w:pStyle w:val="Akapitzlist"/>
        <w:numPr>
          <w:ilvl w:val="0"/>
          <w:numId w:val="31"/>
        </w:numPr>
        <w:spacing w:after="0" w:line="360" w:lineRule="auto"/>
        <w:jc w:val="both"/>
        <w:rPr>
          <w:rFonts w:cstheme="minorHAnsi"/>
        </w:rPr>
      </w:pPr>
      <w:r w:rsidRPr="0006339B">
        <w:rPr>
          <w:rFonts w:cstheme="minorHAnsi"/>
        </w:rPr>
        <w:t>Termin</w:t>
      </w:r>
      <w:r>
        <w:rPr>
          <w:rFonts w:cstheme="minorHAnsi"/>
        </w:rPr>
        <w:t xml:space="preserve"> rozpoczęcia robót - 2 dni od daty zawarcia umowy.</w:t>
      </w:r>
    </w:p>
    <w:p w14:paraId="063E36AB" w14:textId="1E5D6F3B" w:rsidR="00D16E52" w:rsidRPr="000C5F26" w:rsidRDefault="00D16E52" w:rsidP="00B227A2">
      <w:pPr>
        <w:pStyle w:val="Akapitzlist"/>
        <w:numPr>
          <w:ilvl w:val="0"/>
          <w:numId w:val="31"/>
        </w:numPr>
        <w:spacing w:after="0" w:line="360" w:lineRule="auto"/>
        <w:jc w:val="both"/>
        <w:rPr>
          <w:rFonts w:cstheme="minorHAnsi"/>
        </w:rPr>
      </w:pPr>
      <w:r w:rsidRPr="000C5F26">
        <w:rPr>
          <w:rFonts w:cstheme="minorHAnsi"/>
        </w:rPr>
        <w:t>Termin zako</w:t>
      </w:r>
      <w:r>
        <w:rPr>
          <w:rFonts w:cstheme="minorHAnsi"/>
        </w:rPr>
        <w:t>ńczenia realizacji inwestycji</w:t>
      </w:r>
      <w:r w:rsidR="008F17A9">
        <w:rPr>
          <w:rFonts w:cstheme="minorHAnsi"/>
        </w:rPr>
        <w:t xml:space="preserve"> –</w:t>
      </w:r>
      <w:r>
        <w:rPr>
          <w:rFonts w:cstheme="minorHAnsi"/>
        </w:rPr>
        <w:t xml:space="preserve"> </w:t>
      </w:r>
      <w:r>
        <w:rPr>
          <w:rFonts w:cstheme="minorHAnsi"/>
          <w:b/>
        </w:rPr>
        <w:t>2</w:t>
      </w:r>
      <w:r w:rsidR="002F517C">
        <w:rPr>
          <w:rFonts w:cstheme="minorHAnsi"/>
          <w:b/>
        </w:rPr>
        <w:t>2</w:t>
      </w:r>
      <w:r>
        <w:rPr>
          <w:rFonts w:cstheme="minorHAnsi"/>
          <w:b/>
        </w:rPr>
        <w:t>.06.2026</w:t>
      </w:r>
      <w:r w:rsidRPr="000C5F26">
        <w:rPr>
          <w:rFonts w:cstheme="minorHAnsi"/>
          <w:b/>
        </w:rPr>
        <w:t xml:space="preserve"> r.</w:t>
      </w:r>
    </w:p>
    <w:p w14:paraId="1BC3EEE7" w14:textId="77777777" w:rsidR="00D16E52" w:rsidRPr="00543FC3" w:rsidRDefault="00D16E52" w:rsidP="00B227A2">
      <w:pPr>
        <w:pStyle w:val="Akapitzlist"/>
        <w:numPr>
          <w:ilvl w:val="0"/>
          <w:numId w:val="31"/>
        </w:numPr>
        <w:spacing w:after="0" w:line="360" w:lineRule="auto"/>
        <w:jc w:val="both"/>
        <w:rPr>
          <w:rFonts w:cstheme="minorHAnsi"/>
          <w:b/>
        </w:rPr>
      </w:pPr>
      <w:r w:rsidRPr="00543FC3">
        <w:rPr>
          <w:rFonts w:cstheme="minorHAnsi"/>
          <w:b/>
        </w:rPr>
        <w:t>Przez termin zakończenia całości robót objętych przedmiotem umowy należy rozumieć dostarczenie Zamawiającemu prawomocnego pozwolenia na użytkowanie obiektu.</w:t>
      </w:r>
    </w:p>
    <w:p w14:paraId="673F01B2" w14:textId="77777777" w:rsidR="002B08FC" w:rsidRPr="002B08FC" w:rsidRDefault="002B08FC" w:rsidP="002B08FC">
      <w:pPr>
        <w:spacing w:after="0" w:line="360" w:lineRule="auto"/>
        <w:jc w:val="both"/>
      </w:pPr>
    </w:p>
    <w:p w14:paraId="54FA88C0" w14:textId="0F9A19D8" w:rsidR="00DB16E1" w:rsidRPr="00002120" w:rsidRDefault="00DB16E1" w:rsidP="00B227A2">
      <w:pPr>
        <w:pStyle w:val="Akapitzlist"/>
        <w:numPr>
          <w:ilvl w:val="0"/>
          <w:numId w:val="25"/>
        </w:numPr>
        <w:spacing w:after="0" w:line="360" w:lineRule="auto"/>
        <w:jc w:val="both"/>
        <w:rPr>
          <w:b/>
        </w:rPr>
      </w:pPr>
      <w:r w:rsidRPr="00163A16">
        <w:rPr>
          <w:b/>
        </w:rPr>
        <w:lastRenderedPageBreak/>
        <w:t>WARUNKI UDZIAŁU W POSTĘPOWANIU</w:t>
      </w:r>
    </w:p>
    <w:p w14:paraId="449172C2" w14:textId="77777777" w:rsidR="00BA07AA" w:rsidRDefault="00BA07AA" w:rsidP="00BA07AA">
      <w:pPr>
        <w:spacing w:after="0" w:line="360" w:lineRule="auto"/>
        <w:jc w:val="both"/>
        <w:rPr>
          <w:rFonts w:ascii="Calibri" w:eastAsia="Calibri" w:hAnsi="Calibri" w:cs="Times New Roman"/>
        </w:rPr>
      </w:pPr>
      <w:r>
        <w:rPr>
          <w:rFonts w:ascii="Calibri" w:eastAsia="Calibri" w:hAnsi="Calibri" w:cs="Times New Roman"/>
          <w:b/>
        </w:rPr>
        <w:t xml:space="preserve">O </w:t>
      </w:r>
      <w:r w:rsidR="00002120" w:rsidRPr="00BA07AA">
        <w:rPr>
          <w:rFonts w:ascii="Calibri" w:eastAsia="Calibri" w:hAnsi="Calibri" w:cs="Times New Roman"/>
          <w:b/>
        </w:rPr>
        <w:t>udzielenie zamówienia mogą ubiegać się Wykonawcy, którzy</w:t>
      </w:r>
      <w:r>
        <w:rPr>
          <w:rFonts w:ascii="Calibri" w:eastAsia="Calibri" w:hAnsi="Calibri" w:cs="Times New Roman"/>
          <w:b/>
        </w:rPr>
        <w:t>:</w:t>
      </w:r>
      <w:r w:rsidR="005F748F" w:rsidRPr="00BA07AA">
        <w:rPr>
          <w:rFonts w:ascii="Calibri" w:eastAsia="Calibri" w:hAnsi="Calibri" w:cs="Times New Roman"/>
        </w:rPr>
        <w:t xml:space="preserve"> </w:t>
      </w:r>
    </w:p>
    <w:p w14:paraId="0EFF7B47" w14:textId="77777777" w:rsidR="00BA07AA" w:rsidRPr="00BA07AA" w:rsidRDefault="00002120" w:rsidP="00B227A2">
      <w:pPr>
        <w:pStyle w:val="Akapitzlist"/>
        <w:numPr>
          <w:ilvl w:val="0"/>
          <w:numId w:val="22"/>
        </w:numPr>
        <w:spacing w:after="0" w:line="360" w:lineRule="auto"/>
        <w:jc w:val="both"/>
        <w:rPr>
          <w:rFonts w:ascii="Calibri" w:eastAsia="Calibri" w:hAnsi="Calibri" w:cs="Times New Roman"/>
        </w:rPr>
      </w:pPr>
      <w:r w:rsidRPr="00BA07AA">
        <w:rPr>
          <w:rFonts w:ascii="Calibri" w:eastAsia="Calibri" w:hAnsi="Calibri" w:cs="Times New Roman"/>
          <w:b/>
        </w:rPr>
        <w:t>nie podlegają wykluczeniu</w:t>
      </w:r>
    </w:p>
    <w:p w14:paraId="2DCDFA3B" w14:textId="0566B467" w:rsidR="00BA07AA" w:rsidRPr="00D716E6" w:rsidRDefault="008F1F11" w:rsidP="00B227A2">
      <w:pPr>
        <w:pStyle w:val="Akapitzlist"/>
        <w:numPr>
          <w:ilvl w:val="0"/>
          <w:numId w:val="22"/>
        </w:numPr>
        <w:spacing w:after="0" w:line="360" w:lineRule="auto"/>
        <w:jc w:val="both"/>
        <w:rPr>
          <w:rFonts w:ascii="Calibri" w:eastAsia="Calibri" w:hAnsi="Calibri" w:cs="Times New Roman"/>
        </w:rPr>
      </w:pPr>
      <w:r w:rsidRPr="00BA07AA">
        <w:rPr>
          <w:rFonts w:ascii="Calibri" w:eastAsia="Calibri" w:hAnsi="Calibri" w:cs="Times New Roman"/>
          <w:b/>
        </w:rPr>
        <w:t>spełniają warunki udziału w postępowaniu dotyczące:</w:t>
      </w:r>
    </w:p>
    <w:p w14:paraId="69BC8DF4" w14:textId="77777777" w:rsidR="00D716E6" w:rsidRDefault="00D716E6" w:rsidP="00B227A2">
      <w:pPr>
        <w:pStyle w:val="Akapitzlist"/>
        <w:numPr>
          <w:ilvl w:val="1"/>
          <w:numId w:val="22"/>
        </w:numPr>
        <w:spacing w:after="0" w:line="360" w:lineRule="auto"/>
        <w:jc w:val="both"/>
        <w:rPr>
          <w:rFonts w:ascii="Calibri" w:eastAsia="Calibri" w:hAnsi="Calibri" w:cs="Times New Roman"/>
        </w:rPr>
      </w:pPr>
      <w:r w:rsidRPr="00D716E6">
        <w:rPr>
          <w:rFonts w:ascii="Calibri" w:eastAsia="Calibri" w:hAnsi="Calibri" w:cs="Times New Roman"/>
          <w:b/>
        </w:rPr>
        <w:t>zdolności do występowania w obrocie gospodarczym</w:t>
      </w:r>
      <w:r w:rsidRPr="00D716E6">
        <w:rPr>
          <w:rFonts w:ascii="Calibri" w:eastAsia="Calibri" w:hAnsi="Calibri" w:cs="Times New Roman"/>
        </w:rPr>
        <w:t>:</w:t>
      </w:r>
    </w:p>
    <w:p w14:paraId="5983648E" w14:textId="77777777" w:rsidR="00D716E6" w:rsidRPr="00D716E6" w:rsidRDefault="00D716E6" w:rsidP="00D716E6">
      <w:pPr>
        <w:pStyle w:val="Akapitzlist"/>
        <w:spacing w:after="0" w:line="360" w:lineRule="auto"/>
        <w:ind w:left="792"/>
        <w:jc w:val="both"/>
        <w:rPr>
          <w:rFonts w:ascii="Calibri" w:eastAsia="Calibri" w:hAnsi="Calibri" w:cs="Times New Roman"/>
        </w:rPr>
      </w:pPr>
      <w:r w:rsidRPr="00D716E6">
        <w:rPr>
          <w:rFonts w:ascii="Calibri" w:eastAsia="Calibri" w:hAnsi="Calibri" w:cs="Times New Roman"/>
        </w:rPr>
        <w:t>Zamawiający nie stawia warunku w powyższym zakresie.</w:t>
      </w:r>
    </w:p>
    <w:p w14:paraId="37EA1C24" w14:textId="5C919A31" w:rsidR="00D716E6" w:rsidRPr="00D716E6" w:rsidRDefault="00D716E6" w:rsidP="00B227A2">
      <w:pPr>
        <w:pStyle w:val="Akapitzlist"/>
        <w:numPr>
          <w:ilvl w:val="1"/>
          <w:numId w:val="22"/>
        </w:numPr>
        <w:spacing w:after="0" w:line="360" w:lineRule="auto"/>
        <w:jc w:val="both"/>
        <w:rPr>
          <w:rFonts w:ascii="Calibri" w:eastAsia="Calibri" w:hAnsi="Calibri" w:cs="Times New Roman"/>
          <w:b/>
        </w:rPr>
      </w:pPr>
      <w:r w:rsidRPr="00D716E6">
        <w:rPr>
          <w:rFonts w:ascii="Calibri" w:eastAsia="Calibri" w:hAnsi="Calibri" w:cs="Times New Roman"/>
          <w:b/>
        </w:rPr>
        <w:t>uprawnień do prowadzenia określonej działalności gospodarczej lub zawodowej, o ile wynika to z odrębnych przepisów:</w:t>
      </w:r>
    </w:p>
    <w:p w14:paraId="2B4669A5" w14:textId="748849A8" w:rsidR="00D716E6" w:rsidRPr="00D716E6" w:rsidRDefault="00D716E6" w:rsidP="00D716E6">
      <w:pPr>
        <w:pStyle w:val="Akapitzlist"/>
        <w:spacing w:after="0" w:line="360" w:lineRule="auto"/>
        <w:ind w:left="792"/>
        <w:jc w:val="both"/>
        <w:rPr>
          <w:rFonts w:ascii="Calibri" w:eastAsia="Calibri" w:hAnsi="Calibri" w:cs="Times New Roman"/>
        </w:rPr>
      </w:pPr>
      <w:r w:rsidRPr="00D716E6">
        <w:rPr>
          <w:rFonts w:ascii="Calibri" w:eastAsia="Calibri" w:hAnsi="Calibri" w:cs="Times New Roman"/>
        </w:rPr>
        <w:t>Zamawiający nie stawia warunku w powyższym zakresie.</w:t>
      </w:r>
    </w:p>
    <w:p w14:paraId="74D78A52" w14:textId="61140E10" w:rsidR="008F1F11" w:rsidRPr="00D716E6" w:rsidRDefault="008F1F11" w:rsidP="00B227A2">
      <w:pPr>
        <w:pStyle w:val="Akapitzlist"/>
        <w:numPr>
          <w:ilvl w:val="1"/>
          <w:numId w:val="22"/>
        </w:numPr>
        <w:spacing w:after="0" w:line="360" w:lineRule="auto"/>
        <w:jc w:val="both"/>
        <w:rPr>
          <w:rFonts w:ascii="Calibri" w:eastAsia="Calibri" w:hAnsi="Calibri" w:cs="Times New Roman"/>
        </w:rPr>
      </w:pPr>
      <w:r w:rsidRPr="00D716E6">
        <w:rPr>
          <w:rFonts w:ascii="Calibri" w:eastAsia="Calibri" w:hAnsi="Calibri" w:cs="Times New Roman"/>
          <w:b/>
          <w:bCs/>
        </w:rPr>
        <w:t xml:space="preserve">zdolności technicznej i zawodowej </w:t>
      </w:r>
    </w:p>
    <w:p w14:paraId="2900021D" w14:textId="3D41070C" w:rsidR="00BA07AA" w:rsidRDefault="008F1F11" w:rsidP="006067EA">
      <w:pPr>
        <w:pStyle w:val="Akapitzlist"/>
        <w:spacing w:after="0" w:line="360" w:lineRule="auto"/>
        <w:ind w:left="792"/>
        <w:jc w:val="both"/>
        <w:rPr>
          <w:rFonts w:ascii="Calibri" w:eastAsia="Calibri" w:hAnsi="Calibri" w:cs="Times New Roman"/>
        </w:rPr>
      </w:pPr>
      <w:r w:rsidRPr="008F1F11">
        <w:rPr>
          <w:rFonts w:ascii="Calibri" w:eastAsia="Calibri" w:hAnsi="Calibri" w:cs="Times New Roman"/>
        </w:rPr>
        <w:t xml:space="preserve">Wykonawca spełni ten warunek,  jeśli wykaże, że w okresie ostatnich  pięciu lat przed upływem terminu składania ofert, (a jeżeli okres prowadzenia  działalności  jest krótszy – </w:t>
      </w:r>
      <w:r w:rsidR="006B6EE8">
        <w:rPr>
          <w:rFonts w:ascii="Calibri" w:eastAsia="Calibri" w:hAnsi="Calibri" w:cs="Times New Roman"/>
        </w:rPr>
        <w:br/>
      </w:r>
      <w:r w:rsidRPr="008F1F11">
        <w:rPr>
          <w:rFonts w:ascii="Calibri" w:eastAsia="Calibri" w:hAnsi="Calibri" w:cs="Times New Roman"/>
        </w:rPr>
        <w:t xml:space="preserve">w tym okresie) wykonał </w:t>
      </w:r>
      <w:bookmarkStart w:id="2" w:name="_Hlk125026481"/>
      <w:r w:rsidR="006067EA" w:rsidRPr="006067EA">
        <w:rPr>
          <w:rFonts w:ascii="Calibri" w:eastAsia="Calibri" w:hAnsi="Calibri" w:cs="Times New Roman"/>
        </w:rPr>
        <w:t>w sposób należyty i prawidłowo ukończył co najmniej 2 roboty budowlane polegające na budowie</w:t>
      </w:r>
      <w:r w:rsidR="00D80EEF">
        <w:rPr>
          <w:rFonts w:ascii="Calibri" w:eastAsia="Calibri" w:hAnsi="Calibri" w:cs="Times New Roman"/>
        </w:rPr>
        <w:t xml:space="preserve"> obiektu </w:t>
      </w:r>
      <w:r w:rsidR="00D16E52">
        <w:rPr>
          <w:rFonts w:ascii="Calibri" w:eastAsia="Calibri" w:hAnsi="Calibri" w:cs="Times New Roman"/>
        </w:rPr>
        <w:t>użyteczności publicznej</w:t>
      </w:r>
      <w:r w:rsidR="00D80EEF">
        <w:rPr>
          <w:rFonts w:ascii="Calibri" w:eastAsia="Calibri" w:hAnsi="Calibri" w:cs="Times New Roman"/>
        </w:rPr>
        <w:t>.</w:t>
      </w:r>
      <w:r w:rsidR="00D16E52">
        <w:rPr>
          <w:rFonts w:ascii="Calibri" w:eastAsia="Calibri" w:hAnsi="Calibri" w:cs="Times New Roman"/>
        </w:rPr>
        <w:t xml:space="preserve"> </w:t>
      </w:r>
      <w:r w:rsidR="006067EA" w:rsidRPr="006067EA">
        <w:rPr>
          <w:rFonts w:ascii="Calibri" w:eastAsia="Calibri" w:hAnsi="Calibri" w:cs="Times New Roman"/>
        </w:rPr>
        <w:t>Obiektem użyteczności publicznej jest obiekt w rozumieniu Rozporządzenia Ministra Infrastruktury z dnia 12 kwietnia 2002 r. w sprawie warunków technicznych, j</w:t>
      </w:r>
      <w:r w:rsidR="00D16E52">
        <w:rPr>
          <w:rFonts w:ascii="Calibri" w:eastAsia="Calibri" w:hAnsi="Calibri" w:cs="Times New Roman"/>
        </w:rPr>
        <w:t xml:space="preserve">akim powinny odpowiadać budynki </w:t>
      </w:r>
      <w:r w:rsidR="006067EA" w:rsidRPr="006067EA">
        <w:rPr>
          <w:rFonts w:ascii="Calibri" w:eastAsia="Calibri" w:hAnsi="Calibri" w:cs="Times New Roman"/>
        </w:rPr>
        <w:t xml:space="preserve">i ich usytuowanie”. Wykonane roboty budowlane muszą spełniać </w:t>
      </w:r>
      <w:r w:rsidR="00325B03">
        <w:rPr>
          <w:rFonts w:ascii="Calibri" w:eastAsia="Calibri" w:hAnsi="Calibri" w:cs="Times New Roman"/>
        </w:rPr>
        <w:t xml:space="preserve">łącznie </w:t>
      </w:r>
      <w:r w:rsidR="006067EA" w:rsidRPr="006067EA">
        <w:rPr>
          <w:rFonts w:ascii="Calibri" w:eastAsia="Calibri" w:hAnsi="Calibri" w:cs="Times New Roman"/>
        </w:rPr>
        <w:t>następujące wymagania:</w:t>
      </w:r>
      <w:bookmarkEnd w:id="2"/>
    </w:p>
    <w:p w14:paraId="3FF55ABF" w14:textId="6D42360D" w:rsidR="006067EA" w:rsidRDefault="006067EA" w:rsidP="00B227A2">
      <w:pPr>
        <w:pStyle w:val="Akapitzlist"/>
        <w:numPr>
          <w:ilvl w:val="0"/>
          <w:numId w:val="26"/>
        </w:numPr>
        <w:spacing w:after="0" w:line="360" w:lineRule="auto"/>
        <w:jc w:val="both"/>
        <w:rPr>
          <w:rFonts w:ascii="Calibri" w:eastAsia="Calibri" w:hAnsi="Calibri" w:cs="Times New Roman"/>
        </w:rPr>
      </w:pPr>
      <w:r>
        <w:rPr>
          <w:rFonts w:ascii="Calibri" w:eastAsia="Calibri" w:hAnsi="Calibri" w:cs="Times New Roman"/>
        </w:rPr>
        <w:t>wartość brutto zamówienia – co najmniej 1</w:t>
      </w:r>
      <w:r w:rsidR="00D80EEF">
        <w:rPr>
          <w:rFonts w:ascii="Calibri" w:eastAsia="Calibri" w:hAnsi="Calibri" w:cs="Times New Roman"/>
        </w:rPr>
        <w:t>5</w:t>
      </w:r>
      <w:r>
        <w:rPr>
          <w:rFonts w:ascii="Calibri" w:eastAsia="Calibri" w:hAnsi="Calibri" w:cs="Times New Roman"/>
        </w:rPr>
        <w:t> 000 000,00 zł</w:t>
      </w:r>
      <w:r w:rsidR="00D16E52">
        <w:rPr>
          <w:rFonts w:ascii="Calibri" w:eastAsia="Calibri" w:hAnsi="Calibri" w:cs="Times New Roman"/>
        </w:rPr>
        <w:t xml:space="preserve"> każda</w:t>
      </w:r>
      <w:r w:rsidR="00E5464F">
        <w:rPr>
          <w:rFonts w:ascii="Calibri" w:eastAsia="Calibri" w:hAnsi="Calibri" w:cs="Times New Roman"/>
        </w:rPr>
        <w:t>;</w:t>
      </w:r>
    </w:p>
    <w:p w14:paraId="216E6030" w14:textId="55E6AC8D" w:rsidR="006067EA" w:rsidRDefault="006067EA" w:rsidP="00B227A2">
      <w:pPr>
        <w:pStyle w:val="Akapitzlist"/>
        <w:numPr>
          <w:ilvl w:val="0"/>
          <w:numId w:val="26"/>
        </w:numPr>
        <w:spacing w:after="0" w:line="360" w:lineRule="auto"/>
        <w:jc w:val="both"/>
        <w:rPr>
          <w:rFonts w:ascii="Calibri" w:eastAsia="Calibri" w:hAnsi="Calibri" w:cs="Times New Roman"/>
        </w:rPr>
      </w:pPr>
      <w:r>
        <w:rPr>
          <w:rFonts w:ascii="Calibri" w:eastAsia="Calibri" w:hAnsi="Calibri" w:cs="Times New Roman"/>
        </w:rPr>
        <w:t xml:space="preserve">powierzchnia użytkowa – co najmniej </w:t>
      </w:r>
      <w:r w:rsidRPr="00D03C8B">
        <w:rPr>
          <w:rFonts w:ascii="Calibri" w:eastAsia="Calibri" w:hAnsi="Calibri" w:cs="Times New Roman"/>
          <w:strike/>
        </w:rPr>
        <w:t>300</w:t>
      </w:r>
      <w:r w:rsidR="00D80EEF" w:rsidRPr="00D03C8B">
        <w:rPr>
          <w:rFonts w:ascii="Calibri" w:eastAsia="Calibri" w:hAnsi="Calibri" w:cs="Times New Roman"/>
          <w:strike/>
        </w:rPr>
        <w:t>0</w:t>
      </w:r>
      <w:r w:rsidR="00D03C8B">
        <w:rPr>
          <w:rFonts w:ascii="Calibri" w:eastAsia="Calibri" w:hAnsi="Calibri" w:cs="Times New Roman"/>
        </w:rPr>
        <w:t xml:space="preserve"> </w:t>
      </w:r>
      <w:r w:rsidR="00D03C8B" w:rsidRPr="00D03C8B">
        <w:rPr>
          <w:rFonts w:ascii="Calibri" w:eastAsia="Calibri" w:hAnsi="Calibri" w:cs="Times New Roman"/>
          <w:b/>
          <w:color w:val="538135" w:themeColor="accent6" w:themeShade="BF"/>
        </w:rPr>
        <w:t>2000</w:t>
      </w:r>
      <w:r>
        <w:rPr>
          <w:rFonts w:ascii="Calibri" w:eastAsia="Calibri" w:hAnsi="Calibri" w:cs="Times New Roman"/>
        </w:rPr>
        <w:t xml:space="preserve"> m</w:t>
      </w:r>
      <w:r>
        <w:rPr>
          <w:rFonts w:ascii="Calibri" w:eastAsia="Calibri" w:hAnsi="Calibri" w:cs="Times New Roman"/>
          <w:vertAlign w:val="superscript"/>
        </w:rPr>
        <w:t>2</w:t>
      </w:r>
      <w:r w:rsidR="00D16E52">
        <w:rPr>
          <w:rFonts w:ascii="Calibri" w:eastAsia="Calibri" w:hAnsi="Calibri" w:cs="Times New Roman"/>
          <w:vertAlign w:val="superscript"/>
        </w:rPr>
        <w:t xml:space="preserve"> </w:t>
      </w:r>
      <w:r w:rsidR="00D16E52">
        <w:rPr>
          <w:rFonts w:ascii="Calibri" w:eastAsia="Calibri" w:hAnsi="Calibri" w:cs="Times New Roman"/>
        </w:rPr>
        <w:t>każda.</w:t>
      </w:r>
    </w:p>
    <w:p w14:paraId="27496FA6" w14:textId="77777777" w:rsidR="00E5464F" w:rsidRDefault="00E5464F" w:rsidP="00E5464F">
      <w:pPr>
        <w:spacing w:after="0" w:line="360" w:lineRule="auto"/>
        <w:ind w:left="792"/>
        <w:jc w:val="both"/>
        <w:rPr>
          <w:rFonts w:ascii="Calibri" w:eastAsia="Calibri" w:hAnsi="Calibri" w:cs="Times New Roman"/>
        </w:rPr>
      </w:pPr>
      <w:r w:rsidRPr="00E5464F">
        <w:rPr>
          <w:rFonts w:ascii="Calibri" w:eastAsia="Calibri" w:hAnsi="Calibri" w:cs="Times New Roman"/>
          <w:b/>
        </w:rPr>
        <w:t>Uwaga</w:t>
      </w:r>
      <w:r>
        <w:rPr>
          <w:rFonts w:ascii="Calibri" w:eastAsia="Calibri" w:hAnsi="Calibri" w:cs="Times New Roman"/>
        </w:rPr>
        <w:t xml:space="preserve">: </w:t>
      </w:r>
    </w:p>
    <w:p w14:paraId="2E29E924" w14:textId="5E84DE6E" w:rsidR="00E5464F" w:rsidRPr="00E5464F" w:rsidRDefault="00E5464F" w:rsidP="00E5464F">
      <w:pPr>
        <w:spacing w:after="0" w:line="360" w:lineRule="auto"/>
        <w:ind w:left="792"/>
        <w:jc w:val="both"/>
        <w:rPr>
          <w:rFonts w:ascii="Calibri" w:eastAsia="Calibri" w:hAnsi="Calibri" w:cs="Times New Roman"/>
        </w:rPr>
      </w:pPr>
      <w:r>
        <w:rPr>
          <w:rFonts w:ascii="Calibri" w:eastAsia="Calibri" w:hAnsi="Calibri" w:cs="Times New Roman"/>
        </w:rPr>
        <w:t>P</w:t>
      </w:r>
      <w:r w:rsidRPr="00E5464F">
        <w:rPr>
          <w:rFonts w:ascii="Calibri" w:eastAsia="Calibri" w:hAnsi="Calibri" w:cs="Times New Roman"/>
        </w:rPr>
        <w:t xml:space="preserve">rzez wykonane roboty budowlane potwierdzające spełnienie warunków zdolności technicznej lub zawodowej, Zamawiający rozumie roboty budowlane zrealizowane (czyli zakończone i odebrane protokołem częściowym lub końcowym) polegające na wykonaniu robót, o których mowa powyżej – w przypadku, gdy ww. zakres robót będzie stanowił część robót o szerszym zakresie, Wykonawca zobowiązany jest w „Wykazie wykonanych robót” wyodrębnić rodzajowo i kwotowo roboty, o których mowa powyżej - w sytuacji składania oferty przez dwa lub więcej podmiotów (Wykonawcy wspólnie ubiegający się o udzielenie zamówienia) oraz analogicznie w sytuacji, gdy Wykonawca będzie polegał na zasobach innego podmiotu, na zasadach określonych, warunek o którym wyżej mowa musi zostać spełniony </w:t>
      </w:r>
      <w:r>
        <w:rPr>
          <w:rFonts w:ascii="Calibri" w:eastAsia="Calibri" w:hAnsi="Calibri" w:cs="Times New Roman"/>
        </w:rPr>
        <w:br/>
      </w:r>
      <w:r w:rsidRPr="00E5464F">
        <w:rPr>
          <w:rFonts w:ascii="Calibri" w:eastAsia="Calibri" w:hAnsi="Calibri" w:cs="Times New Roman"/>
        </w:rPr>
        <w:t xml:space="preserve">w całości przez Wykonawcę (jednego z Wykonawców wspólnie składającego ofertę) lub podmiot, na którego zdolności w tym zakresie powołuje się Wykonawca – </w:t>
      </w:r>
      <w:r w:rsidRPr="00E5464F">
        <w:rPr>
          <w:rFonts w:ascii="Calibri" w:eastAsia="Calibri" w:hAnsi="Calibri" w:cs="Times New Roman"/>
          <w:b/>
        </w:rPr>
        <w:t>brak możliwości tzw. sumowania doświadczenia</w:t>
      </w:r>
      <w:r w:rsidRPr="00E5464F">
        <w:rPr>
          <w:rFonts w:ascii="Calibri" w:eastAsia="Calibri" w:hAnsi="Calibri" w:cs="Times New Roman"/>
        </w:rPr>
        <w:t>.</w:t>
      </w:r>
    </w:p>
    <w:p w14:paraId="17DC3B00" w14:textId="78724C0C" w:rsidR="00C12F0A" w:rsidRPr="00BA07AA" w:rsidRDefault="008F1F11" w:rsidP="00B227A2">
      <w:pPr>
        <w:pStyle w:val="Akapitzlist"/>
        <w:numPr>
          <w:ilvl w:val="1"/>
          <w:numId w:val="22"/>
        </w:numPr>
        <w:spacing w:after="0" w:line="360" w:lineRule="auto"/>
        <w:jc w:val="both"/>
        <w:rPr>
          <w:rFonts w:ascii="Calibri" w:eastAsia="Calibri" w:hAnsi="Calibri" w:cs="Times New Roman"/>
        </w:rPr>
      </w:pPr>
      <w:r w:rsidRPr="00BA07AA">
        <w:rPr>
          <w:rFonts w:ascii="Calibri" w:eastAsia="Calibri" w:hAnsi="Calibri" w:cs="Times New Roman"/>
          <w:b/>
          <w:bCs/>
        </w:rPr>
        <w:t>dysponowania osobami zdolnymi do wykonania zamówienia</w:t>
      </w:r>
    </w:p>
    <w:p w14:paraId="542CCA49" w14:textId="79CC4426" w:rsidR="00D16E52" w:rsidRPr="00D16E52" w:rsidRDefault="00C12F0A" w:rsidP="00D16E52">
      <w:pPr>
        <w:pStyle w:val="Akapitzlist"/>
        <w:spacing w:after="0" w:line="360" w:lineRule="auto"/>
        <w:ind w:left="792"/>
        <w:jc w:val="both"/>
        <w:rPr>
          <w:rFonts w:ascii="Calibri" w:eastAsia="Calibri" w:hAnsi="Calibri" w:cs="Times New Roman"/>
        </w:rPr>
      </w:pPr>
      <w:r>
        <w:rPr>
          <w:rFonts w:ascii="Calibri" w:eastAsia="Calibri" w:hAnsi="Calibri" w:cs="Times New Roman"/>
        </w:rPr>
        <w:lastRenderedPageBreak/>
        <w:t>W</w:t>
      </w:r>
      <w:r w:rsidR="008F1F11" w:rsidRPr="00C12F0A">
        <w:rPr>
          <w:rFonts w:ascii="Calibri" w:eastAsia="Calibri" w:hAnsi="Calibri" w:cs="Times New Roman"/>
        </w:rPr>
        <w:t xml:space="preserve">arunek w rozumieniu Zamawiającego spełni Wykonawca, który będzie dysponował </w:t>
      </w:r>
      <w:r w:rsidR="00110819">
        <w:rPr>
          <w:rFonts w:ascii="Calibri" w:eastAsia="Calibri" w:hAnsi="Calibri" w:cs="Times New Roman"/>
        </w:rPr>
        <w:t>osobami</w:t>
      </w:r>
      <w:r w:rsidR="008F1F11" w:rsidRPr="00C12F0A">
        <w:rPr>
          <w:rFonts w:ascii="Calibri" w:eastAsia="Calibri" w:hAnsi="Calibri" w:cs="Times New Roman"/>
        </w:rPr>
        <w:t xml:space="preserve"> uprawnion</w:t>
      </w:r>
      <w:r w:rsidR="00110819">
        <w:rPr>
          <w:rFonts w:ascii="Calibri" w:eastAsia="Calibri" w:hAnsi="Calibri" w:cs="Times New Roman"/>
        </w:rPr>
        <w:t>ymi</w:t>
      </w:r>
      <w:r w:rsidR="008F1F11" w:rsidRPr="00C12F0A">
        <w:rPr>
          <w:rFonts w:ascii="Calibri" w:eastAsia="Calibri" w:hAnsi="Calibri" w:cs="Times New Roman"/>
        </w:rPr>
        <w:t xml:space="preserve"> zgodnie z wymogami ustawy Prawo budowlane (tekst jedn. Dz. U. 202</w:t>
      </w:r>
      <w:r w:rsidR="005067C7">
        <w:rPr>
          <w:rFonts w:ascii="Calibri" w:eastAsia="Calibri" w:hAnsi="Calibri" w:cs="Times New Roman"/>
        </w:rPr>
        <w:t>1</w:t>
      </w:r>
      <w:r w:rsidR="008F1F11" w:rsidRPr="00C12F0A">
        <w:rPr>
          <w:rFonts w:ascii="Calibri" w:eastAsia="Calibri" w:hAnsi="Calibri" w:cs="Times New Roman"/>
        </w:rPr>
        <w:t xml:space="preserve"> poz.</w:t>
      </w:r>
      <w:r w:rsidR="005067C7">
        <w:rPr>
          <w:rFonts w:ascii="Calibri" w:eastAsia="Calibri" w:hAnsi="Calibri" w:cs="Times New Roman"/>
        </w:rPr>
        <w:t xml:space="preserve"> 2351</w:t>
      </w:r>
      <w:r w:rsidR="008F1F11" w:rsidRPr="00C12F0A">
        <w:rPr>
          <w:rFonts w:ascii="Calibri" w:eastAsia="Calibri" w:hAnsi="Calibri" w:cs="Times New Roman"/>
        </w:rPr>
        <w:t xml:space="preserve">) do pełnienia samodzielnych funkcji technicznych </w:t>
      </w:r>
      <w:r w:rsidR="00110819">
        <w:rPr>
          <w:rFonts w:ascii="Calibri" w:eastAsia="Calibri" w:hAnsi="Calibri" w:cs="Times New Roman"/>
        </w:rPr>
        <w:t xml:space="preserve">w budownictwie tj. </w:t>
      </w:r>
    </w:p>
    <w:p w14:paraId="63FB7F56" w14:textId="3839CE61" w:rsidR="00D16E52" w:rsidRPr="00D16E52" w:rsidRDefault="00D16E52" w:rsidP="00B227A2">
      <w:pPr>
        <w:pStyle w:val="Akapitzlist"/>
        <w:numPr>
          <w:ilvl w:val="0"/>
          <w:numId w:val="28"/>
        </w:numPr>
        <w:spacing w:after="0" w:line="360" w:lineRule="auto"/>
        <w:jc w:val="both"/>
        <w:rPr>
          <w:rFonts w:ascii="Calibri" w:eastAsia="Calibri" w:hAnsi="Calibri" w:cs="Times New Roman"/>
          <w:b/>
          <w:bCs/>
        </w:rPr>
      </w:pPr>
      <w:r>
        <w:rPr>
          <w:rFonts w:ascii="Calibri" w:eastAsia="Calibri" w:hAnsi="Calibri" w:cs="Times New Roman"/>
          <w:b/>
          <w:bCs/>
        </w:rPr>
        <w:t xml:space="preserve">kierownika budowy </w:t>
      </w:r>
      <w:r w:rsidR="00D716E6" w:rsidRPr="00D16E52">
        <w:rPr>
          <w:rFonts w:ascii="Calibri" w:eastAsia="Calibri" w:hAnsi="Calibri" w:cs="Times New Roman"/>
          <w:b/>
          <w:bCs/>
        </w:rPr>
        <w:t>posiad</w:t>
      </w:r>
      <w:r w:rsidR="00D716E6">
        <w:rPr>
          <w:rFonts w:ascii="Calibri" w:eastAsia="Calibri" w:hAnsi="Calibri" w:cs="Times New Roman"/>
          <w:b/>
          <w:bCs/>
        </w:rPr>
        <w:t>ającego</w:t>
      </w:r>
      <w:r w:rsidRPr="00D16E52">
        <w:rPr>
          <w:rFonts w:ascii="Calibri" w:eastAsia="Calibri" w:hAnsi="Calibri" w:cs="Times New Roman"/>
          <w:b/>
          <w:bCs/>
        </w:rPr>
        <w:t xml:space="preserve"> uprawnienia budowlane bez ograniczeń w specjalności konstrukcyjno – budowlanej</w:t>
      </w:r>
      <w:r w:rsidR="00D716E6">
        <w:rPr>
          <w:rFonts w:ascii="Calibri" w:eastAsia="Calibri" w:hAnsi="Calibri" w:cs="Times New Roman"/>
          <w:b/>
          <w:bCs/>
        </w:rPr>
        <w:t xml:space="preserve"> </w:t>
      </w:r>
      <w:r w:rsidR="00D716E6" w:rsidRPr="00D716E6">
        <w:rPr>
          <w:rFonts w:ascii="Calibri" w:eastAsia="Calibri" w:hAnsi="Calibri" w:cs="Times New Roman"/>
          <w:bCs/>
        </w:rPr>
        <w:t>posiadającego min. 3-letnie doświadczenie (rozumiane jako suma przepracowanych 36 miesięcy) przy pełnieniu samodzielnych funkcji technicznych w budownictwie na stanowisku kierownika</w:t>
      </w:r>
      <w:r w:rsidR="00D716E6">
        <w:rPr>
          <w:rFonts w:ascii="Calibri" w:eastAsia="Calibri" w:hAnsi="Calibri" w:cs="Times New Roman"/>
          <w:bCs/>
        </w:rPr>
        <w:t xml:space="preserve"> budowy przy budowie minimum 2 obiektów </w:t>
      </w:r>
      <w:r w:rsidR="000B79EA">
        <w:rPr>
          <w:rFonts w:ascii="Calibri" w:eastAsia="Calibri" w:hAnsi="Calibri" w:cs="Times New Roman"/>
          <w:bCs/>
        </w:rPr>
        <w:t>użyteczności publicznej</w:t>
      </w:r>
      <w:r w:rsidRPr="00D16E52">
        <w:rPr>
          <w:rFonts w:ascii="Calibri" w:eastAsia="Calibri" w:hAnsi="Calibri" w:cs="Times New Roman"/>
          <w:b/>
          <w:bCs/>
        </w:rPr>
        <w:t>;</w:t>
      </w:r>
    </w:p>
    <w:p w14:paraId="4E43102A" w14:textId="3E22DD69" w:rsidR="00110819" w:rsidRPr="000B79EA" w:rsidRDefault="00EE4911" w:rsidP="00B227A2">
      <w:pPr>
        <w:pStyle w:val="Akapitzlist"/>
        <w:numPr>
          <w:ilvl w:val="0"/>
          <w:numId w:val="28"/>
        </w:numPr>
        <w:spacing w:after="0" w:line="360" w:lineRule="auto"/>
        <w:jc w:val="both"/>
        <w:rPr>
          <w:rFonts w:ascii="Calibri" w:eastAsia="Calibri" w:hAnsi="Calibri" w:cs="Times New Roman"/>
          <w:b/>
          <w:bCs/>
        </w:rPr>
      </w:pPr>
      <w:r w:rsidRPr="00EE4911">
        <w:rPr>
          <w:rFonts w:ascii="Calibri" w:eastAsia="Calibri" w:hAnsi="Calibri" w:cs="Times New Roman"/>
          <w:b/>
        </w:rPr>
        <w:t xml:space="preserve">kierownika robót budowlanych w specjalizacji </w:t>
      </w:r>
      <w:r w:rsidR="00A8392C" w:rsidRPr="00A8392C">
        <w:rPr>
          <w:rFonts w:ascii="Calibri" w:eastAsia="Calibri" w:hAnsi="Calibri" w:cs="Times New Roman"/>
          <w:b/>
        </w:rPr>
        <w:t xml:space="preserve">konstrukcyjno-budowlanej lub odpowiadające im uprawnienia budowlane, które zostały wydane na podstawie wcześniej obowiązujących przepisów </w:t>
      </w:r>
      <w:r w:rsidR="008F1F11" w:rsidRPr="00EE4911">
        <w:rPr>
          <w:rFonts w:ascii="Calibri" w:eastAsia="Calibri" w:hAnsi="Calibri" w:cs="Times New Roman"/>
        </w:rPr>
        <w:t>posiadającego min. 3-letnie doświadczenie</w:t>
      </w:r>
      <w:r w:rsidR="00A8392C">
        <w:rPr>
          <w:rFonts w:ascii="Calibri" w:eastAsia="Calibri" w:hAnsi="Calibri" w:cs="Times New Roman"/>
        </w:rPr>
        <w:t xml:space="preserve"> (rozumiane jako suma przepracowanych 36 miesięcy)</w:t>
      </w:r>
      <w:r w:rsidR="008F1F11" w:rsidRPr="00EE4911">
        <w:rPr>
          <w:rFonts w:ascii="Calibri" w:eastAsia="Calibri" w:hAnsi="Calibri" w:cs="Times New Roman"/>
        </w:rPr>
        <w:t xml:space="preserve"> przy pełnieniu samodzielnych funkcji technicznych w budownictwie na stanowisku kierownika robót dla danej specjalności, który będzie uczestniczył w wykonywaniu zamówienia, należącego do właściwej Izby Samo</w:t>
      </w:r>
      <w:r w:rsidR="00110819">
        <w:rPr>
          <w:rFonts w:ascii="Calibri" w:eastAsia="Calibri" w:hAnsi="Calibri" w:cs="Times New Roman"/>
        </w:rPr>
        <w:t>rządu Zawodowego;</w:t>
      </w:r>
    </w:p>
    <w:p w14:paraId="5A94D970" w14:textId="43BDB50A" w:rsidR="000B79EA" w:rsidRPr="000B79EA" w:rsidRDefault="000B79EA" w:rsidP="000B79EA">
      <w:pPr>
        <w:pStyle w:val="Akapitzlist"/>
        <w:spacing w:after="0" w:line="360" w:lineRule="auto"/>
        <w:ind w:left="1512"/>
        <w:jc w:val="both"/>
        <w:rPr>
          <w:rFonts w:ascii="Calibri" w:eastAsia="Calibri" w:hAnsi="Calibri" w:cs="Times New Roman"/>
          <w:b/>
        </w:rPr>
      </w:pPr>
      <w:r>
        <w:rPr>
          <w:rFonts w:ascii="Calibri" w:eastAsia="Calibri" w:hAnsi="Calibri" w:cs="Times New Roman"/>
          <w:b/>
        </w:rPr>
        <w:t xml:space="preserve">Uwaga! </w:t>
      </w:r>
      <w:r w:rsidRPr="000B79EA">
        <w:rPr>
          <w:rFonts w:ascii="Calibri" w:eastAsia="Calibri" w:hAnsi="Calibri" w:cs="Times New Roman"/>
          <w:b/>
        </w:rPr>
        <w:t>Zamawiający zezwala na łączenie funkcji kierownika budowy oraz kierownika robót budowlanych</w:t>
      </w:r>
      <w:r>
        <w:rPr>
          <w:rFonts w:ascii="Calibri" w:eastAsia="Calibri" w:hAnsi="Calibri" w:cs="Times New Roman"/>
          <w:b/>
        </w:rPr>
        <w:t>.</w:t>
      </w:r>
    </w:p>
    <w:p w14:paraId="674511D0" w14:textId="64C56AC4" w:rsidR="008F1F11" w:rsidRDefault="008F1F11" w:rsidP="00B227A2">
      <w:pPr>
        <w:pStyle w:val="Akapitzlist"/>
        <w:numPr>
          <w:ilvl w:val="0"/>
          <w:numId w:val="28"/>
        </w:numPr>
        <w:spacing w:after="0" w:line="360" w:lineRule="auto"/>
        <w:jc w:val="both"/>
        <w:rPr>
          <w:rFonts w:ascii="Calibri" w:eastAsia="Calibri" w:hAnsi="Calibri" w:cs="Times New Roman"/>
        </w:rPr>
      </w:pPr>
      <w:r w:rsidRPr="00110819">
        <w:rPr>
          <w:rFonts w:ascii="Calibri" w:eastAsia="Calibri" w:hAnsi="Calibri" w:cs="Times New Roman"/>
          <w:b/>
        </w:rPr>
        <w:t xml:space="preserve"> </w:t>
      </w:r>
      <w:r w:rsidR="00110819" w:rsidRPr="00110819">
        <w:rPr>
          <w:rFonts w:ascii="Calibri" w:eastAsia="Calibri" w:hAnsi="Calibri" w:cs="Times New Roman"/>
          <w:b/>
        </w:rPr>
        <w:t xml:space="preserve">kierownika robót w branży sanitarnej posiadającego uprawnienia budowlane </w:t>
      </w:r>
      <w:r w:rsidR="00110819" w:rsidRPr="00110819">
        <w:rPr>
          <w:rFonts w:ascii="Calibri" w:eastAsia="Calibri" w:hAnsi="Calibri" w:cs="Times New Roman"/>
          <w:b/>
        </w:rPr>
        <w:br/>
        <w:t xml:space="preserve">w branży sanitarnej: instalacyjnej w zakresie sieci, instalacji i urządzeń cieplnych, wentylacyjnych, wodociągowych i kanalizacyjnych </w:t>
      </w:r>
      <w:r w:rsidR="00110819">
        <w:rPr>
          <w:rFonts w:ascii="Calibri" w:eastAsia="Calibri" w:hAnsi="Calibri" w:cs="Times New Roman"/>
          <w:b/>
        </w:rPr>
        <w:t xml:space="preserve">lub odpowiadające im </w:t>
      </w:r>
      <w:r w:rsidR="00110819" w:rsidRPr="00110819">
        <w:rPr>
          <w:rFonts w:ascii="Calibri" w:eastAsia="Calibri" w:hAnsi="Calibri" w:cs="Times New Roman"/>
          <w:b/>
        </w:rPr>
        <w:t>uprawnienia budowlane, które zostały wydane na podstawie wcześniej obowiązujących przepisów</w:t>
      </w:r>
      <w:r w:rsidR="00110819">
        <w:rPr>
          <w:rFonts w:ascii="Calibri" w:eastAsia="Calibri" w:hAnsi="Calibri" w:cs="Times New Roman"/>
        </w:rPr>
        <w:t xml:space="preserve"> </w:t>
      </w:r>
      <w:r w:rsidR="00110819" w:rsidRPr="00110819">
        <w:rPr>
          <w:rFonts w:ascii="Calibri" w:eastAsia="Calibri" w:hAnsi="Calibri" w:cs="Times New Roman"/>
        </w:rPr>
        <w:t>posiadającego min. 3-letnie doświadczenie (rozumiane jako suma przepracowanych 36 miesięcy) przy pełnieniu samodzielnych funkcji technicznych w budownictwie na stanowisku kierownika robót dla danej specjalności, który będzie uczestniczył w wykonywaniu zamówienia, należącego do właściwej Izby Samorządu Zawodowego</w:t>
      </w:r>
      <w:r w:rsidR="00110819">
        <w:rPr>
          <w:rFonts w:ascii="Calibri" w:eastAsia="Calibri" w:hAnsi="Calibri" w:cs="Times New Roman"/>
        </w:rPr>
        <w:t>;</w:t>
      </w:r>
    </w:p>
    <w:p w14:paraId="6BB0A2A9" w14:textId="1CAF2DB1" w:rsidR="00110819" w:rsidRDefault="00110819" w:rsidP="00B227A2">
      <w:pPr>
        <w:pStyle w:val="Akapitzlist"/>
        <w:numPr>
          <w:ilvl w:val="0"/>
          <w:numId w:val="28"/>
        </w:numPr>
        <w:spacing w:after="0" w:line="360" w:lineRule="auto"/>
        <w:jc w:val="both"/>
        <w:rPr>
          <w:rFonts w:ascii="Calibri" w:eastAsia="Calibri" w:hAnsi="Calibri" w:cs="Times New Roman"/>
        </w:rPr>
      </w:pPr>
      <w:r w:rsidRPr="00110819">
        <w:rPr>
          <w:rFonts w:ascii="Calibri" w:eastAsia="Calibri" w:hAnsi="Calibri" w:cs="Times New Roman"/>
          <w:b/>
        </w:rPr>
        <w:t xml:space="preserve">kierownika robót w branży elektrycznej posiadającego uprawnienia budowlane </w:t>
      </w:r>
      <w:r>
        <w:rPr>
          <w:rFonts w:ascii="Calibri" w:eastAsia="Calibri" w:hAnsi="Calibri" w:cs="Times New Roman"/>
          <w:b/>
        </w:rPr>
        <w:br/>
      </w:r>
      <w:r w:rsidRPr="00110819">
        <w:rPr>
          <w:rFonts w:ascii="Calibri" w:eastAsia="Calibri" w:hAnsi="Calibri" w:cs="Times New Roman"/>
          <w:b/>
        </w:rPr>
        <w:t>w branży elektro-energetycznych w specjalności instalacyjnej w zakresie sieci, instalacji i urządzeń elektrycznych i elektroenergetycznych lub odpowiadające im uprawnienia budowlane, które zostały wydane na podstawie wcześniej obowiązujących przepisów</w:t>
      </w:r>
      <w:r w:rsidRPr="00110819">
        <w:rPr>
          <w:rFonts w:ascii="Calibri" w:eastAsia="Calibri" w:hAnsi="Calibri" w:cs="Times New Roman"/>
        </w:rPr>
        <w:t>,</w:t>
      </w:r>
      <w:r>
        <w:rPr>
          <w:rFonts w:ascii="Calibri" w:eastAsia="Calibri" w:hAnsi="Calibri" w:cs="Times New Roman"/>
        </w:rPr>
        <w:t xml:space="preserve"> </w:t>
      </w:r>
      <w:r w:rsidRPr="00110819">
        <w:rPr>
          <w:rFonts w:ascii="Calibri" w:eastAsia="Calibri" w:hAnsi="Calibri" w:cs="Times New Roman"/>
        </w:rPr>
        <w:t>posiadającego min. 3-letnie doświadczenie (rozumiane jako suma przepracowanych 36 miesięcy) przy pełnieniu samodzielnych funkcji technicznych w budownictwie na stanowisku kierownika robót dla danej specjalności, który będzie uczestniczył w wykonywaniu zamówienia, należącego do właściwej Izby Samorządu Zawodowego</w:t>
      </w:r>
    </w:p>
    <w:p w14:paraId="6087F251" w14:textId="177C250F" w:rsidR="00511FCC" w:rsidRPr="00091202" w:rsidRDefault="00511FCC" w:rsidP="00B227A2">
      <w:pPr>
        <w:pStyle w:val="Akapitzlist"/>
        <w:numPr>
          <w:ilvl w:val="0"/>
          <w:numId w:val="22"/>
        </w:numPr>
        <w:spacing w:after="0" w:line="360" w:lineRule="auto"/>
        <w:jc w:val="both"/>
        <w:rPr>
          <w:rFonts w:ascii="Calibri" w:eastAsia="Calibri" w:hAnsi="Calibri" w:cs="Times New Roman"/>
          <w:bCs/>
        </w:rPr>
      </w:pPr>
      <w:r w:rsidRPr="00091202">
        <w:rPr>
          <w:rFonts w:ascii="Calibri" w:eastAsia="Calibri" w:hAnsi="Calibri" w:cs="Times New Roman"/>
          <w:bCs/>
        </w:rPr>
        <w:lastRenderedPageBreak/>
        <w:t xml:space="preserve">Wykonawca może w celu potwierdzenia spełniania warunków udziału w postępowaniu, </w:t>
      </w:r>
      <w:r w:rsidRPr="00091202">
        <w:rPr>
          <w:rFonts w:ascii="Calibri" w:eastAsia="Calibri" w:hAnsi="Calibri" w:cs="Times New Roman"/>
          <w:bCs/>
        </w:rPr>
        <w:br/>
        <w:t>w stosownych sytuacjach oraz w odniesieniu do konkretnego zamówienia lub jego części, polegać na zdolnościach technicznych lub zawodowych podmiotów udostepniających zasoby, niezależnie od charakteru prawnego łączących go z nim stosunków prawnych.</w:t>
      </w:r>
    </w:p>
    <w:p w14:paraId="7B562140" w14:textId="762610B7" w:rsidR="00511FCC" w:rsidRDefault="00511FCC" w:rsidP="00B227A2">
      <w:pPr>
        <w:pStyle w:val="Akapitzlist"/>
        <w:numPr>
          <w:ilvl w:val="0"/>
          <w:numId w:val="22"/>
        </w:numPr>
        <w:spacing w:after="0" w:line="360" w:lineRule="auto"/>
        <w:jc w:val="both"/>
        <w:rPr>
          <w:rFonts w:ascii="Calibri" w:eastAsia="Calibri" w:hAnsi="Calibri" w:cs="Times New Roman"/>
          <w:bCs/>
        </w:rPr>
      </w:pPr>
      <w:r w:rsidRPr="00511FCC">
        <w:rPr>
          <w:rFonts w:ascii="Calibri" w:eastAsia="Calibri" w:hAnsi="Calibri" w:cs="Times New Roman"/>
          <w:bCs/>
        </w:rPr>
        <w:t xml:space="preserve">Wykonawca, który polega na zdolnościach lub sytuacji podmiotów udostępniających zasoby, składa wraz ofertą zobowiązanie podmiotu udostepniającego zasoby do oddania mu do dyspozycji niezbędnych zasobów na potrzeby realizacji zamówienia – </w:t>
      </w:r>
      <w:r w:rsidRPr="001A4B59">
        <w:rPr>
          <w:rFonts w:ascii="Calibri" w:eastAsia="Calibri" w:hAnsi="Calibri" w:cs="Times New Roman"/>
          <w:b/>
        </w:rPr>
        <w:t xml:space="preserve">Załącznik nr </w:t>
      </w:r>
      <w:r w:rsidR="005F57FD">
        <w:rPr>
          <w:rFonts w:ascii="Calibri" w:eastAsia="Calibri" w:hAnsi="Calibri" w:cs="Times New Roman"/>
          <w:b/>
        </w:rPr>
        <w:t>10</w:t>
      </w:r>
      <w:r w:rsidRPr="00511FCC">
        <w:rPr>
          <w:rFonts w:ascii="Calibri" w:eastAsia="Calibri" w:hAnsi="Calibri" w:cs="Times New Roman"/>
          <w:bCs/>
        </w:rPr>
        <w:t xml:space="preserve"> do SWZ lub inny podmiotowy środek dowodowy potwierdzający, że Wykonawca realizując zamówienie będzie dysponował niezbędnymi zasobami  tych podmiotów. </w:t>
      </w:r>
    </w:p>
    <w:p w14:paraId="464B8A9E" w14:textId="77777777" w:rsidR="00511FCC" w:rsidRDefault="00511FCC" w:rsidP="00B227A2">
      <w:pPr>
        <w:pStyle w:val="Akapitzlist"/>
        <w:numPr>
          <w:ilvl w:val="0"/>
          <w:numId w:val="22"/>
        </w:numPr>
        <w:spacing w:after="0" w:line="360" w:lineRule="auto"/>
        <w:jc w:val="both"/>
        <w:rPr>
          <w:rFonts w:ascii="Calibri" w:eastAsia="Calibri" w:hAnsi="Calibri" w:cs="Times New Roman"/>
          <w:bCs/>
        </w:rPr>
      </w:pPr>
      <w:r w:rsidRPr="00511FCC">
        <w:rPr>
          <w:rFonts w:ascii="Calibri" w:eastAsia="Calibri" w:hAnsi="Calibri" w:cs="Times New Roman"/>
          <w:bCs/>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które zostały przewidziane względem Wykonawcy na podstawie oświadczenia o   którym mowa w rozdziale VIII C ust.3 pkt 3.2) niniejszej Specyfikacji.</w:t>
      </w:r>
    </w:p>
    <w:p w14:paraId="75ADA026" w14:textId="77777777" w:rsidR="00511FCC" w:rsidRDefault="00511FCC" w:rsidP="00B227A2">
      <w:pPr>
        <w:pStyle w:val="Akapitzlist"/>
        <w:numPr>
          <w:ilvl w:val="0"/>
          <w:numId w:val="22"/>
        </w:numPr>
        <w:spacing w:after="0" w:line="360" w:lineRule="auto"/>
        <w:jc w:val="both"/>
        <w:rPr>
          <w:rFonts w:ascii="Calibri" w:eastAsia="Calibri" w:hAnsi="Calibri" w:cs="Times New Roman"/>
          <w:bCs/>
        </w:rPr>
      </w:pPr>
      <w:r w:rsidRPr="00511FCC">
        <w:rPr>
          <w:rFonts w:ascii="Calibri" w:eastAsia="Calibri" w:hAnsi="Calibri" w:cs="Times New Roman"/>
          <w:bCs/>
        </w:rPr>
        <w:t>Jeżeli zdolności techniczne lub zawodowe  podmiotu, o którym mowa w pkt.1 nie potwierdzają spełnienia przez wykonawcę warunków udziału w postępowaniu lub zachodzą wobec tych podmiotów podstawy wykluczenia, Zamawiający żąda, aby Wykonawca w terminie określonym przez Zamawiającego:</w:t>
      </w:r>
    </w:p>
    <w:p w14:paraId="2A8BA57B" w14:textId="77777777" w:rsidR="00511FCC" w:rsidRDefault="00511FCC" w:rsidP="00B227A2">
      <w:pPr>
        <w:pStyle w:val="Akapitzlist"/>
        <w:numPr>
          <w:ilvl w:val="1"/>
          <w:numId w:val="22"/>
        </w:numPr>
        <w:spacing w:after="0" w:line="360" w:lineRule="auto"/>
        <w:jc w:val="both"/>
        <w:rPr>
          <w:rFonts w:ascii="Calibri" w:eastAsia="Calibri" w:hAnsi="Calibri" w:cs="Times New Roman"/>
          <w:bCs/>
        </w:rPr>
      </w:pPr>
      <w:r w:rsidRPr="00511FCC">
        <w:rPr>
          <w:rFonts w:ascii="Calibri" w:eastAsia="Calibri" w:hAnsi="Calibri" w:cs="Times New Roman"/>
          <w:bCs/>
        </w:rPr>
        <w:t xml:space="preserve">zastąpił ten podmiot innym podmiotem lub podmiotami albo </w:t>
      </w:r>
    </w:p>
    <w:p w14:paraId="73BC8973" w14:textId="03E95C6E" w:rsidR="00511FCC" w:rsidRPr="00511FCC" w:rsidRDefault="00511FCC" w:rsidP="00B227A2">
      <w:pPr>
        <w:pStyle w:val="Akapitzlist"/>
        <w:numPr>
          <w:ilvl w:val="1"/>
          <w:numId w:val="22"/>
        </w:numPr>
        <w:spacing w:after="0" w:line="360" w:lineRule="auto"/>
        <w:jc w:val="both"/>
        <w:rPr>
          <w:rFonts w:ascii="Calibri" w:eastAsia="Calibri" w:hAnsi="Calibri" w:cs="Times New Roman"/>
          <w:bCs/>
        </w:rPr>
      </w:pPr>
      <w:r w:rsidRPr="00511FCC">
        <w:rPr>
          <w:rFonts w:ascii="Calibri" w:eastAsia="Calibri" w:hAnsi="Calibri" w:cs="Times New Roman"/>
          <w:bCs/>
        </w:rPr>
        <w:t>wykazał, że samodzielnie spełnia warunki udziału w ww. postępowaniu.</w:t>
      </w:r>
    </w:p>
    <w:p w14:paraId="7E1935E9" w14:textId="34E37FF4" w:rsidR="00033491" w:rsidRDefault="00511FCC" w:rsidP="00B227A2">
      <w:pPr>
        <w:pStyle w:val="Akapitzlist"/>
        <w:numPr>
          <w:ilvl w:val="0"/>
          <w:numId w:val="22"/>
        </w:numPr>
        <w:spacing w:after="0" w:line="360" w:lineRule="auto"/>
        <w:jc w:val="both"/>
        <w:rPr>
          <w:rFonts w:ascii="Calibri" w:eastAsia="Calibri" w:hAnsi="Calibri" w:cs="Times New Roman"/>
          <w:bCs/>
        </w:rPr>
      </w:pPr>
      <w:r w:rsidRPr="00511FCC">
        <w:rPr>
          <w:rFonts w:ascii="Calibri" w:eastAsia="Calibri" w:hAnsi="Calibri" w:cs="Times New Roman"/>
          <w:bCs/>
        </w:rPr>
        <w:t>Wykonawca nie może po upływie terminu składania ofert, powoływać się na zdolności podmiotów udo</w:t>
      </w:r>
      <w:r w:rsidR="001302C7">
        <w:rPr>
          <w:rFonts w:ascii="Calibri" w:eastAsia="Calibri" w:hAnsi="Calibri" w:cs="Times New Roman"/>
          <w:bCs/>
        </w:rPr>
        <w:t>stępniających zasoby, jeżeli na</w:t>
      </w:r>
      <w:r w:rsidRPr="00511FCC">
        <w:rPr>
          <w:rFonts w:ascii="Calibri" w:eastAsia="Calibri" w:hAnsi="Calibri" w:cs="Times New Roman"/>
          <w:bCs/>
        </w:rPr>
        <w:t xml:space="preserve"> etapuje składania ofert nie polegał on w danym zakresie na zdolnościach  podmiotów udostępniających zasoby.</w:t>
      </w:r>
    </w:p>
    <w:p w14:paraId="109AAAFD" w14:textId="77777777" w:rsidR="00511FCC" w:rsidRPr="00511FCC" w:rsidRDefault="00511FCC" w:rsidP="00511FCC">
      <w:pPr>
        <w:spacing w:after="0" w:line="360" w:lineRule="auto"/>
        <w:jc w:val="both"/>
        <w:rPr>
          <w:rFonts w:ascii="Calibri" w:eastAsia="Calibri" w:hAnsi="Calibri" w:cs="Times New Roman"/>
          <w:bCs/>
        </w:rPr>
      </w:pPr>
    </w:p>
    <w:p w14:paraId="460FFDEA" w14:textId="1B1D7555" w:rsidR="00DB16E1" w:rsidRPr="00A03DD9" w:rsidRDefault="00DB16E1" w:rsidP="00B227A2">
      <w:pPr>
        <w:pStyle w:val="Akapitzlist"/>
        <w:numPr>
          <w:ilvl w:val="0"/>
          <w:numId w:val="25"/>
        </w:numPr>
        <w:spacing w:after="0" w:line="360" w:lineRule="auto"/>
        <w:jc w:val="both"/>
        <w:rPr>
          <w:rFonts w:ascii="Calibri" w:eastAsia="Calibri" w:hAnsi="Calibri" w:cs="Times New Roman"/>
          <w:b/>
        </w:rPr>
      </w:pPr>
      <w:r w:rsidRPr="00DB16E1">
        <w:rPr>
          <w:rFonts w:ascii="Calibri" w:eastAsia="Calibri" w:hAnsi="Calibri" w:cs="Times New Roman"/>
          <w:b/>
        </w:rPr>
        <w:t>PODSTAWY WYKLUCZENIA</w:t>
      </w:r>
    </w:p>
    <w:p w14:paraId="6E8CD378" w14:textId="77777777" w:rsidR="005F3BE6" w:rsidRDefault="005F3BE6" w:rsidP="00B227A2">
      <w:pPr>
        <w:pStyle w:val="Akapitzlist"/>
        <w:numPr>
          <w:ilvl w:val="0"/>
          <w:numId w:val="1"/>
        </w:numPr>
        <w:spacing w:after="0" w:line="360" w:lineRule="auto"/>
        <w:jc w:val="both"/>
        <w:rPr>
          <w:rFonts w:ascii="Calibri" w:eastAsia="Calibri" w:hAnsi="Calibri" w:cs="Times New Roman"/>
        </w:rPr>
      </w:pPr>
      <w:r>
        <w:rPr>
          <w:rFonts w:ascii="Calibri" w:eastAsia="Calibri" w:hAnsi="Calibri" w:cs="Times New Roman"/>
        </w:rPr>
        <w:t xml:space="preserve">O </w:t>
      </w:r>
      <w:r w:rsidRPr="00DB16E1">
        <w:rPr>
          <w:rFonts w:ascii="Calibri" w:eastAsia="Calibri" w:hAnsi="Calibri" w:cs="Times New Roman"/>
        </w:rPr>
        <w:t>udzielenie zamówienia mogą ubiegać się Wykonawcy, którzy nie podlegają wykluczeniu na podstawie art. 108 ust. 1 ustawy Pzp.</w:t>
      </w:r>
    </w:p>
    <w:p w14:paraId="2B999E27" w14:textId="77777777" w:rsidR="005F3BE6" w:rsidRDefault="005F3BE6" w:rsidP="00B227A2">
      <w:pPr>
        <w:pStyle w:val="Akapitzlist"/>
        <w:numPr>
          <w:ilvl w:val="0"/>
          <w:numId w:val="1"/>
        </w:numPr>
        <w:spacing w:after="0" w:line="360" w:lineRule="auto"/>
        <w:jc w:val="both"/>
        <w:rPr>
          <w:rFonts w:ascii="Calibri" w:eastAsia="Calibri" w:hAnsi="Calibri" w:cs="Times New Roman"/>
        </w:rPr>
      </w:pPr>
      <w:r>
        <w:rPr>
          <w:rFonts w:ascii="Calibri" w:eastAsia="Calibri" w:hAnsi="Calibri" w:cs="Times New Roman"/>
        </w:rPr>
        <w:t xml:space="preserve">Z </w:t>
      </w:r>
      <w:r w:rsidRPr="00DB16E1">
        <w:rPr>
          <w:rFonts w:ascii="Calibri" w:eastAsia="Calibri" w:hAnsi="Calibri" w:cs="Times New Roman"/>
        </w:rPr>
        <w:t>postępowania</w:t>
      </w:r>
      <w:r>
        <w:rPr>
          <w:rFonts w:ascii="Calibri" w:eastAsia="Calibri" w:hAnsi="Calibri" w:cs="Times New Roman"/>
        </w:rPr>
        <w:t xml:space="preserve"> </w:t>
      </w:r>
      <w:r w:rsidRPr="00DB16E1">
        <w:rPr>
          <w:rFonts w:ascii="Calibri" w:eastAsia="Calibri" w:hAnsi="Calibri" w:cs="Times New Roman"/>
        </w:rPr>
        <w:t>o</w:t>
      </w:r>
      <w:r>
        <w:rPr>
          <w:rFonts w:ascii="Calibri" w:eastAsia="Calibri" w:hAnsi="Calibri" w:cs="Times New Roman"/>
        </w:rPr>
        <w:t xml:space="preserve"> </w:t>
      </w:r>
      <w:r w:rsidRPr="00DB16E1">
        <w:rPr>
          <w:rFonts w:ascii="Calibri" w:eastAsia="Calibri" w:hAnsi="Calibri" w:cs="Times New Roman"/>
        </w:rPr>
        <w:t>udzielenie</w:t>
      </w:r>
      <w:r>
        <w:rPr>
          <w:rFonts w:ascii="Calibri" w:eastAsia="Calibri" w:hAnsi="Calibri" w:cs="Times New Roman"/>
        </w:rPr>
        <w:t xml:space="preserve"> </w:t>
      </w:r>
      <w:r w:rsidRPr="00DB16E1">
        <w:rPr>
          <w:rFonts w:ascii="Calibri" w:eastAsia="Calibri" w:hAnsi="Calibri" w:cs="Times New Roman"/>
        </w:rPr>
        <w:t>zamówienia</w:t>
      </w:r>
      <w:r>
        <w:rPr>
          <w:rFonts w:ascii="Calibri" w:eastAsia="Calibri" w:hAnsi="Calibri" w:cs="Times New Roman"/>
        </w:rPr>
        <w:t xml:space="preserve"> </w:t>
      </w:r>
      <w:r w:rsidRPr="00DB16E1">
        <w:rPr>
          <w:rFonts w:ascii="Calibri" w:eastAsia="Calibri" w:hAnsi="Calibri" w:cs="Times New Roman"/>
        </w:rPr>
        <w:t>wyklucza</w:t>
      </w:r>
      <w:r>
        <w:rPr>
          <w:rFonts w:ascii="Calibri" w:eastAsia="Calibri" w:hAnsi="Calibri" w:cs="Times New Roman"/>
        </w:rPr>
        <w:t xml:space="preserve"> </w:t>
      </w:r>
      <w:r w:rsidRPr="00DB16E1">
        <w:rPr>
          <w:rFonts w:ascii="Calibri" w:eastAsia="Calibri" w:hAnsi="Calibri" w:cs="Times New Roman"/>
        </w:rPr>
        <w:t>się̨,</w:t>
      </w:r>
      <w:r>
        <w:rPr>
          <w:rFonts w:ascii="Calibri" w:eastAsia="Calibri" w:hAnsi="Calibri" w:cs="Times New Roman"/>
        </w:rPr>
        <w:t xml:space="preserve"> </w:t>
      </w:r>
      <w:r w:rsidRPr="00DB16E1">
        <w:rPr>
          <w:rFonts w:ascii="Calibri" w:eastAsia="Calibri" w:hAnsi="Calibri" w:cs="Times New Roman"/>
        </w:rPr>
        <w:t>z</w:t>
      </w:r>
      <w:r>
        <w:rPr>
          <w:rFonts w:ascii="Calibri" w:eastAsia="Calibri" w:hAnsi="Calibri" w:cs="Times New Roman"/>
        </w:rPr>
        <w:t xml:space="preserve"> </w:t>
      </w:r>
      <w:r w:rsidRPr="00DB16E1">
        <w:rPr>
          <w:rFonts w:ascii="Calibri" w:eastAsia="Calibri" w:hAnsi="Calibri" w:cs="Times New Roman"/>
        </w:rPr>
        <w:t>zastrzeżeniem</w:t>
      </w:r>
      <w:r>
        <w:rPr>
          <w:rFonts w:ascii="Calibri" w:eastAsia="Calibri" w:hAnsi="Calibri" w:cs="Times New Roman"/>
        </w:rPr>
        <w:t xml:space="preserve"> </w:t>
      </w:r>
      <w:r w:rsidRPr="00DB16E1">
        <w:rPr>
          <w:rFonts w:ascii="Calibri" w:eastAsia="Calibri" w:hAnsi="Calibri" w:cs="Times New Roman"/>
        </w:rPr>
        <w:t>art.110</w:t>
      </w:r>
      <w:r>
        <w:rPr>
          <w:rFonts w:ascii="Calibri" w:eastAsia="Calibri" w:hAnsi="Calibri" w:cs="Times New Roman"/>
        </w:rPr>
        <w:t xml:space="preserve"> </w:t>
      </w:r>
      <w:r w:rsidRPr="00DB16E1">
        <w:rPr>
          <w:rFonts w:ascii="Calibri" w:eastAsia="Calibri" w:hAnsi="Calibri" w:cs="Times New Roman"/>
        </w:rPr>
        <w:t>ust.</w:t>
      </w:r>
      <w:r>
        <w:rPr>
          <w:rFonts w:ascii="Calibri" w:eastAsia="Calibri" w:hAnsi="Calibri" w:cs="Times New Roman"/>
        </w:rPr>
        <w:t xml:space="preserve"> </w:t>
      </w:r>
      <w:r w:rsidRPr="00DB16E1">
        <w:rPr>
          <w:rFonts w:ascii="Calibri" w:eastAsia="Calibri" w:hAnsi="Calibri" w:cs="Times New Roman"/>
        </w:rPr>
        <w:t>2</w:t>
      </w:r>
      <w:r>
        <w:rPr>
          <w:rFonts w:ascii="Calibri" w:eastAsia="Calibri" w:hAnsi="Calibri" w:cs="Times New Roman"/>
        </w:rPr>
        <w:t xml:space="preserve"> </w:t>
      </w:r>
      <w:r w:rsidRPr="00DB16E1">
        <w:rPr>
          <w:rFonts w:ascii="Calibri" w:eastAsia="Calibri" w:hAnsi="Calibri" w:cs="Times New Roman"/>
        </w:rPr>
        <w:t>ustawy Pzp,</w:t>
      </w:r>
      <w:r>
        <w:rPr>
          <w:rFonts w:ascii="Calibri" w:eastAsia="Calibri" w:hAnsi="Calibri" w:cs="Times New Roman"/>
        </w:rPr>
        <w:t xml:space="preserve"> Wykonawcę̨:</w:t>
      </w:r>
    </w:p>
    <w:p w14:paraId="3F5505E0" w14:textId="77777777" w:rsidR="005F3BE6" w:rsidRDefault="005F3BE6" w:rsidP="00B227A2">
      <w:pPr>
        <w:pStyle w:val="Akapitzlist"/>
        <w:numPr>
          <w:ilvl w:val="1"/>
          <w:numId w:val="1"/>
        </w:numPr>
        <w:spacing w:after="0" w:line="360" w:lineRule="auto"/>
        <w:jc w:val="both"/>
        <w:rPr>
          <w:rFonts w:ascii="Calibri" w:eastAsia="Calibri" w:hAnsi="Calibri" w:cs="Times New Roman"/>
        </w:rPr>
      </w:pPr>
      <w:r w:rsidRPr="00DB16E1">
        <w:rPr>
          <w:rFonts w:ascii="Calibri" w:eastAsia="Calibri" w:hAnsi="Calibri" w:cs="Times New Roman"/>
        </w:rPr>
        <w:t>będącego osobą fizyczną, którego prawomocnie skazano za przestępstwo:</w:t>
      </w:r>
    </w:p>
    <w:p w14:paraId="3BCF35B2" w14:textId="77777777" w:rsidR="005F3BE6" w:rsidRDefault="005F3BE6" w:rsidP="00B227A2">
      <w:pPr>
        <w:pStyle w:val="Akapitzlist"/>
        <w:numPr>
          <w:ilvl w:val="0"/>
          <w:numId w:val="2"/>
        </w:numPr>
        <w:spacing w:after="0" w:line="360" w:lineRule="auto"/>
        <w:jc w:val="both"/>
        <w:rPr>
          <w:rFonts w:ascii="Calibri" w:eastAsia="Calibri" w:hAnsi="Calibri" w:cs="Times New Roman"/>
        </w:rPr>
      </w:pPr>
      <w:r w:rsidRPr="00DB16E1">
        <w:rPr>
          <w:rFonts w:ascii="Calibri" w:eastAsia="Calibri" w:hAnsi="Calibri" w:cs="Times New Roman"/>
        </w:rPr>
        <w:t>udziału w zorganizowanej grupie przestępczej albo związku mającym na celu popełnienie przestępstwa lub przestępstwa skarbowego, o którym mowa</w:t>
      </w:r>
      <w:r>
        <w:rPr>
          <w:rFonts w:ascii="Calibri" w:eastAsia="Calibri" w:hAnsi="Calibri" w:cs="Times New Roman"/>
        </w:rPr>
        <w:t xml:space="preserve"> w art. 258 Kodeksu karnego,</w:t>
      </w:r>
    </w:p>
    <w:p w14:paraId="174BC6E8" w14:textId="77777777" w:rsidR="005F3BE6" w:rsidRDefault="005F3BE6" w:rsidP="00B227A2">
      <w:pPr>
        <w:pStyle w:val="Akapitzlist"/>
        <w:numPr>
          <w:ilvl w:val="0"/>
          <w:numId w:val="2"/>
        </w:numPr>
        <w:spacing w:after="0" w:line="360" w:lineRule="auto"/>
        <w:jc w:val="both"/>
        <w:rPr>
          <w:rFonts w:ascii="Calibri" w:eastAsia="Calibri" w:hAnsi="Calibri" w:cs="Times New Roman"/>
        </w:rPr>
      </w:pPr>
      <w:r w:rsidRPr="00DB16E1">
        <w:rPr>
          <w:rFonts w:ascii="Calibri" w:eastAsia="Calibri" w:hAnsi="Calibri" w:cs="Times New Roman"/>
        </w:rPr>
        <w:t xml:space="preserve">handlu ludźmi, o którym mowa w art. 189a Kodeksu karnego,  </w:t>
      </w:r>
    </w:p>
    <w:p w14:paraId="511A7292" w14:textId="77777777" w:rsidR="005F3BE6" w:rsidRPr="00FC0FCE" w:rsidRDefault="005F3BE6" w:rsidP="00B227A2">
      <w:pPr>
        <w:pStyle w:val="Akapitzlist"/>
        <w:numPr>
          <w:ilvl w:val="0"/>
          <w:numId w:val="2"/>
        </w:numPr>
        <w:spacing w:after="0" w:line="360" w:lineRule="auto"/>
        <w:jc w:val="both"/>
        <w:rPr>
          <w:rFonts w:ascii="Calibri" w:eastAsia="Calibri" w:hAnsi="Calibri" w:cs="Times New Roman"/>
        </w:rPr>
      </w:pPr>
      <w:r w:rsidRPr="00FC0FCE">
        <w:rPr>
          <w:rFonts w:ascii="Calibri" w:eastAsia="Calibri" w:hAnsi="Calibri" w:cs="Times New Roman"/>
        </w:rPr>
        <w:t>o którym mowa w art. 228–230a, art. 250a Kodeksu karnego,</w:t>
      </w:r>
      <w:r>
        <w:rPr>
          <w:rFonts w:ascii="Calibri" w:eastAsia="Calibri" w:hAnsi="Calibri" w:cs="Times New Roman"/>
        </w:rPr>
        <w:t xml:space="preserve"> </w:t>
      </w:r>
      <w:r w:rsidRPr="00FC0FCE">
        <w:rPr>
          <w:rFonts w:ascii="Calibri" w:eastAsia="Calibri" w:hAnsi="Calibri" w:cs="Times New Roman"/>
        </w:rPr>
        <w:t>w art. 46–48 ustawy z dnia 25 czerwca 2010 r. o sporcie (Dz. U.</w:t>
      </w:r>
      <w:r>
        <w:rPr>
          <w:rFonts w:ascii="Calibri" w:eastAsia="Calibri" w:hAnsi="Calibri" w:cs="Times New Roman"/>
        </w:rPr>
        <w:t xml:space="preserve"> </w:t>
      </w:r>
      <w:r w:rsidRPr="00FC0FCE">
        <w:rPr>
          <w:rFonts w:ascii="Calibri" w:eastAsia="Calibri" w:hAnsi="Calibri" w:cs="Times New Roman"/>
        </w:rPr>
        <w:t xml:space="preserve">z 2020 r. poz. 1133 oraz z 2021 r. poz. 2054) lub w </w:t>
      </w:r>
      <w:r w:rsidRPr="00FC0FCE">
        <w:rPr>
          <w:rFonts w:ascii="Calibri" w:eastAsia="Calibri" w:hAnsi="Calibri" w:cs="Times New Roman"/>
        </w:rPr>
        <w:lastRenderedPageBreak/>
        <w:t>art. 54 ust. 1–4</w:t>
      </w:r>
      <w:r>
        <w:rPr>
          <w:rFonts w:ascii="Calibri" w:eastAsia="Calibri" w:hAnsi="Calibri" w:cs="Times New Roman"/>
        </w:rPr>
        <w:t xml:space="preserve"> </w:t>
      </w:r>
      <w:r w:rsidRPr="00FC0FCE">
        <w:rPr>
          <w:rFonts w:ascii="Calibri" w:eastAsia="Calibri" w:hAnsi="Calibri" w:cs="Times New Roman"/>
        </w:rPr>
        <w:t>ustawy z dnia 12 maja 2011 r. o refundacji leków, środków</w:t>
      </w:r>
      <w:r>
        <w:rPr>
          <w:rFonts w:ascii="Calibri" w:eastAsia="Calibri" w:hAnsi="Calibri" w:cs="Times New Roman"/>
        </w:rPr>
        <w:t xml:space="preserve"> </w:t>
      </w:r>
      <w:r w:rsidRPr="00FC0FCE">
        <w:rPr>
          <w:rFonts w:ascii="Calibri" w:eastAsia="Calibri" w:hAnsi="Calibri" w:cs="Times New Roman"/>
        </w:rPr>
        <w:t>spożywczych specjalnego przeznaczenia żywieniowego oraz</w:t>
      </w:r>
      <w:r>
        <w:rPr>
          <w:rFonts w:ascii="Calibri" w:eastAsia="Calibri" w:hAnsi="Calibri" w:cs="Times New Roman"/>
        </w:rPr>
        <w:t xml:space="preserve"> </w:t>
      </w:r>
      <w:r w:rsidRPr="00FC0FCE">
        <w:rPr>
          <w:rFonts w:ascii="Calibri" w:eastAsia="Calibri" w:hAnsi="Calibri" w:cs="Times New Roman"/>
        </w:rPr>
        <w:t xml:space="preserve">wyrobów medycznych (Dz. U. z 2021 r. poz. 523, 1292, 1559 i 2054),  </w:t>
      </w:r>
    </w:p>
    <w:p w14:paraId="7EAA1F08" w14:textId="77777777" w:rsidR="005F3BE6" w:rsidRDefault="005F3BE6" w:rsidP="00B227A2">
      <w:pPr>
        <w:pStyle w:val="Akapitzlist"/>
        <w:numPr>
          <w:ilvl w:val="0"/>
          <w:numId w:val="2"/>
        </w:numPr>
        <w:spacing w:after="0" w:line="360" w:lineRule="auto"/>
        <w:jc w:val="both"/>
        <w:rPr>
          <w:rFonts w:ascii="Calibri" w:eastAsia="Calibri" w:hAnsi="Calibri" w:cs="Times New Roman"/>
        </w:rPr>
      </w:pPr>
      <w:r w:rsidRPr="00DB16E1">
        <w:rPr>
          <w:rFonts w:ascii="Calibri" w:eastAsia="Calibri" w:hAnsi="Calibri" w:cs="Times New Roman"/>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w:t>
      </w:r>
      <w:r>
        <w:rPr>
          <w:rFonts w:ascii="Calibri" w:eastAsia="Calibri" w:hAnsi="Calibri" w:cs="Times New Roman"/>
        </w:rPr>
        <w:t xml:space="preserve">karnego,  </w:t>
      </w:r>
    </w:p>
    <w:p w14:paraId="5F75677F" w14:textId="77777777" w:rsidR="005F3BE6" w:rsidRDefault="005F3BE6" w:rsidP="00B227A2">
      <w:pPr>
        <w:pStyle w:val="Akapitzlist"/>
        <w:numPr>
          <w:ilvl w:val="0"/>
          <w:numId w:val="2"/>
        </w:numPr>
        <w:spacing w:after="0" w:line="360" w:lineRule="auto"/>
        <w:jc w:val="both"/>
        <w:rPr>
          <w:rFonts w:ascii="Calibri" w:eastAsia="Calibri" w:hAnsi="Calibri" w:cs="Times New Roman"/>
        </w:rPr>
      </w:pPr>
      <w:r w:rsidRPr="00DB16E1">
        <w:rPr>
          <w:rFonts w:ascii="Calibri" w:eastAsia="Calibri" w:hAnsi="Calibri" w:cs="Times New Roman"/>
        </w:rPr>
        <w:t>o charakterze terrorystycznym, o którym mowa w art. 115 § 20 Kodeksu karnego, lub mające na celu po</w:t>
      </w:r>
      <w:r>
        <w:rPr>
          <w:rFonts w:ascii="Calibri" w:eastAsia="Calibri" w:hAnsi="Calibri" w:cs="Times New Roman"/>
        </w:rPr>
        <w:t xml:space="preserve">pełnienie tego przestępstwa, </w:t>
      </w:r>
    </w:p>
    <w:p w14:paraId="36105B10" w14:textId="77777777" w:rsidR="005F3BE6" w:rsidRDefault="005F3BE6" w:rsidP="00B227A2">
      <w:pPr>
        <w:pStyle w:val="Akapitzlist"/>
        <w:numPr>
          <w:ilvl w:val="0"/>
          <w:numId w:val="2"/>
        </w:numPr>
        <w:spacing w:after="0" w:line="360" w:lineRule="auto"/>
        <w:jc w:val="both"/>
        <w:rPr>
          <w:rFonts w:ascii="Calibri" w:eastAsia="Calibri" w:hAnsi="Calibri" w:cs="Times New Roman"/>
        </w:rPr>
      </w:pPr>
      <w:r w:rsidRPr="00DB16E1">
        <w:rPr>
          <w:rFonts w:ascii="Calibri" w:eastAsia="Calibri" w:hAnsi="Calibri" w:cs="Times New Roman"/>
        </w:rPr>
        <w:t>pracy małoletnich cudzoziemców, o którym mowa w art. 9 ust. 2 ustawy z dnia 15 czerwca 2012 r. o skutkach powierzania wykonywania pracy cudzoziemcom przebywającym wbrew przepisom na terytorium Rzeczypospolitej</w:t>
      </w:r>
      <w:r>
        <w:rPr>
          <w:rFonts w:ascii="Calibri" w:eastAsia="Calibri" w:hAnsi="Calibri" w:cs="Times New Roman"/>
        </w:rPr>
        <w:t xml:space="preserve"> Polskiej (Dz. U. poz. 769),  </w:t>
      </w:r>
    </w:p>
    <w:p w14:paraId="2C824C2E" w14:textId="77777777" w:rsidR="005F3BE6" w:rsidRDefault="005F3BE6" w:rsidP="00B227A2">
      <w:pPr>
        <w:pStyle w:val="Akapitzlist"/>
        <w:numPr>
          <w:ilvl w:val="0"/>
          <w:numId w:val="2"/>
        </w:numPr>
        <w:spacing w:after="0" w:line="360" w:lineRule="auto"/>
        <w:jc w:val="both"/>
        <w:rPr>
          <w:rFonts w:ascii="Calibri" w:eastAsia="Calibri" w:hAnsi="Calibri" w:cs="Times New Roman"/>
        </w:rPr>
      </w:pPr>
      <w:r w:rsidRPr="00DB16E1">
        <w:rPr>
          <w:rFonts w:ascii="Calibri" w:eastAsia="Calibri" w:hAnsi="Calibri" w:cs="Times New Roman"/>
        </w:rPr>
        <w:t>przeciwko obrotowi gospodarczemu, o których mowa w art. 296–307 Kodeksu karnego, przestępstwo oszustwa, o którym mowa w art. 286 Kodeksu karnego, przestępstwo przeciwko wiarygodności dokumentów, o których mowa w art. 270–277d Kodeksu karnego</w:t>
      </w:r>
      <w:r>
        <w:rPr>
          <w:rFonts w:ascii="Calibri" w:eastAsia="Calibri" w:hAnsi="Calibri" w:cs="Times New Roman"/>
        </w:rPr>
        <w:t xml:space="preserve">, lub przestępstwo skarbowe,  </w:t>
      </w:r>
    </w:p>
    <w:p w14:paraId="1DB1529C" w14:textId="77777777" w:rsidR="005F3BE6" w:rsidRDefault="005F3BE6" w:rsidP="00B227A2">
      <w:pPr>
        <w:pStyle w:val="Akapitzlist"/>
        <w:numPr>
          <w:ilvl w:val="0"/>
          <w:numId w:val="2"/>
        </w:numPr>
        <w:spacing w:after="0" w:line="360" w:lineRule="auto"/>
        <w:jc w:val="both"/>
        <w:rPr>
          <w:rFonts w:ascii="Calibri" w:eastAsia="Calibri" w:hAnsi="Calibri" w:cs="Times New Roman"/>
        </w:rPr>
      </w:pPr>
      <w:r w:rsidRPr="00DB16E1">
        <w:rPr>
          <w:rFonts w:ascii="Calibri" w:eastAsia="Calibri" w:hAnsi="Calibri" w:cs="Times New Roman"/>
        </w:rPr>
        <w:t xml:space="preserve">o którym mowa w art. 9 ust. 1 i 3 lub art. 10 ustawy z dnia 15 czerwca 2012 r. o skutkach powierzania wykonywania pracy cudzoziemcom przebywającym wbrew przepisom na terytorium Rzeczypospolitej Polskiej – lub za odpowiedni czyn zabroniony określony </w:t>
      </w:r>
      <w:r>
        <w:rPr>
          <w:rFonts w:ascii="Calibri" w:eastAsia="Calibri" w:hAnsi="Calibri" w:cs="Times New Roman"/>
        </w:rPr>
        <w:br/>
      </w:r>
      <w:r w:rsidRPr="00DB16E1">
        <w:rPr>
          <w:rFonts w:ascii="Calibri" w:eastAsia="Calibri" w:hAnsi="Calibri" w:cs="Times New Roman"/>
        </w:rPr>
        <w:t xml:space="preserve">w przepisach prawa obcego;  </w:t>
      </w:r>
    </w:p>
    <w:p w14:paraId="36BAF29B" w14:textId="77777777" w:rsidR="005F3BE6" w:rsidRDefault="005F3BE6" w:rsidP="00B227A2">
      <w:pPr>
        <w:pStyle w:val="Akapitzlist"/>
        <w:numPr>
          <w:ilvl w:val="1"/>
          <w:numId w:val="1"/>
        </w:numPr>
        <w:spacing w:after="0" w:line="360" w:lineRule="auto"/>
        <w:jc w:val="both"/>
        <w:rPr>
          <w:rFonts w:ascii="Calibri" w:eastAsia="Calibri" w:hAnsi="Calibri" w:cs="Times New Roman"/>
        </w:rPr>
      </w:pPr>
      <w:r w:rsidRPr="00B017DA">
        <w:rPr>
          <w:rFonts w:ascii="Calibri" w:eastAsia="Calibri" w:hAnsi="Calibri" w:cs="Times New Roman"/>
        </w:rPr>
        <w:t xml:space="preserve">jeżeli urzędującego członka jego organu zarządzającego lub nadzorczego wspólnika spółki </w:t>
      </w:r>
      <w:r>
        <w:rPr>
          <w:rFonts w:ascii="Calibri" w:eastAsia="Calibri" w:hAnsi="Calibri" w:cs="Times New Roman"/>
        </w:rPr>
        <w:br/>
      </w:r>
      <w:r w:rsidRPr="00B017DA">
        <w:rPr>
          <w:rFonts w:ascii="Calibri" w:eastAsia="Calibri" w:hAnsi="Calibri" w:cs="Times New Roman"/>
        </w:rPr>
        <w:t>w spółce jawnej lub partnerskiej albo komplementariusza w spółce komandytowej lub komandytowo-akcyjnej lub prokurenta prawomocnie skazano za przestępstwo, o którym mowa w pkt 1;</w:t>
      </w:r>
    </w:p>
    <w:p w14:paraId="3CF9E62C" w14:textId="2B626EC1" w:rsidR="005F3BE6" w:rsidRDefault="005F3BE6" w:rsidP="00B227A2">
      <w:pPr>
        <w:pStyle w:val="Akapitzlist"/>
        <w:numPr>
          <w:ilvl w:val="1"/>
          <w:numId w:val="1"/>
        </w:numPr>
        <w:spacing w:after="0" w:line="360" w:lineRule="auto"/>
        <w:jc w:val="both"/>
        <w:rPr>
          <w:rFonts w:ascii="Calibri" w:eastAsia="Calibri" w:hAnsi="Calibri" w:cs="Times New Roman"/>
        </w:rPr>
      </w:pPr>
      <w:r w:rsidRPr="00B017DA">
        <w:rPr>
          <w:rFonts w:ascii="Calibri" w:eastAsia="Calibri" w:hAnsi="Calibri" w:cs="Times New Roman"/>
        </w:rPr>
        <w:t xml:space="preserve">wobec którego wydano prawomocny wyrok sądu lub ostateczną decyzję administracyjną </w:t>
      </w:r>
      <w:r w:rsidR="00CF64C3">
        <w:rPr>
          <w:rFonts w:ascii="Calibri" w:eastAsia="Calibri" w:hAnsi="Calibri" w:cs="Times New Roman"/>
        </w:rPr>
        <w:br/>
      </w:r>
      <w:r w:rsidRPr="00B017DA">
        <w:rPr>
          <w:rFonts w:ascii="Calibri" w:eastAsia="Calibri" w:hAnsi="Calibri" w:cs="Times New Roman"/>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w:t>
      </w:r>
      <w:r>
        <w:rPr>
          <w:rFonts w:ascii="Calibri" w:eastAsia="Calibri" w:hAnsi="Calibri" w:cs="Times New Roman"/>
        </w:rPr>
        <w:t xml:space="preserve">ości; </w:t>
      </w:r>
    </w:p>
    <w:p w14:paraId="59FFF2DC" w14:textId="77777777" w:rsidR="005F3BE6" w:rsidRDefault="005F3BE6" w:rsidP="00B227A2">
      <w:pPr>
        <w:pStyle w:val="Akapitzlist"/>
        <w:numPr>
          <w:ilvl w:val="1"/>
          <w:numId w:val="1"/>
        </w:numPr>
        <w:spacing w:after="0" w:line="360" w:lineRule="auto"/>
        <w:jc w:val="both"/>
        <w:rPr>
          <w:rFonts w:ascii="Calibri" w:eastAsia="Calibri" w:hAnsi="Calibri" w:cs="Times New Roman"/>
        </w:rPr>
      </w:pPr>
      <w:r w:rsidRPr="00B017DA">
        <w:rPr>
          <w:rFonts w:ascii="Calibri" w:eastAsia="Calibri" w:hAnsi="Calibri" w:cs="Times New Roman"/>
        </w:rPr>
        <w:t>wobec którego orzeczono zakaz ubiegani</w:t>
      </w:r>
      <w:r>
        <w:rPr>
          <w:rFonts w:ascii="Calibri" w:eastAsia="Calibri" w:hAnsi="Calibri" w:cs="Times New Roman"/>
        </w:rPr>
        <w:t xml:space="preserve">a się o zamówienia publiczne; </w:t>
      </w:r>
    </w:p>
    <w:p w14:paraId="4B14C9B2" w14:textId="77777777" w:rsidR="005F3BE6" w:rsidRDefault="005F3BE6" w:rsidP="00B227A2">
      <w:pPr>
        <w:pStyle w:val="Akapitzlist"/>
        <w:numPr>
          <w:ilvl w:val="1"/>
          <w:numId w:val="1"/>
        </w:numPr>
        <w:spacing w:after="0" w:line="360" w:lineRule="auto"/>
        <w:jc w:val="both"/>
        <w:rPr>
          <w:rFonts w:ascii="Calibri" w:eastAsia="Calibri" w:hAnsi="Calibri" w:cs="Times New Roman"/>
        </w:rPr>
      </w:pPr>
      <w:r w:rsidRPr="00B017DA">
        <w:rPr>
          <w:rFonts w:ascii="Calibri" w:eastAsia="Calibri" w:hAnsi="Calibri" w:cs="Times New Roman"/>
        </w:rPr>
        <w:t xml:space="preserve">jeżeli Zamawiający może stwierdzić, na podstawie wiarygodnych przesłanek, że Wykonawca zawarł z innymi Wykonawcami porozumienie mające na celu zakłócenie konkurencji, </w:t>
      </w:r>
      <w:r>
        <w:rPr>
          <w:rFonts w:ascii="Calibri" w:eastAsia="Calibri" w:hAnsi="Calibri" w:cs="Times New Roman"/>
        </w:rPr>
        <w:br/>
      </w:r>
      <w:r w:rsidRPr="00B017DA">
        <w:rPr>
          <w:rFonts w:ascii="Calibri" w:eastAsia="Calibri" w:hAnsi="Calibri" w:cs="Times New Roman"/>
        </w:rPr>
        <w:t xml:space="preserve">w szczególności jeżeli należąc do tej samej grupy kapitałowej w rozumieniu ustawy z dnia 16 </w:t>
      </w:r>
      <w:r w:rsidRPr="00B017DA">
        <w:rPr>
          <w:rFonts w:ascii="Calibri" w:eastAsia="Calibri" w:hAnsi="Calibri" w:cs="Times New Roman"/>
        </w:rPr>
        <w:lastRenderedPageBreak/>
        <w:t>lutego 2007 r. o ochronie konkurencji i konsumentów, złożyli odrębne oferty, oferty częściowe lub wnioski o dopuszczenie do udziału w postępowaniu, chyba że wykażą, że przygotowali te oferty lub w</w:t>
      </w:r>
      <w:r>
        <w:rPr>
          <w:rFonts w:ascii="Calibri" w:eastAsia="Calibri" w:hAnsi="Calibri" w:cs="Times New Roman"/>
        </w:rPr>
        <w:t>nioski niezależnie od siebie;</w:t>
      </w:r>
    </w:p>
    <w:p w14:paraId="778AA174" w14:textId="77777777" w:rsidR="005F3BE6" w:rsidRDefault="005F3BE6" w:rsidP="00B227A2">
      <w:pPr>
        <w:pStyle w:val="Akapitzlist"/>
        <w:numPr>
          <w:ilvl w:val="1"/>
          <w:numId w:val="1"/>
        </w:numPr>
        <w:spacing w:after="0" w:line="360" w:lineRule="auto"/>
        <w:jc w:val="both"/>
        <w:rPr>
          <w:rFonts w:ascii="Calibri" w:eastAsia="Calibri" w:hAnsi="Calibri" w:cs="Times New Roman"/>
        </w:rPr>
      </w:pPr>
      <w:r w:rsidRPr="00B017DA">
        <w:rPr>
          <w:rFonts w:ascii="Calibri" w:eastAsia="Calibri" w:hAnsi="Calibri" w:cs="Times New Roman"/>
        </w:rPr>
        <w:t xml:space="preserve">jeżeli, w przypadkach, o których mowa w art. 85 ust. 1 ustawy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w:t>
      </w:r>
      <w:r>
        <w:rPr>
          <w:rFonts w:ascii="Calibri" w:eastAsia="Calibri" w:hAnsi="Calibri" w:cs="Times New Roman"/>
        </w:rPr>
        <w:br/>
      </w:r>
      <w:r w:rsidRPr="00B017DA">
        <w:rPr>
          <w:rFonts w:ascii="Calibri" w:eastAsia="Calibri" w:hAnsi="Calibri" w:cs="Times New Roman"/>
        </w:rPr>
        <w:t xml:space="preserve">z udziału w postępowaniu o udzielenie zamówienia. </w:t>
      </w:r>
    </w:p>
    <w:p w14:paraId="3D9AADAC" w14:textId="77777777" w:rsidR="00CC4876" w:rsidRPr="001148E7" w:rsidRDefault="00CC4876" w:rsidP="00B227A2">
      <w:pPr>
        <w:pStyle w:val="Akapitzlist"/>
        <w:numPr>
          <w:ilvl w:val="0"/>
          <w:numId w:val="1"/>
        </w:numPr>
        <w:spacing w:after="0" w:line="360" w:lineRule="auto"/>
        <w:jc w:val="both"/>
        <w:rPr>
          <w:rFonts w:ascii="Calibri" w:eastAsia="Calibri" w:hAnsi="Calibri" w:cs="Times New Roman"/>
        </w:rPr>
      </w:pPr>
      <w:r>
        <w:rPr>
          <w:rFonts w:ascii="Calibri" w:eastAsia="Calibri" w:hAnsi="Calibri" w:cs="Times New Roman"/>
        </w:rPr>
        <w:t xml:space="preserve">Zamawiający wykluczy z postępowania o udzielenie zamówienia publicznego Wykonawcę </w:t>
      </w:r>
      <w:r w:rsidRPr="001148E7">
        <w:rPr>
          <w:rFonts w:ascii="Calibri" w:eastAsia="Calibri" w:hAnsi="Calibri" w:cs="Times New Roman"/>
        </w:rPr>
        <w:t>wobec którego zachodzi przesłanka ok</w:t>
      </w:r>
      <w:r>
        <w:rPr>
          <w:rFonts w:ascii="Calibri" w:eastAsia="Calibri" w:hAnsi="Calibri" w:cs="Times New Roman"/>
        </w:rPr>
        <w:t>reślona w 109  ust. 1</w:t>
      </w:r>
      <w:r w:rsidRPr="001148E7">
        <w:rPr>
          <w:rFonts w:ascii="Calibri" w:eastAsia="Calibri" w:hAnsi="Calibri" w:cs="Times New Roman"/>
        </w:rPr>
        <w:t>:</w:t>
      </w:r>
    </w:p>
    <w:p w14:paraId="7205653D" w14:textId="77777777" w:rsidR="00CC4876" w:rsidRDefault="00CC4876" w:rsidP="00B227A2">
      <w:pPr>
        <w:pStyle w:val="Akapitzlist"/>
        <w:numPr>
          <w:ilvl w:val="1"/>
          <w:numId w:val="1"/>
        </w:numPr>
        <w:spacing w:after="0" w:line="360" w:lineRule="auto"/>
        <w:jc w:val="both"/>
        <w:rPr>
          <w:rFonts w:ascii="Calibri" w:eastAsia="Calibri" w:hAnsi="Calibri" w:cs="Times New Roman"/>
        </w:rPr>
      </w:pPr>
      <w:r>
        <w:rPr>
          <w:rFonts w:ascii="Calibri" w:eastAsia="Calibri" w:hAnsi="Calibri" w:cs="Times New Roman"/>
        </w:rPr>
        <w:t xml:space="preserve">pkt 4, tj.: </w:t>
      </w:r>
      <w:r w:rsidRPr="001148E7">
        <w:rPr>
          <w:rFonts w:ascii="Calibri" w:eastAsia="Calibri" w:hAnsi="Calibri" w:cs="Times New Roman"/>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w:t>
      </w:r>
      <w:r>
        <w:rPr>
          <w:rFonts w:ascii="Calibri" w:eastAsia="Calibri" w:hAnsi="Calibri" w:cs="Times New Roman"/>
        </w:rPr>
        <w:t>miejsca wszczęcia tej procedury;</w:t>
      </w:r>
    </w:p>
    <w:p w14:paraId="5409D97C" w14:textId="77777777" w:rsidR="00CC4876" w:rsidRDefault="00CC4876" w:rsidP="00B227A2">
      <w:pPr>
        <w:pStyle w:val="Akapitzlist"/>
        <w:numPr>
          <w:ilvl w:val="1"/>
          <w:numId w:val="1"/>
        </w:numPr>
        <w:spacing w:after="0" w:line="360" w:lineRule="auto"/>
        <w:jc w:val="both"/>
        <w:rPr>
          <w:rFonts w:ascii="Calibri" w:eastAsia="Calibri" w:hAnsi="Calibri" w:cs="Times New Roman"/>
        </w:rPr>
      </w:pPr>
      <w:r>
        <w:rPr>
          <w:rFonts w:ascii="Calibri" w:eastAsia="Calibri" w:hAnsi="Calibri" w:cs="Times New Roman"/>
        </w:rPr>
        <w:t xml:space="preserve">pkt 8, tj.: </w:t>
      </w:r>
      <w:r w:rsidRPr="00A81768">
        <w:rPr>
          <w:rFonts w:ascii="Calibri" w:eastAsia="Calibri" w:hAnsi="Calibri" w:cs="Times New Roman"/>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r>
        <w:rPr>
          <w:rFonts w:ascii="Calibri" w:eastAsia="Calibri" w:hAnsi="Calibri" w:cs="Times New Roman"/>
        </w:rPr>
        <w:t>;</w:t>
      </w:r>
    </w:p>
    <w:p w14:paraId="18E93B7F" w14:textId="77777777" w:rsidR="00CC4876" w:rsidRPr="000C3383" w:rsidRDefault="00CC4876" w:rsidP="00B227A2">
      <w:pPr>
        <w:pStyle w:val="Akapitzlist"/>
        <w:numPr>
          <w:ilvl w:val="1"/>
          <w:numId w:val="1"/>
        </w:numPr>
        <w:spacing w:after="0" w:line="360" w:lineRule="auto"/>
        <w:jc w:val="both"/>
        <w:rPr>
          <w:rFonts w:ascii="Calibri" w:eastAsia="Calibri" w:hAnsi="Calibri" w:cs="Times New Roman"/>
        </w:rPr>
      </w:pPr>
      <w:r>
        <w:rPr>
          <w:rFonts w:ascii="Calibri" w:eastAsia="Calibri" w:hAnsi="Calibri" w:cs="Times New Roman"/>
        </w:rPr>
        <w:t xml:space="preserve">pkt 10, tj.: </w:t>
      </w:r>
      <w:r w:rsidRPr="00A81768">
        <w:rPr>
          <w:rFonts w:ascii="Calibri" w:eastAsia="Calibri" w:hAnsi="Calibri" w:cs="Times New Roman"/>
        </w:rPr>
        <w:t>który w wyniku lekkomyślności lub niedbalstwa przedstawił informacje wprowadzające w błąd, co mogło mieć istotny wpływ na decyzje podejmowane przez zamawiającego w postępowaniu o udzielenie zamówienia</w:t>
      </w:r>
      <w:r>
        <w:rPr>
          <w:rFonts w:ascii="Calibri" w:eastAsia="Calibri" w:hAnsi="Calibri" w:cs="Times New Roman"/>
        </w:rPr>
        <w:t>.</w:t>
      </w:r>
    </w:p>
    <w:p w14:paraId="19DECE98" w14:textId="77777777" w:rsidR="00153B75" w:rsidRPr="00D84BCF" w:rsidRDefault="00153B75" w:rsidP="00B227A2">
      <w:pPr>
        <w:pStyle w:val="Akapitzlist"/>
        <w:numPr>
          <w:ilvl w:val="0"/>
          <w:numId w:val="1"/>
        </w:numPr>
        <w:spacing w:after="0" w:line="360" w:lineRule="auto"/>
        <w:jc w:val="both"/>
        <w:rPr>
          <w:rFonts w:ascii="Calibri" w:eastAsia="Calibri" w:hAnsi="Calibri" w:cs="Times New Roman"/>
        </w:rPr>
      </w:pPr>
      <w:r w:rsidRPr="00D84BCF">
        <w:rPr>
          <w:rFonts w:ascii="Calibri" w:eastAsia="Calibri" w:hAnsi="Calibri" w:cs="Times New Roman"/>
        </w:rPr>
        <w:t xml:space="preserve">Mocą art. 7 ust. 1  ustawy z dnia 13 kwietnia 2022 r. o szczególnych rozwiązaniach w zakresie przeciwdziałania wspieraniu agresji na Ukrainę (Dz. U. poz. 835), zwaną dalej „specustawą sankcyjną” ustawodawca przewidział krajową obligatoryjną podstawę do badania wykonawcy pod kątem wykluczenia z postępowania, jeżeli: </w:t>
      </w:r>
    </w:p>
    <w:p w14:paraId="13A863A8" w14:textId="77777777" w:rsidR="00153B75" w:rsidRDefault="00153B75" w:rsidP="00B227A2">
      <w:pPr>
        <w:pStyle w:val="Akapitzlist"/>
        <w:numPr>
          <w:ilvl w:val="1"/>
          <w:numId w:val="1"/>
        </w:numPr>
        <w:spacing w:after="0" w:line="360" w:lineRule="auto"/>
        <w:jc w:val="both"/>
        <w:rPr>
          <w:rFonts w:ascii="Calibri" w:eastAsia="Calibri" w:hAnsi="Calibri" w:cs="Times New Roman"/>
        </w:rPr>
      </w:pPr>
      <w:r w:rsidRPr="00D84BCF">
        <w:rPr>
          <w:rFonts w:ascii="Calibri" w:eastAsia="Calibri" w:hAnsi="Calibri" w:cs="Times New Roman"/>
        </w:rPr>
        <w:t>wykonawca oraz uczestnik konkursu wymieniony w wykazach określonych w rozporządzeniu 765/2006 i rozporządzeniu 269/2014 albo wpisanego na listę na podstawie decyzji w sprawie wpisu na listę rozstrzygającej o zastosowaniu środka, o którym mowa w art. 1 pkt 3 specustawy sankcyjnej;</w:t>
      </w:r>
    </w:p>
    <w:p w14:paraId="3E03CD9E" w14:textId="77777777" w:rsidR="00153B75" w:rsidRDefault="00153B75" w:rsidP="00B227A2">
      <w:pPr>
        <w:pStyle w:val="Akapitzlist"/>
        <w:numPr>
          <w:ilvl w:val="1"/>
          <w:numId w:val="1"/>
        </w:numPr>
        <w:spacing w:after="0" w:line="360" w:lineRule="auto"/>
        <w:jc w:val="both"/>
        <w:rPr>
          <w:rFonts w:ascii="Calibri" w:eastAsia="Calibri" w:hAnsi="Calibri" w:cs="Times New Roman"/>
        </w:rPr>
      </w:pPr>
      <w:r w:rsidRPr="00D84BCF">
        <w:rPr>
          <w:rFonts w:ascii="Calibri" w:eastAsia="Calibri" w:hAnsi="Calibri" w:cs="Times New Roman"/>
        </w:rPr>
        <w:t xml:space="preserve">wykonawca oraz uczestnik konkursu, którego beneficjentem rzeczywistym w rozumieniu ustawy z dnia 1 marca 2018 r. o przeciwdziałaniu praniu pieniędzy oraz finansowaniu terroryzmu (Dz. U. z 2022 r. poz. 593 i 655) jest osoba wymieniona w wykazach określonych </w:t>
      </w:r>
      <w:r w:rsidRPr="00D84BCF">
        <w:rPr>
          <w:rFonts w:ascii="Calibri" w:eastAsia="Calibri" w:hAnsi="Calibri" w:cs="Times New Roman"/>
        </w:rPr>
        <w:lastRenderedPageBreak/>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 sankcyjnej;</w:t>
      </w:r>
    </w:p>
    <w:p w14:paraId="32F3F8F8" w14:textId="1EC05B8E" w:rsidR="00153B75" w:rsidRDefault="00153B75" w:rsidP="00B227A2">
      <w:pPr>
        <w:pStyle w:val="Akapitzlist"/>
        <w:numPr>
          <w:ilvl w:val="1"/>
          <w:numId w:val="1"/>
        </w:numPr>
        <w:spacing w:after="0" w:line="360" w:lineRule="auto"/>
        <w:jc w:val="both"/>
        <w:rPr>
          <w:rFonts w:ascii="Calibri" w:eastAsia="Calibri" w:hAnsi="Calibri" w:cs="Times New Roman"/>
        </w:rPr>
      </w:pPr>
      <w:r w:rsidRPr="00D84BCF">
        <w:rPr>
          <w:rFonts w:ascii="Calibri" w:eastAsia="Calibri" w:hAnsi="Calibri" w:cs="Times New Roman"/>
        </w:rPr>
        <w:t xml:space="preserve">wykonawca oraz uczestnik konkursu, którego jednostką dominującą w rozumieniu art. 3 ust. 1 pkt 37 ustawy z dnia 29 września 1994 r. o rachunkowości (Dz. U. z 2021 r. poz. 217, 2105 </w:t>
      </w:r>
      <w:r w:rsidR="006C3FF9">
        <w:rPr>
          <w:rFonts w:ascii="Calibri" w:eastAsia="Calibri" w:hAnsi="Calibri" w:cs="Times New Roman"/>
        </w:rPr>
        <w:br/>
      </w:r>
      <w:r w:rsidRPr="00D84BCF">
        <w:rPr>
          <w:rFonts w:ascii="Calibri" w:eastAsia="Calibri" w:hAnsi="Calibri" w:cs="Times New Roman"/>
        </w:rPr>
        <w:t xml:space="preserve">i 2106) jest podmiot wymieniony w wykazach określonych w rozporządzeniu 765/2006 </w:t>
      </w:r>
      <w:r w:rsidR="006C3FF9">
        <w:rPr>
          <w:rFonts w:ascii="Calibri" w:eastAsia="Calibri" w:hAnsi="Calibri" w:cs="Times New Roman"/>
        </w:rPr>
        <w:br/>
      </w:r>
      <w:r w:rsidRPr="00D84BCF">
        <w:rPr>
          <w:rFonts w:ascii="Calibri" w:eastAsia="Calibri" w:hAnsi="Calibri" w:cs="Times New Roman"/>
        </w:rPr>
        <w:t>i rozporządzeniu 269/2014 albo wpisany na listę lub będący taką jednostką dominującą od dnia 24 lutego 2022 r., o ile został wpisany na listę na podstawie decyzji w sprawie wpisu na listę rozstrzygającej o zastosowaniu środka, o którym mowa w art. 1 pkt 3 specustawy sankcyjnej.</w:t>
      </w:r>
    </w:p>
    <w:p w14:paraId="1B924B8A" w14:textId="692E16D0" w:rsidR="00153B75" w:rsidRPr="00153B75" w:rsidRDefault="00153B75" w:rsidP="00B227A2">
      <w:pPr>
        <w:pStyle w:val="Akapitzlist"/>
        <w:numPr>
          <w:ilvl w:val="0"/>
          <w:numId w:val="1"/>
        </w:numPr>
        <w:spacing w:after="0" w:line="360" w:lineRule="auto"/>
        <w:jc w:val="both"/>
        <w:rPr>
          <w:rFonts w:ascii="Calibri" w:eastAsia="Calibri" w:hAnsi="Calibri" w:cs="Times New Roman"/>
          <w:b/>
          <w:bCs/>
        </w:rPr>
      </w:pPr>
      <w:r w:rsidRPr="00091EAD">
        <w:rPr>
          <w:rFonts w:ascii="Calibri" w:eastAsia="Calibri" w:hAnsi="Calibri" w:cs="Times New Roman"/>
          <w:b/>
          <w:bCs/>
        </w:rPr>
        <w:t>Oferta wykonawcy, który podlega wykluczeniu na podstawie art. 7 ust. 1 specustawy sankcyjnej zostanie odrzucona, na podstawie art. 226 pkt 2 lit. a) ustawy Pzp</w:t>
      </w:r>
    </w:p>
    <w:p w14:paraId="5B1ED9E4" w14:textId="53AEB3F3" w:rsidR="00525544" w:rsidRDefault="005F3BE6" w:rsidP="000155D1">
      <w:pPr>
        <w:pStyle w:val="Akapitzlist"/>
        <w:numPr>
          <w:ilvl w:val="0"/>
          <w:numId w:val="1"/>
        </w:numPr>
        <w:spacing w:after="0" w:line="360" w:lineRule="auto"/>
        <w:jc w:val="both"/>
        <w:rPr>
          <w:rFonts w:ascii="Calibri" w:eastAsia="Calibri" w:hAnsi="Calibri" w:cs="Times New Roman"/>
        </w:rPr>
      </w:pPr>
      <w:r w:rsidRPr="00B017DA">
        <w:rPr>
          <w:rFonts w:ascii="Calibri" w:eastAsia="Calibri" w:hAnsi="Calibri" w:cs="Times New Roman"/>
        </w:rPr>
        <w:t xml:space="preserve">Wykonawca może zostać wykluczony przez Zamawiającego na każdym etapie postępowania </w:t>
      </w:r>
      <w:r>
        <w:rPr>
          <w:rFonts w:ascii="Calibri" w:eastAsia="Calibri" w:hAnsi="Calibri" w:cs="Times New Roman"/>
        </w:rPr>
        <w:br/>
      </w:r>
      <w:r w:rsidRPr="00B017DA">
        <w:rPr>
          <w:rFonts w:ascii="Calibri" w:eastAsia="Calibri" w:hAnsi="Calibri" w:cs="Times New Roman"/>
        </w:rPr>
        <w:t>o udzielenie zamówienia</w:t>
      </w:r>
      <w:r w:rsidR="00B238D0">
        <w:rPr>
          <w:rFonts w:ascii="Calibri" w:eastAsia="Calibri" w:hAnsi="Calibri" w:cs="Times New Roman"/>
        </w:rPr>
        <w:t>.</w:t>
      </w:r>
    </w:p>
    <w:p w14:paraId="703A4D83" w14:textId="77777777" w:rsidR="00D7591C" w:rsidRPr="00D7591C" w:rsidRDefault="00D7591C" w:rsidP="00D7591C">
      <w:pPr>
        <w:spacing w:after="0" w:line="360" w:lineRule="auto"/>
        <w:jc w:val="both"/>
        <w:rPr>
          <w:rFonts w:ascii="Calibri" w:eastAsia="Calibri" w:hAnsi="Calibri" w:cs="Times New Roman"/>
        </w:rPr>
      </w:pPr>
    </w:p>
    <w:p w14:paraId="79C9462A" w14:textId="50483E7A" w:rsidR="000155D1" w:rsidRPr="000155D1" w:rsidRDefault="000155D1" w:rsidP="00B227A2">
      <w:pPr>
        <w:pStyle w:val="Akapitzlist"/>
        <w:numPr>
          <w:ilvl w:val="0"/>
          <w:numId w:val="25"/>
        </w:numPr>
        <w:spacing w:after="0" w:line="360" w:lineRule="auto"/>
        <w:jc w:val="both"/>
        <w:rPr>
          <w:b/>
        </w:rPr>
      </w:pPr>
      <w:r w:rsidRPr="000155D1">
        <w:rPr>
          <w:b/>
        </w:rPr>
        <w:t>INFORMACJA O ZAKAZACH ZWIĄZANYCH Z UDZIELANIEM ZAMÓWIEŃ PUBLICZNYCH PODMIOTOM POWIĄZANYM Z FEDERACJĄ ROSYJSKĄ</w:t>
      </w:r>
    </w:p>
    <w:p w14:paraId="3995BDE2" w14:textId="77777777" w:rsidR="000155D1" w:rsidRPr="000155D1" w:rsidRDefault="000155D1" w:rsidP="00B227A2">
      <w:pPr>
        <w:numPr>
          <w:ilvl w:val="0"/>
          <w:numId w:val="32"/>
        </w:numPr>
        <w:spacing w:after="0" w:line="360" w:lineRule="auto"/>
        <w:contextualSpacing/>
        <w:jc w:val="both"/>
        <w:rPr>
          <w:bCs/>
        </w:rPr>
      </w:pPr>
      <w:r w:rsidRPr="000155D1">
        <w:rPr>
          <w:bCs/>
        </w:rPr>
        <w:t xml:space="preserve">Działając na podstawie art. 5k Rozporządzenia Rady UE nr 833/2014 z dnia 31 lipca 2014 r. dotyczącego środków ograniczających w związku z działaniami Rosji destabilizującymi sytuację na Ukrainie (Dz. Urz. UE. L Nr 229, str. 1), zmienionego Rozporządzeniem Rady UE nr 2022/576 z dnia 8 kwietnia 2022 r. w sprawie zmiany rozporządzenia UE nr 833/2014 dotyczącego środków ograniczających w związku z działaniami Rosji destabilizującymi sytuację na Ukrainie (Dz. Urz. UE nr L 111 z 8.4.2022, str. 1), zwanego dalej „Rozporządzeniem sankcyjnym”, zakazuje się </w:t>
      </w:r>
      <w:bookmarkStart w:id="3" w:name="_Hlk120621560"/>
      <w:r w:rsidRPr="000155D1">
        <w:rPr>
          <w:bCs/>
        </w:rPr>
        <w:t xml:space="preserve">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 </w:t>
      </w:r>
    </w:p>
    <w:p w14:paraId="40A24E0F" w14:textId="77777777" w:rsidR="000155D1" w:rsidRPr="000155D1" w:rsidRDefault="000155D1" w:rsidP="00B227A2">
      <w:pPr>
        <w:numPr>
          <w:ilvl w:val="1"/>
          <w:numId w:val="32"/>
        </w:numPr>
        <w:spacing w:after="0" w:line="360" w:lineRule="auto"/>
        <w:contextualSpacing/>
        <w:jc w:val="both"/>
        <w:rPr>
          <w:bCs/>
        </w:rPr>
      </w:pPr>
      <w:r w:rsidRPr="000155D1">
        <w:rPr>
          <w:bCs/>
        </w:rPr>
        <w:t xml:space="preserve">obywateli rosyjskich lub osób fizycznych lub prawnych, podmiotów lub organów z siedzibą w Rosji; </w:t>
      </w:r>
    </w:p>
    <w:p w14:paraId="2D996FD0" w14:textId="77777777" w:rsidR="000155D1" w:rsidRPr="000155D1" w:rsidRDefault="000155D1" w:rsidP="00B227A2">
      <w:pPr>
        <w:numPr>
          <w:ilvl w:val="1"/>
          <w:numId w:val="32"/>
        </w:numPr>
        <w:spacing w:after="0" w:line="360" w:lineRule="auto"/>
        <w:contextualSpacing/>
        <w:jc w:val="both"/>
        <w:rPr>
          <w:bCs/>
        </w:rPr>
      </w:pPr>
      <w:r w:rsidRPr="000155D1">
        <w:rPr>
          <w:bCs/>
        </w:rPr>
        <w:t xml:space="preserve">osób prawnych, podmiotów lub organów, do których prawa własności bezpośrednio lub pośrednio w ponad 50 % należą do podmiotu, o którym mowa w pkt 1.1.); lub </w:t>
      </w:r>
    </w:p>
    <w:p w14:paraId="72635AA6" w14:textId="77777777" w:rsidR="000155D1" w:rsidRPr="000155D1" w:rsidRDefault="000155D1" w:rsidP="00B227A2">
      <w:pPr>
        <w:numPr>
          <w:ilvl w:val="1"/>
          <w:numId w:val="32"/>
        </w:numPr>
        <w:spacing w:after="0" w:line="360" w:lineRule="auto"/>
        <w:contextualSpacing/>
        <w:jc w:val="both"/>
        <w:rPr>
          <w:bCs/>
        </w:rPr>
      </w:pPr>
      <w:r w:rsidRPr="000155D1">
        <w:rPr>
          <w:bCs/>
        </w:rPr>
        <w:t xml:space="preserve">osób fizycznych lub prawnych, podmiotów lub organów działających w imieniu lub pod kierunkiem podmiotu, o którym mowa w pkt 1.1.) lub 1.2.), w tym podwykonawców, </w:t>
      </w:r>
      <w:r w:rsidRPr="000155D1">
        <w:rPr>
          <w:bCs/>
        </w:rPr>
        <w:lastRenderedPageBreak/>
        <w:t xml:space="preserve">dostawców lub podmiotów, na których zdolności polega się w rozumieniu dyrektyw w sprawie zamówień publicznych, w przypadku gdy przypada na nich ponad 10 % wartości zamówienia. </w:t>
      </w:r>
    </w:p>
    <w:bookmarkEnd w:id="3"/>
    <w:p w14:paraId="68997535" w14:textId="77777777" w:rsidR="000155D1" w:rsidRPr="000155D1" w:rsidRDefault="000155D1" w:rsidP="00B227A2">
      <w:pPr>
        <w:numPr>
          <w:ilvl w:val="0"/>
          <w:numId w:val="32"/>
        </w:numPr>
        <w:spacing w:after="0" w:line="360" w:lineRule="auto"/>
        <w:contextualSpacing/>
        <w:jc w:val="both"/>
        <w:rPr>
          <w:bCs/>
        </w:rPr>
      </w:pPr>
      <w:r w:rsidRPr="000155D1">
        <w:rPr>
          <w:b/>
        </w:rPr>
        <w:t>W celu realizacji zakazu, o którym mowa w art. 5k Rozporządzenia sankcyjnego, zamawiający przed zawarciem umowy o zamówienie publiczne, może zażądać od Wykonawcy (wykonawców wspólnie ubiegających się o udzielenie zamówienia publicznego), którego (których) oferta została wybrana jako najkorzystniejsza, a także podwykonawców wykonawcy, dostawców wykonawcy lub podmiotów wykonawcy, na których zdolności polega się w rozumieniu dyrektyw w sprawie zamówień publicznych, w przypadku gdy przypada na nich ponad 10 % wartości zamówienia, następujących dokumentów i oświadczeń</w:t>
      </w:r>
      <w:r w:rsidRPr="000155D1">
        <w:rPr>
          <w:bCs/>
        </w:rPr>
        <w:t>:</w:t>
      </w:r>
    </w:p>
    <w:p w14:paraId="62326977" w14:textId="77777777" w:rsidR="000155D1" w:rsidRPr="000155D1" w:rsidRDefault="000155D1" w:rsidP="00B227A2">
      <w:pPr>
        <w:numPr>
          <w:ilvl w:val="1"/>
          <w:numId w:val="32"/>
        </w:numPr>
        <w:spacing w:after="0" w:line="360" w:lineRule="auto"/>
        <w:contextualSpacing/>
        <w:jc w:val="both"/>
        <w:rPr>
          <w:bCs/>
        </w:rPr>
      </w:pPr>
      <w:r w:rsidRPr="000155D1">
        <w:rPr>
          <w:bCs/>
        </w:rPr>
        <w:t>Oświadczenia o nie pozostawaniu objętym zakazem, o którym mowa w art. 5k Rozporządzenia sankcyjnego, aktualnego na dzień jego złożenia;</w:t>
      </w:r>
    </w:p>
    <w:p w14:paraId="4304D3B2" w14:textId="77777777" w:rsidR="000155D1" w:rsidRPr="000155D1" w:rsidRDefault="000155D1" w:rsidP="00B227A2">
      <w:pPr>
        <w:numPr>
          <w:ilvl w:val="1"/>
          <w:numId w:val="32"/>
        </w:numPr>
        <w:spacing w:after="0" w:line="360" w:lineRule="auto"/>
        <w:contextualSpacing/>
        <w:jc w:val="both"/>
        <w:rPr>
          <w:bCs/>
        </w:rPr>
      </w:pPr>
      <w:r w:rsidRPr="000155D1">
        <w:rPr>
          <w:bCs/>
        </w:rPr>
        <w:t>odpisu lub informacji z Krajowego Rejestru Sądowego lub z Centralnej Ewidencji i Informacji o Działalności Gospodarczej, sporządzony nie wcześniej niż przed 24 lutego 2022 roku, jeżeli odrębne przepisy wymagają wpisu do rejestru lub ewidencji, lub równoważnego zagranicznego;</w:t>
      </w:r>
    </w:p>
    <w:p w14:paraId="2B3A28DC" w14:textId="77777777" w:rsidR="000155D1" w:rsidRPr="000155D1" w:rsidRDefault="000155D1" w:rsidP="00B227A2">
      <w:pPr>
        <w:numPr>
          <w:ilvl w:val="1"/>
          <w:numId w:val="32"/>
        </w:numPr>
        <w:spacing w:after="0" w:line="360" w:lineRule="auto"/>
        <w:contextualSpacing/>
        <w:jc w:val="both"/>
        <w:rPr>
          <w:bCs/>
        </w:rPr>
      </w:pPr>
      <w:r w:rsidRPr="000155D1">
        <w:rPr>
          <w:bCs/>
        </w:rPr>
        <w:t>informacji z Centralnego Rejestru Beneficjentów Rzeczywistych, jeżeli odrębne przepisy wymagają wpisu do tego rejestru, sporządzoną nie wcześniej niż przed 24 lutego 2022 roku;</w:t>
      </w:r>
    </w:p>
    <w:p w14:paraId="713E478D" w14:textId="77777777" w:rsidR="000155D1" w:rsidRPr="000155D1" w:rsidRDefault="000155D1" w:rsidP="00B227A2">
      <w:pPr>
        <w:numPr>
          <w:ilvl w:val="1"/>
          <w:numId w:val="32"/>
        </w:numPr>
        <w:spacing w:after="0" w:line="360" w:lineRule="auto"/>
        <w:contextualSpacing/>
        <w:jc w:val="both"/>
        <w:rPr>
          <w:bCs/>
        </w:rPr>
      </w:pPr>
      <w:r w:rsidRPr="000155D1">
        <w:rPr>
          <w:bCs/>
        </w:rPr>
        <w:t>przedłożenia aktualnej informacji z rejestru akcjonariuszy, o którym mowa w art. 3281 Kodeksu spółek handlowych lub rejestru udziałów księgi udziałów, o której mowa w art. 188 Kodeksu spółek handlowych.</w:t>
      </w:r>
    </w:p>
    <w:p w14:paraId="25548E59" w14:textId="2DCD4BF8" w:rsidR="00D12735" w:rsidRDefault="00D12735" w:rsidP="000155D1">
      <w:pPr>
        <w:pStyle w:val="Akapitzlist"/>
        <w:spacing w:after="0" w:line="360" w:lineRule="auto"/>
        <w:ind w:left="113"/>
        <w:jc w:val="both"/>
        <w:rPr>
          <w:b/>
        </w:rPr>
      </w:pPr>
    </w:p>
    <w:p w14:paraId="15193C79" w14:textId="2652FA02" w:rsidR="00A06B4E" w:rsidRPr="002D2D41" w:rsidRDefault="00A06B4E" w:rsidP="00B227A2">
      <w:pPr>
        <w:pStyle w:val="Akapitzlist"/>
        <w:numPr>
          <w:ilvl w:val="0"/>
          <w:numId w:val="25"/>
        </w:numPr>
        <w:spacing w:after="0" w:line="360" w:lineRule="auto"/>
        <w:jc w:val="both"/>
        <w:rPr>
          <w:b/>
        </w:rPr>
      </w:pPr>
      <w:r>
        <w:rPr>
          <w:b/>
        </w:rPr>
        <w:t xml:space="preserve">WYKAZ DOKUMENTÓW I OŚWIADCZEŃ, KTÓRYCH ZŁOŻENIA WYMAGA SIĘ OD WYKONAWCY </w:t>
      </w:r>
      <w:r w:rsidR="005067C7">
        <w:rPr>
          <w:b/>
        </w:rPr>
        <w:br/>
      </w:r>
      <w:r>
        <w:rPr>
          <w:b/>
        </w:rPr>
        <w:t>W POSTĘPOWANIU O UDZIELENIE ZAMÓWIENIA</w:t>
      </w:r>
    </w:p>
    <w:p w14:paraId="6CE16F29" w14:textId="77777777" w:rsidR="002D2D41" w:rsidRPr="002D2D41" w:rsidRDefault="002D2D41" w:rsidP="00B227A2">
      <w:pPr>
        <w:pStyle w:val="Akapitzlist"/>
        <w:numPr>
          <w:ilvl w:val="0"/>
          <w:numId w:val="6"/>
        </w:numPr>
        <w:spacing w:after="0" w:line="360" w:lineRule="auto"/>
        <w:jc w:val="both"/>
        <w:rPr>
          <w:b/>
        </w:rPr>
      </w:pPr>
      <w:r w:rsidRPr="002D2D41">
        <w:rPr>
          <w:b/>
        </w:rPr>
        <w:t>Wstępne potwierdzenie spełnienia warunków udziału w postępowaniu oraz braku podstaw do wykluczenia</w:t>
      </w:r>
    </w:p>
    <w:p w14:paraId="56A2A9CC" w14:textId="77777777" w:rsidR="002D2D41" w:rsidRDefault="002D2D41" w:rsidP="00B227A2">
      <w:pPr>
        <w:pStyle w:val="Akapitzlist"/>
        <w:numPr>
          <w:ilvl w:val="0"/>
          <w:numId w:val="33"/>
        </w:numPr>
        <w:spacing w:after="0" w:line="360" w:lineRule="auto"/>
        <w:jc w:val="both"/>
      </w:pPr>
      <w:r w:rsidRPr="002D2D41">
        <w:t>Oświadczenie, o którym mowa w części VIIIA wykonawca składa na formularzu jednolitego europejskiego dokumentu zamówienia (JEDZ) sporządzonym zgodnie ze wzorem standardowego formularza określonego w rozporządzeniu Wykonawczym Komisji (UE) 2016/7 z dnia 5 stycznia 2016 r. ustanawiającym standardowy formularz jednolitego europejskiego dokumentu zamówienia (Dz. Urz. UE L 3 z 06.01.2016, str. 16), zwanego dalej „jednolitym dokumentem”.</w:t>
      </w:r>
    </w:p>
    <w:p w14:paraId="1F854AED" w14:textId="77777777" w:rsidR="002D2D41" w:rsidRDefault="002D2D41" w:rsidP="00B227A2">
      <w:pPr>
        <w:pStyle w:val="Akapitzlist"/>
        <w:numPr>
          <w:ilvl w:val="0"/>
          <w:numId w:val="33"/>
        </w:numPr>
        <w:spacing w:after="0" w:line="360" w:lineRule="auto"/>
        <w:jc w:val="both"/>
      </w:pPr>
      <w:r w:rsidRPr="002D2D41">
        <w:t>Oświadczenie, o którym mowa w ust. 1 stanowi dowód potwierdzający brak podstaw wykluczenia oraz spełnianie warunków udziału w postępowaniu odpowiednio na dzień składania ofert, tymczasowo zastępujący wymagane przez Zamawiającego podmiotowe środki dowodowe.</w:t>
      </w:r>
    </w:p>
    <w:p w14:paraId="590AB2AB" w14:textId="530A4ACC" w:rsidR="002D2D41" w:rsidRDefault="002D2D41" w:rsidP="00B227A2">
      <w:pPr>
        <w:pStyle w:val="Akapitzlist"/>
        <w:numPr>
          <w:ilvl w:val="0"/>
          <w:numId w:val="33"/>
        </w:numPr>
        <w:spacing w:after="0" w:line="360" w:lineRule="auto"/>
        <w:jc w:val="both"/>
      </w:pPr>
      <w:r w:rsidRPr="002D2D41">
        <w:t xml:space="preserve">W przypadku wspólnego ubiegania się o zamówienie przez Wykonawców, oświadczenie o którym mowa w ust. 1 składa każdy z Wykonawców. Oświadczenia te potwierdzają brak podstaw </w:t>
      </w:r>
      <w:r w:rsidRPr="002D2D41">
        <w:lastRenderedPageBreak/>
        <w:t xml:space="preserve">wykluczenia oraz spełnianie warunków udziału w postępowaniu w zakresie, w jakim każdy </w:t>
      </w:r>
      <w:r w:rsidR="008F17A9">
        <w:br/>
      </w:r>
      <w:r w:rsidRPr="002D2D41">
        <w:t>z Wykonawców wykazuje spełnianie warunków udziału w postępowaniu.</w:t>
      </w:r>
    </w:p>
    <w:p w14:paraId="7B653E02" w14:textId="53241D12" w:rsidR="002D2D41" w:rsidRPr="00D12735" w:rsidRDefault="002D2D41" w:rsidP="00B227A2">
      <w:pPr>
        <w:pStyle w:val="Akapitzlist"/>
        <w:numPr>
          <w:ilvl w:val="0"/>
          <w:numId w:val="33"/>
        </w:numPr>
        <w:spacing w:after="0" w:line="360" w:lineRule="auto"/>
        <w:jc w:val="both"/>
        <w:rPr>
          <w:b/>
        </w:rPr>
      </w:pPr>
      <w:r w:rsidRPr="00D12735">
        <w:rPr>
          <w:b/>
        </w:rPr>
        <w:t xml:space="preserve">W przypadku polegania na zdolnościach lub sytuacji podmiotów udostępniających zasoby, </w:t>
      </w:r>
      <w:r w:rsidR="00D12735" w:rsidRPr="00D12735">
        <w:rPr>
          <w:b/>
        </w:rPr>
        <w:t>oświadczenie JEDZ składa również obowiązkowo podmiot udostępniający zasoby</w:t>
      </w:r>
      <w:r w:rsidR="00D12735">
        <w:rPr>
          <w:b/>
        </w:rPr>
        <w:t>.</w:t>
      </w:r>
    </w:p>
    <w:p w14:paraId="4503D58B" w14:textId="77777777" w:rsidR="002D2D41" w:rsidRDefault="002D2D41" w:rsidP="00B227A2">
      <w:pPr>
        <w:pStyle w:val="Akapitzlist"/>
        <w:numPr>
          <w:ilvl w:val="0"/>
          <w:numId w:val="33"/>
        </w:numPr>
        <w:spacing w:after="0" w:line="360" w:lineRule="auto"/>
        <w:jc w:val="both"/>
      </w:pPr>
      <w:r w:rsidRPr="008F17A9">
        <w:rPr>
          <w:b/>
        </w:rPr>
        <w:t>Oświadczenie JEDZ</w:t>
      </w:r>
      <w:r w:rsidRPr="002D2D41">
        <w:t xml:space="preserve"> należy złożyć wraz z ofertą pod rygorem nieważności w postaci elektronicznej i opatrzyć kwalifikowanym podpisem elektronicznym zgodnie z </w:t>
      </w:r>
      <w:r w:rsidRPr="008F17A9">
        <w:rPr>
          <w:b/>
        </w:rPr>
        <w:t>Załącznikiem nr 3 do SWZ</w:t>
      </w:r>
      <w:r w:rsidRPr="002D2D41">
        <w:t>. Jednocześnie Zamawiający informuje, iż:</w:t>
      </w:r>
    </w:p>
    <w:p w14:paraId="064A185F" w14:textId="77777777" w:rsidR="002D2D41" w:rsidRDefault="002D2D41" w:rsidP="00B227A2">
      <w:pPr>
        <w:pStyle w:val="Akapitzlist"/>
        <w:numPr>
          <w:ilvl w:val="1"/>
          <w:numId w:val="33"/>
        </w:numPr>
        <w:spacing w:after="0" w:line="360" w:lineRule="auto"/>
        <w:jc w:val="both"/>
      </w:pPr>
      <w:r w:rsidRPr="002D2D41">
        <w:t>mocą art. 7 ust. 1  ustawy z dnia 13 kwietnia 2022 r. o szczególnych rozwiązaniach w zakresie przeciwdziałania wspieraniu agresji na Ukrainę (Dz. U. poz. 835), zwaną dalej „specustawą sankcyjną”</w:t>
      </w:r>
      <w:r w:rsidRPr="002D2D41">
        <w:rPr>
          <w:b/>
        </w:rPr>
        <w:t xml:space="preserve"> </w:t>
      </w:r>
      <w:r w:rsidRPr="002D2D41">
        <w:rPr>
          <w:b/>
          <w:color w:val="FF0000"/>
        </w:rPr>
        <w:t>żąda wypełnienia części III D dotyczącej podstaw wykluczenia o charakterze krajowym</w:t>
      </w:r>
      <w:r w:rsidRPr="002D2D41">
        <w:t>;</w:t>
      </w:r>
    </w:p>
    <w:p w14:paraId="38CAE9AB" w14:textId="77777777" w:rsidR="002D2D41" w:rsidRPr="00D73B4B" w:rsidRDefault="002D2D41" w:rsidP="00B227A2">
      <w:pPr>
        <w:pStyle w:val="Akapitzlist"/>
        <w:numPr>
          <w:ilvl w:val="1"/>
          <w:numId w:val="33"/>
        </w:numPr>
        <w:spacing w:after="0" w:line="360" w:lineRule="auto"/>
        <w:jc w:val="both"/>
        <w:rPr>
          <w:b/>
        </w:rPr>
      </w:pPr>
      <w:r w:rsidRPr="00D73B4B">
        <w:rPr>
          <w:b/>
        </w:rPr>
        <w:t>w części IV dotyczącej kryteriów kwalifikacji, wykonawca wypełnia jedynie sekcję α.</w:t>
      </w:r>
    </w:p>
    <w:p w14:paraId="6818F4AD" w14:textId="0CA86C5B" w:rsidR="002D2D41" w:rsidRPr="002D2D41" w:rsidRDefault="002D2D41" w:rsidP="00B227A2">
      <w:pPr>
        <w:pStyle w:val="Akapitzlist"/>
        <w:numPr>
          <w:ilvl w:val="1"/>
          <w:numId w:val="33"/>
        </w:numPr>
        <w:spacing w:after="0" w:line="360" w:lineRule="auto"/>
        <w:jc w:val="both"/>
        <w:rPr>
          <w:b/>
          <w:color w:val="FF0000"/>
        </w:rPr>
      </w:pPr>
      <w:r w:rsidRPr="002D2D41">
        <w:rPr>
          <w:b/>
          <w:color w:val="FF0000"/>
        </w:rPr>
        <w:t xml:space="preserve">Wykonawca ma obowiązek złożenia wraz z ofertą oświadczenia, że nie podlega wykluczeniu z postępowania na podstawie art. 7 ust. 1 ustawy z dnia 13 kwietnia 2022 r. o szczególnych rozwiązaniach w zakresie przeciwdziałania wspieraniu agresji na Ukrainę (Dz. U. poz. 835) zgodnie z Załącznikiem nr </w:t>
      </w:r>
      <w:r w:rsidR="008F17A9">
        <w:rPr>
          <w:b/>
          <w:color w:val="FF0000"/>
        </w:rPr>
        <w:t>6</w:t>
      </w:r>
      <w:r w:rsidRPr="002D2D41">
        <w:rPr>
          <w:b/>
          <w:color w:val="FF0000"/>
        </w:rPr>
        <w:t xml:space="preserve"> do SWZ</w:t>
      </w:r>
    </w:p>
    <w:p w14:paraId="5D9E8C51" w14:textId="09C7D4B4" w:rsidR="002D2D41" w:rsidRPr="002D2D41" w:rsidRDefault="002D2D41" w:rsidP="00B227A2">
      <w:pPr>
        <w:numPr>
          <w:ilvl w:val="0"/>
          <w:numId w:val="33"/>
        </w:numPr>
        <w:spacing w:after="0" w:line="360" w:lineRule="auto"/>
        <w:jc w:val="both"/>
        <w:rPr>
          <w:rFonts w:cstheme="minorHAnsi"/>
        </w:rPr>
      </w:pPr>
      <w:r w:rsidRPr="002D2D41">
        <w:rPr>
          <w:rFonts w:cstheme="minorHAnsi"/>
          <w:b/>
          <w:color w:val="000000"/>
        </w:rPr>
        <w:t xml:space="preserve">Zamawiający przewiduje w przedmiotowym postępowaniu możliwość zastosowania procedury </w:t>
      </w:r>
      <w:r w:rsidRPr="002D2D41">
        <w:rPr>
          <w:rFonts w:cstheme="minorHAnsi"/>
          <w:b/>
          <w:bCs/>
          <w:color w:val="000000"/>
        </w:rPr>
        <w:t xml:space="preserve">wynikającej z art. 139 ust. 1 ustawy PZP (tzw. procedury odwróconej). </w:t>
      </w:r>
      <w:r w:rsidRPr="002D2D41">
        <w:rPr>
          <w:rFonts w:cstheme="minorHAnsi"/>
          <w:b/>
          <w:color w:val="000000"/>
        </w:rPr>
        <w:t xml:space="preserve">Oznacza to, że Zamawiający najpierw dokona badania i oceny ofert, a następnie dokona kwalifikacji podmiotowej Wykonawcy, którego oferta została najwyżej oceniona, w zakresie braku podstaw wykluczenia oraz spełniania warunków udziału w postępowaniu. Zamawiający nie przewiduje w przedmiotowym postępowaniu możliwości zastosowania procedury </w:t>
      </w:r>
      <w:r w:rsidRPr="002D2D41">
        <w:rPr>
          <w:rFonts w:cstheme="minorHAnsi"/>
          <w:b/>
          <w:bCs/>
          <w:color w:val="000000"/>
        </w:rPr>
        <w:t xml:space="preserve">wynikającej z art. 139 ust. 2 ustawy PZP. </w:t>
      </w:r>
      <w:r w:rsidRPr="002D2D41">
        <w:rPr>
          <w:rFonts w:cstheme="minorHAnsi"/>
          <w:b/>
          <w:color w:val="000000"/>
        </w:rPr>
        <w:t xml:space="preserve">Oznacza to, że Wykonawcy mają składać wraz z ofertą </w:t>
      </w:r>
      <w:r w:rsidRPr="002D2D41">
        <w:rPr>
          <w:rFonts w:cstheme="minorHAnsi"/>
          <w:b/>
        </w:rPr>
        <w:t>oświadczenie, o którym mowa w art. 125 ust. 1 ustawy Pzp</w:t>
      </w:r>
      <w:r w:rsidRPr="002D2D41">
        <w:rPr>
          <w:rFonts w:cstheme="minorHAnsi"/>
        </w:rPr>
        <w:t>.</w:t>
      </w:r>
    </w:p>
    <w:p w14:paraId="091E9E9E" w14:textId="77777777" w:rsidR="002D2D41" w:rsidRPr="002D2D41" w:rsidRDefault="002D2D41" w:rsidP="002D2D41">
      <w:pPr>
        <w:pStyle w:val="Akapitzlist"/>
        <w:spacing w:after="0" w:line="360" w:lineRule="auto"/>
        <w:ind w:left="833"/>
        <w:jc w:val="both"/>
      </w:pPr>
    </w:p>
    <w:p w14:paraId="7E221B78" w14:textId="2EBC4E8F" w:rsidR="00A719D3" w:rsidRDefault="00A06B4E" w:rsidP="00B227A2">
      <w:pPr>
        <w:pStyle w:val="Akapitzlist"/>
        <w:numPr>
          <w:ilvl w:val="0"/>
          <w:numId w:val="6"/>
        </w:numPr>
        <w:spacing w:after="0" w:line="360" w:lineRule="auto"/>
        <w:jc w:val="both"/>
        <w:rPr>
          <w:b/>
        </w:rPr>
      </w:pPr>
      <w:r w:rsidRPr="00436E80">
        <w:rPr>
          <w:b/>
        </w:rPr>
        <w:t>Przedmiotowe środki dowodowe</w:t>
      </w:r>
    </w:p>
    <w:p w14:paraId="03CDA184" w14:textId="18A3DBC3" w:rsidR="001F510D" w:rsidRPr="005067C7" w:rsidRDefault="005067C7" w:rsidP="005067C7">
      <w:pPr>
        <w:spacing w:after="0" w:line="360" w:lineRule="auto"/>
        <w:jc w:val="both"/>
        <w:rPr>
          <w:bCs/>
        </w:rPr>
      </w:pPr>
      <w:r w:rsidRPr="005067C7">
        <w:rPr>
          <w:bCs/>
        </w:rPr>
        <w:t xml:space="preserve">Zamawiający </w:t>
      </w:r>
      <w:r w:rsidR="009D32B9">
        <w:rPr>
          <w:bCs/>
        </w:rPr>
        <w:t>nie przewiduje składania przedmiotowych środków dowodowych</w:t>
      </w:r>
      <w:r w:rsidR="00B238D0">
        <w:rPr>
          <w:bCs/>
        </w:rPr>
        <w:t>.</w:t>
      </w:r>
    </w:p>
    <w:p w14:paraId="3DBC03DB" w14:textId="77777777" w:rsidR="003F2A9D" w:rsidRPr="00422B21" w:rsidRDefault="003F2A9D" w:rsidP="003F2A9D">
      <w:pPr>
        <w:pStyle w:val="Akapitzlist"/>
        <w:spacing w:after="0" w:line="360" w:lineRule="auto"/>
        <w:ind w:left="360"/>
        <w:jc w:val="both"/>
        <w:rPr>
          <w:bCs/>
        </w:rPr>
      </w:pPr>
    </w:p>
    <w:p w14:paraId="467133F6" w14:textId="2F1276C0" w:rsidR="00E359D1" w:rsidRPr="00A03DD9" w:rsidRDefault="00A06B4E" w:rsidP="00B227A2">
      <w:pPr>
        <w:pStyle w:val="Akapitzlist"/>
        <w:numPr>
          <w:ilvl w:val="0"/>
          <w:numId w:val="6"/>
        </w:numPr>
        <w:spacing w:after="0" w:line="360" w:lineRule="auto"/>
        <w:jc w:val="both"/>
        <w:rPr>
          <w:b/>
        </w:rPr>
      </w:pPr>
      <w:r w:rsidRPr="00017661">
        <w:rPr>
          <w:b/>
        </w:rPr>
        <w:t>Podmiotowe środki dowodowe</w:t>
      </w:r>
    </w:p>
    <w:p w14:paraId="6E0334A4" w14:textId="77777777" w:rsidR="00D73B4B" w:rsidRPr="00D73B4B" w:rsidRDefault="00D73B4B" w:rsidP="00B227A2">
      <w:pPr>
        <w:numPr>
          <w:ilvl w:val="0"/>
          <w:numId w:val="34"/>
        </w:numPr>
        <w:spacing w:after="0" w:line="360" w:lineRule="auto"/>
        <w:jc w:val="both"/>
      </w:pPr>
      <w:r w:rsidRPr="00D73B4B">
        <w:t xml:space="preserve">W celu potwierdzenia braku podstaw wykluczenia Wykonawcy oraz spełnianiu warunków udziału w postępowaniu, Zamawiający przed udzieleniem zamówienia, wezwie Wykonawcę, którego oferta została najwyżej oceniona, do złożenia w wyznaczonym, nie krótszym niż 10 dni terminie </w:t>
      </w:r>
      <w:r w:rsidRPr="00D73B4B">
        <w:rPr>
          <w:b/>
        </w:rPr>
        <w:t>aktualnych na dzień złożenia</w:t>
      </w:r>
      <w:r w:rsidRPr="00D73B4B">
        <w:t xml:space="preserve"> następujących oświadczeń i dokumentów:</w:t>
      </w:r>
    </w:p>
    <w:p w14:paraId="0C075DDC" w14:textId="77777777" w:rsidR="00D73B4B" w:rsidRPr="00D73B4B" w:rsidRDefault="00D73B4B" w:rsidP="00B227A2">
      <w:pPr>
        <w:numPr>
          <w:ilvl w:val="1"/>
          <w:numId w:val="34"/>
        </w:numPr>
        <w:spacing w:after="0" w:line="360" w:lineRule="auto"/>
        <w:jc w:val="both"/>
      </w:pPr>
      <w:r w:rsidRPr="00D73B4B">
        <w:rPr>
          <w:b/>
        </w:rPr>
        <w:t>informacji z Krajowego Rejestru Karnego</w:t>
      </w:r>
      <w:r w:rsidRPr="00D73B4B">
        <w:t xml:space="preserve"> w zakresie określonym w art. 108 ust. 1 pkt 1, 2, 4 ustawy Pzp, wystawionej nie wcześniej niż 6 miesięcy przed upływem składania ofert;</w:t>
      </w:r>
    </w:p>
    <w:p w14:paraId="11A87227" w14:textId="77777777" w:rsidR="00D73B4B" w:rsidRPr="00D73B4B" w:rsidRDefault="00D73B4B" w:rsidP="00B227A2">
      <w:pPr>
        <w:numPr>
          <w:ilvl w:val="0"/>
          <w:numId w:val="35"/>
        </w:numPr>
        <w:spacing w:after="0" w:line="360" w:lineRule="auto"/>
        <w:jc w:val="both"/>
      </w:pPr>
      <w:r w:rsidRPr="00D73B4B">
        <w:lastRenderedPageBreak/>
        <w:t xml:space="preserve">Jeżeli Wykonawca ma siedzibę lub miejsce zamieszkania poza granicami Rzeczypospolitej Polskiej, zamiast informacji z Krajowego Rejestru Karnego – składa informację z odpowiedniego rejestru, takiego jak rejestr sądowy, albo, w przypadku braku takiego rejestru, inny równoważny dokument wydany przez właściwy organ sądowy lub administracyjny kraju, w którym wykonawca ma siedzibę lub miejsce zamieszkania. </w:t>
      </w:r>
      <w:r w:rsidRPr="00D73B4B">
        <w:rPr>
          <w:u w:val="single"/>
        </w:rPr>
        <w:t>Dokument powinien być wystawiony nie wcześniej niż 6 miesięcy przed jego złożeniem</w:t>
      </w:r>
      <w:r w:rsidRPr="00D73B4B">
        <w:t xml:space="preserve">. </w:t>
      </w:r>
    </w:p>
    <w:p w14:paraId="0630029C" w14:textId="77777777" w:rsidR="00D73B4B" w:rsidRPr="00D73B4B" w:rsidRDefault="00D73B4B" w:rsidP="00B227A2">
      <w:pPr>
        <w:numPr>
          <w:ilvl w:val="0"/>
          <w:numId w:val="35"/>
        </w:numPr>
        <w:spacing w:after="0" w:line="360" w:lineRule="auto"/>
        <w:jc w:val="both"/>
      </w:pPr>
      <w:r w:rsidRPr="00D73B4B">
        <w:t>jeżeli w kraju, w którym Wykonawca ma siedzibę lub miejsce zamieszkania, nie wydaje się dokumentów, o których mowa w pkt. 1.1. lit. a), lub gdy dokumenty te nie odnoszą się do wszystkich przypadków, o których mowa w art. 108 ust. 1 pkt 1, 2 i 4,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7AE0D63D" w14:textId="7127314E" w:rsidR="00D73B4B" w:rsidRDefault="00D73B4B" w:rsidP="00B227A2">
      <w:pPr>
        <w:numPr>
          <w:ilvl w:val="1"/>
          <w:numId w:val="34"/>
        </w:numPr>
        <w:spacing w:after="0" w:line="360" w:lineRule="auto"/>
        <w:jc w:val="both"/>
      </w:pPr>
      <w:r w:rsidRPr="00D73B4B">
        <w:rPr>
          <w:b/>
        </w:rPr>
        <w:t>oświadczenia Wykonawcy w zakresie art. 108 ust. 1 pkt 1 Pzp o braku przynależności do tej samej grupy kapitałowej</w:t>
      </w:r>
      <w:r w:rsidRPr="00D73B4B">
        <w:t xml:space="preserve">, zgodnie z </w:t>
      </w:r>
      <w:r w:rsidRPr="00D73B4B">
        <w:rPr>
          <w:b/>
        </w:rPr>
        <w:t>Załącznikiem nr 4</w:t>
      </w:r>
      <w:r w:rsidRPr="00D73B4B">
        <w:t xml:space="preserve"> do SWZ;</w:t>
      </w:r>
    </w:p>
    <w:p w14:paraId="1E87CB83" w14:textId="69D3DA26" w:rsidR="00D73B4B" w:rsidRDefault="00D73B4B" w:rsidP="00B227A2">
      <w:pPr>
        <w:numPr>
          <w:ilvl w:val="1"/>
          <w:numId w:val="34"/>
        </w:numPr>
        <w:spacing w:after="0" w:line="360" w:lineRule="auto"/>
        <w:jc w:val="both"/>
      </w:pPr>
      <w:r w:rsidRPr="00D73B4B">
        <w:rPr>
          <w:b/>
        </w:rPr>
        <w:t xml:space="preserve">oświadczenia o aktualności  oświadczeń zawartych w JEDZ, </w:t>
      </w:r>
      <w:r w:rsidRPr="00D73B4B">
        <w:t xml:space="preserve">zgodnie </w:t>
      </w:r>
      <w:r w:rsidRPr="00D73B4B">
        <w:rPr>
          <w:b/>
        </w:rPr>
        <w:t xml:space="preserve">z Załącznikiem nr </w:t>
      </w:r>
      <w:r w:rsidR="008F17A9">
        <w:rPr>
          <w:b/>
        </w:rPr>
        <w:t>5</w:t>
      </w:r>
      <w:r w:rsidRPr="00D73B4B">
        <w:rPr>
          <w:b/>
        </w:rPr>
        <w:t xml:space="preserve"> </w:t>
      </w:r>
      <w:r w:rsidRPr="00D73B4B">
        <w:t>do SWZ;</w:t>
      </w:r>
    </w:p>
    <w:p w14:paraId="1C927478" w14:textId="60D4D6CE" w:rsidR="00D73B4B" w:rsidRPr="00D54B61" w:rsidRDefault="00D73B4B" w:rsidP="00B227A2">
      <w:pPr>
        <w:pStyle w:val="Akapitzlist"/>
        <w:numPr>
          <w:ilvl w:val="1"/>
          <w:numId w:val="34"/>
        </w:numPr>
        <w:spacing w:after="0" w:line="360" w:lineRule="auto"/>
        <w:jc w:val="both"/>
        <w:rPr>
          <w:b/>
          <w:bCs/>
        </w:rPr>
      </w:pPr>
      <w:r w:rsidRPr="002715C7">
        <w:rPr>
          <w:b/>
          <w:bCs/>
        </w:rPr>
        <w:t>wykazu wykonanych robót budowlanych</w:t>
      </w:r>
      <w:r>
        <w:t xml:space="preserve"> w okresie ostatnich  pięciu lat przed upływem terminu składania ofert, (a jeżeli okres prowadzenia  działalności  jest krótszy – w tym okresie). </w:t>
      </w:r>
      <w:r w:rsidRPr="00317D22">
        <w:rPr>
          <w:b/>
          <w:bCs/>
        </w:rPr>
        <w:t>Zamawiający wymaga wykonania co najmniej</w:t>
      </w:r>
      <w:r w:rsidRPr="00D54B61">
        <w:rPr>
          <w:b/>
          <w:bCs/>
        </w:rPr>
        <w:t xml:space="preserve"> 2 rob</w:t>
      </w:r>
      <w:r>
        <w:rPr>
          <w:b/>
          <w:bCs/>
        </w:rPr>
        <w:t>ót</w:t>
      </w:r>
      <w:r w:rsidRPr="00D54B61">
        <w:rPr>
          <w:b/>
          <w:bCs/>
        </w:rPr>
        <w:t xml:space="preserve"> budowlan</w:t>
      </w:r>
      <w:r>
        <w:rPr>
          <w:b/>
          <w:bCs/>
        </w:rPr>
        <w:t>ych</w:t>
      </w:r>
      <w:r w:rsidRPr="00D54B61">
        <w:rPr>
          <w:b/>
          <w:bCs/>
        </w:rPr>
        <w:t xml:space="preserve"> polegając</w:t>
      </w:r>
      <w:r>
        <w:rPr>
          <w:b/>
          <w:bCs/>
        </w:rPr>
        <w:t xml:space="preserve">ych na budowie obiektu </w:t>
      </w:r>
      <w:r w:rsidRPr="00D54B61">
        <w:rPr>
          <w:b/>
          <w:bCs/>
        </w:rPr>
        <w:t>użyteczności publiczne</w:t>
      </w:r>
      <w:r>
        <w:rPr>
          <w:b/>
          <w:bCs/>
        </w:rPr>
        <w:t xml:space="preserve">j o powierzchni co najmniej </w:t>
      </w:r>
      <w:r w:rsidRPr="009B0109">
        <w:rPr>
          <w:b/>
          <w:bCs/>
          <w:strike/>
        </w:rPr>
        <w:t>3000</w:t>
      </w:r>
      <w:r w:rsidR="009B0109">
        <w:rPr>
          <w:b/>
          <w:bCs/>
        </w:rPr>
        <w:t xml:space="preserve"> </w:t>
      </w:r>
      <w:r w:rsidR="009B0109" w:rsidRPr="009B0109">
        <w:rPr>
          <w:b/>
          <w:bCs/>
          <w:color w:val="538135" w:themeColor="accent6" w:themeShade="BF"/>
        </w:rPr>
        <w:t>2000</w:t>
      </w:r>
      <w:r>
        <w:rPr>
          <w:b/>
          <w:bCs/>
        </w:rPr>
        <w:t xml:space="preserve"> m</w:t>
      </w:r>
      <w:r>
        <w:rPr>
          <w:b/>
          <w:bCs/>
          <w:vertAlign w:val="superscript"/>
        </w:rPr>
        <w:t>2</w:t>
      </w:r>
      <w:r>
        <w:rPr>
          <w:b/>
          <w:bCs/>
        </w:rPr>
        <w:t xml:space="preserve"> </w:t>
      </w:r>
      <w:r w:rsidR="009B0109">
        <w:rPr>
          <w:b/>
          <w:bCs/>
        </w:rPr>
        <w:br/>
      </w:r>
      <w:r>
        <w:rPr>
          <w:b/>
          <w:bCs/>
        </w:rPr>
        <w:t xml:space="preserve">i o wartości brutto co najmniej 15 000 000,00 zł każda, </w:t>
      </w:r>
      <w:r w:rsidRPr="00D54B61">
        <w:rPr>
          <w:b/>
          <w:bCs/>
        </w:rPr>
        <w:t xml:space="preserve"> </w:t>
      </w:r>
      <w:r>
        <w:t xml:space="preserve">wraz z podaniem ich wartości, przedmiotu, dat wykonania i podmiotów, na rzecz których roboty zostały wykonane, oraz załączeniem dowodów określających czy te roboty zostały wykonane należycie. Przy czym </w:t>
      </w:r>
      <w:r w:rsidRPr="00317D22">
        <w:t>dowodami, o których mowa, są</w:t>
      </w:r>
      <w:r w:rsidRPr="00D54B61">
        <w:rPr>
          <w:b/>
          <w:bCs/>
        </w:rPr>
        <w:t xml:space="preserve"> referencje bądź inne dokumenty wystawione przez podmiot, na rzecz którego roboty budowlane były wykonane,</w:t>
      </w:r>
      <w:r>
        <w:t xml:space="preserve"> a jeżeli z uzasadnionej przyczyny o obiektywnym charakterze wykonawca nie jest w stanie uzyskać tych dokumentów – </w:t>
      </w:r>
      <w:r w:rsidRPr="00D54B61">
        <w:rPr>
          <w:b/>
          <w:bCs/>
        </w:rPr>
        <w:t xml:space="preserve">oświadczenia wykonawcy, zgodnie z  Załącznikiem nr </w:t>
      </w:r>
      <w:r w:rsidR="008F17A9" w:rsidRPr="008F17A9">
        <w:rPr>
          <w:b/>
          <w:bCs/>
        </w:rPr>
        <w:t>8</w:t>
      </w:r>
      <w:r w:rsidRPr="00D54B61">
        <w:rPr>
          <w:b/>
          <w:bCs/>
        </w:rPr>
        <w:t xml:space="preserve"> do SWZ</w:t>
      </w:r>
      <w:r>
        <w:t>.</w:t>
      </w:r>
    </w:p>
    <w:p w14:paraId="40805CF5" w14:textId="2E67A861" w:rsidR="00D73B4B" w:rsidRPr="00D73B4B" w:rsidRDefault="00D73B4B" w:rsidP="00B227A2">
      <w:pPr>
        <w:pStyle w:val="Akapitzlist"/>
        <w:numPr>
          <w:ilvl w:val="1"/>
          <w:numId w:val="34"/>
        </w:numPr>
        <w:spacing w:after="0" w:line="360" w:lineRule="auto"/>
        <w:jc w:val="both"/>
      </w:pPr>
      <w:r w:rsidRPr="00317D22">
        <w:rPr>
          <w:b/>
          <w:bCs/>
        </w:rPr>
        <w:t>wykazu osób</w:t>
      </w:r>
      <w:r>
        <w:t xml:space="preserve">, które będą uczestniczyć w wykonywaniu  ww. zamówienia,  zgodnie z wzorem stanowiącym  </w:t>
      </w:r>
      <w:r w:rsidRPr="00317D22">
        <w:rPr>
          <w:b/>
          <w:bCs/>
        </w:rPr>
        <w:t xml:space="preserve">Załącznik nr </w:t>
      </w:r>
      <w:r w:rsidR="008F17A9" w:rsidRPr="008F17A9">
        <w:rPr>
          <w:b/>
          <w:bCs/>
        </w:rPr>
        <w:t>9</w:t>
      </w:r>
      <w:r>
        <w:rPr>
          <w:b/>
          <w:bCs/>
        </w:rPr>
        <w:t xml:space="preserve"> do</w:t>
      </w:r>
      <w:r w:rsidRPr="00317D22">
        <w:rPr>
          <w:b/>
          <w:bCs/>
        </w:rPr>
        <w:t xml:space="preserve"> Specyfikacji</w:t>
      </w:r>
      <w:r>
        <w:t>.</w:t>
      </w:r>
    </w:p>
    <w:p w14:paraId="5A97230D" w14:textId="1D3DC542" w:rsidR="00D73B4B" w:rsidRPr="00D73B4B" w:rsidRDefault="00D73B4B" w:rsidP="00B227A2">
      <w:pPr>
        <w:numPr>
          <w:ilvl w:val="0"/>
          <w:numId w:val="34"/>
        </w:numPr>
        <w:spacing w:after="0" w:line="360" w:lineRule="auto"/>
        <w:jc w:val="both"/>
      </w:pPr>
      <w:r w:rsidRPr="00D73B4B">
        <w:rPr>
          <w:b/>
          <w:bCs/>
        </w:rPr>
        <w:lastRenderedPageBreak/>
        <w:t xml:space="preserve">W celu potwierdzenia braku podstaw wykluczenia wykonawcy z udziału w postępowaniu </w:t>
      </w:r>
      <w:r>
        <w:rPr>
          <w:b/>
          <w:bCs/>
        </w:rPr>
        <w:br/>
      </w:r>
      <w:r w:rsidRPr="00D73B4B">
        <w:rPr>
          <w:b/>
          <w:bCs/>
        </w:rPr>
        <w:t>o udzielenie zamówienia publicznego, w zakresie art. 7 ust. 1 ustawy sankcyjnej zamawiający może żądać, przed podpisaniem umowy, następujących podmiotowych środków dowodowych</w:t>
      </w:r>
      <w:r w:rsidRPr="00D73B4B">
        <w:t xml:space="preserve">: </w:t>
      </w:r>
    </w:p>
    <w:p w14:paraId="732887FB" w14:textId="4EC4621E" w:rsidR="00D73B4B" w:rsidRPr="00D73B4B" w:rsidRDefault="00D73B4B" w:rsidP="00B227A2">
      <w:pPr>
        <w:numPr>
          <w:ilvl w:val="1"/>
          <w:numId w:val="34"/>
        </w:numPr>
        <w:spacing w:after="0" w:line="360" w:lineRule="auto"/>
        <w:jc w:val="both"/>
      </w:pPr>
      <w:r w:rsidRPr="00D73B4B">
        <w:rPr>
          <w:b/>
          <w:bCs/>
        </w:rPr>
        <w:t>oświadczenia o nie pozostawaniu objętym zakazem</w:t>
      </w:r>
      <w:r w:rsidRPr="00D73B4B">
        <w:t xml:space="preserve">, o którym mowa w art. 5k Rozporządzenia sankcyjnego, aktualnego na dzień jego złożenia zgodnie z </w:t>
      </w:r>
      <w:r w:rsidRPr="008F17A9">
        <w:rPr>
          <w:b/>
        </w:rPr>
        <w:t xml:space="preserve">Załącznikiem nr </w:t>
      </w:r>
      <w:r w:rsidR="008F17A9" w:rsidRPr="008F17A9">
        <w:rPr>
          <w:b/>
        </w:rPr>
        <w:t>7</w:t>
      </w:r>
      <w:r w:rsidRPr="00D73B4B">
        <w:t xml:space="preserve"> do SWZ;</w:t>
      </w:r>
    </w:p>
    <w:p w14:paraId="74F5955A" w14:textId="77777777" w:rsidR="00D73B4B" w:rsidRPr="00D73B4B" w:rsidRDefault="00D73B4B" w:rsidP="00B227A2">
      <w:pPr>
        <w:numPr>
          <w:ilvl w:val="1"/>
          <w:numId w:val="34"/>
        </w:numPr>
        <w:spacing w:after="0" w:line="360" w:lineRule="auto"/>
        <w:jc w:val="both"/>
      </w:pPr>
      <w:r w:rsidRPr="00D73B4B">
        <w:rPr>
          <w:b/>
          <w:bCs/>
        </w:rPr>
        <w:t>odpisu</w:t>
      </w:r>
      <w:r w:rsidRPr="00D73B4B">
        <w:t xml:space="preserve"> lub </w:t>
      </w:r>
      <w:r w:rsidRPr="00D73B4B">
        <w:rPr>
          <w:b/>
          <w:bCs/>
        </w:rPr>
        <w:t>informacji z Krajowego Rejestru Sądowego</w:t>
      </w:r>
      <w:r w:rsidRPr="00D73B4B">
        <w:t xml:space="preserve"> lub z </w:t>
      </w:r>
      <w:r w:rsidRPr="00D73B4B">
        <w:rPr>
          <w:b/>
          <w:bCs/>
        </w:rPr>
        <w:t>Centralnej Ewidencji i Informacji o Działalności Gospodarczej</w:t>
      </w:r>
      <w:r w:rsidRPr="00D73B4B">
        <w:t xml:space="preserve">, sporządzonego nie wcześniej niż przed </w:t>
      </w:r>
      <w:r w:rsidRPr="00D73B4B">
        <w:rPr>
          <w:b/>
          <w:bCs/>
        </w:rPr>
        <w:t>24 lutego 2022</w:t>
      </w:r>
      <w:r w:rsidRPr="00D73B4B">
        <w:t xml:space="preserve"> roku, jeżeli odrębne przepisy wymagają wpisu do rejestru lub ewidencji, </w:t>
      </w:r>
      <w:r w:rsidRPr="00D73B4B">
        <w:rPr>
          <w:b/>
          <w:bCs/>
        </w:rPr>
        <w:t>lub równoważnego zagranicznego</w:t>
      </w:r>
      <w:r w:rsidRPr="00D73B4B">
        <w:t>;</w:t>
      </w:r>
    </w:p>
    <w:p w14:paraId="0C6F9090" w14:textId="77777777" w:rsidR="00D73B4B" w:rsidRPr="00D73B4B" w:rsidRDefault="00D73B4B" w:rsidP="00B227A2">
      <w:pPr>
        <w:numPr>
          <w:ilvl w:val="1"/>
          <w:numId w:val="34"/>
        </w:numPr>
        <w:spacing w:after="0" w:line="360" w:lineRule="auto"/>
        <w:jc w:val="both"/>
      </w:pPr>
      <w:r w:rsidRPr="00D73B4B">
        <w:rPr>
          <w:b/>
          <w:bCs/>
        </w:rPr>
        <w:t>informacji z Centralnego Rejestru Beneficjentów Rzeczywistych</w:t>
      </w:r>
      <w:r w:rsidRPr="00D73B4B">
        <w:t xml:space="preserve">, jeżeli odrębne przepisy wymagają wpisu do tego rejestru, sporządzoną nie wcześniej niż przed </w:t>
      </w:r>
      <w:r w:rsidRPr="00D73B4B">
        <w:rPr>
          <w:b/>
          <w:bCs/>
        </w:rPr>
        <w:t>24 lutego 2022 roku</w:t>
      </w:r>
      <w:r w:rsidRPr="00D73B4B">
        <w:t>.</w:t>
      </w:r>
    </w:p>
    <w:p w14:paraId="2F09A953" w14:textId="77777777" w:rsidR="00D73B4B" w:rsidRPr="00D73B4B" w:rsidRDefault="00D73B4B" w:rsidP="00B227A2">
      <w:pPr>
        <w:numPr>
          <w:ilvl w:val="1"/>
          <w:numId w:val="34"/>
        </w:numPr>
        <w:spacing w:after="0" w:line="360" w:lineRule="auto"/>
        <w:jc w:val="both"/>
      </w:pPr>
      <w:r w:rsidRPr="00D73B4B">
        <w:t xml:space="preserve">przedłożenia </w:t>
      </w:r>
      <w:r w:rsidRPr="00D73B4B">
        <w:rPr>
          <w:b/>
          <w:bCs/>
        </w:rPr>
        <w:t>aktualnej informacji z rejestru akcjonariuszy</w:t>
      </w:r>
      <w:r w:rsidRPr="00D73B4B">
        <w:t xml:space="preserve">, o którym mowa w art. 3281 Kodeksu spółek handlowych </w:t>
      </w:r>
      <w:r w:rsidRPr="00D73B4B">
        <w:rPr>
          <w:b/>
          <w:bCs/>
        </w:rPr>
        <w:t>lub rejestru udziałów księgi udziałów</w:t>
      </w:r>
      <w:r w:rsidRPr="00D73B4B">
        <w:t>, o której mowa w art. 188 Kodeksu spółek handlowych.</w:t>
      </w:r>
    </w:p>
    <w:p w14:paraId="20B193CB" w14:textId="77777777" w:rsidR="00D73B4B" w:rsidRPr="00D73B4B" w:rsidRDefault="00D73B4B" w:rsidP="00B227A2">
      <w:pPr>
        <w:numPr>
          <w:ilvl w:val="0"/>
          <w:numId w:val="34"/>
        </w:numPr>
        <w:spacing w:after="0" w:line="360" w:lineRule="auto"/>
        <w:jc w:val="both"/>
      </w:pPr>
      <w:r w:rsidRPr="00D73B4B">
        <w:t xml:space="preserve">Zamawiający </w:t>
      </w:r>
      <w:r w:rsidRPr="00D73B4B">
        <w:rPr>
          <w:b/>
        </w:rPr>
        <w:t>nie wzywa</w:t>
      </w:r>
      <w:r w:rsidRPr="00D73B4B">
        <w:t xml:space="preserve"> do złożenia podmiotowych środków dowodowych, jeżeli może je uzyskać za pomocą bezpłatnych i ogólnodostępnych baz danych, w szczególności rejestrów publicznych </w:t>
      </w:r>
      <w:r w:rsidRPr="00D73B4B">
        <w:br/>
        <w:t>w rozumieniu ustawy z dnia 17 lutego 2005 r. o informatyzacji działalności podmiotów realizujących zadania publiczne, o ile wykonawca wskazał w oświadczeniu, o którym mowa w art. 125 ust 1 ustawy Pzp, dane umożliwiające dostęp do tych środków.</w:t>
      </w:r>
    </w:p>
    <w:p w14:paraId="577FA6E4" w14:textId="77777777" w:rsidR="00D73B4B" w:rsidRPr="00D73B4B" w:rsidRDefault="00D73B4B" w:rsidP="00B227A2">
      <w:pPr>
        <w:numPr>
          <w:ilvl w:val="0"/>
          <w:numId w:val="34"/>
        </w:numPr>
        <w:spacing w:after="0" w:line="360" w:lineRule="auto"/>
        <w:jc w:val="both"/>
      </w:pPr>
      <w:r w:rsidRPr="00D73B4B">
        <w:rPr>
          <w:b/>
          <w:bCs/>
        </w:rPr>
        <w:t>Wykonawca nie jest zobowiązany do złożenia podmiotowych środków dowodowych, które zamawiający posiada, jeżeli wykonawca wskaże te środki oraz potwierdzi ich prawidłowość i aktualność</w:t>
      </w:r>
      <w:r w:rsidRPr="00D73B4B">
        <w:t>.</w:t>
      </w:r>
    </w:p>
    <w:p w14:paraId="63123981" w14:textId="5AAFE11C" w:rsidR="00620C07" w:rsidRPr="00E359D1" w:rsidRDefault="00620C07" w:rsidP="00B238D0">
      <w:pPr>
        <w:spacing w:after="0" w:line="360" w:lineRule="auto"/>
        <w:jc w:val="both"/>
      </w:pPr>
    </w:p>
    <w:p w14:paraId="4D2B0B0D" w14:textId="06793AF8" w:rsidR="0008033A" w:rsidRPr="00A03DD9" w:rsidRDefault="00E359D1" w:rsidP="00B227A2">
      <w:pPr>
        <w:numPr>
          <w:ilvl w:val="0"/>
          <w:numId w:val="6"/>
        </w:numPr>
        <w:spacing w:after="0" w:line="360" w:lineRule="auto"/>
        <w:contextualSpacing/>
        <w:jc w:val="both"/>
        <w:rPr>
          <w:b/>
        </w:rPr>
      </w:pPr>
      <w:r w:rsidRPr="00017661">
        <w:rPr>
          <w:b/>
        </w:rPr>
        <w:t>Oferta powinna zawierać</w:t>
      </w:r>
      <w:r w:rsidRPr="00E359D1">
        <w:rPr>
          <w:b/>
        </w:rPr>
        <w:t>:</w:t>
      </w:r>
    </w:p>
    <w:p w14:paraId="673E2C01" w14:textId="7D2777E9" w:rsidR="00B03AA0" w:rsidRPr="00D25C0C" w:rsidRDefault="00B03AA0" w:rsidP="00B227A2">
      <w:pPr>
        <w:numPr>
          <w:ilvl w:val="0"/>
          <w:numId w:val="7"/>
        </w:numPr>
        <w:spacing w:after="0" w:line="360" w:lineRule="auto"/>
        <w:contextualSpacing/>
        <w:jc w:val="both"/>
        <w:rPr>
          <w:rFonts w:ascii="Calibri" w:eastAsia="Calibri" w:hAnsi="Calibri" w:cs="Times New Roman"/>
        </w:rPr>
      </w:pPr>
      <w:r w:rsidRPr="00A06B4E">
        <w:rPr>
          <w:rFonts w:ascii="Calibri" w:eastAsia="Calibri" w:hAnsi="Calibri" w:cs="Times New Roman"/>
        </w:rPr>
        <w:t xml:space="preserve">Sporządzony przez Wykonawcę, według wzoru stanowiącego </w:t>
      </w:r>
      <w:r w:rsidRPr="00A06B4E">
        <w:rPr>
          <w:rFonts w:ascii="Calibri" w:eastAsia="Calibri" w:hAnsi="Calibri" w:cs="Times New Roman"/>
          <w:b/>
        </w:rPr>
        <w:t xml:space="preserve">Załącznik nr </w:t>
      </w:r>
      <w:r>
        <w:rPr>
          <w:rFonts w:ascii="Calibri" w:eastAsia="Calibri" w:hAnsi="Calibri" w:cs="Times New Roman"/>
          <w:b/>
        </w:rPr>
        <w:t>1</w:t>
      </w:r>
      <w:r w:rsidRPr="00A06B4E">
        <w:rPr>
          <w:rFonts w:ascii="Calibri" w:eastAsia="Calibri" w:hAnsi="Calibri" w:cs="Times New Roman"/>
        </w:rPr>
        <w:t xml:space="preserve"> do Specyfikacji, </w:t>
      </w:r>
      <w:r w:rsidRPr="00A06B4E">
        <w:rPr>
          <w:rFonts w:ascii="Calibri" w:eastAsia="Calibri" w:hAnsi="Calibri" w:cs="Times New Roman"/>
          <w:b/>
        </w:rPr>
        <w:t>Formul</w:t>
      </w:r>
      <w:r>
        <w:rPr>
          <w:rFonts w:ascii="Calibri" w:eastAsia="Calibri" w:hAnsi="Calibri" w:cs="Times New Roman"/>
          <w:b/>
        </w:rPr>
        <w:t>arz ofertowy.</w:t>
      </w:r>
    </w:p>
    <w:p w14:paraId="6E303188" w14:textId="6F640237" w:rsidR="00D25C0C" w:rsidRDefault="00101796" w:rsidP="00B227A2">
      <w:pPr>
        <w:numPr>
          <w:ilvl w:val="0"/>
          <w:numId w:val="7"/>
        </w:numPr>
        <w:spacing w:after="0" w:line="360" w:lineRule="auto"/>
        <w:contextualSpacing/>
        <w:jc w:val="both"/>
        <w:rPr>
          <w:rFonts w:ascii="Calibri" w:eastAsia="Calibri" w:hAnsi="Calibri" w:cs="Times New Roman"/>
        </w:rPr>
      </w:pPr>
      <w:r>
        <w:rPr>
          <w:rFonts w:ascii="Calibri" w:eastAsia="Calibri" w:hAnsi="Calibri" w:cs="Times New Roman"/>
          <w:b/>
          <w:bCs/>
        </w:rPr>
        <w:t>K</w:t>
      </w:r>
      <w:r w:rsidR="00D25C0C" w:rsidRPr="006C3FF9">
        <w:rPr>
          <w:rFonts w:ascii="Calibri" w:eastAsia="Calibri" w:hAnsi="Calibri" w:cs="Times New Roman"/>
          <w:b/>
          <w:bCs/>
        </w:rPr>
        <w:t>osztorys ofertowy</w:t>
      </w:r>
      <w:r w:rsidR="00D25C0C" w:rsidRPr="006C3FF9">
        <w:rPr>
          <w:rFonts w:ascii="Calibri" w:eastAsia="Calibri" w:hAnsi="Calibri" w:cs="Times New Roman"/>
        </w:rPr>
        <w:t xml:space="preserve"> </w:t>
      </w:r>
      <w:r w:rsidR="00D25C0C" w:rsidRPr="00D25C0C">
        <w:rPr>
          <w:rFonts w:ascii="Calibri" w:eastAsia="Calibri" w:hAnsi="Calibri" w:cs="Times New Roman"/>
        </w:rPr>
        <w:t>sporządzony na podstawie przedmiar</w:t>
      </w:r>
      <w:r w:rsidR="00D84F66">
        <w:rPr>
          <w:rFonts w:ascii="Calibri" w:eastAsia="Calibri" w:hAnsi="Calibri" w:cs="Times New Roman"/>
        </w:rPr>
        <w:t>ów</w:t>
      </w:r>
      <w:r w:rsidR="00D25C0C" w:rsidRPr="00D25C0C">
        <w:rPr>
          <w:rFonts w:ascii="Calibri" w:eastAsia="Calibri" w:hAnsi="Calibri" w:cs="Times New Roman"/>
        </w:rPr>
        <w:t xml:space="preserve"> robót stanowiąc</w:t>
      </w:r>
      <w:r w:rsidR="00D25C0C">
        <w:rPr>
          <w:rFonts w:ascii="Calibri" w:eastAsia="Calibri" w:hAnsi="Calibri" w:cs="Times New Roman"/>
        </w:rPr>
        <w:t>ego</w:t>
      </w:r>
      <w:r w:rsidR="00D25C0C" w:rsidRPr="00D25C0C">
        <w:rPr>
          <w:rFonts w:ascii="Calibri" w:eastAsia="Calibri" w:hAnsi="Calibri" w:cs="Times New Roman"/>
        </w:rPr>
        <w:t xml:space="preserve">  </w:t>
      </w:r>
      <w:r w:rsidR="00D25C0C" w:rsidRPr="00D25C0C">
        <w:rPr>
          <w:rFonts w:ascii="Calibri" w:eastAsia="Calibri" w:hAnsi="Calibri" w:cs="Times New Roman"/>
          <w:b/>
          <w:bCs/>
        </w:rPr>
        <w:t>Załącznik nr 2</w:t>
      </w:r>
      <w:r w:rsidR="00D25C0C">
        <w:rPr>
          <w:rFonts w:ascii="Calibri" w:eastAsia="Calibri" w:hAnsi="Calibri" w:cs="Times New Roman"/>
        </w:rPr>
        <w:t xml:space="preserve"> do SWZ</w:t>
      </w:r>
      <w:r>
        <w:rPr>
          <w:rFonts w:ascii="Calibri" w:eastAsia="Calibri" w:hAnsi="Calibri" w:cs="Times New Roman"/>
        </w:rPr>
        <w:t xml:space="preserve">. </w:t>
      </w:r>
      <w:r w:rsidRPr="00101796">
        <w:rPr>
          <w:rFonts w:ascii="Calibri" w:eastAsia="Calibri" w:hAnsi="Calibri" w:cs="Times New Roman"/>
          <w:b/>
          <w:color w:val="FF0000"/>
        </w:rPr>
        <w:t>Kalkulacje mają być opracowane na podstawie załączonych przedmiarów i powinny posiadać:</w:t>
      </w:r>
    </w:p>
    <w:p w14:paraId="6AB5DE1B" w14:textId="2348C535" w:rsidR="00101796" w:rsidRDefault="00101796" w:rsidP="00101796">
      <w:pPr>
        <w:pStyle w:val="Akapitzlist"/>
        <w:numPr>
          <w:ilvl w:val="1"/>
          <w:numId w:val="7"/>
        </w:numPr>
        <w:spacing w:after="0" w:line="360" w:lineRule="auto"/>
        <w:jc w:val="both"/>
        <w:rPr>
          <w:rFonts w:ascii="Calibri" w:eastAsia="Calibri" w:hAnsi="Calibri" w:cs="Times New Roman"/>
        </w:rPr>
      </w:pPr>
      <w:r>
        <w:rPr>
          <w:rFonts w:ascii="Calibri" w:eastAsia="Calibri" w:hAnsi="Calibri" w:cs="Times New Roman"/>
        </w:rPr>
        <w:t>przedmiar robót</w:t>
      </w:r>
    </w:p>
    <w:p w14:paraId="39C235BB" w14:textId="0EA6C5AE" w:rsidR="00101796" w:rsidRDefault="00101796" w:rsidP="00101796">
      <w:pPr>
        <w:pStyle w:val="Akapitzlist"/>
        <w:numPr>
          <w:ilvl w:val="1"/>
          <w:numId w:val="7"/>
        </w:numPr>
        <w:spacing w:after="0" w:line="360" w:lineRule="auto"/>
        <w:jc w:val="both"/>
        <w:rPr>
          <w:rFonts w:ascii="Calibri" w:eastAsia="Calibri" w:hAnsi="Calibri" w:cs="Times New Roman"/>
        </w:rPr>
      </w:pPr>
      <w:r>
        <w:rPr>
          <w:rFonts w:ascii="Calibri" w:eastAsia="Calibri" w:hAnsi="Calibri" w:cs="Times New Roman"/>
        </w:rPr>
        <w:t>kosztorys ofertowy (wg załączników)</w:t>
      </w:r>
    </w:p>
    <w:p w14:paraId="2EFA61A7" w14:textId="6E923BAE" w:rsidR="00101796" w:rsidRDefault="00101796" w:rsidP="00101796">
      <w:pPr>
        <w:pStyle w:val="Akapitzlist"/>
        <w:numPr>
          <w:ilvl w:val="1"/>
          <w:numId w:val="7"/>
        </w:numPr>
        <w:spacing w:after="0" w:line="360" w:lineRule="auto"/>
        <w:jc w:val="both"/>
        <w:rPr>
          <w:rFonts w:ascii="Calibri" w:eastAsia="Calibri" w:hAnsi="Calibri" w:cs="Times New Roman"/>
        </w:rPr>
      </w:pPr>
      <w:r>
        <w:rPr>
          <w:rFonts w:ascii="Calibri" w:eastAsia="Calibri" w:hAnsi="Calibri" w:cs="Times New Roman"/>
        </w:rPr>
        <w:t>kalkulację cen jednostkowych</w:t>
      </w:r>
    </w:p>
    <w:p w14:paraId="7B08767F" w14:textId="0AB21A11" w:rsidR="00101796" w:rsidRDefault="00101796" w:rsidP="00101796">
      <w:pPr>
        <w:pStyle w:val="Akapitzlist"/>
        <w:numPr>
          <w:ilvl w:val="1"/>
          <w:numId w:val="7"/>
        </w:numPr>
        <w:spacing w:after="0" w:line="360" w:lineRule="auto"/>
        <w:jc w:val="both"/>
        <w:rPr>
          <w:rFonts w:ascii="Calibri" w:eastAsia="Calibri" w:hAnsi="Calibri" w:cs="Times New Roman"/>
        </w:rPr>
      </w:pPr>
      <w:r>
        <w:rPr>
          <w:rFonts w:ascii="Calibri" w:eastAsia="Calibri" w:hAnsi="Calibri" w:cs="Times New Roman"/>
        </w:rPr>
        <w:t>na stronie tytułowej kosztorysu należy zamieścić</w:t>
      </w:r>
    </w:p>
    <w:p w14:paraId="199252CB" w14:textId="603B5F04" w:rsidR="00101796" w:rsidRDefault="00101796" w:rsidP="00101796">
      <w:pPr>
        <w:pStyle w:val="Akapitzlist"/>
        <w:numPr>
          <w:ilvl w:val="0"/>
          <w:numId w:val="37"/>
        </w:numPr>
        <w:spacing w:after="0" w:line="360" w:lineRule="auto"/>
        <w:jc w:val="both"/>
        <w:rPr>
          <w:rFonts w:ascii="Calibri" w:eastAsia="Calibri" w:hAnsi="Calibri" w:cs="Times New Roman"/>
        </w:rPr>
      </w:pPr>
      <w:r>
        <w:rPr>
          <w:rFonts w:ascii="Calibri" w:eastAsia="Calibri" w:hAnsi="Calibri" w:cs="Times New Roman"/>
        </w:rPr>
        <w:t>cenę r-g</w:t>
      </w:r>
    </w:p>
    <w:p w14:paraId="60B8F8EA" w14:textId="48C22ADE" w:rsidR="00101796" w:rsidRPr="00101796" w:rsidRDefault="00101796" w:rsidP="00101796">
      <w:pPr>
        <w:pStyle w:val="Akapitzlist"/>
        <w:numPr>
          <w:ilvl w:val="0"/>
          <w:numId w:val="37"/>
        </w:numPr>
        <w:spacing w:after="0" w:line="360" w:lineRule="auto"/>
        <w:jc w:val="both"/>
        <w:rPr>
          <w:rFonts w:ascii="Calibri" w:eastAsia="Calibri" w:hAnsi="Calibri" w:cs="Times New Roman"/>
        </w:rPr>
      </w:pPr>
      <w:r>
        <w:rPr>
          <w:rFonts w:ascii="Calibri" w:eastAsia="Calibri" w:hAnsi="Calibri" w:cs="Times New Roman"/>
        </w:rPr>
        <w:lastRenderedPageBreak/>
        <w:t>narzuty</w:t>
      </w:r>
    </w:p>
    <w:p w14:paraId="2CCE66DE" w14:textId="1F0D798B" w:rsidR="00B03AA0" w:rsidRPr="00A06B4E" w:rsidRDefault="00B03AA0" w:rsidP="00B227A2">
      <w:pPr>
        <w:numPr>
          <w:ilvl w:val="0"/>
          <w:numId w:val="7"/>
        </w:numPr>
        <w:spacing w:after="0" w:line="360" w:lineRule="auto"/>
        <w:contextualSpacing/>
        <w:jc w:val="both"/>
        <w:rPr>
          <w:rFonts w:ascii="Calibri" w:eastAsia="Calibri" w:hAnsi="Calibri" w:cs="Times New Roman"/>
        </w:rPr>
      </w:pPr>
      <w:r w:rsidRPr="00A06B4E">
        <w:rPr>
          <w:rFonts w:ascii="Calibri" w:eastAsia="Calibri" w:hAnsi="Calibri" w:cs="Times New Roman"/>
          <w:b/>
        </w:rPr>
        <w:t xml:space="preserve">Oświadczenie Wykonawcy </w:t>
      </w:r>
      <w:r w:rsidRPr="004770A2">
        <w:rPr>
          <w:rFonts w:ascii="Calibri" w:eastAsia="Calibri" w:hAnsi="Calibri" w:cs="Times New Roman"/>
          <w:b/>
        </w:rPr>
        <w:t>art. 125 ust. 1 Pzp</w:t>
      </w:r>
      <w:r w:rsidR="00D73B4B">
        <w:rPr>
          <w:rFonts w:ascii="Calibri" w:eastAsia="Calibri" w:hAnsi="Calibri" w:cs="Times New Roman"/>
          <w:b/>
        </w:rPr>
        <w:t xml:space="preserve"> w formie jednolitego europejskiego dokumentu zamówienia (JEDZ)</w:t>
      </w:r>
      <w:r>
        <w:rPr>
          <w:rFonts w:ascii="Calibri" w:eastAsia="Calibri" w:hAnsi="Calibri" w:cs="Times New Roman"/>
        </w:rPr>
        <w:t xml:space="preserve"> stanowiące </w:t>
      </w:r>
      <w:r w:rsidRPr="00A06B4E">
        <w:rPr>
          <w:rFonts w:ascii="Calibri" w:eastAsia="Calibri" w:hAnsi="Calibri" w:cs="Times New Roman"/>
        </w:rPr>
        <w:t xml:space="preserve"> </w:t>
      </w:r>
      <w:r w:rsidRPr="00A06B4E">
        <w:rPr>
          <w:rFonts w:ascii="Calibri" w:eastAsia="Calibri" w:hAnsi="Calibri" w:cs="Times New Roman"/>
          <w:b/>
        </w:rPr>
        <w:t xml:space="preserve">Załącznik nr </w:t>
      </w:r>
      <w:r w:rsidR="00B51ED6">
        <w:rPr>
          <w:rFonts w:ascii="Calibri" w:eastAsia="Calibri" w:hAnsi="Calibri" w:cs="Times New Roman"/>
          <w:b/>
        </w:rPr>
        <w:t>3</w:t>
      </w:r>
      <w:r w:rsidRPr="00A06B4E">
        <w:rPr>
          <w:rFonts w:ascii="Calibri" w:eastAsia="Calibri" w:hAnsi="Calibri" w:cs="Times New Roman"/>
        </w:rPr>
        <w:t xml:space="preserve"> do S</w:t>
      </w:r>
      <w:r>
        <w:rPr>
          <w:rFonts w:ascii="Calibri" w:eastAsia="Calibri" w:hAnsi="Calibri" w:cs="Times New Roman"/>
        </w:rPr>
        <w:t>WZ</w:t>
      </w:r>
      <w:r w:rsidRPr="00A06B4E">
        <w:rPr>
          <w:rFonts w:ascii="Calibri" w:eastAsia="Calibri" w:hAnsi="Calibri" w:cs="Times New Roman"/>
        </w:rPr>
        <w:t>;</w:t>
      </w:r>
    </w:p>
    <w:p w14:paraId="054D162A" w14:textId="77777777" w:rsidR="00B03AA0" w:rsidRPr="00A06B4E" w:rsidRDefault="00B03AA0" w:rsidP="00B227A2">
      <w:pPr>
        <w:numPr>
          <w:ilvl w:val="1"/>
          <w:numId w:val="7"/>
        </w:numPr>
        <w:spacing w:after="0" w:line="360" w:lineRule="auto"/>
        <w:contextualSpacing/>
        <w:jc w:val="both"/>
        <w:rPr>
          <w:rFonts w:ascii="Calibri" w:eastAsia="Calibri" w:hAnsi="Calibri" w:cs="Times New Roman"/>
        </w:rPr>
      </w:pPr>
      <w:r w:rsidRPr="00A06B4E">
        <w:rPr>
          <w:rFonts w:ascii="Calibri" w:eastAsia="Calibri" w:hAnsi="Calibri" w:cs="Times New Roman"/>
        </w:rPr>
        <w:t xml:space="preserve">w przypadku wspólnego ubiegania się o zamówienie przez Wykonawców oświadczenie składa każdy z Wykonawców wspólnie ubiegających o zamówienie; </w:t>
      </w:r>
    </w:p>
    <w:p w14:paraId="7957EF9E" w14:textId="77777777" w:rsidR="00B03AA0" w:rsidRPr="00A06B4E" w:rsidRDefault="00B03AA0" w:rsidP="00B227A2">
      <w:pPr>
        <w:numPr>
          <w:ilvl w:val="1"/>
          <w:numId w:val="7"/>
        </w:numPr>
        <w:spacing w:after="0" w:line="360" w:lineRule="auto"/>
        <w:contextualSpacing/>
        <w:jc w:val="both"/>
        <w:rPr>
          <w:rFonts w:ascii="Calibri" w:eastAsia="Calibri" w:hAnsi="Calibri" w:cs="Times New Roman"/>
        </w:rPr>
      </w:pPr>
      <w:r w:rsidRPr="00A06B4E">
        <w:rPr>
          <w:rFonts w:ascii="Calibri" w:eastAsia="Calibri" w:hAnsi="Calibri" w:cs="Times New Roman"/>
        </w:rPr>
        <w:t xml:space="preserve">Wykonawca, który powołuje się na zasoby innych podmiotów, w celu wykazania braku istnienia wobec nich podstaw wykluczenia oraz spełnia – w zakresie w jakim powołuje się na zasoby – warunków udziału w postępowaniu składa także oświadczenie. </w:t>
      </w:r>
    </w:p>
    <w:p w14:paraId="571DFA16" w14:textId="77777777" w:rsidR="00493BAF" w:rsidRPr="00493BAF" w:rsidRDefault="00493BAF" w:rsidP="00B227A2">
      <w:pPr>
        <w:numPr>
          <w:ilvl w:val="0"/>
          <w:numId w:val="7"/>
        </w:numPr>
        <w:spacing w:after="0" w:line="360" w:lineRule="auto"/>
        <w:contextualSpacing/>
        <w:jc w:val="both"/>
        <w:rPr>
          <w:rFonts w:ascii="Calibri" w:eastAsia="Calibri" w:hAnsi="Calibri" w:cs="Times New Roman"/>
        </w:rPr>
      </w:pPr>
      <w:r w:rsidRPr="00493BAF">
        <w:rPr>
          <w:rFonts w:ascii="Calibri" w:eastAsia="Calibri" w:hAnsi="Calibri" w:cs="Times New Roman"/>
          <w:b/>
          <w:bCs/>
        </w:rPr>
        <w:t>Dokument KRS lub CEDiG</w:t>
      </w:r>
      <w:r w:rsidRPr="00493BAF">
        <w:rPr>
          <w:rFonts w:ascii="Calibri" w:eastAsia="Calibri" w:hAnsi="Calibri" w:cs="Times New Roman"/>
        </w:rPr>
        <w:t xml:space="preserve"> w celu weryfikacji osób uprawnionych do reprezentowania Wykonawcy, tym samym składania oświadczenia woli. </w:t>
      </w:r>
      <w:r w:rsidRPr="000A0876">
        <w:rPr>
          <w:rFonts w:ascii="Calibri" w:eastAsia="Calibri" w:hAnsi="Calibri" w:cs="Times New Roman"/>
          <w:b/>
          <w:i/>
        </w:rPr>
        <w:t>W przypadku oferty składanej wspólnie przez kilku Wykonawców, każdy Wykonawca składa wyżej wymieniony dokument odrębnie.</w:t>
      </w:r>
    </w:p>
    <w:p w14:paraId="34100F0F" w14:textId="3DF93D20" w:rsidR="00493BAF" w:rsidRPr="00493BAF" w:rsidRDefault="00493BAF" w:rsidP="00B227A2">
      <w:pPr>
        <w:numPr>
          <w:ilvl w:val="0"/>
          <w:numId w:val="7"/>
        </w:numPr>
        <w:spacing w:after="0" w:line="360" w:lineRule="auto"/>
        <w:contextualSpacing/>
        <w:jc w:val="both"/>
        <w:rPr>
          <w:rFonts w:ascii="Calibri" w:eastAsia="Calibri" w:hAnsi="Calibri" w:cs="Times New Roman"/>
        </w:rPr>
      </w:pPr>
      <w:r w:rsidRPr="00493BAF">
        <w:rPr>
          <w:rFonts w:ascii="Calibri" w:eastAsia="Calibri" w:hAnsi="Calibri" w:cs="Times New Roman"/>
          <w:b/>
          <w:bCs/>
        </w:rPr>
        <w:t>Pisemne zobowiązanie</w:t>
      </w:r>
      <w:r w:rsidRPr="00493BAF">
        <w:rPr>
          <w:rFonts w:ascii="Calibri" w:eastAsia="Calibri" w:hAnsi="Calibri" w:cs="Times New Roman"/>
        </w:rPr>
        <w:t xml:space="preserve">, o którym mowa w rozdziale VI ust. 3 SWZ, o ile Wykonawca polega na  zasobach innych  podmiotów na zasadach określonych w art. 118 ustawy Pzp (jeśli dotyczy) według wzoru stanowiącego </w:t>
      </w:r>
      <w:r w:rsidRPr="00493BAF">
        <w:rPr>
          <w:rFonts w:ascii="Calibri" w:eastAsia="Calibri" w:hAnsi="Calibri" w:cs="Times New Roman"/>
          <w:b/>
          <w:bCs/>
        </w:rPr>
        <w:t xml:space="preserve">Załącznik nr </w:t>
      </w:r>
      <w:r w:rsidR="008F17A9" w:rsidRPr="008F17A9">
        <w:rPr>
          <w:rFonts w:ascii="Calibri" w:eastAsia="Calibri" w:hAnsi="Calibri" w:cs="Times New Roman"/>
          <w:b/>
          <w:bCs/>
        </w:rPr>
        <w:t>10</w:t>
      </w:r>
      <w:r w:rsidRPr="00493BAF">
        <w:rPr>
          <w:rFonts w:ascii="Calibri" w:eastAsia="Calibri" w:hAnsi="Calibri" w:cs="Times New Roman"/>
          <w:b/>
          <w:bCs/>
        </w:rPr>
        <w:t xml:space="preserve"> Specyfikacji</w:t>
      </w:r>
      <w:r w:rsidRPr="00493BAF">
        <w:rPr>
          <w:rFonts w:ascii="Calibri" w:eastAsia="Calibri" w:hAnsi="Calibri" w:cs="Times New Roman"/>
        </w:rPr>
        <w:t xml:space="preserve">. </w:t>
      </w:r>
    </w:p>
    <w:p w14:paraId="549893AE" w14:textId="595ACA78" w:rsidR="002923F9" w:rsidRDefault="00B03AA0" w:rsidP="00B227A2">
      <w:pPr>
        <w:numPr>
          <w:ilvl w:val="0"/>
          <w:numId w:val="7"/>
        </w:numPr>
        <w:spacing w:after="0" w:line="360" w:lineRule="auto"/>
        <w:contextualSpacing/>
        <w:jc w:val="both"/>
        <w:rPr>
          <w:rFonts w:ascii="Calibri" w:eastAsia="Calibri" w:hAnsi="Calibri" w:cs="Times New Roman"/>
        </w:rPr>
      </w:pPr>
      <w:r w:rsidRPr="00493BAF">
        <w:rPr>
          <w:rFonts w:ascii="Calibri" w:eastAsia="Calibri" w:hAnsi="Calibri" w:cs="Times New Roman"/>
          <w:b/>
        </w:rPr>
        <w:t>Pełnomocnictwo (jeżeli dotyczy)</w:t>
      </w:r>
      <w:r w:rsidRPr="00493BAF">
        <w:rPr>
          <w:rFonts w:ascii="Calibri" w:eastAsia="Calibri" w:hAnsi="Calibri" w:cs="Times New Roman"/>
        </w:rPr>
        <w:t xml:space="preserve"> – jeżeli osoba/ osoby podpisująca (e) ofertę działa na podstawie pełnomocnictwa, to musi ono w swej treści wyraźnie wskazywać uprawnienie do podpisania oferty. </w:t>
      </w:r>
      <w:r w:rsidRPr="00493BAF">
        <w:rPr>
          <w:rFonts w:ascii="Calibri" w:eastAsia="Calibri" w:hAnsi="Calibri" w:cs="Times New Roman"/>
          <w:b/>
          <w:bCs/>
        </w:rPr>
        <w:t>Dokument pełnomocnictwa musi zostać złożony jako część oferty, musi być w oryginale lub kopii poświadczonej za zgodność z oryginałem przez notariusza</w:t>
      </w:r>
      <w:r w:rsidRPr="00493BAF">
        <w:rPr>
          <w:rFonts w:ascii="Calibri" w:eastAsia="Calibri" w:hAnsi="Calibri" w:cs="Times New Roman"/>
        </w:rPr>
        <w:t>.</w:t>
      </w:r>
    </w:p>
    <w:p w14:paraId="0B1642D3" w14:textId="0952856B" w:rsidR="005B16E9" w:rsidRDefault="005B16E9" w:rsidP="00B227A2">
      <w:pPr>
        <w:numPr>
          <w:ilvl w:val="0"/>
          <w:numId w:val="7"/>
        </w:numPr>
        <w:spacing w:after="0" w:line="360" w:lineRule="auto"/>
        <w:contextualSpacing/>
        <w:jc w:val="both"/>
        <w:rPr>
          <w:rFonts w:ascii="Calibri" w:eastAsia="Calibri" w:hAnsi="Calibri" w:cs="Times New Roman"/>
        </w:rPr>
      </w:pPr>
      <w:r>
        <w:rPr>
          <w:rFonts w:ascii="Calibri" w:eastAsia="Calibri" w:hAnsi="Calibri" w:cs="Times New Roman"/>
          <w:b/>
        </w:rPr>
        <w:t xml:space="preserve">Dowód wniesienia wadium </w:t>
      </w:r>
      <w:r w:rsidRPr="005B16E9">
        <w:rPr>
          <w:rFonts w:ascii="Calibri" w:eastAsia="Calibri" w:hAnsi="Calibri" w:cs="Times New Roman"/>
        </w:rPr>
        <w:t>w przypadku wniesienia wadium w formie niepieniężnej</w:t>
      </w:r>
    </w:p>
    <w:p w14:paraId="60408BD4" w14:textId="33FBD8FC" w:rsidR="00525544" w:rsidRPr="00D54B61" w:rsidRDefault="00525544" w:rsidP="008A79FD">
      <w:pPr>
        <w:spacing w:after="0" w:line="360" w:lineRule="auto"/>
        <w:contextualSpacing/>
        <w:jc w:val="both"/>
        <w:rPr>
          <w:rFonts w:ascii="Calibri" w:eastAsia="Calibri" w:hAnsi="Calibri" w:cs="Times New Roman"/>
        </w:rPr>
      </w:pPr>
    </w:p>
    <w:p w14:paraId="1E50228A" w14:textId="08FDDBCD" w:rsidR="003B1924" w:rsidRPr="001F510D" w:rsidRDefault="003B1924" w:rsidP="00B227A2">
      <w:pPr>
        <w:numPr>
          <w:ilvl w:val="0"/>
          <w:numId w:val="25"/>
        </w:numPr>
        <w:spacing w:after="0" w:line="360" w:lineRule="auto"/>
        <w:contextualSpacing/>
        <w:jc w:val="both"/>
        <w:rPr>
          <w:rFonts w:ascii="Calibri" w:eastAsia="Calibri" w:hAnsi="Calibri" w:cs="Times New Roman"/>
          <w:b/>
        </w:rPr>
      </w:pPr>
      <w:r w:rsidRPr="003B1924">
        <w:rPr>
          <w:rFonts w:ascii="Calibri" w:eastAsia="Calibri" w:hAnsi="Calibri" w:cs="Times New Roman"/>
          <w:b/>
        </w:rPr>
        <w:t>INFORMACJA DLA WYKONAWCÓW WSPÓLNIE UBIEGAJĄCYCH SIĘ O UDZIELENIE ZAMÓWIENIA (KONSORCJUM / SPÓŁKA CYWILNA)</w:t>
      </w:r>
    </w:p>
    <w:p w14:paraId="0349C833" w14:textId="77777777" w:rsidR="003B1924" w:rsidRPr="003B1924" w:rsidRDefault="003B1924" w:rsidP="00B227A2">
      <w:pPr>
        <w:numPr>
          <w:ilvl w:val="0"/>
          <w:numId w:val="15"/>
        </w:numPr>
        <w:spacing w:after="0" w:line="360" w:lineRule="auto"/>
        <w:contextualSpacing/>
        <w:jc w:val="both"/>
        <w:rPr>
          <w:rFonts w:ascii="Calibri" w:eastAsia="Calibri" w:hAnsi="Calibri" w:cs="Times New Roman"/>
        </w:rPr>
      </w:pPr>
      <w:r w:rsidRPr="003B1924">
        <w:rPr>
          <w:rFonts w:ascii="Calibri" w:eastAsia="Calibri" w:hAnsi="Calibri" w:cs="Times New Roman"/>
        </w:rPr>
        <w:t xml:space="preserve">Wykonawcy mogą wspólnie ubiegać się o udzielenie zamówienia. W takim przypadku Wykonawcy ustanawiają pełnomocnika do reprezentowania ich w postępowaniu albo do reprezentowania </w:t>
      </w:r>
      <w:r w:rsidRPr="003B1924">
        <w:rPr>
          <w:rFonts w:ascii="Calibri" w:eastAsia="Calibri" w:hAnsi="Calibri" w:cs="Times New Roman"/>
        </w:rPr>
        <w:br/>
        <w:t>w postępowaniu i zawarcia umowy w sprawie zamówienia publicznego</w:t>
      </w:r>
      <w:r w:rsidRPr="003B1924">
        <w:rPr>
          <w:rFonts w:ascii="Calibri" w:eastAsia="Calibri" w:hAnsi="Calibri" w:cs="Times New Roman"/>
          <w:b/>
        </w:rPr>
        <w:t>. Pełnomocnictwo winno być załączone do oferty</w:t>
      </w:r>
      <w:r w:rsidRPr="003B1924">
        <w:rPr>
          <w:rFonts w:ascii="Calibri" w:eastAsia="Calibri" w:hAnsi="Calibri" w:cs="Times New Roman"/>
        </w:rPr>
        <w:t>.</w:t>
      </w:r>
    </w:p>
    <w:p w14:paraId="40920B9E" w14:textId="5C2A3F57" w:rsidR="003B1924" w:rsidRPr="003B1924" w:rsidRDefault="003B1924" w:rsidP="00B227A2">
      <w:pPr>
        <w:numPr>
          <w:ilvl w:val="0"/>
          <w:numId w:val="15"/>
        </w:numPr>
        <w:spacing w:after="0" w:line="360" w:lineRule="auto"/>
        <w:contextualSpacing/>
        <w:jc w:val="both"/>
        <w:rPr>
          <w:rFonts w:ascii="Calibri" w:eastAsia="Calibri" w:hAnsi="Calibri" w:cs="Times New Roman"/>
        </w:rPr>
      </w:pPr>
      <w:r w:rsidRPr="003B1924">
        <w:rPr>
          <w:rFonts w:ascii="Calibri" w:eastAsia="Calibri" w:hAnsi="Calibri" w:cs="Times New Roman"/>
        </w:rPr>
        <w:t xml:space="preserve">Pełnomocnictwo należy złożyć w </w:t>
      </w:r>
      <w:r w:rsidR="001A4B77">
        <w:rPr>
          <w:rFonts w:ascii="Calibri" w:eastAsia="Calibri" w:hAnsi="Calibri" w:cs="Times New Roman"/>
        </w:rPr>
        <w:t>postaci</w:t>
      </w:r>
      <w:r w:rsidRPr="003B1924">
        <w:rPr>
          <w:rFonts w:ascii="Calibri" w:eastAsia="Calibri" w:hAnsi="Calibri" w:cs="Times New Roman"/>
        </w:rPr>
        <w:t xml:space="preserve"> elektronicznej, opatrzone</w:t>
      </w:r>
      <w:r w:rsidR="001A4B77">
        <w:rPr>
          <w:rFonts w:ascii="Calibri" w:eastAsia="Calibri" w:hAnsi="Calibri" w:cs="Times New Roman"/>
        </w:rPr>
        <w:t>j</w:t>
      </w:r>
      <w:r w:rsidRPr="003B1924">
        <w:rPr>
          <w:rFonts w:ascii="Calibri" w:eastAsia="Calibri" w:hAnsi="Calibri" w:cs="Times New Roman"/>
        </w:rPr>
        <w:t xml:space="preserve"> kwalifikowanym podpisem elektronicznym</w:t>
      </w:r>
      <w:r w:rsidR="001A4B77">
        <w:rPr>
          <w:rFonts w:ascii="Calibri" w:eastAsia="Calibri" w:hAnsi="Calibri" w:cs="Times New Roman"/>
        </w:rPr>
        <w:t>, podpisem zaufanym lub elektronicznym podpisem osobistym</w:t>
      </w:r>
      <w:r w:rsidRPr="003B1924">
        <w:rPr>
          <w:rFonts w:ascii="Calibri" w:eastAsia="Calibri" w:hAnsi="Calibri" w:cs="Times New Roman"/>
        </w:rPr>
        <w:t>, złożonym przez osobę upoważnioną. Za dokument równoważny zostanie uznana elektroniczna kopia pełnomocnictwa w sytuacji, gdy zgodność kopii elektronicznej z oryginałem poświadczy notariusz kwalifikowanym podpisem elektronicznym</w:t>
      </w:r>
      <w:r w:rsidR="000A0876">
        <w:rPr>
          <w:rFonts w:ascii="Calibri" w:eastAsia="Calibri" w:hAnsi="Calibri" w:cs="Times New Roman"/>
        </w:rPr>
        <w:t>.</w:t>
      </w:r>
    </w:p>
    <w:p w14:paraId="3DD483FE" w14:textId="77777777" w:rsidR="003B1924" w:rsidRPr="003B1924" w:rsidRDefault="003B1924" w:rsidP="00B227A2">
      <w:pPr>
        <w:numPr>
          <w:ilvl w:val="0"/>
          <w:numId w:val="15"/>
        </w:numPr>
        <w:spacing w:after="0" w:line="360" w:lineRule="auto"/>
        <w:contextualSpacing/>
        <w:jc w:val="both"/>
        <w:rPr>
          <w:rFonts w:ascii="Calibri" w:eastAsia="Calibri" w:hAnsi="Calibri" w:cs="Times New Roman"/>
        </w:rPr>
      </w:pPr>
      <w:r w:rsidRPr="003B1924">
        <w:rPr>
          <w:rFonts w:ascii="Calibri" w:eastAsia="Calibri" w:hAnsi="Calibri" w:cs="Times New Roman"/>
        </w:rPr>
        <w:t>W przypadku Wykonawców wspólnie ubiegających się o udzielenie zamówienia, żaden z nich nie może podlegać wykluczeniu natomiast spełnienie warunków udziału w postępowaniu Wykonawcy wykazują w zakresie w jakim, każdy z nich spełnia warunki udziału w postępowaniu.</w:t>
      </w:r>
    </w:p>
    <w:p w14:paraId="1CD87EB8" w14:textId="789F90A1" w:rsidR="003B1924" w:rsidRPr="003B1924" w:rsidRDefault="003B1924" w:rsidP="00B227A2">
      <w:pPr>
        <w:numPr>
          <w:ilvl w:val="0"/>
          <w:numId w:val="15"/>
        </w:numPr>
        <w:spacing w:after="0" w:line="360" w:lineRule="auto"/>
        <w:contextualSpacing/>
        <w:jc w:val="both"/>
        <w:rPr>
          <w:rFonts w:ascii="Calibri" w:eastAsia="Calibri" w:hAnsi="Calibri" w:cs="Times New Roman"/>
        </w:rPr>
      </w:pPr>
      <w:r w:rsidRPr="003B1924">
        <w:rPr>
          <w:rFonts w:ascii="Calibri" w:eastAsia="Calibri" w:hAnsi="Calibri" w:cs="Times New Roman"/>
        </w:rPr>
        <w:lastRenderedPageBreak/>
        <w:t xml:space="preserve">W przypadku wspólnego ubiegania się o zamówienie przez Wykonawców, oświadczenia, </w:t>
      </w:r>
      <w:r w:rsidRPr="003B1924">
        <w:rPr>
          <w:rFonts w:ascii="Calibri" w:eastAsia="Calibri" w:hAnsi="Calibri" w:cs="Times New Roman"/>
        </w:rPr>
        <w:br/>
        <w:t xml:space="preserve">o których mowa w Rozdziale VIII część B ust. </w:t>
      </w:r>
      <w:r w:rsidR="003F2A9D">
        <w:rPr>
          <w:rFonts w:ascii="Calibri" w:eastAsia="Calibri" w:hAnsi="Calibri" w:cs="Times New Roman"/>
        </w:rPr>
        <w:t>2</w:t>
      </w:r>
      <w:r w:rsidRPr="003B1924">
        <w:rPr>
          <w:rFonts w:ascii="Calibri" w:eastAsia="Calibri" w:hAnsi="Calibri" w:cs="Times New Roman"/>
        </w:rPr>
        <w:t xml:space="preserve"> oraz</w:t>
      </w:r>
      <w:r w:rsidR="009F2C9A">
        <w:rPr>
          <w:rFonts w:ascii="Calibri" w:eastAsia="Calibri" w:hAnsi="Calibri" w:cs="Times New Roman"/>
        </w:rPr>
        <w:t xml:space="preserve"> </w:t>
      </w:r>
      <w:r w:rsidR="001A4B59">
        <w:rPr>
          <w:rFonts w:ascii="Calibri" w:eastAsia="Calibri" w:hAnsi="Calibri" w:cs="Times New Roman"/>
        </w:rPr>
        <w:t>c</w:t>
      </w:r>
      <w:r w:rsidR="009F2C9A">
        <w:rPr>
          <w:rFonts w:ascii="Calibri" w:eastAsia="Calibri" w:hAnsi="Calibri" w:cs="Times New Roman"/>
        </w:rPr>
        <w:t>zęści C</w:t>
      </w:r>
      <w:r w:rsidRPr="003B1924">
        <w:rPr>
          <w:rFonts w:ascii="Calibri" w:eastAsia="Calibri" w:hAnsi="Calibri" w:cs="Times New Roman"/>
        </w:rPr>
        <w:t xml:space="preserve"> ust. </w:t>
      </w:r>
      <w:r w:rsidR="005A6445">
        <w:rPr>
          <w:rFonts w:ascii="Calibri" w:eastAsia="Calibri" w:hAnsi="Calibri" w:cs="Times New Roman"/>
        </w:rPr>
        <w:t>3</w:t>
      </w:r>
      <w:r w:rsidRPr="003B1924">
        <w:rPr>
          <w:rFonts w:ascii="Calibri" w:eastAsia="Calibri" w:hAnsi="Calibri" w:cs="Times New Roman"/>
        </w:rPr>
        <w:t xml:space="preserve"> SWZ, składa każdy </w:t>
      </w:r>
      <w:r w:rsidRPr="003B1924">
        <w:rPr>
          <w:rFonts w:ascii="Calibri" w:eastAsia="Calibri" w:hAnsi="Calibri" w:cs="Times New Roman"/>
        </w:rPr>
        <w:br/>
        <w:t>z Wykonawców. Oświadczenia te potwierdzają wstępnie brak podstaw wykluczenia oraz spełnianie warunków udziału w postępowaniu w zakresie, w jakim każdy z Wykonawców wykazuje spełnianie warunków udziału w postępowaniu (każdy podmiot wypełnia i podpisuje odrębny formularz).</w:t>
      </w:r>
    </w:p>
    <w:p w14:paraId="38820B59" w14:textId="77777777" w:rsidR="003B1924" w:rsidRPr="003B1924" w:rsidRDefault="003B1924" w:rsidP="00B227A2">
      <w:pPr>
        <w:numPr>
          <w:ilvl w:val="0"/>
          <w:numId w:val="15"/>
        </w:numPr>
        <w:spacing w:after="0" w:line="360" w:lineRule="auto"/>
        <w:contextualSpacing/>
        <w:jc w:val="both"/>
        <w:rPr>
          <w:rFonts w:ascii="Calibri" w:eastAsia="Calibri" w:hAnsi="Calibri" w:cs="Times New Roman"/>
        </w:rPr>
      </w:pPr>
      <w:r w:rsidRPr="003B1924">
        <w:rPr>
          <w:rFonts w:ascii="Calibri" w:eastAsia="Calibri" w:hAnsi="Calibri" w:cs="Times New Roman"/>
        </w:rPr>
        <w:t>Oświadczenia i dokumenty potwierdzające brak podstaw do wykluczenia z postępowania składa każdy z Wykonawców wspólnie ubiegających się o zamówienie.</w:t>
      </w:r>
    </w:p>
    <w:p w14:paraId="09212567" w14:textId="3B502CB1" w:rsidR="00532D08" w:rsidRDefault="003B1924" w:rsidP="00B227A2">
      <w:pPr>
        <w:numPr>
          <w:ilvl w:val="0"/>
          <w:numId w:val="15"/>
        </w:numPr>
        <w:spacing w:after="0" w:line="360" w:lineRule="auto"/>
        <w:contextualSpacing/>
        <w:jc w:val="both"/>
        <w:rPr>
          <w:rFonts w:ascii="Calibri" w:eastAsia="Calibri" w:hAnsi="Calibri" w:cs="Times New Roman"/>
        </w:rPr>
      </w:pPr>
      <w:r w:rsidRPr="003B1924">
        <w:rPr>
          <w:rFonts w:ascii="Calibri" w:eastAsia="Calibri" w:hAnsi="Calibri" w:cs="Times New Roman"/>
        </w:rPr>
        <w:t>Wykonawcy wspólnie ubiegający się o niniejsze zamówienie, których oferta zostanie uznana za najkorzystniejszą, przed podpisaniem umowy w sprawie zamówienia, są zobowiązani przedstawić Zamawiającemu umowę regulującą ich współpracę</w:t>
      </w:r>
      <w:r w:rsidR="0048400C">
        <w:rPr>
          <w:rFonts w:ascii="Calibri" w:eastAsia="Calibri" w:hAnsi="Calibri" w:cs="Times New Roman"/>
        </w:rPr>
        <w:t>.</w:t>
      </w:r>
    </w:p>
    <w:p w14:paraId="0DCF5879" w14:textId="77777777" w:rsidR="000C44A9" w:rsidRPr="00575456" w:rsidRDefault="000C44A9" w:rsidP="000C44A9">
      <w:pPr>
        <w:spacing w:after="0" w:line="360" w:lineRule="auto"/>
        <w:contextualSpacing/>
        <w:jc w:val="both"/>
        <w:rPr>
          <w:rFonts w:ascii="Calibri" w:eastAsia="Calibri" w:hAnsi="Calibri" w:cs="Times New Roman"/>
        </w:rPr>
      </w:pPr>
    </w:p>
    <w:p w14:paraId="228A6BD9" w14:textId="05524A76" w:rsidR="003B1924" w:rsidRPr="00575456" w:rsidRDefault="00032753" w:rsidP="00B227A2">
      <w:pPr>
        <w:pStyle w:val="Akapitzlist"/>
        <w:numPr>
          <w:ilvl w:val="0"/>
          <w:numId w:val="25"/>
        </w:numPr>
        <w:spacing w:after="0" w:line="360" w:lineRule="auto"/>
        <w:jc w:val="both"/>
        <w:rPr>
          <w:b/>
        </w:rPr>
      </w:pPr>
      <w:r w:rsidRPr="005B067A">
        <w:rPr>
          <w:b/>
        </w:rPr>
        <w:t>INFORMACJA O SPOSOBIE POROZUMIEWANIA SIĘ ZAMAWIAJĄCEGO Z WYKONAWCAMI ORAZ PRZEKAZYWANIA OŚWIADCZEŃ I DOKUMENTÓW</w:t>
      </w:r>
    </w:p>
    <w:p w14:paraId="33582F23" w14:textId="225E9CDE" w:rsidR="003B1924" w:rsidRPr="00417D32" w:rsidRDefault="003B1924" w:rsidP="006864A1">
      <w:pPr>
        <w:numPr>
          <w:ilvl w:val="0"/>
          <w:numId w:val="3"/>
        </w:numPr>
        <w:spacing w:after="0" w:line="360" w:lineRule="auto"/>
        <w:contextualSpacing/>
        <w:jc w:val="both"/>
        <w:rPr>
          <w:b/>
        </w:rPr>
      </w:pPr>
      <w:r w:rsidRPr="003B1924">
        <w:t xml:space="preserve">Postępowanie prowadzone jest w języku polskim w formie elektronicznej za pośrednictwem platformazakupowa.pl pod adresem: </w:t>
      </w:r>
      <w:hyperlink r:id="rId11" w:history="1">
        <w:r w:rsidR="006864A1" w:rsidRPr="006864A1">
          <w:rPr>
            <w:rStyle w:val="Hipercze"/>
            <w:b/>
          </w:rPr>
          <w:t>https://platformazakupowa.pl/transakcja/1083672</w:t>
        </w:r>
      </w:hyperlink>
      <w:r w:rsidR="006864A1">
        <w:t xml:space="preserve"> </w:t>
      </w:r>
      <w:r w:rsidRPr="003B1924">
        <w:t xml:space="preserve">Osobami uprawnionymi do kontaktu z Wykonawcami są: </w:t>
      </w:r>
      <w:r w:rsidRPr="003B1924">
        <w:rPr>
          <w:b/>
        </w:rPr>
        <w:t>Sylwia Gontarz, Dział Zamówień Publicznych</w:t>
      </w:r>
      <w:r w:rsidR="006864A1">
        <w:rPr>
          <w:b/>
        </w:rPr>
        <w:t xml:space="preserve"> – kwestie proceduralne</w:t>
      </w:r>
      <w:r w:rsidR="00BF15E6">
        <w:rPr>
          <w:b/>
        </w:rPr>
        <w:t xml:space="preserve"> oraz </w:t>
      </w:r>
      <w:r w:rsidR="006864A1">
        <w:rPr>
          <w:b/>
        </w:rPr>
        <w:t>Łukasz Gierłowski – kwestie merytoryczne</w:t>
      </w:r>
    </w:p>
    <w:p w14:paraId="0C628DDC" w14:textId="77777777" w:rsidR="00417D32" w:rsidRDefault="003B1924" w:rsidP="00B227A2">
      <w:pPr>
        <w:numPr>
          <w:ilvl w:val="0"/>
          <w:numId w:val="3"/>
        </w:numPr>
        <w:spacing w:after="0" w:line="360" w:lineRule="auto"/>
        <w:contextualSpacing/>
        <w:jc w:val="both"/>
      </w:pPr>
      <w:r w:rsidRPr="003B1924">
        <w:t xml:space="preserve">W celu skrócenia czasu udzielenia odpowiedzi na pytania komunikacja między zamawiającym </w:t>
      </w:r>
      <w:r w:rsidRPr="003B1924">
        <w:br/>
        <w:t>a wykonawcami w zakresie:</w:t>
      </w:r>
    </w:p>
    <w:p w14:paraId="2CCF8ED9" w14:textId="77777777" w:rsidR="00417D32" w:rsidRDefault="003B1924" w:rsidP="00B227A2">
      <w:pPr>
        <w:pStyle w:val="Akapitzlist"/>
        <w:numPr>
          <w:ilvl w:val="1"/>
          <w:numId w:val="3"/>
        </w:numPr>
        <w:spacing w:after="0" w:line="360" w:lineRule="auto"/>
        <w:jc w:val="both"/>
      </w:pPr>
      <w:r w:rsidRPr="003B1924">
        <w:t xml:space="preserve">przesyłania Zamawiającemu pytań do treści SWZ; </w:t>
      </w:r>
    </w:p>
    <w:p w14:paraId="1466906E" w14:textId="77777777" w:rsidR="00417D32" w:rsidRDefault="003B1924" w:rsidP="00B227A2">
      <w:pPr>
        <w:pStyle w:val="Akapitzlist"/>
        <w:numPr>
          <w:ilvl w:val="1"/>
          <w:numId w:val="3"/>
        </w:numPr>
        <w:spacing w:after="0" w:line="360" w:lineRule="auto"/>
        <w:jc w:val="both"/>
      </w:pPr>
      <w:r w:rsidRPr="003B1924">
        <w:t>przesyłania odpowiedzi na wezwanie Zamawiającego do złożenia podmiotowych środków dowodowych;</w:t>
      </w:r>
    </w:p>
    <w:p w14:paraId="7DCAC237" w14:textId="77777777" w:rsidR="00417D32" w:rsidRDefault="003B1924" w:rsidP="00B227A2">
      <w:pPr>
        <w:pStyle w:val="Akapitzlist"/>
        <w:numPr>
          <w:ilvl w:val="1"/>
          <w:numId w:val="3"/>
        </w:numPr>
        <w:spacing w:after="0" w:line="360" w:lineRule="auto"/>
        <w:jc w:val="both"/>
      </w:pPr>
      <w:r w:rsidRPr="003B1924">
        <w:t xml:space="preserve">przesyłania odpowiedzi na wezwanie Zamawiającego do złożenia/poprawienia/uzupełnienia oświadczenia, o którym mowa w art. 125 ust. 1, podmiotowych środków dowodowych, innych dokumentów lub oświadczeń składanych w postępowaniu; </w:t>
      </w:r>
    </w:p>
    <w:p w14:paraId="3DD09155" w14:textId="77777777" w:rsidR="00417D32" w:rsidRDefault="003B1924" w:rsidP="00B227A2">
      <w:pPr>
        <w:pStyle w:val="Akapitzlist"/>
        <w:numPr>
          <w:ilvl w:val="1"/>
          <w:numId w:val="3"/>
        </w:numPr>
        <w:spacing w:after="0" w:line="360" w:lineRule="auto"/>
        <w:jc w:val="both"/>
      </w:pPr>
      <w:r w:rsidRPr="003B1924">
        <w:t>przesyłania odpowiedzi na wezwanie Zamawiającego do złożenia wyjaśnień dotyczących treści oświadczenia, o którym mowa w art. 125 ust. 1 lub złożonych podmiotowych środków dowodowych lub innych dokumentów lub oświadczeń składanych w postępowaniu;</w:t>
      </w:r>
    </w:p>
    <w:p w14:paraId="69ACE360" w14:textId="77777777" w:rsidR="00417D32" w:rsidRDefault="003B1924" w:rsidP="00B227A2">
      <w:pPr>
        <w:pStyle w:val="Akapitzlist"/>
        <w:numPr>
          <w:ilvl w:val="1"/>
          <w:numId w:val="3"/>
        </w:numPr>
        <w:spacing w:after="0" w:line="360" w:lineRule="auto"/>
        <w:jc w:val="both"/>
      </w:pPr>
      <w:r w:rsidRPr="003B1924">
        <w:t>przesyłania odpowiedzi na wezwanie Zamawiającego do złożenia wyjaśnień dot. treści przedmiotowych środków dowodowych;</w:t>
      </w:r>
    </w:p>
    <w:p w14:paraId="5F9085A3" w14:textId="77777777" w:rsidR="00417D32" w:rsidRDefault="003B1924" w:rsidP="00B227A2">
      <w:pPr>
        <w:pStyle w:val="Akapitzlist"/>
        <w:numPr>
          <w:ilvl w:val="1"/>
          <w:numId w:val="3"/>
        </w:numPr>
        <w:spacing w:after="0" w:line="360" w:lineRule="auto"/>
        <w:jc w:val="both"/>
      </w:pPr>
      <w:r w:rsidRPr="003B1924">
        <w:t xml:space="preserve">przesłania odpowiedzi na inne wezwania Zamawiającego wynikające z ustawy – Prawo zamówień publicznych; </w:t>
      </w:r>
    </w:p>
    <w:p w14:paraId="23F647EA" w14:textId="77777777" w:rsidR="00417D32" w:rsidRDefault="003B1924" w:rsidP="00B227A2">
      <w:pPr>
        <w:pStyle w:val="Akapitzlist"/>
        <w:numPr>
          <w:ilvl w:val="1"/>
          <w:numId w:val="3"/>
        </w:numPr>
        <w:spacing w:after="0" w:line="360" w:lineRule="auto"/>
        <w:jc w:val="both"/>
      </w:pPr>
      <w:r w:rsidRPr="003B1924">
        <w:t xml:space="preserve">przesyłania wniosków, informacji, oświadczeń Wykonawcy; </w:t>
      </w:r>
    </w:p>
    <w:p w14:paraId="19EC0753" w14:textId="0CCCB2DC" w:rsidR="003B1924" w:rsidRPr="003B1924" w:rsidRDefault="003B1924" w:rsidP="00B227A2">
      <w:pPr>
        <w:pStyle w:val="Akapitzlist"/>
        <w:numPr>
          <w:ilvl w:val="1"/>
          <w:numId w:val="3"/>
        </w:numPr>
        <w:spacing w:after="0" w:line="360" w:lineRule="auto"/>
        <w:jc w:val="both"/>
      </w:pPr>
      <w:r w:rsidRPr="003B1924">
        <w:t>przesyłania odwołania/inne</w:t>
      </w:r>
    </w:p>
    <w:p w14:paraId="0EE1B779" w14:textId="77777777" w:rsidR="003B1924" w:rsidRPr="003B1924" w:rsidRDefault="003B1924" w:rsidP="00436E80">
      <w:pPr>
        <w:spacing w:after="0" w:line="360" w:lineRule="auto"/>
        <w:ind w:left="360"/>
        <w:contextualSpacing/>
        <w:jc w:val="both"/>
      </w:pPr>
      <w:r w:rsidRPr="003B1924">
        <w:lastRenderedPageBreak/>
        <w:t xml:space="preserve">odbywa się za pośrednictwem </w:t>
      </w:r>
      <w:r w:rsidRPr="003B1924">
        <w:rPr>
          <w:b/>
        </w:rPr>
        <w:t>platformazakupowa.pl</w:t>
      </w:r>
      <w:r w:rsidRPr="003B1924">
        <w:t xml:space="preserve"> i formularza „</w:t>
      </w:r>
      <w:r w:rsidRPr="003B1924">
        <w:rPr>
          <w:b/>
        </w:rPr>
        <w:t>Wyślij wiadomość do zamawiającego</w:t>
      </w:r>
      <w:r w:rsidRPr="003B1924">
        <w:t xml:space="preserve">”. </w:t>
      </w:r>
    </w:p>
    <w:p w14:paraId="044858E7" w14:textId="77777777" w:rsidR="003B1924" w:rsidRPr="003B1924" w:rsidRDefault="003B1924" w:rsidP="00B227A2">
      <w:pPr>
        <w:numPr>
          <w:ilvl w:val="0"/>
          <w:numId w:val="3"/>
        </w:numPr>
        <w:spacing w:after="0" w:line="360" w:lineRule="auto"/>
        <w:contextualSpacing/>
        <w:jc w:val="both"/>
      </w:pPr>
      <w:r w:rsidRPr="003B1924">
        <w:t xml:space="preserve">Za datę przekazania (wpływu) oświadczeń, wniosków, zawiadomień oraz informacji przyjmuje się datę ich przesłania za pośrednictwem platformazakupowa.pl poprzez kliknięcie przycisku „Wyślij wiadomość do zamawiającego” po których pojawi się komunikat, że wiadomość została wysłana do zamawiającego. </w:t>
      </w:r>
    </w:p>
    <w:p w14:paraId="66875561" w14:textId="77777777" w:rsidR="003B1924" w:rsidRPr="003B1924" w:rsidRDefault="003B1924" w:rsidP="00B227A2">
      <w:pPr>
        <w:numPr>
          <w:ilvl w:val="0"/>
          <w:numId w:val="3"/>
        </w:numPr>
        <w:spacing w:after="0" w:line="360" w:lineRule="auto"/>
        <w:contextualSpacing/>
        <w:jc w:val="both"/>
      </w:pPr>
      <w:r w:rsidRPr="003B1924">
        <w:t xml:space="preserve">Zamawiający będzie przekazywał wykonawcom informacje w formie elektronicznej za pośrednictwem </w:t>
      </w:r>
      <w:r w:rsidRPr="003B1924">
        <w:rPr>
          <w:b/>
        </w:rPr>
        <w:t>platformazakupowa.pl</w:t>
      </w:r>
      <w:r w:rsidRPr="003B1924">
        <w:t xml:space="preserve">. </w:t>
      </w:r>
      <w:r w:rsidRPr="00017661">
        <w:rPr>
          <w:b/>
          <w:bCs/>
        </w:rPr>
        <w:t>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w formie elektronicznej za pośrednictwem platformazakupowa.pl do konkretnego wykonawcy</w:t>
      </w:r>
      <w:r w:rsidRPr="003B1924">
        <w:t>.</w:t>
      </w:r>
    </w:p>
    <w:p w14:paraId="70E364AB" w14:textId="77777777" w:rsidR="003B1924" w:rsidRPr="003B1924" w:rsidRDefault="003B1924" w:rsidP="00B227A2">
      <w:pPr>
        <w:numPr>
          <w:ilvl w:val="0"/>
          <w:numId w:val="3"/>
        </w:numPr>
        <w:spacing w:after="0" w:line="360" w:lineRule="auto"/>
        <w:contextualSpacing/>
        <w:jc w:val="both"/>
      </w:pPr>
      <w:r w:rsidRPr="003B1924">
        <w:t>Wykonawca jako podmiot profesjonalny ma obowiązek sprawdzania komunikatów i wiadomości bezpośrednio na platformazakupowa.pl przesłanych przez zamawiającego, gdyż system powiadomień może ulec awarii lub powiadomienie może trafić do folderu SPAM.</w:t>
      </w:r>
    </w:p>
    <w:p w14:paraId="5E99ECAE" w14:textId="77777777" w:rsidR="003B1924" w:rsidRPr="003B1924" w:rsidRDefault="003B1924" w:rsidP="00B227A2">
      <w:pPr>
        <w:numPr>
          <w:ilvl w:val="0"/>
          <w:numId w:val="3"/>
        </w:numPr>
        <w:spacing w:after="0" w:line="360" w:lineRule="auto"/>
        <w:contextualSpacing/>
        <w:jc w:val="both"/>
      </w:pPr>
      <w:r w:rsidRPr="003B1924">
        <w:t xml:space="preserve">Zamawiający, zgodnie z Rozporządzeniem Prezesa Rady Ministrów z dnia 31 grudnia 2020r. </w:t>
      </w:r>
      <w:r w:rsidRPr="003B1924">
        <w:br/>
        <w:t xml:space="preserve">w sprawie sposobu sporządzania i przekazywania informacji oraz wymagań technicznych dla dokumentów elektronicznych oraz środków komunikacji elektronicznej w postępowaniu </w:t>
      </w:r>
      <w:r w:rsidRPr="003B1924">
        <w:br/>
        <w:t>o udzielenie zamówienia publicznego lub konkursie (Dz. U. z 2020r. poz. 2452), określa niezbędne wymagania sprzętowo - aplikacyjne umożliwiające pracę na platformazakupowa.pl, tj.:</w:t>
      </w:r>
    </w:p>
    <w:p w14:paraId="5219B317" w14:textId="77777777" w:rsidR="003B1924" w:rsidRPr="003B1924" w:rsidRDefault="003B1924" w:rsidP="00B227A2">
      <w:pPr>
        <w:numPr>
          <w:ilvl w:val="1"/>
          <w:numId w:val="3"/>
        </w:numPr>
        <w:spacing w:after="0" w:line="360" w:lineRule="auto"/>
        <w:contextualSpacing/>
        <w:jc w:val="both"/>
      </w:pPr>
      <w:r w:rsidRPr="003B1924">
        <w:t xml:space="preserve">stały dostęp do sieci Internet o gwarantowanej przepustowości nie mniejszej niż 512 </w:t>
      </w:r>
      <w:proofErr w:type="spellStart"/>
      <w:r w:rsidRPr="003B1924">
        <w:t>kb</w:t>
      </w:r>
      <w:proofErr w:type="spellEnd"/>
      <w:r w:rsidRPr="003B1924">
        <w:t>/s,</w:t>
      </w:r>
    </w:p>
    <w:p w14:paraId="3EF85811" w14:textId="77777777" w:rsidR="003B1924" w:rsidRPr="003B1924" w:rsidRDefault="003B1924" w:rsidP="00B227A2">
      <w:pPr>
        <w:numPr>
          <w:ilvl w:val="1"/>
          <w:numId w:val="3"/>
        </w:numPr>
        <w:spacing w:after="0" w:line="360" w:lineRule="auto"/>
        <w:contextualSpacing/>
        <w:jc w:val="both"/>
      </w:pPr>
      <w:r w:rsidRPr="003B1924">
        <w:t>komputer klasy PC lub MAC o następującej konfiguracji: pamięć min. 2 GB Ram, procesor Intel IV 2 GHZ lub jego nowsza wersja, jeden z systemów operacyjnych - MS Windows 7, Mac Os x 10 4, Linux, lub ich nowsze wersje,</w:t>
      </w:r>
    </w:p>
    <w:p w14:paraId="58574E6E" w14:textId="4DE19A80" w:rsidR="003B1924" w:rsidRPr="003B1924" w:rsidRDefault="003B1924" w:rsidP="00B227A2">
      <w:pPr>
        <w:numPr>
          <w:ilvl w:val="1"/>
          <w:numId w:val="3"/>
        </w:numPr>
        <w:spacing w:after="0" w:line="360" w:lineRule="auto"/>
        <w:contextualSpacing/>
        <w:jc w:val="both"/>
      </w:pPr>
      <w:r w:rsidRPr="003B1924">
        <w:t xml:space="preserve">zainstalowana dowolna przeglądarka internetowa, w przypadku Internet </w:t>
      </w:r>
      <w:r w:rsidR="00BF15E6">
        <w:t>Explorer minimalnie wersja 10.0</w:t>
      </w:r>
      <w:r w:rsidRPr="003B1924">
        <w:t>,</w:t>
      </w:r>
    </w:p>
    <w:p w14:paraId="2868AC07" w14:textId="77777777" w:rsidR="003B1924" w:rsidRPr="003B1924" w:rsidRDefault="003B1924" w:rsidP="00B227A2">
      <w:pPr>
        <w:numPr>
          <w:ilvl w:val="1"/>
          <w:numId w:val="3"/>
        </w:numPr>
        <w:spacing w:after="0" w:line="360" w:lineRule="auto"/>
        <w:contextualSpacing/>
        <w:jc w:val="both"/>
      </w:pPr>
      <w:r w:rsidRPr="003B1924">
        <w:t>włączona obsługa JavaScript,</w:t>
      </w:r>
    </w:p>
    <w:p w14:paraId="529C48C1" w14:textId="77777777" w:rsidR="003B1924" w:rsidRPr="003B1924" w:rsidRDefault="003B1924" w:rsidP="00B227A2">
      <w:pPr>
        <w:numPr>
          <w:ilvl w:val="1"/>
          <w:numId w:val="3"/>
        </w:numPr>
        <w:spacing w:after="0" w:line="360" w:lineRule="auto"/>
        <w:contextualSpacing/>
        <w:jc w:val="both"/>
      </w:pPr>
      <w:r w:rsidRPr="003B1924">
        <w:t xml:space="preserve">zainstalowany program Adobe </w:t>
      </w:r>
      <w:proofErr w:type="spellStart"/>
      <w:r w:rsidRPr="003B1924">
        <w:t>Acrobat</w:t>
      </w:r>
      <w:proofErr w:type="spellEnd"/>
      <w:r w:rsidRPr="003B1924">
        <w:t xml:space="preserve"> Reader lub inny obsługujący format plików .pdf,</w:t>
      </w:r>
    </w:p>
    <w:p w14:paraId="50A00781" w14:textId="77777777" w:rsidR="003B1924" w:rsidRPr="003B1924" w:rsidRDefault="003B1924" w:rsidP="00B227A2">
      <w:pPr>
        <w:numPr>
          <w:ilvl w:val="1"/>
          <w:numId w:val="3"/>
        </w:numPr>
        <w:spacing w:after="0" w:line="360" w:lineRule="auto"/>
        <w:contextualSpacing/>
        <w:jc w:val="both"/>
      </w:pPr>
      <w:r w:rsidRPr="003B1924">
        <w:t>szyfrowanie na platformazakupowa.pl odbywa się za pomocą protokołu TLS 1.3.</w:t>
      </w:r>
    </w:p>
    <w:p w14:paraId="264CAF37" w14:textId="77777777" w:rsidR="003B1924" w:rsidRPr="003B1924" w:rsidRDefault="003B1924" w:rsidP="00B227A2">
      <w:pPr>
        <w:numPr>
          <w:ilvl w:val="1"/>
          <w:numId w:val="3"/>
        </w:numPr>
        <w:spacing w:after="0" w:line="360" w:lineRule="auto"/>
        <w:contextualSpacing/>
        <w:jc w:val="both"/>
      </w:pPr>
      <w:r w:rsidRPr="003B1924">
        <w:t>oznaczenie czasu odbioru danych przez platformę zakupową stanowi datę oraz dokładny czas (</w:t>
      </w:r>
      <w:proofErr w:type="spellStart"/>
      <w:r w:rsidRPr="003B1924">
        <w:t>hh:mm:ss</w:t>
      </w:r>
      <w:proofErr w:type="spellEnd"/>
      <w:r w:rsidRPr="003B1924">
        <w:t>) generowany wg. czasu lokalnego serwera synchronizowanego z zegarem Głównego Urzędu Miar.</w:t>
      </w:r>
    </w:p>
    <w:p w14:paraId="66EA922B" w14:textId="77777777" w:rsidR="003B1924" w:rsidRPr="003B1924" w:rsidRDefault="003B1924" w:rsidP="00B227A2">
      <w:pPr>
        <w:numPr>
          <w:ilvl w:val="0"/>
          <w:numId w:val="3"/>
        </w:numPr>
        <w:spacing w:after="0" w:line="360" w:lineRule="auto"/>
        <w:contextualSpacing/>
        <w:jc w:val="both"/>
      </w:pPr>
      <w:r w:rsidRPr="003B1924">
        <w:t>Wykonawca, przystępując do niniejszego postępowania o udzielenie zamówienia publicznego:</w:t>
      </w:r>
    </w:p>
    <w:p w14:paraId="4FF65682" w14:textId="77777777" w:rsidR="003B1924" w:rsidRPr="003B1924" w:rsidRDefault="003B1924" w:rsidP="00B227A2">
      <w:pPr>
        <w:numPr>
          <w:ilvl w:val="1"/>
          <w:numId w:val="3"/>
        </w:numPr>
        <w:spacing w:after="0" w:line="360" w:lineRule="auto"/>
        <w:contextualSpacing/>
        <w:jc w:val="both"/>
      </w:pPr>
      <w:r w:rsidRPr="003B1924">
        <w:lastRenderedPageBreak/>
        <w:t>akceptuje warunki korzystania z platformazakupowa.pl określone w Regulaminie zamieszczonym na stronie internetowej pod linkiem  w zakładce „Regulamin" oraz uznaje go za wiążący,</w:t>
      </w:r>
    </w:p>
    <w:p w14:paraId="292460B0" w14:textId="2741298C" w:rsidR="00CC4876" w:rsidRDefault="003B1924" w:rsidP="00CC4876">
      <w:pPr>
        <w:numPr>
          <w:ilvl w:val="1"/>
          <w:numId w:val="3"/>
        </w:numPr>
        <w:spacing w:after="0" w:line="360" w:lineRule="auto"/>
        <w:contextualSpacing/>
        <w:jc w:val="both"/>
      </w:pPr>
      <w:r w:rsidRPr="003B1924">
        <w:t xml:space="preserve">zapoznał i stosuje się do Instrukcji składania ofert/wniosków dostępnej pod linkiem:  </w:t>
      </w:r>
      <w:hyperlink r:id="rId12" w:history="1">
        <w:r w:rsidRPr="003B1924">
          <w:rPr>
            <w:b/>
            <w:color w:val="0563C1" w:themeColor="hyperlink"/>
            <w:u w:val="single"/>
          </w:rPr>
          <w:t>https://platformazakupowa.pl/strona/45-instrukcje</w:t>
        </w:r>
      </w:hyperlink>
      <w:r w:rsidR="00A8258E">
        <w:t xml:space="preserve"> </w:t>
      </w:r>
    </w:p>
    <w:p w14:paraId="09E3980F" w14:textId="77777777" w:rsidR="00525544" w:rsidRDefault="00525544" w:rsidP="00525544">
      <w:pPr>
        <w:spacing w:after="0" w:line="360" w:lineRule="auto"/>
        <w:contextualSpacing/>
        <w:jc w:val="both"/>
      </w:pPr>
    </w:p>
    <w:p w14:paraId="5B5E5533" w14:textId="26F6EBE2" w:rsidR="00A8258E" w:rsidRPr="00831BB0" w:rsidRDefault="00A8258E" w:rsidP="00B227A2">
      <w:pPr>
        <w:pStyle w:val="Akapitzlist"/>
        <w:numPr>
          <w:ilvl w:val="0"/>
          <w:numId w:val="25"/>
        </w:numPr>
        <w:spacing w:after="0" w:line="360" w:lineRule="auto"/>
        <w:jc w:val="both"/>
        <w:rPr>
          <w:b/>
        </w:rPr>
      </w:pPr>
      <w:r w:rsidRPr="00A8258E">
        <w:rPr>
          <w:b/>
        </w:rPr>
        <w:t>SPOSÓB WYJAŚNIENIA TREŚCI SWZ</w:t>
      </w:r>
    </w:p>
    <w:p w14:paraId="4CF76403" w14:textId="0C594FEC" w:rsidR="006A2804" w:rsidRDefault="00A8258E" w:rsidP="008F17A9">
      <w:pPr>
        <w:pStyle w:val="Akapitzlist"/>
        <w:numPr>
          <w:ilvl w:val="0"/>
          <w:numId w:val="4"/>
        </w:numPr>
        <w:spacing w:after="0" w:line="360" w:lineRule="auto"/>
        <w:jc w:val="both"/>
      </w:pPr>
      <w:r w:rsidRPr="00A8258E">
        <w:t xml:space="preserve">Specyfikacja    Warunków    Zamówienia    (SWZ)    udostępniona    jest    na    </w:t>
      </w:r>
      <w:r>
        <w:t>platforma zakupowa.pl pod li</w:t>
      </w:r>
      <w:r w:rsidR="006A2804">
        <w:t>nkiem</w:t>
      </w:r>
      <w:r>
        <w:t>:</w:t>
      </w:r>
      <w:r w:rsidR="006A2804">
        <w:t xml:space="preserve"> </w:t>
      </w:r>
      <w:hyperlink r:id="rId13" w:history="1">
        <w:r w:rsidR="008F17A9" w:rsidRPr="00E5622A">
          <w:rPr>
            <w:rStyle w:val="Hipercze"/>
            <w:b/>
          </w:rPr>
          <w:t>https://platformazakupowa.pl/transakcja/1083672</w:t>
        </w:r>
      </w:hyperlink>
      <w:r w:rsidR="006C3FF9">
        <w:t xml:space="preserve"> </w:t>
      </w:r>
      <w:r w:rsidR="008B174D">
        <w:t xml:space="preserve">od dnia zamieszczenia </w:t>
      </w:r>
      <w:r w:rsidRPr="00A8258E">
        <w:t>ogłoszenia o zamówieniu w Biu</w:t>
      </w:r>
      <w:r w:rsidR="006A2804">
        <w:t>letynie Zamówień Publicznych.</w:t>
      </w:r>
    </w:p>
    <w:p w14:paraId="49C4A2CD" w14:textId="6DBCA346" w:rsidR="006A2804" w:rsidRDefault="00A8258E" w:rsidP="00B227A2">
      <w:pPr>
        <w:pStyle w:val="Akapitzlist"/>
        <w:numPr>
          <w:ilvl w:val="0"/>
          <w:numId w:val="4"/>
        </w:numPr>
        <w:spacing w:after="0" w:line="360" w:lineRule="auto"/>
        <w:jc w:val="both"/>
      </w:pPr>
      <w:r w:rsidRPr="00A8258E">
        <w:t xml:space="preserve">Stosowanie do art. 284 ustawy PZP Wykonawca może zwrócić się do Zamawiającego z wnioskiem o wyjaśnienie treści SWZ. Zamawiający udzieli wyjaśnień niezwłocznie, jednak nie później niż na </w:t>
      </w:r>
      <w:r w:rsidR="00BF15E6">
        <w:rPr>
          <w:b/>
        </w:rPr>
        <w:t>4</w:t>
      </w:r>
      <w:r w:rsidRPr="006A2804">
        <w:rPr>
          <w:b/>
        </w:rPr>
        <w:t xml:space="preserve"> dni</w:t>
      </w:r>
      <w:r w:rsidRPr="00A8258E">
        <w:t xml:space="preserve"> przed upływem terminu składania ofert </w:t>
      </w:r>
      <w:r w:rsidR="006A2804">
        <w:t>–</w:t>
      </w:r>
      <w:r w:rsidRPr="00A8258E">
        <w:t xml:space="preserve"> pod warunkiem, że wniosek o wyjaśnienie treści specyfikacji warunków zamówienia wpłynął do Zamawiającego </w:t>
      </w:r>
      <w:r w:rsidRPr="006A2804">
        <w:rPr>
          <w:b/>
        </w:rPr>
        <w:t xml:space="preserve">nie później niż na </w:t>
      </w:r>
      <w:r w:rsidR="00BF15E6">
        <w:rPr>
          <w:b/>
        </w:rPr>
        <w:t>7</w:t>
      </w:r>
      <w:r w:rsidRPr="006A2804">
        <w:rPr>
          <w:b/>
        </w:rPr>
        <w:t xml:space="preserve"> dni przed upływem terminu składania ofert</w:t>
      </w:r>
      <w:r w:rsidRPr="00A8258E">
        <w:t xml:space="preserve">, licząc, zgodnie z zapisami art. </w:t>
      </w:r>
      <w:r w:rsidR="00BF15E6">
        <w:t>138 ust. 2</w:t>
      </w:r>
      <w:r w:rsidRPr="00A8258E">
        <w:t xml:space="preserve"> ustawy PZP, od dnia zamieszczenia ogłoszenia o zamówieniu w Bi</w:t>
      </w:r>
      <w:r w:rsidR="006A2804">
        <w:t>uletynie Zamówień Publicznych</w:t>
      </w:r>
      <w:r w:rsidR="00C84272">
        <w:t xml:space="preserve">, czyli </w:t>
      </w:r>
      <w:r w:rsidR="00C84272" w:rsidRPr="00C84272">
        <w:t>do dnia</w:t>
      </w:r>
      <w:r w:rsidR="006864A1">
        <w:rPr>
          <w:b/>
        </w:rPr>
        <w:t xml:space="preserve"> </w:t>
      </w:r>
      <w:r w:rsidR="006864A1" w:rsidRPr="006864A1">
        <w:rPr>
          <w:b/>
          <w:color w:val="FF0000"/>
        </w:rPr>
        <w:t>07.04.2025</w:t>
      </w:r>
      <w:r w:rsidR="00C84272" w:rsidRPr="006864A1">
        <w:rPr>
          <w:b/>
          <w:color w:val="FF0000"/>
        </w:rPr>
        <w:t xml:space="preserve"> </w:t>
      </w:r>
      <w:r w:rsidR="00C84272" w:rsidRPr="00C84272">
        <w:rPr>
          <w:b/>
          <w:color w:val="FF0000"/>
        </w:rPr>
        <w:t>r</w:t>
      </w:r>
      <w:r w:rsidR="006A2804">
        <w:t>.</w:t>
      </w:r>
    </w:p>
    <w:p w14:paraId="17A678E7" w14:textId="3011C159" w:rsidR="006A2804" w:rsidRDefault="00A8258E" w:rsidP="00B227A2">
      <w:pPr>
        <w:pStyle w:val="Akapitzlist"/>
        <w:numPr>
          <w:ilvl w:val="0"/>
          <w:numId w:val="4"/>
        </w:numPr>
        <w:spacing w:after="0" w:line="360" w:lineRule="auto"/>
        <w:jc w:val="both"/>
      </w:pPr>
      <w:r w:rsidRPr="00A8258E">
        <w:t xml:space="preserve">Zgodnie z art. 284 ust. 4 ustawy Pzp </w:t>
      </w:r>
      <w:r w:rsidR="006A2804">
        <w:t>–</w:t>
      </w:r>
      <w:r w:rsidRPr="00A8258E">
        <w:t xml:space="preserve"> w przypadku </w:t>
      </w:r>
      <w:r w:rsidRPr="006A2804">
        <w:rPr>
          <w:b/>
        </w:rPr>
        <w:t>gdy wniosek o wyjaśnienie treści SWZ nie wpłynął w terminie, o którym mowa w pkt 2, Zamawiający nie ma obowiązku udzielania wyjaśnień SWZ oraz obowiązku przedłużenia terminu składania  ofert</w:t>
      </w:r>
      <w:r w:rsidRPr="00A8258E">
        <w:t>.  Przedłużenie  terminu  składania  ofert  nie  wpływa  na  bieg  terminu  składania  wniosku  o wyjaśnie</w:t>
      </w:r>
      <w:r w:rsidR="006A2804">
        <w:t xml:space="preserve">nie treści SWZ. </w:t>
      </w:r>
    </w:p>
    <w:p w14:paraId="6878F501" w14:textId="77777777" w:rsidR="006A2804" w:rsidRDefault="00A8258E" w:rsidP="00B227A2">
      <w:pPr>
        <w:pStyle w:val="Akapitzlist"/>
        <w:numPr>
          <w:ilvl w:val="0"/>
          <w:numId w:val="4"/>
        </w:numPr>
        <w:spacing w:after="0" w:line="360" w:lineRule="auto"/>
        <w:jc w:val="both"/>
      </w:pPr>
      <w:r w:rsidRPr="00A8258E">
        <w:t xml:space="preserve">Wyjaśnienia treści specyfikacji oraz jej ewentualne zmiany będą dokonywane zgodnie z art. 284 ustawy Pzp. Treść zapytań wraz z wyjaśnieniami Zamawiający udostępnia na stronie internetowej prowadzonego postępowania, bez ujawniania źródła zapytania. Wykonawcy ubiegający się </w:t>
      </w:r>
      <w:r w:rsidR="00213377">
        <w:br/>
      </w:r>
      <w:r w:rsidRPr="00A8258E">
        <w:t>o udzielenie zamówienia zobowiązani są do zapoznania się z treścią wyjaśnień zamieszczanych na stronie internetowej, na któr</w:t>
      </w:r>
      <w:r w:rsidR="006A2804">
        <w:t xml:space="preserve">ej udostępniono specyfikację. </w:t>
      </w:r>
    </w:p>
    <w:p w14:paraId="035C2552" w14:textId="77777777" w:rsidR="006A2804" w:rsidRDefault="00A8258E" w:rsidP="00B227A2">
      <w:pPr>
        <w:pStyle w:val="Akapitzlist"/>
        <w:numPr>
          <w:ilvl w:val="0"/>
          <w:numId w:val="4"/>
        </w:numPr>
        <w:spacing w:after="0" w:line="360" w:lineRule="auto"/>
        <w:jc w:val="both"/>
      </w:pPr>
      <w:r w:rsidRPr="00A8258E">
        <w:t>Zamawiający nie przewiduje zwołania zebrania Wykonawców w celu wyjaśnienia wątpli</w:t>
      </w:r>
      <w:r w:rsidR="006A2804">
        <w:t xml:space="preserve">wości dotyczących treści SWZ. </w:t>
      </w:r>
    </w:p>
    <w:p w14:paraId="01107B3B" w14:textId="77777777" w:rsidR="006A2804" w:rsidRDefault="00A8258E" w:rsidP="00B227A2">
      <w:pPr>
        <w:pStyle w:val="Akapitzlist"/>
        <w:numPr>
          <w:ilvl w:val="0"/>
          <w:numId w:val="4"/>
        </w:numPr>
        <w:spacing w:after="0" w:line="360" w:lineRule="auto"/>
        <w:jc w:val="both"/>
      </w:pPr>
      <w:r w:rsidRPr="00A8258E">
        <w:t>W  przypadku  gdy  zmiany  treści  SWZ  jest  istotna  dla  sporządzenia  oferty  lub  wymagają  od  Wykonawców dodatkowego  czasu  na  zapoznanie  się  ze  zmianą  SWZ  i  przygotowanie  ofert,  Zamawiający  przedłuży  termin składania ofert o czas niezbędny na ich przygotowan</w:t>
      </w:r>
      <w:r w:rsidR="006A2804">
        <w:t>ie (art.286 ust.3 ustawy Pzp).</w:t>
      </w:r>
    </w:p>
    <w:p w14:paraId="02C52E69" w14:textId="331B7FE4" w:rsidR="00620C07" w:rsidRDefault="00A8258E" w:rsidP="00B227A2">
      <w:pPr>
        <w:pStyle w:val="Akapitzlist"/>
        <w:numPr>
          <w:ilvl w:val="0"/>
          <w:numId w:val="4"/>
        </w:numPr>
        <w:spacing w:after="0" w:line="360" w:lineRule="auto"/>
        <w:jc w:val="both"/>
      </w:pPr>
      <w:r w:rsidRPr="00A8258E">
        <w:t>W przypadku rozbieżności pomiędzy treścią niniejszej SWZ, a treścią udzielonych odpowiedzi, jako obowiązującą należy przyjąć treść pisma zawierającego późniejsze oświadczenie Zamawiającego</w:t>
      </w:r>
      <w:r w:rsidR="006A2804">
        <w:t>.</w:t>
      </w:r>
    </w:p>
    <w:p w14:paraId="41061FF3" w14:textId="77777777" w:rsidR="00342A62" w:rsidRDefault="00342A62" w:rsidP="00342A62">
      <w:pPr>
        <w:spacing w:after="0" w:line="360" w:lineRule="auto"/>
        <w:jc w:val="both"/>
      </w:pPr>
    </w:p>
    <w:p w14:paraId="6207E735" w14:textId="7B52882E" w:rsidR="00B37C92" w:rsidRPr="00766A9C" w:rsidRDefault="00B37C92" w:rsidP="00B227A2">
      <w:pPr>
        <w:pStyle w:val="Akapitzlist"/>
        <w:numPr>
          <w:ilvl w:val="0"/>
          <w:numId w:val="25"/>
        </w:numPr>
        <w:spacing w:after="0" w:line="360" w:lineRule="auto"/>
        <w:jc w:val="both"/>
        <w:rPr>
          <w:b/>
        </w:rPr>
      </w:pPr>
      <w:r w:rsidRPr="00B37C92">
        <w:rPr>
          <w:b/>
        </w:rPr>
        <w:lastRenderedPageBreak/>
        <w:t>TERMIN ZWIĄZANIA OFERTĄ</w:t>
      </w:r>
    </w:p>
    <w:p w14:paraId="643DC3E1" w14:textId="415B944B" w:rsidR="00231AF0" w:rsidRPr="002C1F55" w:rsidRDefault="00231AF0" w:rsidP="00B227A2">
      <w:pPr>
        <w:pStyle w:val="Akapitzlist"/>
        <w:numPr>
          <w:ilvl w:val="0"/>
          <w:numId w:val="5"/>
        </w:numPr>
        <w:spacing w:after="0" w:line="360" w:lineRule="auto"/>
        <w:jc w:val="both"/>
      </w:pPr>
      <w:r w:rsidRPr="00231AF0">
        <w:t>Wykonawca jest związany ofertą od dnia upływu terminu składania ofert</w:t>
      </w:r>
      <w:r>
        <w:t xml:space="preserve"> przez </w:t>
      </w:r>
      <w:r w:rsidR="006F5159">
        <w:rPr>
          <w:b/>
        </w:rPr>
        <w:t>9</w:t>
      </w:r>
      <w:r w:rsidRPr="00231AF0">
        <w:rPr>
          <w:b/>
        </w:rPr>
        <w:t>0 dni</w:t>
      </w:r>
      <w:r>
        <w:t xml:space="preserve">, czyli do dnia </w:t>
      </w:r>
      <w:r w:rsidR="006864A1">
        <w:rPr>
          <w:b/>
          <w:color w:val="FF0000"/>
        </w:rPr>
        <w:t>12.07.2025</w:t>
      </w:r>
      <w:r w:rsidR="002C1F55" w:rsidRPr="002C1F55">
        <w:rPr>
          <w:b/>
          <w:color w:val="FF0000"/>
        </w:rPr>
        <w:t xml:space="preserve"> r.</w:t>
      </w:r>
    </w:p>
    <w:p w14:paraId="30907099" w14:textId="77777777" w:rsidR="00231AF0" w:rsidRDefault="00231AF0" w:rsidP="00B227A2">
      <w:pPr>
        <w:pStyle w:val="Akapitzlist"/>
        <w:numPr>
          <w:ilvl w:val="0"/>
          <w:numId w:val="5"/>
        </w:numPr>
        <w:spacing w:after="0" w:line="360" w:lineRule="auto"/>
        <w:jc w:val="both"/>
      </w:pPr>
      <w:r w:rsidRPr="00231AF0">
        <w:t xml:space="preserve">Bieg terminu związania ofertą rozpoczyna się wraz z upływem terminu składania ofert, przy czym pierwszym dniem terminu związania ofertą jest dzień, w którym </w:t>
      </w:r>
      <w:r>
        <w:t>upływa termin składania ofert.</w:t>
      </w:r>
    </w:p>
    <w:p w14:paraId="303C599A" w14:textId="77777777" w:rsidR="00231AF0" w:rsidRDefault="00231AF0" w:rsidP="00B227A2">
      <w:pPr>
        <w:pStyle w:val="Akapitzlist"/>
        <w:numPr>
          <w:ilvl w:val="0"/>
          <w:numId w:val="5"/>
        </w:numPr>
        <w:spacing w:after="0" w:line="360" w:lineRule="auto"/>
        <w:jc w:val="both"/>
      </w:pPr>
      <w:r w:rsidRPr="00231AF0">
        <w:t xml:space="preserve">Zgodnie z art. 307 ust. 2 ustawy Pzp </w:t>
      </w:r>
      <w:r>
        <w:t>w</w:t>
      </w:r>
      <w:r w:rsidRPr="00231AF0">
        <w:t xml:space="preserve"> przypadku, gdy wybór najkorzystniejszej oferty nie nastąpi przed upływem terminu związania ofertą określo</w:t>
      </w:r>
      <w:r>
        <w:t>nego w dokumentach zamówienia, Z</w:t>
      </w:r>
      <w:r w:rsidRPr="00231AF0">
        <w:t>amawiający przed upływem terminu związania ofertą, zwraca się jednokrotnie do wykonawców o wyrażenie zgody na przedłużenie tego terminu o wskazywany przez niego okres, nie dłuższy niż 30 dni.</w:t>
      </w:r>
    </w:p>
    <w:p w14:paraId="16462F61" w14:textId="77777777" w:rsidR="00B37C92" w:rsidRDefault="00231AF0" w:rsidP="00B227A2">
      <w:pPr>
        <w:pStyle w:val="Akapitzlist"/>
        <w:numPr>
          <w:ilvl w:val="0"/>
          <w:numId w:val="5"/>
        </w:numPr>
        <w:spacing w:after="0" w:line="360" w:lineRule="auto"/>
        <w:jc w:val="both"/>
      </w:pPr>
      <w:r w:rsidRPr="00231AF0">
        <w:t>Przedłużenie  terminu  związania  ofertą,  o  którym  mowa  w  art.  307  ust.  2  ustawy  Pzp,  wymaga  złożenia  przez wykonawcę pisemnego oświadczenia o wyrażeniu zgody na przedłużenie terminu związania ofertą.</w:t>
      </w:r>
    </w:p>
    <w:p w14:paraId="7A3C05A5" w14:textId="77777777" w:rsidR="002923F9" w:rsidRDefault="002923F9" w:rsidP="00436E80">
      <w:pPr>
        <w:spacing w:after="0" w:line="360" w:lineRule="auto"/>
        <w:jc w:val="both"/>
      </w:pPr>
    </w:p>
    <w:p w14:paraId="4B2F6D02" w14:textId="284FE8E7" w:rsidR="00047B02" w:rsidRPr="00766A9C" w:rsidRDefault="004770A2" w:rsidP="00B227A2">
      <w:pPr>
        <w:pStyle w:val="Akapitzlist"/>
        <w:numPr>
          <w:ilvl w:val="0"/>
          <w:numId w:val="25"/>
        </w:numPr>
        <w:spacing w:after="0" w:line="360" w:lineRule="auto"/>
        <w:jc w:val="both"/>
        <w:rPr>
          <w:b/>
        </w:rPr>
      </w:pPr>
      <w:r w:rsidRPr="004770A2">
        <w:rPr>
          <w:b/>
        </w:rPr>
        <w:t>OPIS SPOSOBU PRZYGOTOWANIA OFERTY</w:t>
      </w:r>
    </w:p>
    <w:p w14:paraId="128FE679" w14:textId="77777777" w:rsidR="00EE587E" w:rsidRDefault="006F5159" w:rsidP="006F5159">
      <w:pPr>
        <w:numPr>
          <w:ilvl w:val="0"/>
          <w:numId w:val="8"/>
        </w:numPr>
        <w:spacing w:after="0" w:line="360" w:lineRule="auto"/>
        <w:jc w:val="both"/>
      </w:pPr>
      <w:r w:rsidRPr="00F6440C">
        <w:t xml:space="preserve">Oferta, wniosek oraz przedmiotowe środki dowodowe składane elektronicznie </w:t>
      </w:r>
      <w:r w:rsidRPr="00F6440C">
        <w:rPr>
          <w:b/>
        </w:rPr>
        <w:t xml:space="preserve">muszą zostać podpisane </w:t>
      </w:r>
      <w:r>
        <w:rPr>
          <w:b/>
        </w:rPr>
        <w:t>kwalifikowany</w:t>
      </w:r>
      <w:r w:rsidRPr="00F6440C">
        <w:rPr>
          <w:b/>
        </w:rPr>
        <w:t xml:space="preserve"> podpisem </w:t>
      </w:r>
      <w:r w:rsidR="00EE587E">
        <w:rPr>
          <w:b/>
        </w:rPr>
        <w:t>elektronicznym</w:t>
      </w:r>
      <w:r w:rsidRPr="00F6440C">
        <w:rPr>
          <w:b/>
        </w:rPr>
        <w:t xml:space="preserve">. </w:t>
      </w:r>
      <w:r w:rsidRPr="00F6440C">
        <w:t xml:space="preserve">W procesie składania oferty, wniosku w tym przedmiotowych środków dowodowych na platformie,  kwalifikowany podpis elektroniczny wykonawca składa bezpośrednio na dokumencie, który następnie przesyła do systemu (opcja rekomendowana przez platformazakupowa.pl). </w:t>
      </w:r>
    </w:p>
    <w:p w14:paraId="2D69B7B8" w14:textId="0D5D6BCD" w:rsidR="006F5159" w:rsidRPr="00F6440C" w:rsidRDefault="006F5159" w:rsidP="00B32646">
      <w:pPr>
        <w:spacing w:after="0" w:line="360" w:lineRule="auto"/>
        <w:ind w:left="360"/>
        <w:jc w:val="both"/>
      </w:pPr>
      <w:r w:rsidRPr="00F6440C">
        <w:rPr>
          <w:b/>
          <w:bCs/>
        </w:rPr>
        <w:t xml:space="preserve">Uwaga: </w:t>
      </w:r>
      <w:r w:rsidRPr="00F6440C">
        <w:rPr>
          <w:b/>
        </w:rPr>
        <w:t>Podpis kwalifikowany</w:t>
      </w:r>
      <w:r w:rsidRPr="00F6440C">
        <w:t xml:space="preserve"> to podpis elektroniczny, który </w:t>
      </w:r>
      <w:r w:rsidRPr="00F6440C">
        <w:rPr>
          <w:b/>
          <w:bCs/>
        </w:rPr>
        <w:t>ma moc prawną taką jak podpis własnoręczny</w:t>
      </w:r>
      <w:r w:rsidRPr="00F6440C">
        <w:t xml:space="preserve">. Jest poświadczony specjalnym certyfikatem kwalifikowanym, który umożliwia weryfikację składającej podpis osoby. Lista certyfikowanych dostawców podpisów kwalifikowanych w Polsce znajduje się  na stronie internetowej Narodowego Centrum Certyfikacji pod linkiem: </w:t>
      </w:r>
      <w:hyperlink r:id="rId14" w:history="1">
        <w:r w:rsidRPr="00F6440C">
          <w:rPr>
            <w:rStyle w:val="Hipercze"/>
          </w:rPr>
          <w:t>https://www.nccert.pl/</w:t>
        </w:r>
      </w:hyperlink>
      <w:r w:rsidRPr="00F6440C">
        <w:t xml:space="preserve"> .</w:t>
      </w:r>
    </w:p>
    <w:p w14:paraId="4BB9CFEE" w14:textId="77777777" w:rsidR="006F5159" w:rsidRPr="00F6440C" w:rsidRDefault="006F5159" w:rsidP="006F5159">
      <w:pPr>
        <w:numPr>
          <w:ilvl w:val="0"/>
          <w:numId w:val="8"/>
        </w:numPr>
        <w:spacing w:after="0" w:line="360" w:lineRule="auto"/>
        <w:jc w:val="both"/>
      </w:pPr>
      <w:r w:rsidRPr="00F6440C">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przez osobę/osoby upoważnioną/upoważnione. Poświadczenie za zgodność z oryginałem następuje w formie elektronicznej podpisane kwalifikowanym podpisem elektronicznym przez osobę/osoby upoważnioną/upoważnione. </w:t>
      </w:r>
    </w:p>
    <w:p w14:paraId="66224F52" w14:textId="77777777" w:rsidR="00047B02" w:rsidRPr="00047B02" w:rsidRDefault="00047B02" w:rsidP="00B227A2">
      <w:pPr>
        <w:numPr>
          <w:ilvl w:val="0"/>
          <w:numId w:val="8"/>
        </w:numPr>
        <w:spacing w:after="0" w:line="360" w:lineRule="auto"/>
        <w:contextualSpacing/>
        <w:jc w:val="both"/>
      </w:pPr>
      <w:r w:rsidRPr="00047B02">
        <w:rPr>
          <w:b/>
        </w:rPr>
        <w:t>Oferta powinna być</w:t>
      </w:r>
      <w:r w:rsidRPr="00047B02">
        <w:t>:</w:t>
      </w:r>
    </w:p>
    <w:p w14:paraId="4D49E0AB" w14:textId="77777777" w:rsidR="00047B02" w:rsidRPr="00047B02" w:rsidRDefault="00047B02" w:rsidP="00B227A2">
      <w:pPr>
        <w:numPr>
          <w:ilvl w:val="1"/>
          <w:numId w:val="8"/>
        </w:numPr>
        <w:spacing w:after="0" w:line="360" w:lineRule="auto"/>
        <w:contextualSpacing/>
        <w:jc w:val="both"/>
      </w:pPr>
      <w:r w:rsidRPr="00047B02">
        <w:t>sporządzona na podstawie załączników niniejszej SWZ w języku polskim,</w:t>
      </w:r>
    </w:p>
    <w:p w14:paraId="263CDED5" w14:textId="77777777" w:rsidR="00047B02" w:rsidRPr="00047B02" w:rsidRDefault="00047B02" w:rsidP="00B227A2">
      <w:pPr>
        <w:numPr>
          <w:ilvl w:val="1"/>
          <w:numId w:val="8"/>
        </w:numPr>
        <w:spacing w:after="0" w:line="360" w:lineRule="auto"/>
        <w:contextualSpacing/>
        <w:jc w:val="both"/>
      </w:pPr>
      <w:r w:rsidRPr="00047B02">
        <w:t>złożona przy użyciu środków komunikacji elektronicznej tzn. za pośrednictwem platformazakupowa.pl,</w:t>
      </w:r>
    </w:p>
    <w:p w14:paraId="083D5BA3" w14:textId="041144B5" w:rsidR="00047B02" w:rsidRPr="00047B02" w:rsidRDefault="00047B02" w:rsidP="00B227A2">
      <w:pPr>
        <w:numPr>
          <w:ilvl w:val="1"/>
          <w:numId w:val="8"/>
        </w:numPr>
        <w:spacing w:after="0" w:line="360" w:lineRule="auto"/>
        <w:contextualSpacing/>
        <w:jc w:val="both"/>
      </w:pPr>
      <w:r w:rsidRPr="00047B02">
        <w:lastRenderedPageBreak/>
        <w:t>podpisana kwalifikowanym podp</w:t>
      </w:r>
      <w:r w:rsidR="00B32646">
        <w:t>isem elektronicznym</w:t>
      </w:r>
      <w:r w:rsidRPr="00047B02">
        <w:t xml:space="preserve"> przez osobę/osoby upoważnioną/</w:t>
      </w:r>
      <w:r w:rsidR="00B32646">
        <w:t xml:space="preserve"> </w:t>
      </w:r>
      <w:r w:rsidRPr="00047B02">
        <w:t>upoważnione</w:t>
      </w:r>
    </w:p>
    <w:p w14:paraId="34F12FEB" w14:textId="77777777" w:rsidR="00047B02" w:rsidRPr="00047B02" w:rsidRDefault="00047B02" w:rsidP="00B227A2">
      <w:pPr>
        <w:numPr>
          <w:ilvl w:val="0"/>
          <w:numId w:val="8"/>
        </w:numPr>
        <w:spacing w:after="0" w:line="360" w:lineRule="auto"/>
        <w:contextualSpacing/>
        <w:jc w:val="both"/>
      </w:pPr>
      <w:r w:rsidRPr="00047B02">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047B02">
        <w:t>eIDAS</w:t>
      </w:r>
      <w:proofErr w:type="spellEnd"/>
      <w:r w:rsidRPr="00047B02">
        <w:t>) (UE) nr 910/2014 - od 1 lipca 2016 roku”.</w:t>
      </w:r>
    </w:p>
    <w:p w14:paraId="23C80A96" w14:textId="77777777" w:rsidR="00047B02" w:rsidRPr="00047B02" w:rsidRDefault="00047B02" w:rsidP="00B227A2">
      <w:pPr>
        <w:numPr>
          <w:ilvl w:val="0"/>
          <w:numId w:val="8"/>
        </w:numPr>
        <w:spacing w:after="0" w:line="360" w:lineRule="auto"/>
        <w:contextualSpacing/>
        <w:jc w:val="both"/>
      </w:pPr>
      <w:r w:rsidRPr="00047B02">
        <w:t xml:space="preserve">W przypadku wykorzystania formatu podpisu XAdES zewnętrzny, </w:t>
      </w:r>
      <w:r w:rsidRPr="00017661">
        <w:rPr>
          <w:b/>
          <w:bCs/>
        </w:rPr>
        <w:t>Zamawiający wymaga dołączenia odpowiedniej ilości plików tj. podpisywanych plików z danymi oraz plików podpisu w formacie XAdES</w:t>
      </w:r>
      <w:r w:rsidRPr="00047B02">
        <w:t>.</w:t>
      </w:r>
    </w:p>
    <w:p w14:paraId="4C4AE985" w14:textId="77777777" w:rsidR="00047B02" w:rsidRPr="00047B02" w:rsidRDefault="00047B02" w:rsidP="00B227A2">
      <w:pPr>
        <w:numPr>
          <w:ilvl w:val="0"/>
          <w:numId w:val="8"/>
        </w:numPr>
        <w:spacing w:after="0" w:line="360" w:lineRule="auto"/>
        <w:contextualSpacing/>
        <w:jc w:val="both"/>
      </w:pPr>
      <w:r w:rsidRPr="00047B02">
        <w:t xml:space="preserve">Zgodnie z art. 18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t>
      </w:r>
      <w:r w:rsidRPr="00163E6B">
        <w:rPr>
          <w:b/>
          <w:bCs/>
        </w:rPr>
        <w:t>Na platformie w formularzu składania oferty znajduje się miejsce wyznaczone do dołączenia części oferty stanowiącej tajemnicę przedsiębiorstwa.</w:t>
      </w:r>
    </w:p>
    <w:p w14:paraId="70ED62AA" w14:textId="77777777" w:rsidR="00047B02" w:rsidRPr="00047B02" w:rsidRDefault="00047B02" w:rsidP="00B227A2">
      <w:pPr>
        <w:numPr>
          <w:ilvl w:val="0"/>
          <w:numId w:val="8"/>
        </w:numPr>
        <w:spacing w:after="0" w:line="360" w:lineRule="auto"/>
        <w:contextualSpacing/>
        <w:jc w:val="both"/>
      </w:pPr>
      <w:r w:rsidRPr="00047B02">
        <w:t xml:space="preserve">Wykonawca, za pośrednictwem platformazakupowa.pl może przed upływem terminu do składania ofert zmienić lub wycofać ofertę. Sposób dokonywania zmiany lub wycofania oferty zamieszczono w instrukcji zamieszczonej na stronie internetowej pod adresem: </w:t>
      </w:r>
      <w:hyperlink r:id="rId15" w:history="1">
        <w:r w:rsidRPr="00047B02">
          <w:rPr>
            <w:b/>
            <w:color w:val="0563C1" w:themeColor="hyperlink"/>
            <w:u w:val="single"/>
          </w:rPr>
          <w:t>https://platformazakupowa.pl/strona/45-instrukcje</w:t>
        </w:r>
      </w:hyperlink>
      <w:r w:rsidRPr="00047B02">
        <w:rPr>
          <w:b/>
        </w:rPr>
        <w:t xml:space="preserve"> </w:t>
      </w:r>
    </w:p>
    <w:p w14:paraId="5DEEFB4F" w14:textId="77777777" w:rsidR="00047B02" w:rsidRPr="00047B02" w:rsidRDefault="00047B02" w:rsidP="00B227A2">
      <w:pPr>
        <w:numPr>
          <w:ilvl w:val="0"/>
          <w:numId w:val="8"/>
        </w:numPr>
        <w:spacing w:after="0" w:line="360" w:lineRule="auto"/>
        <w:contextualSpacing/>
        <w:jc w:val="both"/>
      </w:pPr>
      <w:r w:rsidRPr="00047B02">
        <w:t>Każdy z wykonawców może złożyć tylko jedną ofertę. Złożenie większej liczby ofert lub oferty zawierającej propozycje wariantowe spowoduje podlegać będzie odrzuceniu.</w:t>
      </w:r>
    </w:p>
    <w:p w14:paraId="342BE0BD" w14:textId="77777777" w:rsidR="00047B02" w:rsidRPr="00047B02" w:rsidRDefault="00047B02" w:rsidP="00B227A2">
      <w:pPr>
        <w:numPr>
          <w:ilvl w:val="0"/>
          <w:numId w:val="8"/>
        </w:numPr>
        <w:spacing w:after="0" w:line="360" w:lineRule="auto"/>
        <w:contextualSpacing/>
        <w:jc w:val="both"/>
      </w:pPr>
      <w:r w:rsidRPr="00047B02">
        <w:t>Ceny oferty muszą zawierać wszystkie koszty, jakie musi ponieść wykonawca, aby zrealizować zamówienie z najwyższą starannością oraz ewentualne rabaty.</w:t>
      </w:r>
    </w:p>
    <w:p w14:paraId="125980BD" w14:textId="77777777" w:rsidR="00047B02" w:rsidRPr="00047B02" w:rsidRDefault="00047B02" w:rsidP="00B227A2">
      <w:pPr>
        <w:numPr>
          <w:ilvl w:val="0"/>
          <w:numId w:val="8"/>
        </w:numPr>
        <w:spacing w:after="0" w:line="360" w:lineRule="auto"/>
        <w:contextualSpacing/>
        <w:jc w:val="both"/>
      </w:pPr>
      <w:r w:rsidRPr="00047B02">
        <w:t xml:space="preserve">Dokumenty i oświadczenia składane przez wykonawcę powinny być w języku polskim, chyba że w SWZ dopuszczono inaczej. </w:t>
      </w:r>
      <w:r w:rsidRPr="00047B02">
        <w:rPr>
          <w:b/>
        </w:rPr>
        <w:t>W przypadku  załączenia dokumentów sporządzonych w innym języku niż dopuszczony, wykonawca zobowiązany jest załączyć tłumaczenie na język polski</w:t>
      </w:r>
      <w:r w:rsidRPr="00047B02">
        <w:t>.</w:t>
      </w:r>
    </w:p>
    <w:p w14:paraId="0EAC907B" w14:textId="77777777" w:rsidR="00047B02" w:rsidRPr="00047B02" w:rsidRDefault="00047B02" w:rsidP="00B227A2">
      <w:pPr>
        <w:numPr>
          <w:ilvl w:val="0"/>
          <w:numId w:val="8"/>
        </w:numPr>
        <w:spacing w:after="0" w:line="360" w:lineRule="auto"/>
        <w:contextualSpacing/>
        <w:jc w:val="both"/>
      </w:pPr>
      <w:r w:rsidRPr="00047B02">
        <w:t>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0D2F6C8B" w14:textId="77777777" w:rsidR="00047B02" w:rsidRPr="00047B02" w:rsidRDefault="00047B02" w:rsidP="00B227A2">
      <w:pPr>
        <w:numPr>
          <w:ilvl w:val="0"/>
          <w:numId w:val="8"/>
        </w:numPr>
        <w:spacing w:after="0" w:line="360" w:lineRule="auto"/>
        <w:contextualSpacing/>
        <w:jc w:val="both"/>
      </w:pPr>
      <w:r w:rsidRPr="00047B02">
        <w:lastRenderedPageBreak/>
        <w:t>Maksymalny rozmiar jednego pliku przesyłanego za pośrednictwem dedykowanych formularzy do: złożenia, zmiany, wycofania oferty wynosi 150 MB natomiast przy komunikacji wielkość pliku to maksymalnie 500 MB.</w:t>
      </w:r>
    </w:p>
    <w:p w14:paraId="6F63CA43" w14:textId="77777777" w:rsidR="00047B02" w:rsidRPr="00047B02" w:rsidRDefault="00047B02" w:rsidP="00B227A2">
      <w:pPr>
        <w:numPr>
          <w:ilvl w:val="0"/>
          <w:numId w:val="8"/>
        </w:numPr>
        <w:spacing w:after="0" w:line="360" w:lineRule="auto"/>
        <w:contextualSpacing/>
        <w:jc w:val="both"/>
      </w:pPr>
      <w:r w:rsidRPr="00047B02">
        <w:t>W przypadku, kiedy ofertę składa kilka podmiotów, oferta tych wykonawców musi spełniać następujące warunki:</w:t>
      </w:r>
    </w:p>
    <w:p w14:paraId="62536E44" w14:textId="77777777" w:rsidR="00047B02" w:rsidRPr="00047B02" w:rsidRDefault="00047B02" w:rsidP="00B227A2">
      <w:pPr>
        <w:numPr>
          <w:ilvl w:val="1"/>
          <w:numId w:val="8"/>
        </w:numPr>
        <w:spacing w:after="0" w:line="360" w:lineRule="auto"/>
        <w:contextualSpacing/>
        <w:jc w:val="both"/>
      </w:pPr>
      <w:r w:rsidRPr="00047B02">
        <w:t>oferta winna być podpisana przez każdego z wykonawców występujących wspólnie lub upoważnionego przedstawiciela/ lidera.</w:t>
      </w:r>
    </w:p>
    <w:p w14:paraId="7B87E419" w14:textId="5DF1FEAB" w:rsidR="00342A62" w:rsidRPr="00B32646" w:rsidRDefault="00047B02" w:rsidP="00CC4876">
      <w:pPr>
        <w:numPr>
          <w:ilvl w:val="1"/>
          <w:numId w:val="8"/>
        </w:numPr>
        <w:spacing w:after="0" w:line="360" w:lineRule="auto"/>
        <w:contextualSpacing/>
        <w:jc w:val="both"/>
      </w:pPr>
      <w:r w:rsidRPr="00047B02">
        <w:t xml:space="preserve">podmioty występujące wspólnie ponoszą solidarną odpowiedzialność za niewykonanie lub nienależyte wykonanie zobowiązań. </w:t>
      </w:r>
    </w:p>
    <w:p w14:paraId="376987A9" w14:textId="40042EE5" w:rsidR="00CC4876" w:rsidRPr="00047B02" w:rsidRDefault="00CC4876" w:rsidP="00CC4876">
      <w:pPr>
        <w:spacing w:after="0" w:line="360" w:lineRule="auto"/>
        <w:jc w:val="both"/>
      </w:pPr>
      <w:r w:rsidRPr="00047B02">
        <w:rPr>
          <w:b/>
        </w:rPr>
        <w:t>ZALECENIA</w:t>
      </w:r>
      <w:r w:rsidRPr="00047B02">
        <w:t>:</w:t>
      </w:r>
    </w:p>
    <w:p w14:paraId="08D3691D" w14:textId="77777777" w:rsidR="00556FC0" w:rsidRPr="00047B02" w:rsidRDefault="00556FC0" w:rsidP="00B227A2">
      <w:pPr>
        <w:numPr>
          <w:ilvl w:val="0"/>
          <w:numId w:val="9"/>
        </w:numPr>
        <w:spacing w:after="0" w:line="360" w:lineRule="auto"/>
        <w:contextualSpacing/>
        <w:jc w:val="both"/>
      </w:pPr>
      <w:r w:rsidRPr="00E5622A">
        <w:rPr>
          <w:bCs/>
        </w:rPr>
        <w:t xml:space="preserve">Formaty plików wykorzystywanych przez wykonawców powinny być zgodne </w:t>
      </w:r>
      <w:r w:rsidRPr="00E5622A">
        <w:rPr>
          <w:bCs/>
        </w:rPr>
        <w:br/>
        <w:t>z</w:t>
      </w:r>
      <w:r w:rsidRPr="009A6ECC">
        <w:t xml:space="preserve"> “ROZPORZĄDZENIEM  PREZESA RADY MINISTRÓW z dnia 21 maja 2024 r. w sprawie Krajowych Ram Interoperacyjności, minimalnych wymagań dla rejestrów publicznych i wymiany informacji </w:t>
      </w:r>
      <w:r>
        <w:br/>
      </w:r>
      <w:r w:rsidRPr="009A6ECC">
        <w:t>w postaci elektronicznej oraz minimalnych wymagań dla systemów teleinformatycznych”.</w:t>
      </w:r>
    </w:p>
    <w:p w14:paraId="443F7D74" w14:textId="77777777" w:rsidR="00CC4876" w:rsidRPr="00047B02" w:rsidRDefault="00CC4876" w:rsidP="00B227A2">
      <w:pPr>
        <w:numPr>
          <w:ilvl w:val="0"/>
          <w:numId w:val="9"/>
        </w:numPr>
        <w:spacing w:after="0" w:line="360" w:lineRule="auto"/>
        <w:contextualSpacing/>
        <w:jc w:val="both"/>
      </w:pPr>
      <w:r w:rsidRPr="00047B02">
        <w:t>Zamawiający rekomenduje wykorzystanie formatów: .pdf .doc</w:t>
      </w:r>
      <w:r>
        <w:t xml:space="preserve"> (.</w:t>
      </w:r>
      <w:proofErr w:type="spellStart"/>
      <w:r>
        <w:t>docx</w:t>
      </w:r>
      <w:proofErr w:type="spellEnd"/>
      <w:r>
        <w:t>)</w:t>
      </w:r>
      <w:r w:rsidRPr="00047B02">
        <w:t xml:space="preserve"> .xls</w:t>
      </w:r>
      <w:r>
        <w:t xml:space="preserve"> (.</w:t>
      </w:r>
      <w:proofErr w:type="spellStart"/>
      <w:r>
        <w:t>xlsx</w:t>
      </w:r>
      <w:proofErr w:type="spellEnd"/>
      <w:r>
        <w:t>)</w:t>
      </w:r>
      <w:r w:rsidRPr="00047B02">
        <w:t xml:space="preserve"> .jpg (.jpeg) </w:t>
      </w:r>
      <w:r w:rsidRPr="0005708D">
        <w:rPr>
          <w:b/>
        </w:rPr>
        <w:t>ze szczególnym wskazaniem na .pdf</w:t>
      </w:r>
    </w:p>
    <w:p w14:paraId="52BCAE92" w14:textId="77777777" w:rsidR="00CC4876" w:rsidRPr="00047B02" w:rsidRDefault="00CC4876" w:rsidP="00CC4876">
      <w:pPr>
        <w:spacing w:after="0" w:line="360" w:lineRule="auto"/>
        <w:ind w:left="360"/>
        <w:contextualSpacing/>
        <w:jc w:val="both"/>
        <w:rPr>
          <w:b/>
        </w:rPr>
      </w:pPr>
      <w:r w:rsidRPr="00047B02">
        <w:rPr>
          <w:b/>
        </w:rPr>
        <w:t>Zamawiający zaleca aby w nazwach plików nie stosować podkreślników.  Zastosowanie podkreślnika w nazwie pliku może skutkować nieprawidłową weryfikacją podpisu elektronicznego i odrzuceniem oferty</w:t>
      </w:r>
    </w:p>
    <w:p w14:paraId="2B81F24E" w14:textId="77777777" w:rsidR="00CC4876" w:rsidRPr="00047B02" w:rsidRDefault="00CC4876" w:rsidP="00B227A2">
      <w:pPr>
        <w:numPr>
          <w:ilvl w:val="0"/>
          <w:numId w:val="9"/>
        </w:numPr>
        <w:spacing w:after="0" w:line="360" w:lineRule="auto"/>
        <w:contextualSpacing/>
        <w:jc w:val="both"/>
      </w:pPr>
      <w:r w:rsidRPr="00047B02">
        <w:t xml:space="preserve">W celu ewentualnej kompresji danych Zamawiający rekomenduje wykorzystanie jednego </w:t>
      </w:r>
      <w:r w:rsidRPr="00047B02">
        <w:br/>
        <w:t xml:space="preserve">z formatów: </w:t>
      </w:r>
      <w:r w:rsidRPr="00047B02">
        <w:rPr>
          <w:b/>
        </w:rPr>
        <w:t>.zip, .7Z</w:t>
      </w:r>
    </w:p>
    <w:p w14:paraId="39C9A675" w14:textId="099B8337" w:rsidR="00CC4876" w:rsidRPr="00047B02" w:rsidRDefault="00CC4876" w:rsidP="00B32646">
      <w:pPr>
        <w:numPr>
          <w:ilvl w:val="0"/>
          <w:numId w:val="9"/>
        </w:numPr>
        <w:spacing w:after="0" w:line="360" w:lineRule="auto"/>
        <w:contextualSpacing/>
        <w:jc w:val="both"/>
      </w:pPr>
      <w:r w:rsidRPr="00047B02">
        <w:rPr>
          <w:b/>
          <w:color w:val="FF0000"/>
        </w:rPr>
        <w:t xml:space="preserve">Wśród formatów powszechnych a </w:t>
      </w:r>
      <w:r w:rsidRPr="00017661">
        <w:rPr>
          <w:b/>
          <w:color w:val="FF0000"/>
        </w:rPr>
        <w:t xml:space="preserve">nie występujących w rozporządzeniu </w:t>
      </w:r>
      <w:r>
        <w:rPr>
          <w:b/>
          <w:color w:val="FF0000"/>
        </w:rPr>
        <w:t>występują:</w:t>
      </w:r>
      <w:r w:rsidRPr="00047B02">
        <w:rPr>
          <w:b/>
          <w:color w:val="FF0000"/>
        </w:rPr>
        <w:t xml:space="preserve"> </w:t>
      </w:r>
      <w:r w:rsidR="00556FC0">
        <w:rPr>
          <w:b/>
          <w:color w:val="FF0000"/>
        </w:rPr>
        <w:t xml:space="preserve">.rar </w:t>
      </w:r>
      <w:r w:rsidRPr="00047B02">
        <w:rPr>
          <w:b/>
          <w:color w:val="FF0000"/>
        </w:rPr>
        <w:t>.gif .bmp .numbers .pages. Dokumenty złożone w takich plikach zostaną uznane za złożone nieskutecznie</w:t>
      </w:r>
      <w:r w:rsidRPr="00047B02">
        <w:t>.</w:t>
      </w:r>
    </w:p>
    <w:p w14:paraId="0803ABDA" w14:textId="77777777" w:rsidR="00CC4876" w:rsidRPr="00047B02" w:rsidRDefault="00CC4876" w:rsidP="00B227A2">
      <w:pPr>
        <w:numPr>
          <w:ilvl w:val="0"/>
          <w:numId w:val="9"/>
        </w:numPr>
        <w:spacing w:after="0" w:line="360" w:lineRule="auto"/>
        <w:contextualSpacing/>
        <w:jc w:val="both"/>
      </w:pPr>
      <w:r w:rsidRPr="00047B02">
        <w:t xml:space="preserve">Ze względu na niskie ryzyko naruszenia integralności pliku oraz łatwiejszą weryfikację podpisu, </w:t>
      </w:r>
      <w:r w:rsidRPr="00047B02">
        <w:rPr>
          <w:b/>
        </w:rPr>
        <w:t>Zamawiający zaleca, w miarę możliwości, przekonwertowanie plików składających się na ofertę na format .pdf  i opatrzenie ich podpisem kwalifikowanym PAdES</w:t>
      </w:r>
      <w:r w:rsidRPr="00047B02">
        <w:t xml:space="preserve">. </w:t>
      </w:r>
    </w:p>
    <w:p w14:paraId="4B122887" w14:textId="59054ACB" w:rsidR="00CC4876" w:rsidRPr="00047B02" w:rsidRDefault="00CC4876" w:rsidP="00B32646">
      <w:pPr>
        <w:numPr>
          <w:ilvl w:val="0"/>
          <w:numId w:val="9"/>
        </w:numPr>
        <w:spacing w:after="0" w:line="360" w:lineRule="auto"/>
        <w:contextualSpacing/>
        <w:jc w:val="both"/>
      </w:pPr>
      <w:r w:rsidRPr="00047B02">
        <w:t xml:space="preserve">Pliki w innych formatach niż PDF zaleca się opatrzyć zewnętrznym podpisem XAdES. </w:t>
      </w:r>
      <w:r w:rsidRPr="00934EA0">
        <w:rPr>
          <w:b/>
          <w:bCs/>
        </w:rPr>
        <w:t>Wykonawca powinien pamiętać, aby plik z podpisem przekazywać łącznie z dokumentem podpisywanym</w:t>
      </w:r>
      <w:r w:rsidRPr="00047B02">
        <w:t>.</w:t>
      </w:r>
    </w:p>
    <w:p w14:paraId="12A9A128" w14:textId="77777777" w:rsidR="00CC4876" w:rsidRPr="00047B02" w:rsidRDefault="00CC4876" w:rsidP="00B227A2">
      <w:pPr>
        <w:numPr>
          <w:ilvl w:val="0"/>
          <w:numId w:val="9"/>
        </w:numPr>
        <w:spacing w:after="0" w:line="360" w:lineRule="auto"/>
        <w:contextualSpacing/>
        <w:jc w:val="both"/>
      </w:pPr>
      <w:r w:rsidRPr="00047B02">
        <w:t>Zamawiający zaleca, aby Wykonawca z odpowiednim wyprzedzeniem przetestował możliwość prawidłowego wykorzystania wybranej metody podpisania plików oferty.</w:t>
      </w:r>
    </w:p>
    <w:p w14:paraId="10983468" w14:textId="77777777" w:rsidR="00CC4876" w:rsidRPr="00047B02" w:rsidRDefault="00CC4876" w:rsidP="00B227A2">
      <w:pPr>
        <w:numPr>
          <w:ilvl w:val="0"/>
          <w:numId w:val="9"/>
        </w:numPr>
        <w:spacing w:after="0" w:line="360" w:lineRule="auto"/>
        <w:contextualSpacing/>
        <w:jc w:val="both"/>
      </w:pPr>
      <w:r w:rsidRPr="00047B02">
        <w:t>Zaleca się, aby komunikacja z wykonawcami odbywała się tylko na Platformie za pośrednictwem formularza “Wyślij wiadomość do zamawiającego”, nie za pośrednictwem adresu email.</w:t>
      </w:r>
    </w:p>
    <w:p w14:paraId="3A1F2816" w14:textId="77777777" w:rsidR="00CC4876" w:rsidRPr="00047B02" w:rsidRDefault="00CC4876" w:rsidP="00B227A2">
      <w:pPr>
        <w:numPr>
          <w:ilvl w:val="0"/>
          <w:numId w:val="9"/>
        </w:numPr>
        <w:spacing w:after="0" w:line="360" w:lineRule="auto"/>
        <w:contextualSpacing/>
        <w:jc w:val="both"/>
      </w:pPr>
      <w:r w:rsidRPr="00047B02">
        <w:t>Osobą składającą ofertę powinna być osoba kontaktowa podawana w dokumentacji.</w:t>
      </w:r>
    </w:p>
    <w:p w14:paraId="5851B792" w14:textId="77777777" w:rsidR="00CC4876" w:rsidRPr="00047B02" w:rsidRDefault="00CC4876" w:rsidP="00B227A2">
      <w:pPr>
        <w:numPr>
          <w:ilvl w:val="0"/>
          <w:numId w:val="9"/>
        </w:numPr>
        <w:spacing w:after="0" w:line="360" w:lineRule="auto"/>
        <w:contextualSpacing/>
        <w:jc w:val="both"/>
      </w:pPr>
      <w:r w:rsidRPr="00047B02">
        <w:t xml:space="preserve">Ofertę należy przygotować z należytą starannością dla podmiotu ubiegającego się o udzielenie zamówienia publicznego i zachowaniem odpowiedniego odstępu czasu do zakończenia </w:t>
      </w:r>
      <w:r w:rsidRPr="00047B02">
        <w:lastRenderedPageBreak/>
        <w:t xml:space="preserve">przyjmowania ofert/wniosków. </w:t>
      </w:r>
      <w:r w:rsidRPr="00047B02">
        <w:rPr>
          <w:b/>
        </w:rPr>
        <w:t>Sugerujemy złożenie oferty na 24 godziny przed terminem składania ofert/wniosków</w:t>
      </w:r>
      <w:r w:rsidRPr="00047B02">
        <w:t>.</w:t>
      </w:r>
    </w:p>
    <w:p w14:paraId="51FC453D" w14:textId="77777777" w:rsidR="00CC4876" w:rsidRPr="00047B02" w:rsidRDefault="00CC4876" w:rsidP="00B227A2">
      <w:pPr>
        <w:numPr>
          <w:ilvl w:val="0"/>
          <w:numId w:val="9"/>
        </w:numPr>
        <w:spacing w:after="0" w:line="360" w:lineRule="auto"/>
        <w:contextualSpacing/>
        <w:jc w:val="both"/>
      </w:pPr>
      <w:r w:rsidRPr="00047B02">
        <w:t xml:space="preserve">Podczas podpisywania plików zaleca się stosowanie algorytmu skrótu SHA2 zamiast SHA1.  </w:t>
      </w:r>
    </w:p>
    <w:p w14:paraId="55F90FE6" w14:textId="77777777" w:rsidR="00CC4876" w:rsidRPr="00047B02" w:rsidRDefault="00CC4876" w:rsidP="00B227A2">
      <w:pPr>
        <w:numPr>
          <w:ilvl w:val="0"/>
          <w:numId w:val="9"/>
        </w:numPr>
        <w:spacing w:after="0" w:line="360" w:lineRule="auto"/>
        <w:contextualSpacing/>
        <w:jc w:val="both"/>
      </w:pPr>
      <w:r w:rsidRPr="00047B02">
        <w:t xml:space="preserve">Jeśli wykonawca pakuje dokumenty np. w plik ZIP zalecamy wcześniejsze podpisanie każdego ze skompresowanych plików. </w:t>
      </w:r>
    </w:p>
    <w:p w14:paraId="4EE3C31F" w14:textId="77777777" w:rsidR="00CC4876" w:rsidRPr="00047B02" w:rsidRDefault="00CC4876" w:rsidP="00B227A2">
      <w:pPr>
        <w:numPr>
          <w:ilvl w:val="0"/>
          <w:numId w:val="9"/>
        </w:numPr>
        <w:spacing w:after="0" w:line="360" w:lineRule="auto"/>
        <w:contextualSpacing/>
        <w:jc w:val="both"/>
      </w:pPr>
      <w:r w:rsidRPr="00047B02">
        <w:t>Zamawiający rekomenduje wykorzystanie podpisu z kwalifikowanym znacznikiem czasu.</w:t>
      </w:r>
    </w:p>
    <w:p w14:paraId="12C14A91" w14:textId="0D0C8A0D" w:rsidR="00CC4876" w:rsidRDefault="00CC4876" w:rsidP="00B227A2">
      <w:pPr>
        <w:numPr>
          <w:ilvl w:val="0"/>
          <w:numId w:val="9"/>
        </w:numPr>
        <w:spacing w:after="0" w:line="360" w:lineRule="auto"/>
        <w:contextualSpacing/>
        <w:jc w:val="both"/>
        <w:rPr>
          <w:b/>
          <w:color w:val="FF0000"/>
        </w:rPr>
      </w:pPr>
      <w:r w:rsidRPr="00047B02">
        <w:rPr>
          <w:b/>
          <w:color w:val="FF0000"/>
        </w:rPr>
        <w:t>Zamawiający zaleca aby nie wprowadzać jakichkolwiek zmian w plikach po podpisaniu ich podpisem elektronicznym. Może to skutkować naruszeniem integralności plików co równoważne będzie z koniecznością odrzucenia oferty w postępowaniu.</w:t>
      </w:r>
    </w:p>
    <w:p w14:paraId="3518CD12" w14:textId="77777777" w:rsidR="00CC4876" w:rsidRDefault="00CC4876" w:rsidP="00CC4876">
      <w:pPr>
        <w:spacing w:after="0" w:line="360" w:lineRule="auto"/>
        <w:contextualSpacing/>
        <w:jc w:val="both"/>
        <w:rPr>
          <w:b/>
          <w:color w:val="FF0000"/>
        </w:rPr>
      </w:pPr>
    </w:p>
    <w:p w14:paraId="2B800D2A" w14:textId="143D8A10" w:rsidR="00E8281E" w:rsidRPr="00831BB0" w:rsidRDefault="00E8281E" w:rsidP="00B227A2">
      <w:pPr>
        <w:pStyle w:val="Akapitzlist"/>
        <w:numPr>
          <w:ilvl w:val="0"/>
          <w:numId w:val="25"/>
        </w:numPr>
        <w:spacing w:after="0" w:line="360" w:lineRule="auto"/>
        <w:jc w:val="both"/>
        <w:rPr>
          <w:b/>
        </w:rPr>
      </w:pPr>
      <w:r w:rsidRPr="00E8281E">
        <w:rPr>
          <w:b/>
        </w:rPr>
        <w:t>SPOSÓB ORAZ TERMIN SKŁADANIA OFERT</w:t>
      </w:r>
    </w:p>
    <w:p w14:paraId="6A85C1D9" w14:textId="093885D1" w:rsidR="00C84272" w:rsidRPr="00C84272" w:rsidRDefault="00C84272" w:rsidP="006864A1">
      <w:pPr>
        <w:pStyle w:val="Akapitzlist"/>
        <w:numPr>
          <w:ilvl w:val="0"/>
          <w:numId w:val="10"/>
        </w:numPr>
        <w:spacing w:after="0" w:line="360" w:lineRule="auto"/>
        <w:jc w:val="both"/>
      </w:pPr>
      <w:r>
        <w:t xml:space="preserve">Ofertę wraz z wymaganymi dokumentami należy umieścić na platformazakupowa.pl pod adresem: </w:t>
      </w:r>
      <w:hyperlink r:id="rId16" w:history="1">
        <w:r w:rsidR="006864A1" w:rsidRPr="006864A1">
          <w:rPr>
            <w:rStyle w:val="Hipercze"/>
            <w:b/>
          </w:rPr>
          <w:t>https://platformazakupowa.pl/transakcja/1083672</w:t>
        </w:r>
      </w:hyperlink>
      <w:r w:rsidR="006864A1">
        <w:t xml:space="preserve"> </w:t>
      </w:r>
      <w:r>
        <w:t xml:space="preserve">do dnia </w:t>
      </w:r>
      <w:r w:rsidR="006864A1" w:rsidRPr="00D529D8">
        <w:rPr>
          <w:b/>
          <w:strike/>
          <w:color w:val="FF0000"/>
        </w:rPr>
        <w:t>14.04</w:t>
      </w:r>
      <w:r w:rsidR="00D67729" w:rsidRPr="00D529D8">
        <w:rPr>
          <w:b/>
          <w:strike/>
          <w:color w:val="FF0000"/>
        </w:rPr>
        <w:t>.2025</w:t>
      </w:r>
      <w:r w:rsidRPr="00C84272">
        <w:rPr>
          <w:b/>
          <w:color w:val="FF0000"/>
        </w:rPr>
        <w:t xml:space="preserve"> r</w:t>
      </w:r>
      <w:r w:rsidRPr="00D7335D">
        <w:rPr>
          <w:b/>
          <w:color w:val="FF0000"/>
        </w:rPr>
        <w:t>.</w:t>
      </w:r>
      <w:r w:rsidR="00D7335D" w:rsidRPr="00D7335D">
        <w:rPr>
          <w:b/>
          <w:color w:val="FF0000"/>
        </w:rPr>
        <w:t xml:space="preserve"> </w:t>
      </w:r>
      <w:r w:rsidR="00D529D8">
        <w:rPr>
          <w:b/>
          <w:color w:val="538135" w:themeColor="accent6" w:themeShade="BF"/>
        </w:rPr>
        <w:t xml:space="preserve">25.04.2025 r. </w:t>
      </w:r>
      <w:r w:rsidR="00D7335D" w:rsidRPr="00D7335D">
        <w:rPr>
          <w:b/>
          <w:color w:val="FF0000"/>
        </w:rPr>
        <w:t>do godz. 10:00</w:t>
      </w:r>
    </w:p>
    <w:p w14:paraId="286A8783" w14:textId="77777777" w:rsidR="00C84272" w:rsidRDefault="00C84272" w:rsidP="00B227A2">
      <w:pPr>
        <w:pStyle w:val="Akapitzlist"/>
        <w:numPr>
          <w:ilvl w:val="0"/>
          <w:numId w:val="10"/>
        </w:numPr>
        <w:spacing w:after="0" w:line="360" w:lineRule="auto"/>
        <w:jc w:val="both"/>
      </w:pPr>
      <w:r>
        <w:t>Do oferty należy dołączyć wszystkie wymagane w SWZ dokumenty.</w:t>
      </w:r>
    </w:p>
    <w:p w14:paraId="19DD72BA" w14:textId="77777777" w:rsidR="00C84272" w:rsidRDefault="00C84272" w:rsidP="00B227A2">
      <w:pPr>
        <w:pStyle w:val="Akapitzlist"/>
        <w:numPr>
          <w:ilvl w:val="0"/>
          <w:numId w:val="10"/>
        </w:numPr>
        <w:spacing w:after="0" w:line="360" w:lineRule="auto"/>
        <w:jc w:val="both"/>
      </w:pPr>
      <w:r>
        <w:t>Po wypełnieniu Formularza składania oferty lub wniosku i dołączenia  wszystkich wymaganych załączników należy kliknąć przycisk „Przejdź do podsumowania”.</w:t>
      </w:r>
    </w:p>
    <w:p w14:paraId="5F86FDA5" w14:textId="46626A45" w:rsidR="00D7335D" w:rsidRDefault="00C84272" w:rsidP="00B227A2">
      <w:pPr>
        <w:pStyle w:val="Akapitzlist"/>
        <w:numPr>
          <w:ilvl w:val="0"/>
          <w:numId w:val="10"/>
        </w:numPr>
        <w:spacing w:after="0" w:line="360" w:lineRule="auto"/>
        <w:jc w:val="both"/>
      </w:pPr>
      <w:r w:rsidRPr="00D7335D">
        <w:rPr>
          <w:b/>
        </w:rPr>
        <w:t xml:space="preserve">Oferta lub wniosek składana elektronicznie musi zostać podpisana elektronicznym podpisem kwalifikowanym, podpisem zaufanym lub </w:t>
      </w:r>
      <w:r w:rsidR="00934EA0">
        <w:rPr>
          <w:b/>
        </w:rPr>
        <w:t xml:space="preserve">elektronicznym </w:t>
      </w:r>
      <w:r w:rsidRPr="00D7335D">
        <w:rPr>
          <w:b/>
        </w:rPr>
        <w:t>podpisem osobistym</w:t>
      </w:r>
      <w:r>
        <w:t>. W procesie składania oferty za pośrednictwem platformazakupowa.pl, wykonawca powinien złożyć podpis bezpośrednio na dokumentach przesłanych za pośrednictwem platformazakupowa.pl. Zalecamy stosowanie podpisu na każdym załączonym pliku osobno, w szczególności wskazanych w art. 63 ust</w:t>
      </w:r>
      <w:r w:rsidR="00934EA0">
        <w:t>.</w:t>
      </w:r>
      <w:r>
        <w:t xml:space="preserve"> 1 oraz ust</w:t>
      </w:r>
      <w:r w:rsidR="00934EA0">
        <w:t xml:space="preserve">. </w:t>
      </w:r>
      <w:r>
        <w:t xml:space="preserve">2 Pzp, gdzie zaznaczono, iż oferty, wnioski o dopuszczenie do udziału </w:t>
      </w:r>
      <w:r w:rsidR="00934EA0">
        <w:br/>
      </w:r>
      <w:r>
        <w:t>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14:paraId="58BD85FF" w14:textId="77777777" w:rsidR="00D7335D" w:rsidRDefault="00C84272" w:rsidP="00B227A2">
      <w:pPr>
        <w:pStyle w:val="Akapitzlist"/>
        <w:numPr>
          <w:ilvl w:val="0"/>
          <w:numId w:val="10"/>
        </w:numPr>
        <w:spacing w:after="0" w:line="360" w:lineRule="auto"/>
        <w:jc w:val="both"/>
      </w:pPr>
      <w:r>
        <w:t>Za datę złożenia oferty przyjmuje się datę jej przekazania w systemie (platformie) w drugim kroku składania oferty poprzez kliknięcie przycisku “Złóż ofertę” i wyświetlenie się komunikatu, że oferta została zaszyfrowana i złożona.</w:t>
      </w:r>
    </w:p>
    <w:p w14:paraId="79CA666B" w14:textId="4E99FC5C" w:rsidR="006704DE" w:rsidRPr="002E15D5" w:rsidRDefault="00C84272" w:rsidP="00B227A2">
      <w:pPr>
        <w:pStyle w:val="Akapitzlist"/>
        <w:numPr>
          <w:ilvl w:val="0"/>
          <w:numId w:val="10"/>
        </w:numPr>
        <w:spacing w:after="0" w:line="360" w:lineRule="auto"/>
        <w:jc w:val="both"/>
      </w:pPr>
      <w:r>
        <w:t xml:space="preserve">Szczegółowa instrukcja dla Wykonawców dotycząca złożenia, zmiany i wycofania oferty znajduje się na stronie internetowej pod adresem:  </w:t>
      </w:r>
      <w:hyperlink r:id="rId17" w:history="1">
        <w:r w:rsidR="00D7335D" w:rsidRPr="00D7335D">
          <w:rPr>
            <w:rStyle w:val="Hipercze"/>
            <w:b/>
          </w:rPr>
          <w:t>https://platformazakupowa.pl/strona/45-instrukcje</w:t>
        </w:r>
      </w:hyperlink>
      <w:r w:rsidR="00D7335D" w:rsidRPr="00D7335D">
        <w:rPr>
          <w:b/>
        </w:rPr>
        <w:t xml:space="preserve"> </w:t>
      </w:r>
    </w:p>
    <w:p w14:paraId="04733B41" w14:textId="77777777" w:rsidR="002E15D5" w:rsidRDefault="002E15D5" w:rsidP="00436E80">
      <w:pPr>
        <w:spacing w:after="0" w:line="360" w:lineRule="auto"/>
        <w:jc w:val="both"/>
      </w:pPr>
    </w:p>
    <w:p w14:paraId="69DF7472" w14:textId="60263667" w:rsidR="00D7335D" w:rsidRPr="00831BB0" w:rsidRDefault="00D7335D" w:rsidP="00B227A2">
      <w:pPr>
        <w:pStyle w:val="Akapitzlist"/>
        <w:numPr>
          <w:ilvl w:val="0"/>
          <w:numId w:val="25"/>
        </w:numPr>
        <w:spacing w:after="0" w:line="360" w:lineRule="auto"/>
        <w:jc w:val="both"/>
        <w:rPr>
          <w:b/>
        </w:rPr>
      </w:pPr>
      <w:r w:rsidRPr="004A5ACA">
        <w:rPr>
          <w:b/>
        </w:rPr>
        <w:t>TERMIN OTWARCIA OFERT</w:t>
      </w:r>
    </w:p>
    <w:p w14:paraId="3C83205E" w14:textId="799C4920" w:rsidR="00D7335D" w:rsidRDefault="00D7335D" w:rsidP="00B227A2">
      <w:pPr>
        <w:pStyle w:val="Akapitzlist"/>
        <w:numPr>
          <w:ilvl w:val="0"/>
          <w:numId w:val="11"/>
        </w:numPr>
        <w:spacing w:after="0" w:line="360" w:lineRule="auto"/>
        <w:jc w:val="both"/>
      </w:pPr>
      <w:r w:rsidRPr="00D7335D">
        <w:t>Otwarcie ofert nastąpi w dniu:</w:t>
      </w:r>
      <w:r w:rsidR="008C6DF0">
        <w:t xml:space="preserve"> </w:t>
      </w:r>
      <w:r w:rsidRPr="00D7335D">
        <w:t xml:space="preserve"> </w:t>
      </w:r>
      <w:r w:rsidR="006864A1" w:rsidRPr="00D529D8">
        <w:rPr>
          <w:b/>
          <w:strike/>
        </w:rPr>
        <w:t>14.04.2025</w:t>
      </w:r>
      <w:r w:rsidR="00047B02">
        <w:rPr>
          <w:b/>
        </w:rPr>
        <w:t xml:space="preserve"> r.</w:t>
      </w:r>
      <w:r w:rsidRPr="00D7335D">
        <w:rPr>
          <w:b/>
        </w:rPr>
        <w:t xml:space="preserve"> </w:t>
      </w:r>
      <w:r w:rsidR="00D529D8">
        <w:rPr>
          <w:b/>
          <w:color w:val="538135" w:themeColor="accent6" w:themeShade="BF"/>
        </w:rPr>
        <w:t xml:space="preserve">25.04.2025 r. </w:t>
      </w:r>
      <w:r w:rsidRPr="00D7335D">
        <w:rPr>
          <w:b/>
        </w:rPr>
        <w:t>o godzinie: 10:</w:t>
      </w:r>
      <w:r w:rsidR="00047B02">
        <w:rPr>
          <w:b/>
        </w:rPr>
        <w:t>05</w:t>
      </w:r>
      <w:r>
        <w:t>.</w:t>
      </w:r>
    </w:p>
    <w:p w14:paraId="0D7D7FA8" w14:textId="77777777" w:rsidR="00D7335D" w:rsidRDefault="00D7335D" w:rsidP="00B227A2">
      <w:pPr>
        <w:pStyle w:val="Akapitzlist"/>
        <w:numPr>
          <w:ilvl w:val="0"/>
          <w:numId w:val="11"/>
        </w:numPr>
        <w:spacing w:after="0" w:line="360" w:lineRule="auto"/>
        <w:jc w:val="both"/>
      </w:pPr>
      <w:r w:rsidRPr="00D7335D">
        <w:lastRenderedPageBreak/>
        <w:t>Zamawiający nie przewi</w:t>
      </w:r>
      <w:r>
        <w:t xml:space="preserve">duje publicznej sesji otwarcia </w:t>
      </w:r>
      <w:r w:rsidRPr="00D7335D">
        <w:t>ofert.</w:t>
      </w:r>
    </w:p>
    <w:p w14:paraId="22970AC7" w14:textId="49FE5D02" w:rsidR="00D7335D" w:rsidRDefault="00D7335D" w:rsidP="006864A1">
      <w:pPr>
        <w:pStyle w:val="Akapitzlist"/>
        <w:numPr>
          <w:ilvl w:val="0"/>
          <w:numId w:val="11"/>
        </w:numPr>
        <w:spacing w:after="0" w:line="360" w:lineRule="auto"/>
        <w:jc w:val="both"/>
      </w:pPr>
      <w:r w:rsidRPr="00D7335D">
        <w:t>Zamawiający, najpóźniej p</w:t>
      </w:r>
      <w:r>
        <w:t>rzed otwarciem ofert, udostępni</w:t>
      </w:r>
      <w:r w:rsidRPr="00D7335D">
        <w:t xml:space="preserve"> na stronie internetowej prowadzonego postępowania</w:t>
      </w:r>
      <w:r w:rsidR="004A5ACA">
        <w:t xml:space="preserve"> pod linkiem: </w:t>
      </w:r>
      <w:hyperlink r:id="rId18" w:history="1">
        <w:r w:rsidR="006864A1" w:rsidRPr="006864A1">
          <w:rPr>
            <w:rStyle w:val="Hipercze"/>
            <w:b/>
          </w:rPr>
          <w:t>https://platformazakupowa.pl/transakcja/1083672</w:t>
        </w:r>
      </w:hyperlink>
      <w:r w:rsidR="006864A1">
        <w:t xml:space="preserve"> </w:t>
      </w:r>
      <w:r w:rsidRPr="00D7335D">
        <w:t xml:space="preserve">informację </w:t>
      </w:r>
      <w:r w:rsidR="004A5ACA">
        <w:br/>
      </w:r>
      <w:r w:rsidRPr="00D7335D">
        <w:t>o kwocie, jaką zamierza przeznaczyć́</w:t>
      </w:r>
      <w:r>
        <w:t xml:space="preserve"> na sfinansowanie zamówienia.</w:t>
      </w:r>
    </w:p>
    <w:p w14:paraId="1785375B" w14:textId="5583B8B0" w:rsidR="00D7335D" w:rsidRDefault="00D7335D" w:rsidP="006864A1">
      <w:pPr>
        <w:pStyle w:val="Akapitzlist"/>
        <w:numPr>
          <w:ilvl w:val="0"/>
          <w:numId w:val="11"/>
        </w:numPr>
        <w:spacing w:after="0" w:line="360" w:lineRule="auto"/>
        <w:jc w:val="both"/>
      </w:pPr>
      <w:r w:rsidRPr="00D7335D">
        <w:t xml:space="preserve">Zamawiający,  niezwłocznie  </w:t>
      </w:r>
      <w:r w:rsidR="004A5ACA">
        <w:t xml:space="preserve">po  otwarciu  ofert,  udostępni </w:t>
      </w:r>
      <w:r w:rsidRPr="00D7335D">
        <w:t>na  stronie  internetowej  prowadzonego</w:t>
      </w:r>
      <w:r>
        <w:t xml:space="preserve">  postępowania</w:t>
      </w:r>
      <w:r w:rsidR="004A5ACA">
        <w:t xml:space="preserve"> </w:t>
      </w:r>
      <w:hyperlink r:id="rId19" w:history="1">
        <w:r w:rsidR="006864A1" w:rsidRPr="006864A1">
          <w:rPr>
            <w:rStyle w:val="Hipercze"/>
            <w:b/>
          </w:rPr>
          <w:t>https://platformazakupowa.pl/transakcja/1083672</w:t>
        </w:r>
      </w:hyperlink>
      <w:r w:rsidR="006864A1">
        <w:t xml:space="preserve"> </w:t>
      </w:r>
      <w:r>
        <w:t xml:space="preserve">informacje o: </w:t>
      </w:r>
    </w:p>
    <w:p w14:paraId="6CA96756" w14:textId="77777777" w:rsidR="00D7335D" w:rsidRDefault="00D7335D" w:rsidP="00B227A2">
      <w:pPr>
        <w:pStyle w:val="Akapitzlist"/>
        <w:numPr>
          <w:ilvl w:val="1"/>
          <w:numId w:val="11"/>
        </w:numPr>
        <w:spacing w:after="0" w:line="360" w:lineRule="auto"/>
        <w:jc w:val="both"/>
      </w:pPr>
      <w:r w:rsidRPr="00D7335D">
        <w:t xml:space="preserve">nazwach albo imionach i nazwiskach oraz siedzibach lub miejscach prowadzonej działalności gospodarczej albo miejscach zamieszkania wykonawców, których oferty zostały otwarte;  </w:t>
      </w:r>
    </w:p>
    <w:p w14:paraId="39EE40CF" w14:textId="77777777" w:rsidR="00D7335D" w:rsidRDefault="00D7335D" w:rsidP="00B227A2">
      <w:pPr>
        <w:pStyle w:val="Akapitzlist"/>
        <w:numPr>
          <w:ilvl w:val="1"/>
          <w:numId w:val="11"/>
        </w:numPr>
        <w:spacing w:after="0" w:line="360" w:lineRule="auto"/>
        <w:jc w:val="both"/>
      </w:pPr>
      <w:r>
        <w:t xml:space="preserve">cenach zawartych w ofertach.  </w:t>
      </w:r>
    </w:p>
    <w:p w14:paraId="043914B4" w14:textId="77777777" w:rsidR="004A5ACA" w:rsidRDefault="00D7335D" w:rsidP="00B227A2">
      <w:pPr>
        <w:pStyle w:val="Akapitzlist"/>
        <w:numPr>
          <w:ilvl w:val="0"/>
          <w:numId w:val="11"/>
        </w:numPr>
        <w:spacing w:after="0" w:line="360" w:lineRule="auto"/>
        <w:jc w:val="both"/>
      </w:pPr>
      <w:r w:rsidRPr="00D7335D">
        <w:t>W przypadku wystąpienia awarii systemu teleinformatycznego, która spowoduje brak możliwości otwarcia ofert w terminie określonym przez Zamawiającego, otwarcie ofert nastąpi niez</w:t>
      </w:r>
      <w:r w:rsidR="004A5ACA">
        <w:t xml:space="preserve">włocznie po usunięciu awarii. </w:t>
      </w:r>
    </w:p>
    <w:p w14:paraId="3B1938D1" w14:textId="2269514B" w:rsidR="004A5ACA" w:rsidRDefault="00D7335D" w:rsidP="00B227A2">
      <w:pPr>
        <w:pStyle w:val="Akapitzlist"/>
        <w:numPr>
          <w:ilvl w:val="0"/>
          <w:numId w:val="11"/>
        </w:numPr>
        <w:spacing w:after="0" w:line="360" w:lineRule="auto"/>
        <w:jc w:val="both"/>
      </w:pPr>
      <w:r w:rsidRPr="00D7335D">
        <w:t>Zamawiający poinformuje o zmianie terminu otwarcia ofert na stronie internetowej prowadzonego postępowania.</w:t>
      </w:r>
    </w:p>
    <w:p w14:paraId="3D6063B7" w14:textId="77777777" w:rsidR="00167617" w:rsidRDefault="00167617" w:rsidP="00167617">
      <w:pPr>
        <w:pStyle w:val="Akapitzlist"/>
        <w:spacing w:after="0" w:line="360" w:lineRule="auto"/>
        <w:ind w:left="360"/>
        <w:jc w:val="both"/>
      </w:pPr>
    </w:p>
    <w:p w14:paraId="51FF92F1" w14:textId="186E1C7A" w:rsidR="004A5ACA" w:rsidRPr="00831BB0" w:rsidRDefault="004A5ACA" w:rsidP="00B227A2">
      <w:pPr>
        <w:pStyle w:val="Akapitzlist"/>
        <w:numPr>
          <w:ilvl w:val="0"/>
          <w:numId w:val="25"/>
        </w:numPr>
        <w:spacing w:after="0" w:line="360" w:lineRule="auto"/>
        <w:jc w:val="both"/>
        <w:rPr>
          <w:b/>
        </w:rPr>
      </w:pPr>
      <w:r w:rsidRPr="004A5ACA">
        <w:rPr>
          <w:b/>
        </w:rPr>
        <w:t>OPIS SPOSOBU OBLICZANIA CENY</w:t>
      </w:r>
    </w:p>
    <w:p w14:paraId="54B4F82C" w14:textId="77777777" w:rsidR="004A5ACA" w:rsidRPr="004A5ACA" w:rsidRDefault="004A5ACA" w:rsidP="00B227A2">
      <w:pPr>
        <w:numPr>
          <w:ilvl w:val="0"/>
          <w:numId w:val="12"/>
        </w:numPr>
        <w:spacing w:after="0" w:line="360" w:lineRule="auto"/>
        <w:contextualSpacing/>
        <w:jc w:val="both"/>
        <w:rPr>
          <w:rFonts w:ascii="Calibri" w:eastAsia="Calibri" w:hAnsi="Calibri" w:cs="Times New Roman"/>
        </w:rPr>
      </w:pPr>
      <w:r w:rsidRPr="004A5ACA">
        <w:rPr>
          <w:rFonts w:ascii="Calibri" w:eastAsia="Calibri" w:hAnsi="Calibri" w:cs="Times New Roman"/>
        </w:rPr>
        <w:t xml:space="preserve">Cena oferty musi być skalkulowana w sposób jednoznaczny, uwzględniać wszystkie wymagania Zamawiającego określone w SIWZ oraz obejmować wszelkie koszty związane z realizacją przedmiotu zamówienia oraz podatek VAT (jeśli występuje). </w:t>
      </w:r>
    </w:p>
    <w:p w14:paraId="3DA19AE8" w14:textId="77777777" w:rsidR="004A5ACA" w:rsidRPr="004A5ACA" w:rsidRDefault="004A5ACA" w:rsidP="00B227A2">
      <w:pPr>
        <w:numPr>
          <w:ilvl w:val="0"/>
          <w:numId w:val="12"/>
        </w:numPr>
        <w:spacing w:after="0" w:line="360" w:lineRule="auto"/>
        <w:contextualSpacing/>
        <w:jc w:val="both"/>
        <w:rPr>
          <w:rFonts w:ascii="Calibri" w:eastAsia="Calibri" w:hAnsi="Calibri" w:cs="Times New Roman"/>
        </w:rPr>
      </w:pPr>
      <w:r w:rsidRPr="004A5ACA">
        <w:rPr>
          <w:rFonts w:ascii="Calibri" w:eastAsia="Calibri" w:hAnsi="Calibri" w:cs="Times New Roman"/>
        </w:rPr>
        <w:t>Cena oferty musi być podana w złotych polskich (PLN), cyfrowo i słownie z dokładnością do dwóch miejsc po przecinku.</w:t>
      </w:r>
    </w:p>
    <w:p w14:paraId="7BC097D6" w14:textId="77777777" w:rsidR="004A5ACA" w:rsidRPr="004A5ACA" w:rsidRDefault="004A5ACA" w:rsidP="00B227A2">
      <w:pPr>
        <w:numPr>
          <w:ilvl w:val="0"/>
          <w:numId w:val="12"/>
        </w:numPr>
        <w:spacing w:after="0" w:line="360" w:lineRule="auto"/>
        <w:contextualSpacing/>
        <w:jc w:val="both"/>
        <w:rPr>
          <w:rFonts w:ascii="Calibri" w:eastAsia="Calibri" w:hAnsi="Calibri" w:cs="Times New Roman"/>
        </w:rPr>
      </w:pPr>
      <w:r w:rsidRPr="004A5ACA">
        <w:rPr>
          <w:rFonts w:ascii="Calibri" w:eastAsia="Calibri" w:hAnsi="Calibri" w:cs="Times New Roman"/>
        </w:rPr>
        <w:t>Ceny jednostkowe muszą być podane w złotych polskich z dokładnością do dwóch miejsc po przecinku.</w:t>
      </w:r>
    </w:p>
    <w:p w14:paraId="268DD99D" w14:textId="77777777" w:rsidR="004A5ACA" w:rsidRPr="004A5ACA" w:rsidRDefault="004A5ACA" w:rsidP="00B227A2">
      <w:pPr>
        <w:numPr>
          <w:ilvl w:val="0"/>
          <w:numId w:val="12"/>
        </w:numPr>
        <w:spacing w:after="0" w:line="360" w:lineRule="auto"/>
        <w:contextualSpacing/>
        <w:jc w:val="both"/>
        <w:rPr>
          <w:rFonts w:ascii="Calibri" w:eastAsia="Calibri" w:hAnsi="Calibri" w:cs="Times New Roman"/>
        </w:rPr>
      </w:pPr>
      <w:r w:rsidRPr="004A5ACA">
        <w:rPr>
          <w:rFonts w:ascii="Calibri" w:eastAsia="Calibri" w:hAnsi="Calibri" w:cs="Times New Roman"/>
        </w:rPr>
        <w:t>Wykonawca może zaproponować tylko jedną cenę nie dopuszcza się wariantowości cen.</w:t>
      </w:r>
    </w:p>
    <w:p w14:paraId="2AE23307" w14:textId="77777777" w:rsidR="004A5ACA" w:rsidRPr="004A5ACA" w:rsidRDefault="004A5ACA" w:rsidP="00B227A2">
      <w:pPr>
        <w:numPr>
          <w:ilvl w:val="0"/>
          <w:numId w:val="12"/>
        </w:numPr>
        <w:spacing w:after="0" w:line="360" w:lineRule="auto"/>
        <w:contextualSpacing/>
        <w:jc w:val="both"/>
        <w:rPr>
          <w:rFonts w:ascii="Calibri" w:eastAsia="Calibri" w:hAnsi="Calibri" w:cs="Times New Roman"/>
        </w:rPr>
      </w:pPr>
      <w:r w:rsidRPr="004A5ACA">
        <w:rPr>
          <w:rFonts w:ascii="Calibri" w:eastAsia="Calibri" w:hAnsi="Calibri" w:cs="Times New Roman"/>
        </w:rPr>
        <w:t xml:space="preserve">Jeżeli w postępowaniu złożona będzie oferta, której wybór prowadziłby do powstania </w:t>
      </w:r>
      <w:r w:rsidRPr="004A5ACA">
        <w:rPr>
          <w:rFonts w:ascii="Calibri" w:eastAsia="Calibri" w:hAnsi="Calibri" w:cs="Times New Roman"/>
        </w:rPr>
        <w:br/>
        <w:t xml:space="preserve">u Zamawiającego obowiązku podatkowego zgodnie z przepisami o podatku od towarów i usług, Zamawiający w celu oceny takiej oferty doliczy do przedstawionej w niej ceny podatek od towarów i usług, który miałby obowiązek rozliczyć zgodnie z przepisami.  </w:t>
      </w:r>
    </w:p>
    <w:p w14:paraId="42CC68F6" w14:textId="77777777" w:rsidR="004A5ACA" w:rsidRDefault="004A5ACA" w:rsidP="00B227A2">
      <w:pPr>
        <w:numPr>
          <w:ilvl w:val="0"/>
          <w:numId w:val="12"/>
        </w:numPr>
        <w:spacing w:after="0" w:line="360" w:lineRule="auto"/>
        <w:contextualSpacing/>
        <w:jc w:val="both"/>
        <w:rPr>
          <w:rFonts w:ascii="Calibri" w:eastAsia="Calibri" w:hAnsi="Calibri" w:cs="Times New Roman"/>
        </w:rPr>
      </w:pPr>
      <w:r w:rsidRPr="004A5ACA">
        <w:rPr>
          <w:rFonts w:ascii="Calibri" w:eastAsia="Calibri" w:hAnsi="Calibri" w:cs="Times New Roman"/>
        </w:rPr>
        <w:t xml:space="preserve">Prawidłowe ustalenie podatku VAT należy do obowiązków Wykonawcy, zgodnie z przepisami ustawy o podatku od towarów i usług oraz podatku akcyzowym. </w:t>
      </w:r>
    </w:p>
    <w:p w14:paraId="36E381E8" w14:textId="77777777" w:rsidR="004A5ACA" w:rsidRDefault="004A5ACA" w:rsidP="00436E80">
      <w:pPr>
        <w:spacing w:after="0" w:line="360" w:lineRule="auto"/>
        <w:contextualSpacing/>
        <w:jc w:val="both"/>
        <w:rPr>
          <w:rFonts w:ascii="Calibri" w:eastAsia="Calibri" w:hAnsi="Calibri" w:cs="Times New Roman"/>
        </w:rPr>
      </w:pPr>
    </w:p>
    <w:p w14:paraId="56CF728D" w14:textId="68433E90" w:rsidR="004A5ACA" w:rsidRPr="00766A9C" w:rsidRDefault="004A5ACA" w:rsidP="00B227A2">
      <w:pPr>
        <w:pStyle w:val="Akapitzlist"/>
        <w:numPr>
          <w:ilvl w:val="0"/>
          <w:numId w:val="25"/>
        </w:numPr>
        <w:spacing w:after="0" w:line="360" w:lineRule="auto"/>
        <w:jc w:val="both"/>
        <w:rPr>
          <w:rFonts w:ascii="Calibri" w:eastAsia="Calibri" w:hAnsi="Calibri" w:cs="Times New Roman"/>
          <w:b/>
        </w:rPr>
      </w:pPr>
      <w:r w:rsidRPr="004A5ACA">
        <w:rPr>
          <w:rFonts w:ascii="Calibri" w:eastAsia="Calibri" w:hAnsi="Calibri" w:cs="Times New Roman"/>
          <w:b/>
        </w:rPr>
        <w:t>OPIS KRYTERIÓW, KTÓRYMI ZAMAWIAJACY BĘDZIE SIĘ KIEROWAŁ PRZY WYBORZE OFERTY WRAZ Z PODANIEM ZNACZENIA TYCH KRYTERIÓW ORAZ SPOSOBU OCENY OFERTY</w:t>
      </w:r>
    </w:p>
    <w:p w14:paraId="1B2D02AB" w14:textId="0CF88A2E" w:rsidR="00ED67B4" w:rsidRDefault="00ED67B4" w:rsidP="00B227A2">
      <w:pPr>
        <w:pStyle w:val="Akapitzlist"/>
        <w:numPr>
          <w:ilvl w:val="0"/>
          <w:numId w:val="17"/>
        </w:numPr>
        <w:spacing w:after="0" w:line="360" w:lineRule="auto"/>
        <w:jc w:val="both"/>
        <w:rPr>
          <w:rFonts w:cstheme="minorHAnsi"/>
        </w:rPr>
      </w:pPr>
      <w:r w:rsidRPr="00ED67B4">
        <w:rPr>
          <w:rFonts w:cstheme="minorHAnsi"/>
        </w:rPr>
        <w:t>Przy wyborze najkorzystniejszej oferty Zamawiający będzie kierował się następując</w:t>
      </w:r>
      <w:r w:rsidR="008A79FD">
        <w:rPr>
          <w:rFonts w:cstheme="minorHAnsi"/>
        </w:rPr>
        <w:t>ym kryteriami</w:t>
      </w:r>
      <w:r w:rsidRPr="00ED67B4">
        <w:rPr>
          <w:rFonts w:cstheme="minorHAnsi"/>
        </w:rPr>
        <w:t xml:space="preserve"> </w:t>
      </w:r>
      <w:r w:rsidRPr="00ED67B4">
        <w:rPr>
          <w:rFonts w:cstheme="minorHAnsi"/>
        </w:rPr>
        <w:br/>
        <w:t xml:space="preserve">i wagą: </w:t>
      </w:r>
    </w:p>
    <w:p w14:paraId="35D9CFEB" w14:textId="088F3C7C" w:rsidR="008A79FD" w:rsidRDefault="008A79FD" w:rsidP="00B227A2">
      <w:pPr>
        <w:pStyle w:val="Akapitzlist"/>
        <w:numPr>
          <w:ilvl w:val="0"/>
          <w:numId w:val="29"/>
        </w:numPr>
        <w:spacing w:after="0" w:line="360" w:lineRule="auto"/>
        <w:jc w:val="both"/>
        <w:rPr>
          <w:rFonts w:cstheme="minorHAnsi"/>
        </w:rPr>
      </w:pPr>
      <w:r>
        <w:rPr>
          <w:rFonts w:cstheme="minorHAnsi"/>
        </w:rPr>
        <w:lastRenderedPageBreak/>
        <w:t>Cena – „C”</w:t>
      </w:r>
    </w:p>
    <w:p w14:paraId="7A1023CE" w14:textId="2E7647AA" w:rsidR="008A79FD" w:rsidRPr="008A79FD" w:rsidRDefault="008A79FD" w:rsidP="00B227A2">
      <w:pPr>
        <w:pStyle w:val="Akapitzlist"/>
        <w:numPr>
          <w:ilvl w:val="0"/>
          <w:numId w:val="29"/>
        </w:numPr>
        <w:spacing w:after="0" w:line="360" w:lineRule="auto"/>
        <w:jc w:val="both"/>
        <w:rPr>
          <w:rFonts w:cstheme="minorHAnsi"/>
        </w:rPr>
      </w:pPr>
      <w:r>
        <w:rPr>
          <w:rFonts w:cstheme="minorHAnsi"/>
        </w:rPr>
        <w:t>Gwarancja na wykonane roboty – „</w:t>
      </w:r>
      <w:r w:rsidR="00937AEF">
        <w:rPr>
          <w:rFonts w:cstheme="minorHAnsi"/>
        </w:rPr>
        <w:t>G”</w:t>
      </w:r>
    </w:p>
    <w:tbl>
      <w:tblPr>
        <w:tblStyle w:val="Tabela-Siatka"/>
        <w:tblW w:w="8825" w:type="dxa"/>
        <w:tblInd w:w="360" w:type="dxa"/>
        <w:tblLook w:val="04A0" w:firstRow="1" w:lastRow="0" w:firstColumn="1" w:lastColumn="0" w:noHBand="0" w:noVBand="1"/>
      </w:tblPr>
      <w:tblGrid>
        <w:gridCol w:w="2551"/>
        <w:gridCol w:w="842"/>
        <w:gridCol w:w="1010"/>
        <w:gridCol w:w="4422"/>
      </w:tblGrid>
      <w:tr w:rsidR="00ED67B4" w:rsidRPr="00ED67B4" w14:paraId="545B9B66" w14:textId="77777777" w:rsidTr="006C5B28">
        <w:tc>
          <w:tcPr>
            <w:tcW w:w="2551" w:type="dxa"/>
            <w:vAlign w:val="center"/>
          </w:tcPr>
          <w:p w14:paraId="28CC1B4F" w14:textId="77777777" w:rsidR="00ED67B4" w:rsidRPr="00937AEF" w:rsidRDefault="00ED67B4" w:rsidP="00937AEF">
            <w:pPr>
              <w:contextualSpacing/>
              <w:jc w:val="center"/>
              <w:rPr>
                <w:rFonts w:eastAsia="Calibri" w:cstheme="minorHAnsi"/>
              </w:rPr>
            </w:pPr>
            <w:r w:rsidRPr="00937AEF">
              <w:rPr>
                <w:rFonts w:eastAsia="Calibri" w:cstheme="minorHAnsi"/>
              </w:rPr>
              <w:t>Kryterium</w:t>
            </w:r>
          </w:p>
        </w:tc>
        <w:tc>
          <w:tcPr>
            <w:tcW w:w="842" w:type="dxa"/>
            <w:vAlign w:val="center"/>
          </w:tcPr>
          <w:p w14:paraId="39408097" w14:textId="77777777" w:rsidR="00ED67B4" w:rsidRPr="00937AEF" w:rsidRDefault="00ED67B4" w:rsidP="00937AEF">
            <w:pPr>
              <w:contextualSpacing/>
              <w:jc w:val="center"/>
              <w:rPr>
                <w:rFonts w:eastAsia="Calibri" w:cstheme="minorHAnsi"/>
              </w:rPr>
            </w:pPr>
            <w:r w:rsidRPr="00937AEF">
              <w:rPr>
                <w:rFonts w:eastAsia="Calibri" w:cstheme="minorHAnsi"/>
              </w:rPr>
              <w:t>Waga</w:t>
            </w:r>
          </w:p>
          <w:p w14:paraId="7A91E0FE" w14:textId="77777777" w:rsidR="00ED67B4" w:rsidRPr="00937AEF" w:rsidRDefault="00ED67B4" w:rsidP="00937AEF">
            <w:pPr>
              <w:contextualSpacing/>
              <w:jc w:val="center"/>
              <w:rPr>
                <w:rFonts w:eastAsia="Calibri" w:cstheme="minorHAnsi"/>
              </w:rPr>
            </w:pPr>
            <w:r w:rsidRPr="00937AEF">
              <w:rPr>
                <w:rFonts w:eastAsia="Calibri" w:cstheme="minorHAnsi"/>
              </w:rPr>
              <w:t>[%]</w:t>
            </w:r>
          </w:p>
        </w:tc>
        <w:tc>
          <w:tcPr>
            <w:tcW w:w="1010" w:type="dxa"/>
            <w:vAlign w:val="center"/>
          </w:tcPr>
          <w:p w14:paraId="49715CB2" w14:textId="77777777" w:rsidR="00ED67B4" w:rsidRPr="00937AEF" w:rsidRDefault="00ED67B4" w:rsidP="00937AEF">
            <w:pPr>
              <w:contextualSpacing/>
              <w:jc w:val="center"/>
              <w:rPr>
                <w:rFonts w:eastAsia="Calibri" w:cstheme="minorHAnsi"/>
              </w:rPr>
            </w:pPr>
            <w:r w:rsidRPr="00937AEF">
              <w:rPr>
                <w:rFonts w:eastAsia="Calibri" w:cstheme="minorHAnsi"/>
              </w:rPr>
              <w:t>Liczba punktów</w:t>
            </w:r>
          </w:p>
        </w:tc>
        <w:tc>
          <w:tcPr>
            <w:tcW w:w="4422" w:type="dxa"/>
            <w:vAlign w:val="center"/>
          </w:tcPr>
          <w:p w14:paraId="1CFDEC36" w14:textId="77777777" w:rsidR="00ED67B4" w:rsidRPr="00937AEF" w:rsidRDefault="00ED67B4" w:rsidP="00937AEF">
            <w:pPr>
              <w:contextualSpacing/>
              <w:jc w:val="center"/>
              <w:rPr>
                <w:rFonts w:eastAsia="Calibri" w:cstheme="minorHAnsi"/>
              </w:rPr>
            </w:pPr>
            <w:r w:rsidRPr="00937AEF">
              <w:rPr>
                <w:rFonts w:eastAsia="Calibri" w:cstheme="minorHAnsi"/>
              </w:rPr>
              <w:t xml:space="preserve">Sposób oceny </w:t>
            </w:r>
          </w:p>
        </w:tc>
      </w:tr>
      <w:tr w:rsidR="00ED67B4" w:rsidRPr="00ED67B4" w14:paraId="3BDE7A05" w14:textId="77777777" w:rsidTr="006C5B28">
        <w:tc>
          <w:tcPr>
            <w:tcW w:w="2551" w:type="dxa"/>
            <w:vAlign w:val="center"/>
          </w:tcPr>
          <w:p w14:paraId="59657258" w14:textId="77777777" w:rsidR="00ED67B4" w:rsidRPr="00937AEF" w:rsidRDefault="00ED67B4" w:rsidP="00937AEF">
            <w:pPr>
              <w:contextualSpacing/>
              <w:rPr>
                <w:rFonts w:eastAsia="Calibri" w:cstheme="minorHAnsi"/>
              </w:rPr>
            </w:pPr>
            <w:r w:rsidRPr="00937AEF">
              <w:rPr>
                <w:rFonts w:eastAsia="Calibri" w:cstheme="minorHAnsi"/>
              </w:rPr>
              <w:t>Cena</w:t>
            </w:r>
          </w:p>
        </w:tc>
        <w:tc>
          <w:tcPr>
            <w:tcW w:w="842" w:type="dxa"/>
            <w:vAlign w:val="center"/>
          </w:tcPr>
          <w:p w14:paraId="23E06F17" w14:textId="0A79687F" w:rsidR="00ED67B4" w:rsidRPr="00937AEF" w:rsidRDefault="006864A1" w:rsidP="00937AEF">
            <w:pPr>
              <w:contextualSpacing/>
              <w:jc w:val="center"/>
              <w:rPr>
                <w:rFonts w:eastAsia="Calibri" w:cstheme="minorHAnsi"/>
              </w:rPr>
            </w:pPr>
            <w:r>
              <w:rPr>
                <w:rFonts w:eastAsia="Calibri" w:cstheme="minorHAnsi"/>
              </w:rPr>
              <w:t>90</w:t>
            </w:r>
          </w:p>
        </w:tc>
        <w:tc>
          <w:tcPr>
            <w:tcW w:w="1010" w:type="dxa"/>
            <w:vAlign w:val="center"/>
          </w:tcPr>
          <w:p w14:paraId="74128604" w14:textId="1774C9DC" w:rsidR="00ED67B4" w:rsidRPr="00937AEF" w:rsidRDefault="006864A1" w:rsidP="00937AEF">
            <w:pPr>
              <w:contextualSpacing/>
              <w:jc w:val="center"/>
              <w:rPr>
                <w:rFonts w:eastAsia="Calibri" w:cstheme="minorHAnsi"/>
              </w:rPr>
            </w:pPr>
            <w:r>
              <w:rPr>
                <w:rFonts w:eastAsia="Calibri" w:cstheme="minorHAnsi"/>
              </w:rPr>
              <w:t>9</w:t>
            </w:r>
            <w:r w:rsidR="008A79FD" w:rsidRPr="00937AEF">
              <w:rPr>
                <w:rFonts w:eastAsia="Calibri" w:cstheme="minorHAnsi"/>
              </w:rPr>
              <w:t>0</w:t>
            </w:r>
          </w:p>
        </w:tc>
        <w:tc>
          <w:tcPr>
            <w:tcW w:w="4422" w:type="dxa"/>
            <w:vAlign w:val="center"/>
          </w:tcPr>
          <w:p w14:paraId="05AC3E4B" w14:textId="1A64090F" w:rsidR="00ED67B4" w:rsidRPr="00937AEF" w:rsidRDefault="00ED67B4" w:rsidP="00937AEF">
            <w:pPr>
              <w:contextualSpacing/>
              <w:jc w:val="center"/>
              <w:rPr>
                <w:rFonts w:eastAsia="Calibri" w:cstheme="minorHAnsi"/>
              </w:rPr>
            </w:pPr>
            <w:r w:rsidRPr="00937AEF">
              <w:rPr>
                <w:rFonts w:eastAsia="Calibri" w:cstheme="minorHAnsi"/>
              </w:rPr>
              <w:t xml:space="preserve">C = </w:t>
            </w:r>
            <m:oMath>
              <m:f>
                <m:fPr>
                  <m:ctrlPr>
                    <w:rPr>
                      <w:rFonts w:ascii="Cambria Math" w:eastAsia="Calibri" w:hAnsi="Cambria Math" w:cstheme="minorHAnsi"/>
                      <w:i/>
                    </w:rPr>
                  </m:ctrlPr>
                </m:fPr>
                <m:num>
                  <m:r>
                    <w:rPr>
                      <w:rFonts w:ascii="Cambria Math" w:eastAsia="Calibri" w:hAnsi="Cambria Math" w:cstheme="minorHAnsi"/>
                    </w:rPr>
                    <m:t>Cena najtańszej oferty</m:t>
                  </m:r>
                </m:num>
                <m:den>
                  <m:r>
                    <w:rPr>
                      <w:rFonts w:ascii="Cambria Math" w:eastAsia="Calibri" w:hAnsi="Cambria Math" w:cstheme="minorHAnsi"/>
                    </w:rPr>
                    <m:t>Cena oferty badanej</m:t>
                  </m:r>
                </m:den>
              </m:f>
            </m:oMath>
            <w:r w:rsidR="00525544">
              <w:rPr>
                <w:rFonts w:eastAsia="Times New Roman" w:cstheme="minorHAnsi"/>
              </w:rPr>
              <w:t xml:space="preserve"> x 100 x 9</w:t>
            </w:r>
            <w:r w:rsidR="008A79FD" w:rsidRPr="00937AEF">
              <w:rPr>
                <w:rFonts w:eastAsia="Times New Roman" w:cstheme="minorHAnsi"/>
              </w:rPr>
              <w:t>0</w:t>
            </w:r>
            <w:r w:rsidRPr="00937AEF">
              <w:rPr>
                <w:rFonts w:eastAsia="Times New Roman" w:cstheme="minorHAnsi"/>
              </w:rPr>
              <w:t>%</w:t>
            </w:r>
          </w:p>
        </w:tc>
      </w:tr>
      <w:tr w:rsidR="008A79FD" w:rsidRPr="00ED67B4" w14:paraId="17130310" w14:textId="77777777" w:rsidTr="006C5B28">
        <w:tc>
          <w:tcPr>
            <w:tcW w:w="2551" w:type="dxa"/>
            <w:vAlign w:val="center"/>
          </w:tcPr>
          <w:p w14:paraId="741B53DA" w14:textId="00EF5F55" w:rsidR="008A79FD" w:rsidRPr="00937AEF" w:rsidRDefault="008A79FD" w:rsidP="00937AEF">
            <w:pPr>
              <w:contextualSpacing/>
              <w:rPr>
                <w:rFonts w:eastAsia="Calibri" w:cstheme="minorHAnsi"/>
              </w:rPr>
            </w:pPr>
            <w:r w:rsidRPr="00937AEF">
              <w:rPr>
                <w:rFonts w:eastAsia="Calibri" w:cstheme="minorHAnsi"/>
              </w:rPr>
              <w:t>Gwarancja na wykonane roboty</w:t>
            </w:r>
          </w:p>
        </w:tc>
        <w:tc>
          <w:tcPr>
            <w:tcW w:w="842" w:type="dxa"/>
            <w:vAlign w:val="center"/>
          </w:tcPr>
          <w:p w14:paraId="576CCF53" w14:textId="0ADEC296" w:rsidR="008A79FD" w:rsidRPr="00937AEF" w:rsidRDefault="006864A1" w:rsidP="00937AEF">
            <w:pPr>
              <w:contextualSpacing/>
              <w:jc w:val="center"/>
              <w:rPr>
                <w:rFonts w:eastAsia="Calibri" w:cstheme="minorHAnsi"/>
              </w:rPr>
            </w:pPr>
            <w:r>
              <w:rPr>
                <w:rFonts w:eastAsia="Calibri" w:cstheme="minorHAnsi"/>
              </w:rPr>
              <w:t>1</w:t>
            </w:r>
            <w:r w:rsidR="008A79FD" w:rsidRPr="00937AEF">
              <w:rPr>
                <w:rFonts w:eastAsia="Calibri" w:cstheme="minorHAnsi"/>
              </w:rPr>
              <w:t>0</w:t>
            </w:r>
          </w:p>
        </w:tc>
        <w:tc>
          <w:tcPr>
            <w:tcW w:w="1010" w:type="dxa"/>
            <w:vAlign w:val="center"/>
          </w:tcPr>
          <w:p w14:paraId="045A8A2F" w14:textId="436BE71E" w:rsidR="008A79FD" w:rsidRPr="00937AEF" w:rsidRDefault="006864A1" w:rsidP="00937AEF">
            <w:pPr>
              <w:contextualSpacing/>
              <w:jc w:val="center"/>
              <w:rPr>
                <w:rFonts w:eastAsia="Calibri" w:cstheme="minorHAnsi"/>
              </w:rPr>
            </w:pPr>
            <w:r>
              <w:rPr>
                <w:rFonts w:eastAsia="Calibri" w:cstheme="minorHAnsi"/>
              </w:rPr>
              <w:t>1</w:t>
            </w:r>
            <w:r w:rsidR="008A79FD" w:rsidRPr="00937AEF">
              <w:rPr>
                <w:rFonts w:eastAsia="Calibri" w:cstheme="minorHAnsi"/>
              </w:rPr>
              <w:t>0</w:t>
            </w:r>
          </w:p>
        </w:tc>
        <w:tc>
          <w:tcPr>
            <w:tcW w:w="4422" w:type="dxa"/>
            <w:vAlign w:val="center"/>
          </w:tcPr>
          <w:p w14:paraId="2073D730" w14:textId="1574EAA7" w:rsidR="008A79FD" w:rsidRPr="00937AEF" w:rsidRDefault="00937AEF" w:rsidP="00937AEF">
            <w:pPr>
              <w:contextualSpacing/>
              <w:jc w:val="center"/>
              <w:rPr>
                <w:rFonts w:eastAsia="Calibri" w:cstheme="minorHAnsi"/>
              </w:rPr>
            </w:pPr>
            <w:r w:rsidRPr="00937AEF">
              <w:rPr>
                <w:rFonts w:eastAsia="Calibri" w:cstheme="minorHAnsi"/>
              </w:rPr>
              <w:t>Punktacja na podstawie Formularza ofertowego</w:t>
            </w:r>
          </w:p>
        </w:tc>
      </w:tr>
    </w:tbl>
    <w:p w14:paraId="60FBE330" w14:textId="77777777" w:rsidR="00ED67B4" w:rsidRPr="00ED67B4" w:rsidRDefault="00ED67B4" w:rsidP="00ED67B4">
      <w:pPr>
        <w:spacing w:after="0" w:line="360" w:lineRule="auto"/>
        <w:jc w:val="both"/>
        <w:rPr>
          <w:rFonts w:eastAsia="Calibri" w:cstheme="minorHAnsi"/>
        </w:rPr>
      </w:pPr>
    </w:p>
    <w:p w14:paraId="3A478C51" w14:textId="77777777" w:rsidR="00ED67B4" w:rsidRPr="00ED67B4" w:rsidRDefault="00ED67B4" w:rsidP="00B227A2">
      <w:pPr>
        <w:pStyle w:val="Akapitzlist"/>
        <w:numPr>
          <w:ilvl w:val="0"/>
          <w:numId w:val="17"/>
        </w:numPr>
        <w:spacing w:after="0" w:line="360" w:lineRule="auto"/>
        <w:jc w:val="both"/>
        <w:rPr>
          <w:rFonts w:eastAsia="Calibri" w:cstheme="minorHAnsi"/>
        </w:rPr>
      </w:pPr>
      <w:r w:rsidRPr="00ED67B4">
        <w:rPr>
          <w:rFonts w:eastAsia="Calibri" w:cstheme="minorHAnsi"/>
        </w:rPr>
        <w:t>Oferta wypełniająca w najwyższym stopniu wymagania określone w kryterium „cena” otrzyma maksymalną liczbę punktów. Pozostałym Wykonawcom, wypełniającym wymagania kryterialne przypisana zostanie odpowiednio mniejsza (proporcjonalnie mniejsza) liczba punktów.</w:t>
      </w:r>
    </w:p>
    <w:p w14:paraId="65DEDE22" w14:textId="7997D5D7" w:rsidR="00ED67B4" w:rsidRDefault="00ED67B4" w:rsidP="00B227A2">
      <w:pPr>
        <w:numPr>
          <w:ilvl w:val="0"/>
          <w:numId w:val="17"/>
        </w:numPr>
        <w:spacing w:after="0" w:line="360" w:lineRule="auto"/>
        <w:contextualSpacing/>
        <w:jc w:val="both"/>
        <w:rPr>
          <w:rFonts w:eastAsia="Calibri" w:cstheme="minorHAnsi"/>
        </w:rPr>
      </w:pPr>
      <w:r w:rsidRPr="00ED67B4">
        <w:rPr>
          <w:rFonts w:eastAsia="Calibri" w:cstheme="minorHAnsi"/>
        </w:rPr>
        <w:t xml:space="preserve">Punktacja przyznawana ofertom w kryterium ceny będzie liczona z dokładnością do dwóch miejsc po przecinku. </w:t>
      </w:r>
    </w:p>
    <w:p w14:paraId="67E941EB" w14:textId="77777777" w:rsidR="00014DE8" w:rsidRPr="00014DE8" w:rsidRDefault="00014DE8" w:rsidP="00B227A2">
      <w:pPr>
        <w:numPr>
          <w:ilvl w:val="0"/>
          <w:numId w:val="17"/>
        </w:numPr>
        <w:spacing w:after="0" w:line="360" w:lineRule="auto"/>
        <w:contextualSpacing/>
        <w:jc w:val="both"/>
        <w:rPr>
          <w:rFonts w:eastAsia="Calibri" w:cstheme="minorHAnsi"/>
        </w:rPr>
      </w:pPr>
      <w:r w:rsidRPr="00014DE8">
        <w:rPr>
          <w:rFonts w:eastAsia="Calibri" w:cstheme="minorHAnsi"/>
        </w:rPr>
        <w:t>Punkty w kryterium „Gwarancja na wykonane roboty” zostaną przyznane w następujący sposób:</w:t>
      </w:r>
    </w:p>
    <w:p w14:paraId="7A92B2A1" w14:textId="45D92C05" w:rsidR="00014DE8" w:rsidRPr="00014DE8" w:rsidRDefault="00014DE8" w:rsidP="00014DE8">
      <w:pPr>
        <w:spacing w:after="0" w:line="360" w:lineRule="auto"/>
        <w:ind w:left="360"/>
        <w:contextualSpacing/>
        <w:jc w:val="both"/>
        <w:rPr>
          <w:rFonts w:eastAsia="Calibri" w:cstheme="minorHAnsi"/>
        </w:rPr>
      </w:pPr>
      <w:r w:rsidRPr="00014DE8">
        <w:rPr>
          <w:rFonts w:eastAsia="Calibri" w:cstheme="minorHAnsi"/>
        </w:rPr>
        <w:t>za u</w:t>
      </w:r>
      <w:r w:rsidR="00525544">
        <w:rPr>
          <w:rFonts w:eastAsia="Calibri" w:cstheme="minorHAnsi"/>
        </w:rPr>
        <w:t>dzielenie gwarancji  na okres: 36</w:t>
      </w:r>
      <w:r w:rsidRPr="00014DE8">
        <w:rPr>
          <w:rFonts w:eastAsia="Calibri" w:cstheme="minorHAnsi"/>
        </w:rPr>
        <w:t xml:space="preserve"> m-cy (min. wymagany) – 0 pkt;</w:t>
      </w:r>
    </w:p>
    <w:p w14:paraId="68DBB7A8" w14:textId="12D08579" w:rsidR="00014DE8" w:rsidRDefault="00014DE8" w:rsidP="00014DE8">
      <w:pPr>
        <w:spacing w:after="0" w:line="360" w:lineRule="auto"/>
        <w:ind w:left="360"/>
        <w:contextualSpacing/>
        <w:jc w:val="both"/>
        <w:rPr>
          <w:rFonts w:eastAsia="Calibri" w:cstheme="minorHAnsi"/>
        </w:rPr>
      </w:pPr>
      <w:r w:rsidRPr="00014DE8">
        <w:rPr>
          <w:rFonts w:eastAsia="Calibri" w:cstheme="minorHAnsi"/>
        </w:rPr>
        <w:t xml:space="preserve">za udzielenie gwarancji  na okres: </w:t>
      </w:r>
      <w:r w:rsidR="00525544">
        <w:rPr>
          <w:rFonts w:eastAsia="Calibri" w:cstheme="minorHAnsi"/>
        </w:rPr>
        <w:t>42</w:t>
      </w:r>
      <w:r w:rsidRPr="00014DE8">
        <w:rPr>
          <w:rFonts w:eastAsia="Calibri" w:cstheme="minorHAnsi"/>
        </w:rPr>
        <w:t xml:space="preserve"> m-cy – </w:t>
      </w:r>
      <w:r w:rsidR="006864A1">
        <w:rPr>
          <w:rFonts w:eastAsia="Calibri" w:cstheme="minorHAnsi"/>
        </w:rPr>
        <w:t>2,5</w:t>
      </w:r>
      <w:r w:rsidRPr="00014DE8">
        <w:rPr>
          <w:rFonts w:eastAsia="Calibri" w:cstheme="minorHAnsi"/>
        </w:rPr>
        <w:t xml:space="preserve"> pkt;</w:t>
      </w:r>
    </w:p>
    <w:p w14:paraId="69EC1708" w14:textId="0C922852" w:rsidR="006864A1" w:rsidRDefault="006864A1" w:rsidP="006864A1">
      <w:pPr>
        <w:spacing w:after="0" w:line="360" w:lineRule="auto"/>
        <w:ind w:left="360"/>
        <w:contextualSpacing/>
        <w:jc w:val="both"/>
        <w:rPr>
          <w:rFonts w:eastAsia="Calibri" w:cstheme="minorHAnsi"/>
        </w:rPr>
      </w:pPr>
      <w:r w:rsidRPr="006864A1">
        <w:rPr>
          <w:rFonts w:eastAsia="Calibri" w:cstheme="minorHAnsi"/>
        </w:rPr>
        <w:t xml:space="preserve">za udzielenie gwarancji  na okres: </w:t>
      </w:r>
      <w:r w:rsidR="00525544">
        <w:rPr>
          <w:rFonts w:eastAsia="Calibri" w:cstheme="minorHAnsi"/>
        </w:rPr>
        <w:t>48</w:t>
      </w:r>
      <w:r w:rsidRPr="006864A1">
        <w:rPr>
          <w:rFonts w:eastAsia="Calibri" w:cstheme="minorHAnsi"/>
        </w:rPr>
        <w:t xml:space="preserve"> m-cy – </w:t>
      </w:r>
      <w:r>
        <w:rPr>
          <w:rFonts w:eastAsia="Calibri" w:cstheme="minorHAnsi"/>
        </w:rPr>
        <w:t>5</w:t>
      </w:r>
      <w:r w:rsidRPr="006864A1">
        <w:rPr>
          <w:rFonts w:eastAsia="Calibri" w:cstheme="minorHAnsi"/>
        </w:rPr>
        <w:t xml:space="preserve"> pkt;</w:t>
      </w:r>
    </w:p>
    <w:p w14:paraId="4E9997ED" w14:textId="12118884" w:rsidR="006864A1" w:rsidRDefault="006864A1" w:rsidP="006864A1">
      <w:pPr>
        <w:spacing w:after="0" w:line="360" w:lineRule="auto"/>
        <w:ind w:left="360"/>
        <w:contextualSpacing/>
        <w:jc w:val="both"/>
        <w:rPr>
          <w:rFonts w:eastAsia="Calibri" w:cstheme="minorHAnsi"/>
        </w:rPr>
      </w:pPr>
      <w:r w:rsidRPr="00014DE8">
        <w:rPr>
          <w:rFonts w:eastAsia="Calibri" w:cstheme="minorHAnsi"/>
        </w:rPr>
        <w:t xml:space="preserve">za udzielenie gwarancji  na okres: </w:t>
      </w:r>
      <w:r w:rsidR="00525544">
        <w:rPr>
          <w:rFonts w:eastAsia="Calibri" w:cstheme="minorHAnsi"/>
        </w:rPr>
        <w:t>54</w:t>
      </w:r>
      <w:r w:rsidRPr="00014DE8">
        <w:rPr>
          <w:rFonts w:eastAsia="Calibri" w:cstheme="minorHAnsi"/>
        </w:rPr>
        <w:t xml:space="preserve"> m-cy – </w:t>
      </w:r>
      <w:r>
        <w:rPr>
          <w:rFonts w:eastAsia="Calibri" w:cstheme="minorHAnsi"/>
        </w:rPr>
        <w:t>7,5 pkt;</w:t>
      </w:r>
    </w:p>
    <w:p w14:paraId="34402E7D" w14:textId="654DB972" w:rsidR="00014DE8" w:rsidRPr="00014DE8" w:rsidRDefault="00014DE8" w:rsidP="006864A1">
      <w:pPr>
        <w:spacing w:after="0" w:line="360" w:lineRule="auto"/>
        <w:ind w:left="360"/>
        <w:contextualSpacing/>
        <w:jc w:val="both"/>
        <w:rPr>
          <w:rFonts w:eastAsia="Calibri" w:cstheme="minorHAnsi"/>
        </w:rPr>
      </w:pPr>
      <w:r w:rsidRPr="00014DE8">
        <w:rPr>
          <w:rFonts w:eastAsia="Calibri" w:cstheme="minorHAnsi"/>
        </w:rPr>
        <w:t xml:space="preserve">za udzielenie gwarancji  na okres: </w:t>
      </w:r>
      <w:r w:rsidR="00525544">
        <w:rPr>
          <w:rFonts w:eastAsia="Calibri" w:cstheme="minorHAnsi"/>
        </w:rPr>
        <w:t>60</w:t>
      </w:r>
      <w:r w:rsidRPr="00014DE8">
        <w:rPr>
          <w:rFonts w:eastAsia="Calibri" w:cstheme="minorHAnsi"/>
        </w:rPr>
        <w:t xml:space="preserve"> m-cy</w:t>
      </w:r>
      <w:r>
        <w:rPr>
          <w:rFonts w:eastAsia="Calibri" w:cstheme="minorHAnsi"/>
        </w:rPr>
        <w:t xml:space="preserve"> (max graniczny)</w:t>
      </w:r>
      <w:r w:rsidRPr="00014DE8">
        <w:rPr>
          <w:rFonts w:eastAsia="Calibri" w:cstheme="minorHAnsi"/>
        </w:rPr>
        <w:t xml:space="preserve"> – </w:t>
      </w:r>
      <w:r w:rsidR="006864A1">
        <w:rPr>
          <w:rFonts w:eastAsia="Calibri" w:cstheme="minorHAnsi"/>
        </w:rPr>
        <w:t>1</w:t>
      </w:r>
      <w:r>
        <w:rPr>
          <w:rFonts w:eastAsia="Calibri" w:cstheme="minorHAnsi"/>
        </w:rPr>
        <w:t>0</w:t>
      </w:r>
      <w:r w:rsidRPr="00014DE8">
        <w:rPr>
          <w:rFonts w:eastAsia="Calibri" w:cstheme="minorHAnsi"/>
        </w:rPr>
        <w:t xml:space="preserve"> pkt.</w:t>
      </w:r>
    </w:p>
    <w:p w14:paraId="1D444F73" w14:textId="68C9DDE4" w:rsidR="00014DE8" w:rsidRPr="00014DE8" w:rsidRDefault="0032494A" w:rsidP="00B227A2">
      <w:pPr>
        <w:numPr>
          <w:ilvl w:val="0"/>
          <w:numId w:val="17"/>
        </w:numPr>
        <w:spacing w:after="0" w:line="360" w:lineRule="auto"/>
        <w:contextualSpacing/>
        <w:jc w:val="both"/>
        <w:rPr>
          <w:rFonts w:eastAsia="Calibri" w:cstheme="minorHAnsi"/>
        </w:rPr>
      </w:pPr>
      <w:r>
        <w:rPr>
          <w:rFonts w:eastAsia="Calibri" w:cstheme="minorHAnsi"/>
        </w:rPr>
        <w:t>P</w:t>
      </w:r>
      <w:r w:rsidR="00014DE8" w:rsidRPr="00014DE8">
        <w:rPr>
          <w:rFonts w:eastAsia="Calibri" w:cstheme="minorHAnsi"/>
        </w:rPr>
        <w:t xml:space="preserve">unkty zostaną </w:t>
      </w:r>
      <w:r>
        <w:rPr>
          <w:rFonts w:eastAsia="Calibri" w:cstheme="minorHAnsi"/>
        </w:rPr>
        <w:t>przyznane na podstawie wpisu w Formularzu ofertowym</w:t>
      </w:r>
      <w:r w:rsidR="00014DE8" w:rsidRPr="00014DE8">
        <w:rPr>
          <w:rFonts w:eastAsia="Calibri" w:cstheme="minorHAnsi"/>
        </w:rPr>
        <w:t xml:space="preserve">. </w:t>
      </w:r>
      <w:r>
        <w:rPr>
          <w:rFonts w:eastAsia="Calibri" w:cstheme="minorHAnsi"/>
        </w:rPr>
        <w:t xml:space="preserve">Jeżeli Wykonawca </w:t>
      </w:r>
      <w:r>
        <w:rPr>
          <w:rFonts w:eastAsia="Calibri" w:cstheme="minorHAnsi"/>
        </w:rPr>
        <w:br/>
        <w:t>w formularzu</w:t>
      </w:r>
      <w:r w:rsidR="00014DE8" w:rsidRPr="00014DE8">
        <w:rPr>
          <w:rFonts w:eastAsia="Calibri" w:cstheme="minorHAnsi"/>
        </w:rPr>
        <w:t xml:space="preserve"> ofertowym nie wskaże okresu gwarancji, Zamawiający uzna, że Wykonawca udzieli Zamawiającemu  gwarancji w minimalnym okresie wymaganym przez Zamawiającego (</w:t>
      </w:r>
      <w:r w:rsidR="00525544">
        <w:rPr>
          <w:rFonts w:eastAsia="Calibri" w:cstheme="minorHAnsi"/>
        </w:rPr>
        <w:t>36</w:t>
      </w:r>
      <w:r w:rsidR="00014DE8" w:rsidRPr="00014DE8">
        <w:rPr>
          <w:rFonts w:eastAsia="Calibri" w:cstheme="minorHAnsi"/>
        </w:rPr>
        <w:t xml:space="preserve"> m-cy). </w:t>
      </w:r>
    </w:p>
    <w:p w14:paraId="50F39B1B" w14:textId="4A09218E" w:rsidR="00937AEF" w:rsidRPr="0032494A" w:rsidRDefault="00014DE8" w:rsidP="00B227A2">
      <w:pPr>
        <w:numPr>
          <w:ilvl w:val="0"/>
          <w:numId w:val="17"/>
        </w:numPr>
        <w:spacing w:after="0" w:line="360" w:lineRule="auto"/>
        <w:contextualSpacing/>
        <w:jc w:val="both"/>
        <w:rPr>
          <w:rFonts w:eastAsia="Calibri" w:cstheme="minorHAnsi"/>
        </w:rPr>
      </w:pPr>
      <w:r w:rsidRPr="00014DE8">
        <w:rPr>
          <w:rFonts w:eastAsia="Calibri" w:cstheme="minorHAnsi"/>
        </w:rPr>
        <w:t>Wynik – za najkorzystniejszą, zostanie uznana oferta przedstawiająca najkorzystniejszy bilans punktów, przyznanych na podstawie ustalonych kryteriów oceny ofert tj. suma punktów otrzymanych w kryterium  nr 1 i kryterium nr 2.</w:t>
      </w:r>
    </w:p>
    <w:p w14:paraId="31FCAEF8" w14:textId="77777777" w:rsidR="00ED67B4" w:rsidRPr="00ED67B4" w:rsidRDefault="00ED67B4" w:rsidP="00B227A2">
      <w:pPr>
        <w:numPr>
          <w:ilvl w:val="0"/>
          <w:numId w:val="17"/>
        </w:numPr>
        <w:spacing w:after="0" w:line="360" w:lineRule="auto"/>
        <w:contextualSpacing/>
        <w:jc w:val="both"/>
        <w:rPr>
          <w:rFonts w:eastAsia="Calibri" w:cstheme="minorHAnsi"/>
        </w:rPr>
      </w:pPr>
      <w:r w:rsidRPr="00ED67B4">
        <w:rPr>
          <w:rFonts w:eastAsia="Calibri" w:cstheme="minorHAnsi"/>
        </w:rPr>
        <w:t xml:space="preserve">Jeżeli zaoferowana cena lub koszt, lub ich istotne części składowe, wydają się rażąco niskie </w:t>
      </w:r>
      <w:r w:rsidRPr="00ED67B4">
        <w:rPr>
          <w:rFonts w:eastAsia="Calibri" w:cstheme="minorHAnsi"/>
        </w:rPr>
        <w:br/>
        <w:t xml:space="preserve">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lub kosztu. W przypadku, gdy cena całkowita oferty jest niższa o co najmniej 30% od: </w:t>
      </w:r>
    </w:p>
    <w:p w14:paraId="45D13A28" w14:textId="77777777" w:rsidR="00ED67B4" w:rsidRPr="00ED67B4" w:rsidRDefault="00ED67B4" w:rsidP="00B227A2">
      <w:pPr>
        <w:numPr>
          <w:ilvl w:val="1"/>
          <w:numId w:val="17"/>
        </w:numPr>
        <w:spacing w:after="0" w:line="360" w:lineRule="auto"/>
        <w:contextualSpacing/>
        <w:jc w:val="both"/>
        <w:rPr>
          <w:rFonts w:eastAsia="Calibri" w:cstheme="minorHAnsi"/>
        </w:rPr>
      </w:pPr>
      <w:r w:rsidRPr="00ED67B4">
        <w:rPr>
          <w:rFonts w:eastAsia="Calibri" w:cstheme="minorHAnsi"/>
        </w:rPr>
        <w:t>wartości zamówienia powiększonej o należny podatek od towarów i usług, ustalonej przed wszczęciem postępowania zgodnie z art. 36 ust. 1 i 2 lub średniej arytmetycznej cen wszystkich złożonych ofert niepodlegających odrzuceniu na podst. art. 226 ust. 1 pkt 1 i 10, zamawiający zwraca się o udzielenie wyjaśnień, o których mowa w ust. 1, chyba że rozbieżność wynika z okoliczności oczywistych, które nie wymagają wyjaśnienia;</w:t>
      </w:r>
    </w:p>
    <w:p w14:paraId="06B0F71D" w14:textId="77777777" w:rsidR="00ED67B4" w:rsidRPr="00ED67B4" w:rsidRDefault="00ED67B4" w:rsidP="00B227A2">
      <w:pPr>
        <w:numPr>
          <w:ilvl w:val="1"/>
          <w:numId w:val="17"/>
        </w:numPr>
        <w:spacing w:after="0" w:line="360" w:lineRule="auto"/>
        <w:contextualSpacing/>
        <w:jc w:val="both"/>
        <w:rPr>
          <w:rFonts w:eastAsia="Calibri" w:cstheme="minorHAnsi"/>
        </w:rPr>
      </w:pPr>
      <w:r w:rsidRPr="00ED67B4">
        <w:rPr>
          <w:rFonts w:eastAsia="Calibri" w:cstheme="minorHAnsi"/>
        </w:rPr>
        <w:lastRenderedPageBreak/>
        <w:t xml:space="preserve">wartości zamówienia powiększonej o należny podatek od towarów i usług, zaktualizowanej </w:t>
      </w:r>
      <w:r w:rsidRPr="00ED67B4">
        <w:rPr>
          <w:rFonts w:eastAsia="Calibri" w:cstheme="minorHAnsi"/>
        </w:rPr>
        <w:br/>
        <w:t>z uwzględnieniem okoliczności, które wpływają na to ustalenie a nastąpiły po wszczęciu postępowania, w szczególności istotnej zmiany cen rynkowych, zamawiający może zwrócić się o udzielenie wyjaśnień, o których mowa w art. 224 ust. 3</w:t>
      </w:r>
    </w:p>
    <w:p w14:paraId="4E04BA33" w14:textId="3773EC52" w:rsidR="00ED67B4" w:rsidRPr="00ED67B4" w:rsidRDefault="00ED67B4" w:rsidP="00B227A2">
      <w:pPr>
        <w:pStyle w:val="Akapitzlist"/>
        <w:numPr>
          <w:ilvl w:val="0"/>
          <w:numId w:val="17"/>
        </w:numPr>
        <w:spacing w:after="0" w:line="360" w:lineRule="auto"/>
        <w:jc w:val="both"/>
        <w:rPr>
          <w:rFonts w:cstheme="minorHAnsi"/>
        </w:rPr>
      </w:pPr>
      <w:r w:rsidRPr="00ED67B4">
        <w:rPr>
          <w:rFonts w:cstheme="minorHAnsi"/>
        </w:rPr>
        <w:t xml:space="preserve">W sytuacji, gdy Zamawiający nie będzie mógł dokonać wyboru najkorzystniejszej oferty ze względu na to, że zostały złożone oferty o takiej samej </w:t>
      </w:r>
      <w:r w:rsidR="0032494A">
        <w:rPr>
          <w:rFonts w:cstheme="minorHAnsi"/>
        </w:rPr>
        <w:t>liczbie punktów</w:t>
      </w:r>
      <w:r w:rsidRPr="00ED67B4">
        <w:rPr>
          <w:rFonts w:cstheme="minorHAnsi"/>
        </w:rPr>
        <w:t xml:space="preserve">, wezwie on Wykonawców, którzy złożyli te oferty, do złożenia w terminie określonym  przez  Zamawiającego ofert  dodatkowych  zawierających  nową  cenę.  </w:t>
      </w:r>
      <w:r w:rsidRPr="00ED67B4">
        <w:rPr>
          <w:rFonts w:cstheme="minorHAnsi"/>
          <w:b/>
        </w:rPr>
        <w:t>Wykonawcy,  składając  oferty dodatkowe, nie mogą zaoferować cen wyższych niż zaoferowane w uprzednio złożonych przez nich ofertach</w:t>
      </w:r>
      <w:r w:rsidRPr="00ED67B4">
        <w:rPr>
          <w:rFonts w:cstheme="minorHAnsi"/>
        </w:rPr>
        <w:t xml:space="preserve">. </w:t>
      </w:r>
    </w:p>
    <w:p w14:paraId="266805E1" w14:textId="77777777" w:rsidR="00ED67B4" w:rsidRPr="00ED67B4" w:rsidRDefault="00ED67B4" w:rsidP="00B227A2">
      <w:pPr>
        <w:pStyle w:val="Akapitzlist"/>
        <w:numPr>
          <w:ilvl w:val="0"/>
          <w:numId w:val="17"/>
        </w:numPr>
        <w:spacing w:after="0" w:line="360" w:lineRule="auto"/>
        <w:jc w:val="both"/>
        <w:rPr>
          <w:rFonts w:cstheme="minorHAnsi"/>
        </w:rPr>
      </w:pPr>
      <w:r w:rsidRPr="00ED67B4">
        <w:rPr>
          <w:rFonts w:cstheme="minorHAnsi"/>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7FB649EC" w14:textId="77777777" w:rsidR="00ED67B4" w:rsidRPr="00ED67B4" w:rsidRDefault="00ED67B4" w:rsidP="00B227A2">
      <w:pPr>
        <w:pStyle w:val="Akapitzlist"/>
        <w:numPr>
          <w:ilvl w:val="0"/>
          <w:numId w:val="17"/>
        </w:numPr>
        <w:spacing w:after="0" w:line="360" w:lineRule="auto"/>
        <w:jc w:val="both"/>
        <w:rPr>
          <w:rFonts w:cstheme="minorHAnsi"/>
        </w:rPr>
      </w:pPr>
      <w:r w:rsidRPr="00ED67B4">
        <w:rPr>
          <w:rFonts w:cstheme="minorHAnsi"/>
        </w:rPr>
        <w:t>Zamawiający wybiera najkorzystniejszą ofertę w terminie związania ofertą określonym w SWZ.</w:t>
      </w:r>
    </w:p>
    <w:p w14:paraId="0F3EE3FD" w14:textId="77777777" w:rsidR="00ED67B4" w:rsidRPr="00ED67B4" w:rsidRDefault="00ED67B4" w:rsidP="00B227A2">
      <w:pPr>
        <w:pStyle w:val="Akapitzlist"/>
        <w:numPr>
          <w:ilvl w:val="0"/>
          <w:numId w:val="17"/>
        </w:numPr>
        <w:spacing w:after="0" w:line="360" w:lineRule="auto"/>
        <w:jc w:val="both"/>
        <w:rPr>
          <w:rFonts w:cstheme="minorHAnsi"/>
        </w:rPr>
      </w:pPr>
      <w:r w:rsidRPr="00ED67B4">
        <w:rPr>
          <w:rFonts w:cstheme="minorHAnsi"/>
        </w:rPr>
        <w:t xml:space="preserve">Jeżeli termin związania ofertą upłynie przed wyborem najkorzystniejszej oferty, Zamawiający wezwie Wykonawcę, którego oferta otrzymała najwyższą ocenę, do wyrażenia, w wyznaczonym przez Zamawiającego terminie, pisemnej zgody na wybór jego oferty. </w:t>
      </w:r>
    </w:p>
    <w:p w14:paraId="7ABD211F" w14:textId="77777777" w:rsidR="00ED67B4" w:rsidRPr="00ED67B4" w:rsidRDefault="00ED67B4" w:rsidP="00B227A2">
      <w:pPr>
        <w:pStyle w:val="Akapitzlist"/>
        <w:numPr>
          <w:ilvl w:val="0"/>
          <w:numId w:val="17"/>
        </w:numPr>
        <w:spacing w:after="0" w:line="360" w:lineRule="auto"/>
        <w:jc w:val="both"/>
        <w:rPr>
          <w:rFonts w:cstheme="minorHAnsi"/>
        </w:rPr>
      </w:pPr>
      <w:r w:rsidRPr="00ED67B4">
        <w:rPr>
          <w:rFonts w:cstheme="minorHAnsi"/>
        </w:rPr>
        <w:t>W przypadku braku zgody, o której mowa w pkt 8, oferta podlega odrzuceniu, a Zamawiający zwraca się o wyrażenie takiej zgody do kolejnego Wykonawcy, którego oferta została najwyżej oceniona, chyba że zachodzą przesłanki do unieważnienia postępowania.</w:t>
      </w:r>
    </w:p>
    <w:p w14:paraId="6D917F80" w14:textId="77777777" w:rsidR="00417F3A" w:rsidRDefault="00417F3A" w:rsidP="00436E80">
      <w:pPr>
        <w:spacing w:after="0" w:line="360" w:lineRule="auto"/>
        <w:jc w:val="both"/>
      </w:pPr>
    </w:p>
    <w:p w14:paraId="6D399454" w14:textId="0151CF44" w:rsidR="00417F3A" w:rsidRPr="001238B8" w:rsidRDefault="004031EB" w:rsidP="00B227A2">
      <w:pPr>
        <w:pStyle w:val="Akapitzlist"/>
        <w:numPr>
          <w:ilvl w:val="0"/>
          <w:numId w:val="25"/>
        </w:numPr>
        <w:spacing w:after="0" w:line="360" w:lineRule="auto"/>
        <w:jc w:val="both"/>
        <w:rPr>
          <w:b/>
        </w:rPr>
      </w:pPr>
      <w:r w:rsidRPr="001238B8">
        <w:rPr>
          <w:b/>
        </w:rPr>
        <w:t>INFORMACJE O FORMA</w:t>
      </w:r>
      <w:r w:rsidR="00417F3A" w:rsidRPr="001238B8">
        <w:rPr>
          <w:b/>
        </w:rPr>
        <w:t>L</w:t>
      </w:r>
      <w:r w:rsidRPr="001238B8">
        <w:rPr>
          <w:b/>
        </w:rPr>
        <w:t>NO</w:t>
      </w:r>
      <w:r w:rsidR="00417F3A" w:rsidRPr="001238B8">
        <w:rPr>
          <w:b/>
        </w:rPr>
        <w:t xml:space="preserve">ŚCIACH, JAKIE MUSZĄ ZOSTAĆ DOPEŁNIONE PO WYBORZE OFERTY, </w:t>
      </w:r>
      <w:r w:rsidR="002E15D5" w:rsidRPr="001238B8">
        <w:rPr>
          <w:b/>
        </w:rPr>
        <w:br/>
      </w:r>
      <w:r w:rsidR="00417F3A" w:rsidRPr="001238B8">
        <w:rPr>
          <w:b/>
        </w:rPr>
        <w:t>W CELU ZAWARCIA UMOWY W SPRAWIE ZAMÓWIENIA PUBLICZNEGO</w:t>
      </w:r>
    </w:p>
    <w:p w14:paraId="54FC4AE9" w14:textId="504C8F80" w:rsidR="00417F3A" w:rsidRDefault="00417F3A" w:rsidP="00B227A2">
      <w:pPr>
        <w:pStyle w:val="Akapitzlist"/>
        <w:numPr>
          <w:ilvl w:val="0"/>
          <w:numId w:val="13"/>
        </w:numPr>
        <w:spacing w:after="0" w:line="360" w:lineRule="auto"/>
        <w:jc w:val="both"/>
      </w:pPr>
      <w:r w:rsidRPr="00417F3A">
        <w:t xml:space="preserve">Zamawiający zawiera umowę w sprawie zamówienia publicznego, z uwzględnieniem art. 577 Pzp, w terminie nie krótszym niż </w:t>
      </w:r>
      <w:r w:rsidR="00C32933">
        <w:t>10</w:t>
      </w:r>
      <w:r w:rsidRPr="00417F3A">
        <w:t xml:space="preserve"> dni od dnia przesłania zawiadomienia o wyborze najkorzystniejszej oferty, jeżel</w:t>
      </w:r>
      <w:r>
        <w:t>i zawiadomienie to zostało prze</w:t>
      </w:r>
      <w:r w:rsidRPr="00417F3A">
        <w:t>słane przy użyciu środków komunikacji elektronicznej, albo 1</w:t>
      </w:r>
      <w:r w:rsidR="00C32933">
        <w:t>5</w:t>
      </w:r>
      <w:r w:rsidRPr="00417F3A">
        <w:t xml:space="preserve"> dni, jeżeli zos</w:t>
      </w:r>
      <w:r>
        <w:t xml:space="preserve">tało przesłane w inny sposób. </w:t>
      </w:r>
    </w:p>
    <w:p w14:paraId="6DD2A8E1" w14:textId="77777777" w:rsidR="00417F3A" w:rsidRDefault="00417F3A" w:rsidP="00B227A2">
      <w:pPr>
        <w:pStyle w:val="Akapitzlist"/>
        <w:numPr>
          <w:ilvl w:val="0"/>
          <w:numId w:val="13"/>
        </w:numPr>
        <w:spacing w:after="0" w:line="360" w:lineRule="auto"/>
        <w:jc w:val="both"/>
      </w:pPr>
      <w:r w:rsidRPr="00417F3A">
        <w:t>Zamawiający może zawrzeć umowę w sprawie zamówienia publicznego przed upływem terminu, o którym mowa  w ust. 1, jeżeli w postępowaniu o udzielenie zamówieni</w:t>
      </w:r>
      <w:r>
        <w:t xml:space="preserve">a złożono tylko jedną ofertę. </w:t>
      </w:r>
    </w:p>
    <w:p w14:paraId="00740CE3" w14:textId="5A2F51AE" w:rsidR="004C6FA3" w:rsidRDefault="00417F3A" w:rsidP="00B227A2">
      <w:pPr>
        <w:pStyle w:val="Akapitzlist"/>
        <w:numPr>
          <w:ilvl w:val="0"/>
          <w:numId w:val="13"/>
        </w:numPr>
        <w:spacing w:after="0" w:line="360" w:lineRule="auto"/>
        <w:jc w:val="both"/>
      </w:pPr>
      <w:r w:rsidRPr="00417F3A">
        <w:t xml:space="preserve">Wykonawca ma obowiązek zawrzeć umowę w sprawie zamówienia na warunkach określonych </w:t>
      </w:r>
      <w:r w:rsidR="004C6FA3">
        <w:br/>
      </w:r>
      <w:r w:rsidRPr="00417F3A">
        <w:t>w projektowanych postanowieniach umow</w:t>
      </w:r>
      <w:r w:rsidR="004031EB">
        <w:t xml:space="preserve">y, które stanowią Załącznik nr </w:t>
      </w:r>
      <w:r w:rsidR="00E5622A" w:rsidRPr="00E5622A">
        <w:t>12</w:t>
      </w:r>
      <w:r w:rsidR="00E72782">
        <w:t xml:space="preserve">  </w:t>
      </w:r>
      <w:r w:rsidRPr="00417F3A">
        <w:t>do SWZ. Umowa zostanie uzupełniona o zapisy w</w:t>
      </w:r>
      <w:r w:rsidR="004C6FA3">
        <w:t xml:space="preserve">ynikające ze złożonej oferty. </w:t>
      </w:r>
    </w:p>
    <w:p w14:paraId="7F1F2240" w14:textId="0A0EDD3C" w:rsidR="004C6FA3" w:rsidRDefault="00417F3A" w:rsidP="00B227A2">
      <w:pPr>
        <w:pStyle w:val="Akapitzlist"/>
        <w:numPr>
          <w:ilvl w:val="0"/>
          <w:numId w:val="13"/>
        </w:numPr>
        <w:spacing w:after="0" w:line="360" w:lineRule="auto"/>
        <w:jc w:val="both"/>
      </w:pPr>
      <w:r w:rsidRPr="00417F3A">
        <w:t xml:space="preserve">Jeżeli zostanie wybrana oferta Wykonawców wspólnie ubiegających się o zamówienie, to  Zamawiający  może zażądać przed podpisaniem Umowy przedłożenia kopii umowy regulującej ich współpracę w zakresie obejmującym wykonanie zamówienia.  Z treści powyższej umowy powinno  </w:t>
      </w:r>
      <w:r w:rsidRPr="00417F3A">
        <w:lastRenderedPageBreak/>
        <w:t>w  szczególności wynikać: zasady współdziałania, zakres  współuczestnictwa  i  podział  obowiązków  Wykonawców  w  wykonaniu</w:t>
      </w:r>
      <w:r w:rsidR="004C6FA3">
        <w:t xml:space="preserve">  przedmiotu  zamówienia  (art. 59 ustawy Pzp). </w:t>
      </w:r>
    </w:p>
    <w:p w14:paraId="6871DD85" w14:textId="77777777" w:rsidR="004C6FA3" w:rsidRDefault="004C6FA3" w:rsidP="00B227A2">
      <w:pPr>
        <w:pStyle w:val="Akapitzlist"/>
        <w:numPr>
          <w:ilvl w:val="0"/>
          <w:numId w:val="13"/>
        </w:numPr>
        <w:spacing w:after="0" w:line="360" w:lineRule="auto"/>
        <w:jc w:val="both"/>
      </w:pPr>
      <w:r>
        <w:t xml:space="preserve">Zgodnie z art. 252 ust. 2 i </w:t>
      </w:r>
      <w:r w:rsidR="00417F3A" w:rsidRPr="00417F3A">
        <w:t xml:space="preserve">3 ustawy Pzp </w:t>
      </w:r>
      <w:r>
        <w:t>j</w:t>
      </w:r>
      <w:r w:rsidR="00417F3A" w:rsidRPr="00417F3A">
        <w:t>eżeli termin związania ofertą upłynął przed wyborem najkorzystniejszej oferty, zamawiający  wezwie  wykonawcę,  którego  ofer</w:t>
      </w:r>
      <w:r>
        <w:t>ta  otrzymała  najwyższą  ocenę</w:t>
      </w:r>
      <w:r w:rsidR="00417F3A" w:rsidRPr="00417F3A">
        <w:t xml:space="preserve">  do  wyrażenia,  w wyznaczonym przez zamawiającego terminie, pisemnej zgody na wybór jego oferty. W przypadku braku zgody, o której mowa w ust. 2, zamawiający zwraca się o wyrażenie takiej zgody do kolejnego wykonawcy, którego oferta została najwyżej oceniona, chyba że zachodzą przesłanki d</w:t>
      </w:r>
      <w:r>
        <w:t xml:space="preserve">o unieważnienia postępowania. </w:t>
      </w:r>
    </w:p>
    <w:p w14:paraId="734C2ED3" w14:textId="7749ED15" w:rsidR="004C6FA3" w:rsidRDefault="00417F3A" w:rsidP="00B227A2">
      <w:pPr>
        <w:pStyle w:val="Akapitzlist"/>
        <w:numPr>
          <w:ilvl w:val="0"/>
          <w:numId w:val="13"/>
        </w:numPr>
        <w:spacing w:after="0" w:line="360" w:lineRule="auto"/>
        <w:jc w:val="both"/>
      </w:pPr>
      <w:r w:rsidRPr="00417F3A">
        <w:t xml:space="preserve">Jeżeli Wykonawca, którego oferta została wybrana jako najkorzystniejsza, uchyla się od zawarcia umowy w sprawie zamówienia publicznego Zamawiający może dokonać ponownego badania </w:t>
      </w:r>
      <w:r w:rsidR="002E15D5">
        <w:br/>
      </w:r>
      <w:r w:rsidRPr="00417F3A">
        <w:t>i oceny ofert spośród ofert pozostałych w postępowaniu Wykonawców oraz wybrać ofertę najkorzystniejszą albo unieważnić postępo</w:t>
      </w:r>
      <w:r w:rsidR="004C6FA3">
        <w:t xml:space="preserve">wanie (art. 263 ustawy Pzp). </w:t>
      </w:r>
    </w:p>
    <w:p w14:paraId="4CAD49FD" w14:textId="77777777" w:rsidR="00417F3A" w:rsidRDefault="00417F3A" w:rsidP="00B227A2">
      <w:pPr>
        <w:pStyle w:val="Akapitzlist"/>
        <w:numPr>
          <w:ilvl w:val="0"/>
          <w:numId w:val="13"/>
        </w:numPr>
        <w:spacing w:after="0" w:line="360" w:lineRule="auto"/>
        <w:jc w:val="both"/>
      </w:pPr>
      <w:r w:rsidRPr="00417F3A">
        <w:t>Zamawiający nie przewiduje dodatkowych formalności.</w:t>
      </w:r>
    </w:p>
    <w:p w14:paraId="17BF46D7" w14:textId="77777777" w:rsidR="001238B8" w:rsidRDefault="001238B8" w:rsidP="001238B8">
      <w:pPr>
        <w:spacing w:after="0" w:line="360" w:lineRule="auto"/>
        <w:jc w:val="both"/>
      </w:pPr>
    </w:p>
    <w:p w14:paraId="72AF6241" w14:textId="61F225CA" w:rsidR="00DA78C3" w:rsidRPr="001238B8" w:rsidRDefault="00DA78C3" w:rsidP="00B227A2">
      <w:pPr>
        <w:pStyle w:val="Akapitzlist"/>
        <w:numPr>
          <w:ilvl w:val="0"/>
          <w:numId w:val="25"/>
        </w:numPr>
        <w:spacing w:after="0" w:line="360" w:lineRule="auto"/>
        <w:jc w:val="both"/>
        <w:rPr>
          <w:b/>
        </w:rPr>
      </w:pPr>
      <w:r w:rsidRPr="001238B8">
        <w:rPr>
          <w:b/>
        </w:rPr>
        <w:t>PROJEKTOWANE POSTANOWIENIA UMOWY W SPRAWIE ZAMÓWIENIA PUBLICZNEGO, KTÓRE ZOSTANĄ WPROWADZONE DO TREŚCI UMOWY</w:t>
      </w:r>
    </w:p>
    <w:p w14:paraId="4D595664" w14:textId="0873F715" w:rsidR="00DA78C3" w:rsidRDefault="00DA78C3" w:rsidP="00B227A2">
      <w:pPr>
        <w:pStyle w:val="Akapitzlist"/>
        <w:numPr>
          <w:ilvl w:val="0"/>
          <w:numId w:val="14"/>
        </w:numPr>
        <w:spacing w:after="0" w:line="360" w:lineRule="auto"/>
        <w:jc w:val="both"/>
      </w:pPr>
      <w:r w:rsidRPr="00DA78C3">
        <w:t xml:space="preserve">Projektowane postanowienia umowy w sprawie zamówienia publicznego, które zostaną wprowadzone do treści </w:t>
      </w:r>
      <w:r>
        <w:t xml:space="preserve">tej umowy, określone zostały w </w:t>
      </w:r>
      <w:r w:rsidRPr="00DA78C3">
        <w:rPr>
          <w:b/>
        </w:rPr>
        <w:t>Projek</w:t>
      </w:r>
      <w:r w:rsidR="00EC68B5">
        <w:rPr>
          <w:b/>
        </w:rPr>
        <w:t>cie</w:t>
      </w:r>
      <w:r w:rsidRPr="00DA78C3">
        <w:rPr>
          <w:b/>
        </w:rPr>
        <w:t xml:space="preserve"> umowy</w:t>
      </w:r>
      <w:r>
        <w:t xml:space="preserve"> stanowiąc</w:t>
      </w:r>
      <w:r w:rsidR="00EC68B5">
        <w:t>ym</w:t>
      </w:r>
      <w:r>
        <w:t xml:space="preserve"> </w:t>
      </w:r>
      <w:r w:rsidRPr="00DA78C3">
        <w:rPr>
          <w:b/>
        </w:rPr>
        <w:t xml:space="preserve">Załącznik nr </w:t>
      </w:r>
      <w:r w:rsidR="00E5622A">
        <w:rPr>
          <w:b/>
        </w:rPr>
        <w:t>12</w:t>
      </w:r>
      <w:r w:rsidR="00E72782">
        <w:rPr>
          <w:b/>
        </w:rPr>
        <w:t xml:space="preserve"> </w:t>
      </w:r>
      <w:r>
        <w:t>do SWZ.</w:t>
      </w:r>
    </w:p>
    <w:p w14:paraId="7754210D" w14:textId="1CD0B73C" w:rsidR="00DA78C3" w:rsidRDefault="00DA78C3" w:rsidP="00B227A2">
      <w:pPr>
        <w:pStyle w:val="Akapitzlist"/>
        <w:numPr>
          <w:ilvl w:val="0"/>
          <w:numId w:val="14"/>
        </w:numPr>
        <w:spacing w:after="0" w:line="360" w:lineRule="auto"/>
        <w:jc w:val="both"/>
      </w:pPr>
      <w:r w:rsidRPr="00DA78C3">
        <w:t>Projektowane postanowienia umowy w sprawie zamówienia publicznego przed zawarciem  zostaną uzupełnione o niezbędne informacje dotyczące w szczególności</w:t>
      </w:r>
      <w:r>
        <w:t xml:space="preserve"> Wykonawcy, wartości umowy oraz terminu dostawy zamówionego towaru.</w:t>
      </w:r>
    </w:p>
    <w:p w14:paraId="082D242C" w14:textId="77777777" w:rsidR="00B96B9B" w:rsidRDefault="00B96B9B" w:rsidP="001238B8">
      <w:pPr>
        <w:spacing w:after="0" w:line="360" w:lineRule="auto"/>
        <w:jc w:val="both"/>
      </w:pPr>
    </w:p>
    <w:p w14:paraId="3474BE1B" w14:textId="77777777" w:rsidR="002300B4" w:rsidRPr="002300B4" w:rsidRDefault="002300B4" w:rsidP="00B227A2">
      <w:pPr>
        <w:pStyle w:val="Akapitzlist"/>
        <w:numPr>
          <w:ilvl w:val="0"/>
          <w:numId w:val="25"/>
        </w:numPr>
        <w:spacing w:line="360" w:lineRule="auto"/>
        <w:rPr>
          <w:b/>
        </w:rPr>
      </w:pPr>
      <w:r w:rsidRPr="002300B4">
        <w:rPr>
          <w:b/>
        </w:rPr>
        <w:t>INFORMACJE DOTYCZĄCE PODWYKONAWCY</w:t>
      </w:r>
    </w:p>
    <w:p w14:paraId="5CD66ACE" w14:textId="77777777" w:rsidR="002300B4" w:rsidRDefault="002300B4" w:rsidP="00B227A2">
      <w:pPr>
        <w:pStyle w:val="Akapitzlist"/>
        <w:numPr>
          <w:ilvl w:val="0"/>
          <w:numId w:val="19"/>
        </w:numPr>
        <w:spacing w:after="0" w:line="360" w:lineRule="auto"/>
        <w:jc w:val="both"/>
        <w:rPr>
          <w:bCs/>
        </w:rPr>
      </w:pPr>
      <w:r w:rsidRPr="002300B4">
        <w:rPr>
          <w:bCs/>
        </w:rPr>
        <w:t>Zamawiający dopuszcza możliwości  powierzenia przez Wykonawcę wykonania części zamówienia Podwykonawcom. W takim przypadku Wykonawca zobowiązany jest do wskazania  w swojej ofercie, w Formularzu ofertowym stanowiącym Załącznik nr 1 do Specyfikacji części zamówienia, których wykonanie  zamierza powierzyć podwykonawcom  oraz podać dane podwykonawców</w:t>
      </w:r>
      <w:r>
        <w:rPr>
          <w:bCs/>
        </w:rPr>
        <w:t xml:space="preserve"> </w:t>
      </w:r>
      <w:r w:rsidRPr="002300B4">
        <w:rPr>
          <w:bCs/>
        </w:rPr>
        <w:t>(jeśli są już znani).</w:t>
      </w:r>
    </w:p>
    <w:p w14:paraId="3E7E9020" w14:textId="77777777" w:rsidR="002300B4" w:rsidRDefault="002300B4" w:rsidP="00B227A2">
      <w:pPr>
        <w:pStyle w:val="Akapitzlist"/>
        <w:numPr>
          <w:ilvl w:val="0"/>
          <w:numId w:val="19"/>
        </w:numPr>
        <w:spacing w:after="0" w:line="360" w:lineRule="auto"/>
        <w:jc w:val="both"/>
        <w:rPr>
          <w:bCs/>
        </w:rPr>
      </w:pPr>
      <w:r w:rsidRPr="002300B4">
        <w:rPr>
          <w:bCs/>
        </w:rPr>
        <w:t>Zamawiający nie zastrzega obowiązku wykonania przez Podwykonawców  kluczowych zadań.</w:t>
      </w:r>
    </w:p>
    <w:p w14:paraId="2AAC85A8" w14:textId="77777777" w:rsidR="002300B4" w:rsidRDefault="002300B4" w:rsidP="00B227A2">
      <w:pPr>
        <w:pStyle w:val="Akapitzlist"/>
        <w:numPr>
          <w:ilvl w:val="0"/>
          <w:numId w:val="19"/>
        </w:numPr>
        <w:spacing w:after="0" w:line="360" w:lineRule="auto"/>
        <w:jc w:val="both"/>
        <w:rPr>
          <w:bCs/>
        </w:rPr>
      </w:pPr>
      <w:r w:rsidRPr="002300B4">
        <w:rPr>
          <w:bCs/>
        </w:rPr>
        <w:t>Wyłoniony w niniejszym postępowaniu Wykonawca przed podpisaniem umowy przedłoży</w:t>
      </w:r>
      <w:r>
        <w:rPr>
          <w:bCs/>
        </w:rPr>
        <w:t xml:space="preserve"> </w:t>
      </w:r>
      <w:r w:rsidRPr="002300B4">
        <w:rPr>
          <w:bCs/>
        </w:rPr>
        <w:t xml:space="preserve">Zamawiającemu   kopię umowy  ze wskazanym w ofercie podwykonawcą – wymagania dot. umowy o podwykonawstwo zawarte są w części XXI niniejszej Specyfikacji. </w:t>
      </w:r>
    </w:p>
    <w:p w14:paraId="798D8D86" w14:textId="77777777" w:rsidR="002300B4" w:rsidRDefault="002300B4" w:rsidP="00B227A2">
      <w:pPr>
        <w:pStyle w:val="Akapitzlist"/>
        <w:numPr>
          <w:ilvl w:val="0"/>
          <w:numId w:val="19"/>
        </w:numPr>
        <w:spacing w:after="0" w:line="360" w:lineRule="auto"/>
        <w:jc w:val="both"/>
        <w:rPr>
          <w:bCs/>
        </w:rPr>
      </w:pPr>
      <w:r w:rsidRPr="002300B4">
        <w:rPr>
          <w:bCs/>
        </w:rPr>
        <w:t xml:space="preserve">Powierzenie wykonania części zamówienia  Podwykonawcom nie zwalnia Wykonawcy </w:t>
      </w:r>
      <w:r>
        <w:rPr>
          <w:bCs/>
        </w:rPr>
        <w:br/>
      </w:r>
      <w:r w:rsidRPr="002300B4">
        <w:rPr>
          <w:bCs/>
        </w:rPr>
        <w:t>z odpowiedzialności za należyte  wykonanie tego zamówienia.</w:t>
      </w:r>
    </w:p>
    <w:p w14:paraId="395918F7" w14:textId="67747559" w:rsidR="002300B4" w:rsidRDefault="002300B4" w:rsidP="00B227A2">
      <w:pPr>
        <w:pStyle w:val="Akapitzlist"/>
        <w:numPr>
          <w:ilvl w:val="0"/>
          <w:numId w:val="19"/>
        </w:numPr>
        <w:spacing w:after="0" w:line="360" w:lineRule="auto"/>
        <w:jc w:val="both"/>
        <w:rPr>
          <w:bCs/>
        </w:rPr>
      </w:pPr>
      <w:r w:rsidRPr="002300B4">
        <w:rPr>
          <w:bCs/>
        </w:rPr>
        <w:lastRenderedPageBreak/>
        <w:t>Wymagania dotyczące Podwykonawców zaangażowanych w realizację przedmiotu zamówienia, dotyczą również dalszych Podwykonawców.</w:t>
      </w:r>
    </w:p>
    <w:p w14:paraId="2905DB1C" w14:textId="3AC67FE8" w:rsidR="009B5368" w:rsidRDefault="009B5368" w:rsidP="002300B4">
      <w:pPr>
        <w:spacing w:after="0" w:line="360" w:lineRule="auto"/>
        <w:jc w:val="both"/>
        <w:rPr>
          <w:bCs/>
        </w:rPr>
      </w:pPr>
    </w:p>
    <w:p w14:paraId="3AAA5CB9" w14:textId="342BE074" w:rsidR="002300B4" w:rsidRPr="002300B4" w:rsidRDefault="002300B4" w:rsidP="00B227A2">
      <w:pPr>
        <w:pStyle w:val="Akapitzlist"/>
        <w:numPr>
          <w:ilvl w:val="0"/>
          <w:numId w:val="25"/>
        </w:numPr>
        <w:spacing w:after="0" w:line="360" w:lineRule="auto"/>
        <w:jc w:val="both"/>
        <w:rPr>
          <w:b/>
        </w:rPr>
      </w:pPr>
      <w:r w:rsidRPr="002300B4">
        <w:rPr>
          <w:b/>
        </w:rPr>
        <w:t>WYMAGANIA DOTYCZĄCE UMOWY O PODWYKONAWSTWO</w:t>
      </w:r>
    </w:p>
    <w:p w14:paraId="72EA8036" w14:textId="77777777" w:rsidR="002300B4" w:rsidRDefault="002300B4" w:rsidP="00B227A2">
      <w:pPr>
        <w:pStyle w:val="Akapitzlist"/>
        <w:numPr>
          <w:ilvl w:val="0"/>
          <w:numId w:val="20"/>
        </w:numPr>
        <w:spacing w:after="0" w:line="360" w:lineRule="auto"/>
        <w:jc w:val="both"/>
        <w:rPr>
          <w:bCs/>
        </w:rPr>
      </w:pPr>
      <w:r w:rsidRPr="002300B4">
        <w:rPr>
          <w:bCs/>
        </w:rPr>
        <w:t>Do zawarcia umowy przez Wykonawcę z podwykonawcą lub dalszym podwykonawcą wymagana jest  pisemna zgoda Zamawiającego. Do zawarcia przez Podwykonawcę umowy z dalszym Podwykonawcą wymagana jest zgoda Zamawiającego i Wykonawcy. Umowa o podwykonawstwo winna spełniać wymagania określone przez Zamawiającego, w tym określać w szczególności:</w:t>
      </w:r>
    </w:p>
    <w:p w14:paraId="43E0C53C" w14:textId="77777777" w:rsidR="002300B4" w:rsidRDefault="002300B4" w:rsidP="00B227A2">
      <w:pPr>
        <w:pStyle w:val="Akapitzlist"/>
        <w:numPr>
          <w:ilvl w:val="1"/>
          <w:numId w:val="20"/>
        </w:numPr>
        <w:spacing w:after="0" w:line="360" w:lineRule="auto"/>
        <w:jc w:val="both"/>
        <w:rPr>
          <w:bCs/>
        </w:rPr>
      </w:pPr>
      <w:r w:rsidRPr="002300B4">
        <w:rPr>
          <w:bCs/>
        </w:rPr>
        <w:t>nazwę i adres podwykonawcy, NIP, REGON, imię i nazwisko osoby upoważnionej do jego reprezentowania,</w:t>
      </w:r>
    </w:p>
    <w:p w14:paraId="727E6D50" w14:textId="77777777" w:rsidR="002300B4" w:rsidRDefault="002300B4" w:rsidP="00B227A2">
      <w:pPr>
        <w:pStyle w:val="Akapitzlist"/>
        <w:numPr>
          <w:ilvl w:val="1"/>
          <w:numId w:val="20"/>
        </w:numPr>
        <w:spacing w:after="0" w:line="360" w:lineRule="auto"/>
        <w:jc w:val="both"/>
        <w:rPr>
          <w:bCs/>
        </w:rPr>
      </w:pPr>
      <w:r w:rsidRPr="002300B4">
        <w:rPr>
          <w:bCs/>
        </w:rPr>
        <w:t>nazwę zadania inwestycyjnego tożsamą z nazwą z umowy zawartej pomiędzy Zamawiającym a Wykonawcą,</w:t>
      </w:r>
    </w:p>
    <w:p w14:paraId="3D36E5B8" w14:textId="77777777" w:rsidR="002300B4" w:rsidRDefault="002300B4" w:rsidP="00B227A2">
      <w:pPr>
        <w:pStyle w:val="Akapitzlist"/>
        <w:numPr>
          <w:ilvl w:val="1"/>
          <w:numId w:val="20"/>
        </w:numPr>
        <w:spacing w:after="0" w:line="360" w:lineRule="auto"/>
        <w:jc w:val="both"/>
        <w:rPr>
          <w:bCs/>
        </w:rPr>
      </w:pPr>
      <w:r w:rsidRPr="002300B4">
        <w:rPr>
          <w:bCs/>
        </w:rPr>
        <w:t>określenie zakresu prac, które mają być wykonane przez podwykonawcę z powołaniem się na   konkretne pozycje kosztorysu ofertowego,</w:t>
      </w:r>
    </w:p>
    <w:p w14:paraId="4C31AE65" w14:textId="77777777" w:rsidR="002300B4" w:rsidRDefault="002300B4" w:rsidP="00B227A2">
      <w:pPr>
        <w:pStyle w:val="Akapitzlist"/>
        <w:numPr>
          <w:ilvl w:val="1"/>
          <w:numId w:val="20"/>
        </w:numPr>
        <w:spacing w:after="0" w:line="360" w:lineRule="auto"/>
        <w:jc w:val="both"/>
        <w:rPr>
          <w:bCs/>
        </w:rPr>
      </w:pPr>
      <w:r w:rsidRPr="002300B4">
        <w:rPr>
          <w:bCs/>
        </w:rPr>
        <w:t>wynagrodzenie Podwykonawcy (kwota netto i brutto) z zastrzeżeniem, iż wynagrodzenie  Podwykonawcy za określony zakres robót nie może być wyższe niż wynagrodzenie Wykonawcy za  tożsamy zakres robót określony w ofercie Wykonawcy,</w:t>
      </w:r>
    </w:p>
    <w:p w14:paraId="338ABD67" w14:textId="77777777" w:rsidR="00050298" w:rsidRDefault="002300B4" w:rsidP="00B227A2">
      <w:pPr>
        <w:pStyle w:val="Akapitzlist"/>
        <w:numPr>
          <w:ilvl w:val="1"/>
          <w:numId w:val="20"/>
        </w:numPr>
        <w:spacing w:after="0" w:line="360" w:lineRule="auto"/>
        <w:jc w:val="both"/>
        <w:rPr>
          <w:bCs/>
        </w:rPr>
      </w:pPr>
      <w:r w:rsidRPr="002300B4">
        <w:rPr>
          <w:bCs/>
        </w:rPr>
        <w:t>numer konta bankowego na które zostanie przekazana zapłata należnego wynagrodzenia,</w:t>
      </w:r>
    </w:p>
    <w:p w14:paraId="7245CC33" w14:textId="77777777" w:rsidR="00050298" w:rsidRDefault="002300B4" w:rsidP="00B227A2">
      <w:pPr>
        <w:pStyle w:val="Akapitzlist"/>
        <w:numPr>
          <w:ilvl w:val="1"/>
          <w:numId w:val="20"/>
        </w:numPr>
        <w:spacing w:after="0" w:line="360" w:lineRule="auto"/>
        <w:jc w:val="both"/>
        <w:rPr>
          <w:bCs/>
        </w:rPr>
      </w:pPr>
      <w:r w:rsidRPr="00050298">
        <w:rPr>
          <w:bCs/>
        </w:rPr>
        <w:t xml:space="preserve">termin wykonania prac z zastrzeżeniem, iż nie może być dłuższy niż termin określony </w:t>
      </w:r>
      <w:r w:rsidR="00050298">
        <w:rPr>
          <w:bCs/>
        </w:rPr>
        <w:br/>
      </w:r>
      <w:r w:rsidRPr="00050298">
        <w:rPr>
          <w:bCs/>
        </w:rPr>
        <w:t>w umowie pomiędzy Zamawiającym a Wykonawcą,</w:t>
      </w:r>
    </w:p>
    <w:p w14:paraId="1732D2AE" w14:textId="77777777" w:rsidR="00050298" w:rsidRDefault="002300B4" w:rsidP="00B227A2">
      <w:pPr>
        <w:pStyle w:val="Akapitzlist"/>
        <w:numPr>
          <w:ilvl w:val="1"/>
          <w:numId w:val="20"/>
        </w:numPr>
        <w:spacing w:after="0" w:line="360" w:lineRule="auto"/>
        <w:jc w:val="both"/>
        <w:rPr>
          <w:bCs/>
        </w:rPr>
      </w:pPr>
      <w:r w:rsidRPr="00050298">
        <w:rPr>
          <w:bCs/>
        </w:rPr>
        <w:t>termin odbioru prac przez Wykonawcę,</w:t>
      </w:r>
    </w:p>
    <w:p w14:paraId="7DE87AD3" w14:textId="77777777" w:rsidR="00050298" w:rsidRDefault="002300B4" w:rsidP="00B227A2">
      <w:pPr>
        <w:pStyle w:val="Akapitzlist"/>
        <w:numPr>
          <w:ilvl w:val="1"/>
          <w:numId w:val="20"/>
        </w:numPr>
        <w:spacing w:after="0" w:line="360" w:lineRule="auto"/>
        <w:jc w:val="both"/>
        <w:rPr>
          <w:bCs/>
        </w:rPr>
      </w:pPr>
      <w:r w:rsidRPr="00050298">
        <w:rPr>
          <w:bCs/>
        </w:rPr>
        <w:t xml:space="preserve">termin zapłaty wynagrodzenia Podwykonawcy lub dalszemu Podwykonawcy przewidziany </w:t>
      </w:r>
      <w:r w:rsidR="00050298">
        <w:rPr>
          <w:bCs/>
        </w:rPr>
        <w:br/>
      </w:r>
      <w:r w:rsidRPr="00050298">
        <w:rPr>
          <w:bCs/>
        </w:rPr>
        <w:t>w umowie o podwykonawstwo nie może być dłuższy niż 30 dni od dnia doręczenia Wykonawcy faktury lub rachunku, potwierdzających wykonanie zleconej dostawy, usługi lub roboty budowlanej, przy czym  termin ten nie może przypadać później niż termin określony w umowie zawartej pomiędzy Zamawiającym a Wykonawcą,</w:t>
      </w:r>
    </w:p>
    <w:p w14:paraId="51E9A293" w14:textId="77777777" w:rsidR="00050298" w:rsidRDefault="002300B4" w:rsidP="00B227A2">
      <w:pPr>
        <w:pStyle w:val="Akapitzlist"/>
        <w:numPr>
          <w:ilvl w:val="1"/>
          <w:numId w:val="20"/>
        </w:numPr>
        <w:spacing w:after="0" w:line="360" w:lineRule="auto"/>
        <w:jc w:val="both"/>
        <w:rPr>
          <w:bCs/>
        </w:rPr>
      </w:pPr>
      <w:r w:rsidRPr="00050298">
        <w:rPr>
          <w:bCs/>
        </w:rPr>
        <w:t xml:space="preserve">warunki bezpośredniej zapłaty przez Zamawiającego wymagalnego wynagrodzenia przysługującego Podwykonawcy lub dalszemu Podwykonawcy, który zawarł zaakceptowaną przez Zamawiającego umowę o podwykonawstwo, </w:t>
      </w:r>
    </w:p>
    <w:p w14:paraId="211BEED7" w14:textId="77777777" w:rsidR="00050298" w:rsidRDefault="002300B4" w:rsidP="00B227A2">
      <w:pPr>
        <w:pStyle w:val="Akapitzlist"/>
        <w:numPr>
          <w:ilvl w:val="1"/>
          <w:numId w:val="20"/>
        </w:numPr>
        <w:spacing w:after="0" w:line="360" w:lineRule="auto"/>
        <w:jc w:val="both"/>
        <w:rPr>
          <w:bCs/>
        </w:rPr>
      </w:pPr>
      <w:r w:rsidRPr="00050298">
        <w:rPr>
          <w:bCs/>
        </w:rPr>
        <w:t>obowiązek niezwłocznego przedstawienia Zamawiającemu dowodów potwierdzających zapłatę  wymagalnego wynagrodzenia za zrealizowane i odebrane roboty,</w:t>
      </w:r>
    </w:p>
    <w:p w14:paraId="4A5DE303" w14:textId="77777777" w:rsidR="00050298" w:rsidRDefault="002300B4" w:rsidP="00B227A2">
      <w:pPr>
        <w:pStyle w:val="Akapitzlist"/>
        <w:numPr>
          <w:ilvl w:val="1"/>
          <w:numId w:val="20"/>
        </w:numPr>
        <w:spacing w:after="0" w:line="360" w:lineRule="auto"/>
        <w:jc w:val="both"/>
        <w:rPr>
          <w:bCs/>
        </w:rPr>
      </w:pPr>
      <w:r w:rsidRPr="00050298">
        <w:rPr>
          <w:bCs/>
        </w:rPr>
        <w:t>obowiązki Wykonawcy,</w:t>
      </w:r>
    </w:p>
    <w:p w14:paraId="2E9C6A99" w14:textId="77777777" w:rsidR="00050298" w:rsidRDefault="002300B4" w:rsidP="00B227A2">
      <w:pPr>
        <w:pStyle w:val="Akapitzlist"/>
        <w:numPr>
          <w:ilvl w:val="1"/>
          <w:numId w:val="20"/>
        </w:numPr>
        <w:spacing w:after="0" w:line="360" w:lineRule="auto"/>
        <w:jc w:val="both"/>
        <w:rPr>
          <w:bCs/>
        </w:rPr>
      </w:pPr>
      <w:r w:rsidRPr="00050298">
        <w:rPr>
          <w:bCs/>
        </w:rPr>
        <w:t>warunki niewypłacenia bezpośredniej zapłaty wynagrodzenia od Wykonawcy lub dalszemu Podwykonawcy przez Zamawiającego,</w:t>
      </w:r>
    </w:p>
    <w:p w14:paraId="6820AB1F" w14:textId="77777777" w:rsidR="00050298" w:rsidRDefault="002300B4" w:rsidP="00B227A2">
      <w:pPr>
        <w:pStyle w:val="Akapitzlist"/>
        <w:numPr>
          <w:ilvl w:val="1"/>
          <w:numId w:val="20"/>
        </w:numPr>
        <w:spacing w:after="0" w:line="360" w:lineRule="auto"/>
        <w:jc w:val="both"/>
        <w:rPr>
          <w:bCs/>
        </w:rPr>
      </w:pPr>
      <w:r w:rsidRPr="00050298">
        <w:rPr>
          <w:bCs/>
        </w:rPr>
        <w:t>forma zapłaty należności przysługującej Podwykonawcy lub dalszemu Podwykonawcy,</w:t>
      </w:r>
    </w:p>
    <w:p w14:paraId="7B92703C" w14:textId="77777777" w:rsidR="00050298" w:rsidRDefault="002300B4" w:rsidP="00B227A2">
      <w:pPr>
        <w:pStyle w:val="Akapitzlist"/>
        <w:numPr>
          <w:ilvl w:val="1"/>
          <w:numId w:val="20"/>
        </w:numPr>
        <w:spacing w:after="0" w:line="360" w:lineRule="auto"/>
        <w:jc w:val="both"/>
        <w:rPr>
          <w:bCs/>
        </w:rPr>
      </w:pPr>
      <w:r w:rsidRPr="00050298">
        <w:rPr>
          <w:bCs/>
        </w:rPr>
        <w:lastRenderedPageBreak/>
        <w:t>wymagania Zamawiającego dotyczące ostatecznego rozliczenia Wykonawcy</w:t>
      </w:r>
      <w:r w:rsidR="00050298">
        <w:rPr>
          <w:bCs/>
        </w:rPr>
        <w:t xml:space="preserve"> </w:t>
      </w:r>
      <w:r w:rsidR="00050298">
        <w:rPr>
          <w:bCs/>
        </w:rPr>
        <w:br/>
      </w:r>
      <w:r w:rsidRPr="00050298">
        <w:rPr>
          <w:bCs/>
        </w:rPr>
        <w:t>z Podwykonawcami  i dalszymi Podwykonawcami,</w:t>
      </w:r>
    </w:p>
    <w:p w14:paraId="39139F15" w14:textId="77777777" w:rsidR="00050298" w:rsidRDefault="002300B4" w:rsidP="00B227A2">
      <w:pPr>
        <w:pStyle w:val="Akapitzlist"/>
        <w:numPr>
          <w:ilvl w:val="1"/>
          <w:numId w:val="20"/>
        </w:numPr>
        <w:spacing w:after="0" w:line="360" w:lineRule="auto"/>
        <w:jc w:val="both"/>
        <w:rPr>
          <w:bCs/>
        </w:rPr>
      </w:pPr>
      <w:r w:rsidRPr="00050298">
        <w:rPr>
          <w:bCs/>
        </w:rPr>
        <w:t>obowiązek Podwykonawcy lub dalszego Podwykonawcy sporządzenia niezbędnych dokumentów rozliczeniowych,</w:t>
      </w:r>
    </w:p>
    <w:p w14:paraId="173931C3" w14:textId="77777777" w:rsidR="00050298" w:rsidRDefault="002300B4" w:rsidP="00B227A2">
      <w:pPr>
        <w:pStyle w:val="Akapitzlist"/>
        <w:numPr>
          <w:ilvl w:val="1"/>
          <w:numId w:val="20"/>
        </w:numPr>
        <w:spacing w:after="0" w:line="360" w:lineRule="auto"/>
        <w:jc w:val="both"/>
        <w:rPr>
          <w:bCs/>
        </w:rPr>
      </w:pPr>
      <w:r w:rsidRPr="00050298">
        <w:rPr>
          <w:bCs/>
        </w:rPr>
        <w:t>warunki rękojmi na roboty wykonane przez Podwykonawców lub dalszych Podwykonawców,</w:t>
      </w:r>
    </w:p>
    <w:p w14:paraId="6FD4CF66" w14:textId="77777777" w:rsidR="00050298" w:rsidRDefault="002300B4" w:rsidP="00B227A2">
      <w:pPr>
        <w:pStyle w:val="Akapitzlist"/>
        <w:numPr>
          <w:ilvl w:val="1"/>
          <w:numId w:val="20"/>
        </w:numPr>
        <w:spacing w:after="0" w:line="360" w:lineRule="auto"/>
        <w:jc w:val="both"/>
        <w:rPr>
          <w:bCs/>
        </w:rPr>
      </w:pPr>
      <w:r w:rsidRPr="00050298">
        <w:rPr>
          <w:bCs/>
        </w:rPr>
        <w:t>postępowanie w przypadku naruszenia przez Podwykonawcę lub dalszego Podwykonawcę zasad realizacji robót,</w:t>
      </w:r>
    </w:p>
    <w:p w14:paraId="108E27FA" w14:textId="77777777" w:rsidR="00050298" w:rsidRDefault="002300B4" w:rsidP="00B227A2">
      <w:pPr>
        <w:pStyle w:val="Akapitzlist"/>
        <w:numPr>
          <w:ilvl w:val="1"/>
          <w:numId w:val="20"/>
        </w:numPr>
        <w:spacing w:after="0" w:line="360" w:lineRule="auto"/>
        <w:jc w:val="both"/>
        <w:rPr>
          <w:bCs/>
        </w:rPr>
      </w:pPr>
      <w:r w:rsidRPr="00050298">
        <w:rPr>
          <w:bCs/>
        </w:rPr>
        <w:t>warunki zawarcia umowy przez Wykonawcę z Podwykonawcą lub dalszym Podwykonawcą,</w:t>
      </w:r>
    </w:p>
    <w:p w14:paraId="78CB47C9" w14:textId="77777777" w:rsidR="00050298" w:rsidRDefault="002300B4" w:rsidP="00B227A2">
      <w:pPr>
        <w:pStyle w:val="Akapitzlist"/>
        <w:numPr>
          <w:ilvl w:val="1"/>
          <w:numId w:val="20"/>
        </w:numPr>
        <w:spacing w:after="0" w:line="360" w:lineRule="auto"/>
        <w:jc w:val="both"/>
        <w:rPr>
          <w:bCs/>
        </w:rPr>
      </w:pPr>
      <w:r w:rsidRPr="00050298">
        <w:rPr>
          <w:bCs/>
        </w:rPr>
        <w:t>czynności odbioru robót pomiędzy Wykonawcą a Podwykonawcą lub dalszym Podwykonawcą,</w:t>
      </w:r>
    </w:p>
    <w:p w14:paraId="4222CABE" w14:textId="77777777" w:rsidR="00050298" w:rsidRDefault="002300B4" w:rsidP="00B227A2">
      <w:pPr>
        <w:pStyle w:val="Akapitzlist"/>
        <w:numPr>
          <w:ilvl w:val="1"/>
          <w:numId w:val="20"/>
        </w:numPr>
        <w:spacing w:after="0" w:line="360" w:lineRule="auto"/>
        <w:jc w:val="both"/>
        <w:rPr>
          <w:bCs/>
        </w:rPr>
      </w:pPr>
      <w:r w:rsidRPr="00050298">
        <w:rPr>
          <w:bCs/>
        </w:rPr>
        <w:t>kary umowne i odstąpienie od umowy,</w:t>
      </w:r>
    </w:p>
    <w:p w14:paraId="124E9EE8" w14:textId="5A7FAAC4" w:rsidR="002300B4" w:rsidRDefault="002300B4" w:rsidP="00B227A2">
      <w:pPr>
        <w:pStyle w:val="Akapitzlist"/>
        <w:numPr>
          <w:ilvl w:val="1"/>
          <w:numId w:val="20"/>
        </w:numPr>
        <w:spacing w:after="0" w:line="360" w:lineRule="auto"/>
        <w:jc w:val="both"/>
        <w:rPr>
          <w:bCs/>
        </w:rPr>
      </w:pPr>
      <w:r w:rsidRPr="00050298">
        <w:rPr>
          <w:bCs/>
        </w:rPr>
        <w:t>warunki zamiany umowy.</w:t>
      </w:r>
    </w:p>
    <w:p w14:paraId="6EC70C20" w14:textId="77777777" w:rsidR="00FB0D0D" w:rsidRPr="00FB0D0D" w:rsidRDefault="00FB0D0D" w:rsidP="00FB0D0D">
      <w:pPr>
        <w:spacing w:after="0" w:line="360" w:lineRule="auto"/>
        <w:jc w:val="both"/>
        <w:rPr>
          <w:bCs/>
        </w:rPr>
      </w:pPr>
    </w:p>
    <w:p w14:paraId="354FDB22" w14:textId="7A0F55BC" w:rsidR="00DA78C3" w:rsidRPr="00E41492" w:rsidRDefault="00DA78C3" w:rsidP="00B227A2">
      <w:pPr>
        <w:pStyle w:val="Akapitzlist"/>
        <w:numPr>
          <w:ilvl w:val="0"/>
          <w:numId w:val="25"/>
        </w:numPr>
        <w:spacing w:after="0" w:line="360" w:lineRule="auto"/>
        <w:jc w:val="both"/>
        <w:rPr>
          <w:b/>
        </w:rPr>
      </w:pPr>
      <w:r w:rsidRPr="001238B8">
        <w:rPr>
          <w:b/>
        </w:rPr>
        <w:t>POUCZENIE O ŚRODKACH OCHRONY PRAWNEJ PRZYSŁUGUJĄCYCH WYKONAWCY W TOKU POSTĘPOWANIA</w:t>
      </w:r>
    </w:p>
    <w:p w14:paraId="2A19616B" w14:textId="39C6FD8A" w:rsidR="001238B8" w:rsidRDefault="00FB0D0D" w:rsidP="001238B8">
      <w:pPr>
        <w:spacing w:after="0" w:line="360" w:lineRule="auto"/>
        <w:jc w:val="both"/>
      </w:pPr>
      <w:r w:rsidRPr="00FB0D0D">
        <w:t>Wykonawcy oraz innemu podmiotowi przysługują środki ochrony prawnej opisane w Dziale IX ustawy Pzp, jeżeli ma lub miał interes w uzyskaniu zamówienia oraz poniósł lub może ponieść szkodę w wyniku naruszenia przez Zamawiającego przepisów ustawy Pzp.</w:t>
      </w:r>
    </w:p>
    <w:p w14:paraId="21F96CA1" w14:textId="77777777" w:rsidR="00FB0D0D" w:rsidRDefault="00FB0D0D" w:rsidP="001238B8">
      <w:pPr>
        <w:spacing w:after="0" w:line="360" w:lineRule="auto"/>
        <w:jc w:val="both"/>
      </w:pPr>
    </w:p>
    <w:p w14:paraId="0EE25518" w14:textId="739D6253" w:rsidR="00166002" w:rsidRPr="001238B8" w:rsidRDefault="00166002" w:rsidP="00B227A2">
      <w:pPr>
        <w:pStyle w:val="Akapitzlist"/>
        <w:numPr>
          <w:ilvl w:val="0"/>
          <w:numId w:val="25"/>
        </w:numPr>
        <w:spacing w:after="0" w:line="360" w:lineRule="auto"/>
        <w:jc w:val="both"/>
        <w:rPr>
          <w:b/>
        </w:rPr>
      </w:pPr>
      <w:r w:rsidRPr="001238B8">
        <w:rPr>
          <w:b/>
        </w:rPr>
        <w:t xml:space="preserve">WYMAGANIA W ZAKRESIE ZATRUDNIENIA NA PODSTAWIE STOSUNKU PRACY </w:t>
      </w:r>
      <w:r w:rsidRPr="001238B8">
        <w:rPr>
          <w:b/>
        </w:rPr>
        <w:br/>
        <w:t>W OKOLICZNOŚCIACH, O KTÓRYCH MOWA W ART. 95 USTAWY PZP</w:t>
      </w:r>
    </w:p>
    <w:p w14:paraId="1A970395" w14:textId="7D97C4B8" w:rsidR="00DB64A8" w:rsidRDefault="00050298" w:rsidP="001238B8">
      <w:pPr>
        <w:spacing w:after="0" w:line="360" w:lineRule="auto"/>
        <w:jc w:val="both"/>
      </w:pPr>
      <w:r w:rsidRPr="00050298">
        <w:t>Zamawiający wymaga zatrudnienia na podstawie umowy o pracę przez wy</w:t>
      </w:r>
      <w:r w:rsidR="00C32933">
        <w:t xml:space="preserve">konawcę lub Podwykonawcę </w:t>
      </w:r>
      <w:r w:rsidRPr="00050298">
        <w:t>pracowników wykonujących prace budowlane w zakresie realizacji ww. zamówienia. Zatrudnienie pracowników następuje w formie umowy o pracę na zasadach określonych w art. 22 §1 ustawy z dnia 26 czerwca 1974 r. Kodeks pracy (tekst jedn. Dz. U. 2020 poz. 1320)</w:t>
      </w:r>
      <w:r w:rsidR="003167C9">
        <w:t>.</w:t>
      </w:r>
    </w:p>
    <w:p w14:paraId="4262D210" w14:textId="6421762B" w:rsidR="00C32933" w:rsidRDefault="00C32933" w:rsidP="001238B8">
      <w:pPr>
        <w:spacing w:after="0" w:line="360" w:lineRule="auto"/>
        <w:jc w:val="both"/>
      </w:pPr>
    </w:p>
    <w:p w14:paraId="72BF3EF6" w14:textId="77777777" w:rsidR="00C32933" w:rsidRPr="003167C9" w:rsidRDefault="00C32933" w:rsidP="001238B8">
      <w:pPr>
        <w:spacing w:after="0" w:line="360" w:lineRule="auto"/>
        <w:jc w:val="both"/>
      </w:pPr>
    </w:p>
    <w:p w14:paraId="4D8F3062" w14:textId="6CB6D02E" w:rsidR="00166002" w:rsidRPr="001238B8" w:rsidRDefault="00166002" w:rsidP="00B227A2">
      <w:pPr>
        <w:pStyle w:val="Akapitzlist"/>
        <w:numPr>
          <w:ilvl w:val="0"/>
          <w:numId w:val="25"/>
        </w:numPr>
        <w:spacing w:after="0" w:line="360" w:lineRule="auto"/>
        <w:jc w:val="both"/>
        <w:rPr>
          <w:b/>
        </w:rPr>
      </w:pPr>
      <w:r w:rsidRPr="001238B8">
        <w:rPr>
          <w:b/>
        </w:rPr>
        <w:t>WYMAGANIA W ZAKRESIE ZATRUDNIENIA OSÓB, O KTÓRYCH MOWA W ART. 96 UST. 2 PKT 2 USTAWY PZP</w:t>
      </w:r>
    </w:p>
    <w:p w14:paraId="093FFB64" w14:textId="77777777" w:rsidR="00166002" w:rsidRDefault="00166002" w:rsidP="00436E80">
      <w:pPr>
        <w:spacing w:after="0" w:line="360" w:lineRule="auto"/>
        <w:jc w:val="both"/>
      </w:pPr>
      <w:r w:rsidRPr="00166002">
        <w:t>Zamawiający nie określa wymagań w zakresie zatrudnienia osób, o których mowa w art. 96 ust. 2 pkt 2 ustawy Pzp.</w:t>
      </w:r>
    </w:p>
    <w:p w14:paraId="007058E7" w14:textId="77777777" w:rsidR="001238B8" w:rsidRDefault="001238B8" w:rsidP="001238B8">
      <w:pPr>
        <w:spacing w:after="0" w:line="360" w:lineRule="auto"/>
        <w:jc w:val="both"/>
      </w:pPr>
    </w:p>
    <w:p w14:paraId="39308828" w14:textId="24B7CCF9" w:rsidR="00166002" w:rsidRPr="001238B8" w:rsidRDefault="00166002" w:rsidP="00B227A2">
      <w:pPr>
        <w:pStyle w:val="Akapitzlist"/>
        <w:numPr>
          <w:ilvl w:val="0"/>
          <w:numId w:val="25"/>
        </w:numPr>
        <w:spacing w:after="0" w:line="360" w:lineRule="auto"/>
        <w:jc w:val="both"/>
        <w:rPr>
          <w:b/>
        </w:rPr>
      </w:pPr>
      <w:r w:rsidRPr="001238B8">
        <w:rPr>
          <w:b/>
        </w:rPr>
        <w:t>INFORMACJE O ZASTRZEŻENIU MOŻLIWOŚCI UBIEGANIA SIĘ O UDZIELENIE ZAMÓWIENIA WYŁĄCZNIE PRZEZ WYKONAWCÓW, O KTÓRYCH MOWA W ART. 94 USTAWY PZP</w:t>
      </w:r>
    </w:p>
    <w:p w14:paraId="4EF061B5" w14:textId="75FAFD9B" w:rsidR="001238B8" w:rsidRDefault="00166002" w:rsidP="001238B8">
      <w:pPr>
        <w:spacing w:after="0" w:line="360" w:lineRule="auto"/>
        <w:jc w:val="both"/>
      </w:pPr>
      <w:r w:rsidRPr="00166002">
        <w:lastRenderedPageBreak/>
        <w:t>Zamawiający nie zastrzega możliwości ubiegania się o udzielenie zamówienia wyłącznie przez wykonawców, o których mowa w art. 94 ustawy Pzp.</w:t>
      </w:r>
    </w:p>
    <w:p w14:paraId="38E01427" w14:textId="77777777" w:rsidR="00050298" w:rsidRDefault="00050298" w:rsidP="001238B8">
      <w:pPr>
        <w:spacing w:after="0" w:line="360" w:lineRule="auto"/>
        <w:jc w:val="both"/>
      </w:pPr>
    </w:p>
    <w:p w14:paraId="51E1EA0B" w14:textId="51090ACA" w:rsidR="00F17321" w:rsidRPr="001238B8" w:rsidRDefault="00F17321" w:rsidP="00B227A2">
      <w:pPr>
        <w:pStyle w:val="Akapitzlist"/>
        <w:numPr>
          <w:ilvl w:val="0"/>
          <w:numId w:val="25"/>
        </w:numPr>
        <w:spacing w:after="0" w:line="360" w:lineRule="auto"/>
        <w:jc w:val="both"/>
        <w:rPr>
          <w:b/>
        </w:rPr>
      </w:pPr>
      <w:r w:rsidRPr="001238B8">
        <w:rPr>
          <w:b/>
        </w:rPr>
        <w:t>WYMAGANIA DOTYCZĄCE WADIUM</w:t>
      </w:r>
    </w:p>
    <w:p w14:paraId="59C4226F" w14:textId="47603878" w:rsidR="00E2633B" w:rsidRDefault="00E2633B" w:rsidP="00B227A2">
      <w:pPr>
        <w:pStyle w:val="Akapitzlist"/>
        <w:numPr>
          <w:ilvl w:val="0"/>
          <w:numId w:val="27"/>
        </w:numPr>
        <w:spacing w:after="0" w:line="360" w:lineRule="auto"/>
        <w:jc w:val="both"/>
      </w:pPr>
      <w:r>
        <w:t xml:space="preserve">Termin wniesienia wadium: Wadium należy wnieść przed upływem terminu składania ofert, tj. do dnia </w:t>
      </w:r>
      <w:r w:rsidR="00C32933">
        <w:rPr>
          <w:b/>
        </w:rPr>
        <w:t>14.04</w:t>
      </w:r>
      <w:r w:rsidR="00D67729">
        <w:rPr>
          <w:b/>
        </w:rPr>
        <w:t>.2025</w:t>
      </w:r>
      <w:r w:rsidRPr="008C6DF0">
        <w:t xml:space="preserve"> </w:t>
      </w:r>
      <w:r>
        <w:t>r. do godz. 10:00:00</w:t>
      </w:r>
    </w:p>
    <w:p w14:paraId="26A7600A" w14:textId="0EEFBE4B" w:rsidR="00E2633B" w:rsidRPr="00C32933" w:rsidRDefault="00C32933" w:rsidP="00B227A2">
      <w:pPr>
        <w:pStyle w:val="Akapitzlist"/>
        <w:numPr>
          <w:ilvl w:val="0"/>
          <w:numId w:val="27"/>
        </w:numPr>
        <w:spacing w:after="0" w:line="360" w:lineRule="auto"/>
        <w:jc w:val="both"/>
        <w:rPr>
          <w:b/>
        </w:rPr>
      </w:pPr>
      <w:r w:rsidRPr="00C32933">
        <w:rPr>
          <w:b/>
        </w:rPr>
        <w:t>Wadium wynosi 460 000,00 zł.</w:t>
      </w:r>
    </w:p>
    <w:p w14:paraId="17C1C43D" w14:textId="77777777" w:rsidR="00E2633B" w:rsidRDefault="00E2633B" w:rsidP="00B227A2">
      <w:pPr>
        <w:pStyle w:val="Akapitzlist"/>
        <w:numPr>
          <w:ilvl w:val="0"/>
          <w:numId w:val="27"/>
        </w:numPr>
        <w:spacing w:after="0" w:line="360" w:lineRule="auto"/>
        <w:jc w:val="both"/>
      </w:pPr>
      <w:r>
        <w:t>Wadium może być wnoszone w:</w:t>
      </w:r>
    </w:p>
    <w:p w14:paraId="5A85E612" w14:textId="581ACF33" w:rsidR="00E2633B" w:rsidRDefault="00E2633B" w:rsidP="00B227A2">
      <w:pPr>
        <w:pStyle w:val="Akapitzlist"/>
        <w:numPr>
          <w:ilvl w:val="1"/>
          <w:numId w:val="27"/>
        </w:numPr>
        <w:spacing w:after="0" w:line="360" w:lineRule="auto"/>
        <w:jc w:val="both"/>
      </w:pPr>
      <w:r w:rsidRPr="00C32933">
        <w:t>pieniądzu</w:t>
      </w:r>
      <w:r>
        <w:t xml:space="preserve">, przelew na rachunek bankowy Zamawiającego (dotyczy pieniężnej formy wniesienia wadium) </w:t>
      </w:r>
      <w:r w:rsidRPr="00E2633B">
        <w:rPr>
          <w:b/>
        </w:rPr>
        <w:t>Bank Pekao S.A.</w:t>
      </w:r>
      <w:r>
        <w:rPr>
          <w:b/>
        </w:rPr>
        <w:t xml:space="preserve"> nr</w:t>
      </w:r>
      <w:r w:rsidRPr="00E2633B">
        <w:rPr>
          <w:b/>
        </w:rPr>
        <w:t>: 69 1240 2731 1111 0010 1842</w:t>
      </w:r>
      <w:r w:rsidR="00C32933">
        <w:rPr>
          <w:b/>
        </w:rPr>
        <w:t xml:space="preserve"> 9333</w:t>
      </w:r>
      <w:r>
        <w:t xml:space="preserve"> dokonany skutecznie przed upływem terminu składania ofert,</w:t>
      </w:r>
    </w:p>
    <w:p w14:paraId="64579E51" w14:textId="77777777" w:rsidR="00E2633B" w:rsidRDefault="00E2633B" w:rsidP="00B227A2">
      <w:pPr>
        <w:pStyle w:val="Akapitzlist"/>
        <w:numPr>
          <w:ilvl w:val="1"/>
          <w:numId w:val="27"/>
        </w:numPr>
        <w:spacing w:after="0" w:line="360" w:lineRule="auto"/>
        <w:jc w:val="both"/>
      </w:pPr>
      <w:r>
        <w:t>gwarancjach bankowych,</w:t>
      </w:r>
    </w:p>
    <w:p w14:paraId="108754C9" w14:textId="77777777" w:rsidR="00E2633B" w:rsidRDefault="00E2633B" w:rsidP="00B227A2">
      <w:pPr>
        <w:pStyle w:val="Akapitzlist"/>
        <w:numPr>
          <w:ilvl w:val="1"/>
          <w:numId w:val="27"/>
        </w:numPr>
        <w:spacing w:after="0" w:line="360" w:lineRule="auto"/>
        <w:jc w:val="both"/>
      </w:pPr>
      <w:r>
        <w:t>gwarancjach ubezpieczeniowych,</w:t>
      </w:r>
    </w:p>
    <w:p w14:paraId="51C1BA62" w14:textId="719587CA" w:rsidR="00E2633B" w:rsidRDefault="00E2633B" w:rsidP="00B227A2">
      <w:pPr>
        <w:pStyle w:val="Akapitzlist"/>
        <w:numPr>
          <w:ilvl w:val="1"/>
          <w:numId w:val="27"/>
        </w:numPr>
        <w:spacing w:after="0" w:line="360" w:lineRule="auto"/>
        <w:jc w:val="both"/>
      </w:pPr>
      <w:r>
        <w:t>poręczeniach udzielanych przez podmioty, o których mowa w art. 6b ust. 5 pkt 2 ustawy z dnia 9 listopada 2000 r. o utworzeniu Polskiej Agencji Rozwoju Przedsiębiorczości.</w:t>
      </w:r>
    </w:p>
    <w:p w14:paraId="10181513" w14:textId="39887AF7" w:rsidR="00E2633B" w:rsidRDefault="00E2633B" w:rsidP="00E2633B">
      <w:pPr>
        <w:pStyle w:val="Akapitzlist"/>
        <w:spacing w:after="0" w:line="360" w:lineRule="auto"/>
        <w:ind w:left="360"/>
        <w:jc w:val="both"/>
      </w:pPr>
      <w:r>
        <w:t>Dokument stanowiący dowód poświadczenia o wniesieniu wadium powinien zawierać zapis: „</w:t>
      </w:r>
      <w:r w:rsidRPr="00DC6BF7">
        <w:rPr>
          <w:b/>
          <w:i/>
        </w:rPr>
        <w:t>Wadium w postępowaniu</w:t>
      </w:r>
      <w:r w:rsidR="00DC6BF7" w:rsidRPr="00DC6BF7">
        <w:rPr>
          <w:b/>
          <w:i/>
        </w:rPr>
        <w:t xml:space="preserve"> na </w:t>
      </w:r>
      <w:r w:rsidR="00C32933">
        <w:rPr>
          <w:b/>
          <w:i/>
        </w:rPr>
        <w:t>b</w:t>
      </w:r>
      <w:r w:rsidR="00C32933" w:rsidRPr="00C32933">
        <w:rPr>
          <w:b/>
          <w:i/>
        </w:rPr>
        <w:t>udow</w:t>
      </w:r>
      <w:r w:rsidR="00C32933">
        <w:rPr>
          <w:b/>
          <w:i/>
        </w:rPr>
        <w:t>ę</w:t>
      </w:r>
      <w:r w:rsidR="00C32933" w:rsidRPr="00C32933">
        <w:rPr>
          <w:b/>
          <w:i/>
        </w:rPr>
        <w:t xml:space="preserve"> Zakładu Opiekuńczo-Leczniczego przy SPZOZ </w:t>
      </w:r>
      <w:r w:rsidR="00C32933">
        <w:rPr>
          <w:b/>
          <w:i/>
        </w:rPr>
        <w:br/>
      </w:r>
      <w:r w:rsidR="00C32933" w:rsidRPr="00C32933">
        <w:rPr>
          <w:b/>
          <w:i/>
        </w:rPr>
        <w:t>w Węgrowie</w:t>
      </w:r>
      <w:r w:rsidR="00DC6BF7" w:rsidRPr="00DC6BF7">
        <w:rPr>
          <w:b/>
          <w:i/>
        </w:rPr>
        <w:t>, Znak sprawy: ZP/</w:t>
      </w:r>
      <w:r w:rsidR="00C32933">
        <w:rPr>
          <w:b/>
          <w:i/>
        </w:rPr>
        <w:t>BZOL/1/25</w:t>
      </w:r>
      <w:r w:rsidR="00DC6BF7">
        <w:t>”.</w:t>
      </w:r>
    </w:p>
    <w:p w14:paraId="6B9C56F1" w14:textId="77777777" w:rsidR="00DC6BF7" w:rsidRDefault="00E2633B" w:rsidP="00B227A2">
      <w:pPr>
        <w:pStyle w:val="Akapitzlist"/>
        <w:numPr>
          <w:ilvl w:val="0"/>
          <w:numId w:val="27"/>
        </w:numPr>
        <w:spacing w:after="0" w:line="360" w:lineRule="auto"/>
        <w:jc w:val="both"/>
      </w:pPr>
      <w:r>
        <w:t>W przypadku składania oferty przez Wykonawców wspólnie ubiegających się o udzielenie zamówienia, wadium może być wniesione przez dowolny podmiot (podmioty). Z dokumentu wadialnego lub innego dokumentu załączonego do oferty powinno wynikać, w imieniu jakiego Wykonawcy wadium jest wnoszone.</w:t>
      </w:r>
    </w:p>
    <w:p w14:paraId="13DF595B" w14:textId="77777777" w:rsidR="00DC6BF7" w:rsidRDefault="00E2633B" w:rsidP="00B227A2">
      <w:pPr>
        <w:pStyle w:val="Akapitzlist"/>
        <w:numPr>
          <w:ilvl w:val="0"/>
          <w:numId w:val="27"/>
        </w:numPr>
        <w:spacing w:after="0" w:line="360" w:lineRule="auto"/>
        <w:jc w:val="both"/>
      </w:pPr>
      <w:r>
        <w:t xml:space="preserve">Okoliczności i zasady zwrotu wadium, jego </w:t>
      </w:r>
      <w:r w:rsidR="00DC6BF7">
        <w:t>zatrzymania</w:t>
      </w:r>
      <w:r>
        <w:t xml:space="preserve"> określa ustawa Prawo zamówień publicznych.</w:t>
      </w:r>
    </w:p>
    <w:p w14:paraId="6C1A6D40" w14:textId="65F4C696" w:rsidR="00DC6BF7" w:rsidRDefault="00E2633B" w:rsidP="00B227A2">
      <w:pPr>
        <w:pStyle w:val="Akapitzlist"/>
        <w:numPr>
          <w:ilvl w:val="0"/>
          <w:numId w:val="27"/>
        </w:numPr>
        <w:spacing w:after="0" w:line="360" w:lineRule="auto"/>
        <w:jc w:val="both"/>
      </w:pPr>
      <w:r>
        <w:t>Oferta Wykonawcy, który nie wniesie wadium lub wniesie w sposób nieprawidłowy zostanie odrzucona.</w:t>
      </w:r>
    </w:p>
    <w:p w14:paraId="7A73562F" w14:textId="77777777" w:rsidR="006C3FF9" w:rsidRDefault="006C3FF9" w:rsidP="006C3FF9">
      <w:pPr>
        <w:spacing w:after="0" w:line="360" w:lineRule="auto"/>
        <w:jc w:val="both"/>
      </w:pPr>
    </w:p>
    <w:p w14:paraId="1315DBBC" w14:textId="15ED2234" w:rsidR="00F17321" w:rsidRPr="001238B8" w:rsidRDefault="00F17321" w:rsidP="00B227A2">
      <w:pPr>
        <w:pStyle w:val="Akapitzlist"/>
        <w:numPr>
          <w:ilvl w:val="0"/>
          <w:numId w:val="25"/>
        </w:numPr>
        <w:spacing w:after="0" w:line="360" w:lineRule="auto"/>
        <w:jc w:val="both"/>
        <w:rPr>
          <w:b/>
        </w:rPr>
      </w:pPr>
      <w:r w:rsidRPr="001238B8">
        <w:rPr>
          <w:b/>
        </w:rPr>
        <w:t>ZABEZPIECZENIE NALEŻYTEGO WYKONANIA UMOWY</w:t>
      </w:r>
    </w:p>
    <w:p w14:paraId="2B2066A7" w14:textId="77777777" w:rsidR="00050298" w:rsidRDefault="00050298" w:rsidP="00B227A2">
      <w:pPr>
        <w:pStyle w:val="Akapitzlist"/>
        <w:numPr>
          <w:ilvl w:val="0"/>
          <w:numId w:val="21"/>
        </w:numPr>
        <w:spacing w:after="0" w:line="360" w:lineRule="auto"/>
        <w:jc w:val="both"/>
      </w:pPr>
      <w:r>
        <w:t xml:space="preserve">Zamawiający wymaga, aby Wykonawca, którego oferta zostanie wybrana wniósł zabezpieczenie należytego wykonania umowy przed podpisaniem umowy w wysokości </w:t>
      </w:r>
      <w:r w:rsidRPr="00050298">
        <w:rPr>
          <w:b/>
          <w:bCs/>
        </w:rPr>
        <w:t>5%</w:t>
      </w:r>
      <w:r>
        <w:t xml:space="preserve"> ceny całkowitej  podanej w ofercie.  Zabezpieczenie może być wnoszone według wyboru Wykonawcy w jednej lub w kilku formach.</w:t>
      </w:r>
    </w:p>
    <w:p w14:paraId="2510667D" w14:textId="77777777" w:rsidR="00050298" w:rsidRDefault="00050298" w:rsidP="00B227A2">
      <w:pPr>
        <w:pStyle w:val="Akapitzlist"/>
        <w:numPr>
          <w:ilvl w:val="0"/>
          <w:numId w:val="21"/>
        </w:numPr>
        <w:spacing w:after="0" w:line="360" w:lineRule="auto"/>
        <w:jc w:val="both"/>
      </w:pPr>
      <w:r>
        <w:t>Zabezpieczenie należytego wykonania umowy może być wniesione w następujących  formach:</w:t>
      </w:r>
    </w:p>
    <w:p w14:paraId="62E101BF" w14:textId="77777777" w:rsidR="00050298" w:rsidRDefault="00050298" w:rsidP="00B227A2">
      <w:pPr>
        <w:pStyle w:val="Akapitzlist"/>
        <w:numPr>
          <w:ilvl w:val="1"/>
          <w:numId w:val="21"/>
        </w:numPr>
        <w:spacing w:after="0" w:line="360" w:lineRule="auto"/>
        <w:jc w:val="both"/>
      </w:pPr>
      <w:r>
        <w:t>pieniężnej,</w:t>
      </w:r>
    </w:p>
    <w:p w14:paraId="11C9B226" w14:textId="77777777" w:rsidR="00050298" w:rsidRDefault="00050298" w:rsidP="00B227A2">
      <w:pPr>
        <w:pStyle w:val="Akapitzlist"/>
        <w:numPr>
          <w:ilvl w:val="1"/>
          <w:numId w:val="21"/>
        </w:numPr>
        <w:spacing w:after="0" w:line="360" w:lineRule="auto"/>
        <w:jc w:val="both"/>
      </w:pPr>
      <w:r>
        <w:lastRenderedPageBreak/>
        <w:t>poręczeniach bankowych lub poręczeniach spółdzielczej kasy oszczędnościowo – kredytowej, z tym że poręczenie kasy jest zawsze poręczeniem pieniężnym,</w:t>
      </w:r>
    </w:p>
    <w:p w14:paraId="2A04B0A1" w14:textId="77777777" w:rsidR="00247357" w:rsidRDefault="00050298" w:rsidP="00B227A2">
      <w:pPr>
        <w:pStyle w:val="Akapitzlist"/>
        <w:numPr>
          <w:ilvl w:val="1"/>
          <w:numId w:val="21"/>
        </w:numPr>
        <w:spacing w:after="0" w:line="360" w:lineRule="auto"/>
        <w:jc w:val="both"/>
      </w:pPr>
      <w:r>
        <w:t>gwarancjach bankowych,</w:t>
      </w:r>
    </w:p>
    <w:p w14:paraId="030C4F77" w14:textId="77777777" w:rsidR="00247357" w:rsidRDefault="00050298" w:rsidP="00B227A2">
      <w:pPr>
        <w:pStyle w:val="Akapitzlist"/>
        <w:numPr>
          <w:ilvl w:val="1"/>
          <w:numId w:val="21"/>
        </w:numPr>
        <w:spacing w:after="0" w:line="360" w:lineRule="auto"/>
        <w:jc w:val="both"/>
      </w:pPr>
      <w:r>
        <w:t>gwarancjach ubezpieczeniowych,</w:t>
      </w:r>
    </w:p>
    <w:p w14:paraId="77BB3777" w14:textId="7447D6E7" w:rsidR="00050298" w:rsidRDefault="00050298" w:rsidP="00B227A2">
      <w:pPr>
        <w:pStyle w:val="Akapitzlist"/>
        <w:numPr>
          <w:ilvl w:val="1"/>
          <w:numId w:val="21"/>
        </w:numPr>
        <w:spacing w:after="0" w:line="360" w:lineRule="auto"/>
        <w:jc w:val="both"/>
      </w:pPr>
      <w:r>
        <w:t>poręczeniach udzielanych przez podmioty, o których mowa w art. 6b ust. 5 pkt 2 ustawy z dnia 9 listopada 2000 r. o utworzeniu Polskiej Agencji Rozwoju Przedsiębiorczości.</w:t>
      </w:r>
    </w:p>
    <w:p w14:paraId="5291BB34" w14:textId="77777777" w:rsidR="00247357" w:rsidRDefault="00050298" w:rsidP="00B227A2">
      <w:pPr>
        <w:pStyle w:val="Akapitzlist"/>
        <w:numPr>
          <w:ilvl w:val="0"/>
          <w:numId w:val="21"/>
        </w:numPr>
        <w:spacing w:after="0" w:line="360" w:lineRule="auto"/>
        <w:jc w:val="both"/>
      </w:pPr>
      <w:r>
        <w:t>Zabezpieczenie należytego wykonania umowy wnoszone w formie pieniężnej powinno zostać wpłacone  przelewem na wskazany przez Zamawiającego rachunek bankowy. W trakcie realizacji umowy wykonawca może dokonać zmiany formy zabezpieczenia na jedną lub kilka ww. form zabezpieczeń wskazanych w ust.2.</w:t>
      </w:r>
    </w:p>
    <w:p w14:paraId="3C0D6365" w14:textId="77777777" w:rsidR="00A55947" w:rsidRDefault="00050298" w:rsidP="00B227A2">
      <w:pPr>
        <w:pStyle w:val="Akapitzlist"/>
        <w:numPr>
          <w:ilvl w:val="0"/>
          <w:numId w:val="21"/>
        </w:numPr>
        <w:spacing w:after="0" w:line="360" w:lineRule="auto"/>
        <w:jc w:val="both"/>
      </w:pPr>
      <w:r>
        <w:t>Zamawiający dokona zwrotu zabezpieczenia należytego wykonania umowy w następujący sposób:</w:t>
      </w:r>
    </w:p>
    <w:p w14:paraId="74865F20" w14:textId="77777777" w:rsidR="00A55947" w:rsidRDefault="00050298" w:rsidP="00B227A2">
      <w:pPr>
        <w:pStyle w:val="Akapitzlist"/>
        <w:numPr>
          <w:ilvl w:val="1"/>
          <w:numId w:val="21"/>
        </w:numPr>
        <w:spacing w:after="0" w:line="360" w:lineRule="auto"/>
        <w:jc w:val="both"/>
      </w:pPr>
      <w:r>
        <w:t>70 % wartości zabezpieczenia zostanie zwrócone w terminie 30 dni od dnia wykonania zamówienia i uznania przez Zamawiającego za  należycie wykonane;</w:t>
      </w:r>
    </w:p>
    <w:p w14:paraId="0C8E23C5" w14:textId="61FC5485" w:rsidR="00F17321" w:rsidRDefault="00050298" w:rsidP="00B227A2">
      <w:pPr>
        <w:pStyle w:val="Akapitzlist"/>
        <w:numPr>
          <w:ilvl w:val="1"/>
          <w:numId w:val="21"/>
        </w:numPr>
        <w:spacing w:after="0" w:line="360" w:lineRule="auto"/>
        <w:jc w:val="both"/>
      </w:pPr>
      <w:r>
        <w:t xml:space="preserve">30 % wartości zabezpieczenia zostanie zatrzymane przez Zamawiającego na zabezpieczenie roszczeń z tytułu rękojmi za wady – kwota ta zostanie zwrócona nie później niż w 15 dniu  po upływie okresu rękojmi za wady.    </w:t>
      </w:r>
    </w:p>
    <w:p w14:paraId="284362EF" w14:textId="77777777" w:rsidR="00A55947" w:rsidRDefault="00A55947" w:rsidP="00A55947">
      <w:pPr>
        <w:pStyle w:val="Akapitzlist"/>
        <w:spacing w:after="0" w:line="360" w:lineRule="auto"/>
        <w:ind w:left="360"/>
        <w:jc w:val="both"/>
      </w:pPr>
    </w:p>
    <w:p w14:paraId="28AFEC20" w14:textId="4066225D" w:rsidR="00F17321" w:rsidRPr="001238B8" w:rsidRDefault="00F17321" w:rsidP="00B227A2">
      <w:pPr>
        <w:pStyle w:val="Akapitzlist"/>
        <w:numPr>
          <w:ilvl w:val="0"/>
          <w:numId w:val="25"/>
        </w:numPr>
        <w:spacing w:after="0" w:line="360" w:lineRule="auto"/>
        <w:jc w:val="both"/>
        <w:rPr>
          <w:b/>
        </w:rPr>
      </w:pPr>
      <w:r w:rsidRPr="00F17321">
        <w:rPr>
          <w:b/>
        </w:rPr>
        <w:t>INFORMACJA O OBOWIĄZKU OSOBISTEGO WYKONANIA PRZEZ WYKONAWCĘ KLUCZOWYCH ZADAŃ</w:t>
      </w:r>
    </w:p>
    <w:p w14:paraId="00023F3A" w14:textId="77777777" w:rsidR="00166002" w:rsidRDefault="00166002" w:rsidP="00436E80">
      <w:pPr>
        <w:spacing w:after="0" w:line="360" w:lineRule="auto"/>
        <w:jc w:val="both"/>
      </w:pPr>
      <w:r w:rsidRPr="00166002">
        <w:t>Zamawiający nie ustala takiego</w:t>
      </w:r>
      <w:r w:rsidR="00F17321">
        <w:t xml:space="preserve"> obowiązku</w:t>
      </w:r>
    </w:p>
    <w:p w14:paraId="2BB7CF62" w14:textId="77777777" w:rsidR="00167617" w:rsidRDefault="00167617" w:rsidP="00436E80">
      <w:pPr>
        <w:spacing w:after="0" w:line="360" w:lineRule="auto"/>
        <w:jc w:val="both"/>
      </w:pPr>
    </w:p>
    <w:p w14:paraId="043BC195" w14:textId="25CE55AD" w:rsidR="00043202" w:rsidRPr="001238B8" w:rsidRDefault="00F17321" w:rsidP="00B227A2">
      <w:pPr>
        <w:pStyle w:val="Akapitzlist"/>
        <w:numPr>
          <w:ilvl w:val="0"/>
          <w:numId w:val="25"/>
        </w:numPr>
        <w:spacing w:after="0" w:line="360" w:lineRule="auto"/>
        <w:jc w:val="both"/>
        <w:rPr>
          <w:rFonts w:eastAsia="Calibri" w:cstheme="minorHAnsi"/>
          <w:b/>
        </w:rPr>
      </w:pPr>
      <w:r w:rsidRPr="00D96993">
        <w:rPr>
          <w:rFonts w:eastAsia="Calibri" w:cstheme="minorHAnsi"/>
          <w:b/>
        </w:rPr>
        <w:t xml:space="preserve">ZASADA ZASTOSOWANIA KLAUZULI INFORMACYJNEJ Z ART. 13 </w:t>
      </w:r>
    </w:p>
    <w:p w14:paraId="6F919CCF" w14:textId="717FB6DF" w:rsidR="00FB0D0D" w:rsidRPr="00043202" w:rsidRDefault="00FB0D0D" w:rsidP="00FB0D0D">
      <w:pPr>
        <w:spacing w:after="0" w:line="360" w:lineRule="auto"/>
        <w:jc w:val="both"/>
        <w:rPr>
          <w:rFonts w:cstheme="minorHAnsi"/>
        </w:rPr>
      </w:pPr>
      <w:r w:rsidRPr="00043202">
        <w:rPr>
          <w:rFonts w:cstheme="minorHAnsi"/>
        </w:rPr>
        <w:t xml:space="preserve">W związku z realizacją postanowień art. 13 ust. 1 i 2 Rozporządzenia Parlamentu Europejskiego i Rady (UE) 2016/679 z dnia 27 kwietnia 2016 r. w sprawie ochrony osób fizycznych w związku </w:t>
      </w:r>
      <w:r w:rsidR="003167C9">
        <w:rPr>
          <w:rFonts w:cstheme="minorHAnsi"/>
        </w:rPr>
        <w:br/>
      </w:r>
      <w:r w:rsidRPr="00043202">
        <w:rPr>
          <w:rFonts w:cstheme="minorHAnsi"/>
        </w:rPr>
        <w:t>z przetwarzaniem danych osobowych i w sprawie swobodnego przepływu takich danych oraz uchylenia dyrektywy 95/46/WE (ogólne rozporządzenie o ochronie danych), dalej „RODO”, informujemy że:</w:t>
      </w:r>
    </w:p>
    <w:p w14:paraId="4039954E" w14:textId="77777777" w:rsidR="00FB0D0D" w:rsidRPr="008D7618" w:rsidRDefault="00FB0D0D" w:rsidP="00B227A2">
      <w:pPr>
        <w:pStyle w:val="Akapitzlist"/>
        <w:numPr>
          <w:ilvl w:val="0"/>
          <w:numId w:val="24"/>
        </w:numPr>
        <w:spacing w:after="0" w:line="360" w:lineRule="auto"/>
        <w:jc w:val="both"/>
        <w:rPr>
          <w:rFonts w:cstheme="minorHAnsi"/>
        </w:rPr>
      </w:pPr>
      <w:r w:rsidRPr="008D7618">
        <w:rPr>
          <w:rFonts w:cstheme="minorHAnsi"/>
          <w:b/>
        </w:rPr>
        <w:t xml:space="preserve"> Administrator danych osobowych:</w:t>
      </w:r>
      <w:r w:rsidRPr="008D7618">
        <w:rPr>
          <w:rFonts w:cstheme="minorHAnsi"/>
        </w:rPr>
        <w:t xml:space="preserve"> Administratorem Pani/Pana danych osobowych przetwarzanych w związku z prowadzonym postępowaniem o udzielenie zamówienia publicznego jest Samodzielny Publiczny Zakład Opieki Zdrowotnej w Węgrowie reprezentowany przez dyrektora. Z administratorem danych osobowych może się Pani/Pan kontaktować w następujący sposób: </w:t>
      </w:r>
      <w:r w:rsidRPr="008D7618">
        <w:rPr>
          <w:rFonts w:cstheme="minorHAnsi"/>
          <w:b/>
        </w:rPr>
        <w:t xml:space="preserve">listownie na adres: 07-100 Węgrów, ul. Kościuszki 15, drogą e-mail: </w:t>
      </w:r>
      <w:hyperlink r:id="rId20" w:history="1">
        <w:r w:rsidRPr="008D7618">
          <w:rPr>
            <w:rStyle w:val="Hipercze"/>
            <w:rFonts w:cstheme="minorHAnsi"/>
            <w:b/>
          </w:rPr>
          <w:t>sekretariat@spzoz.wegrow.pl</w:t>
        </w:r>
      </w:hyperlink>
      <w:r w:rsidRPr="008D7618">
        <w:rPr>
          <w:rFonts w:cstheme="minorHAnsi"/>
          <w:b/>
        </w:rPr>
        <w:t>, telefonicznie: 25 792 28 33.</w:t>
      </w:r>
    </w:p>
    <w:p w14:paraId="7C219E95" w14:textId="77777777" w:rsidR="00FB0D0D" w:rsidRPr="008D7618" w:rsidRDefault="00FB0D0D" w:rsidP="00B227A2">
      <w:pPr>
        <w:pStyle w:val="Akapitzlist"/>
        <w:numPr>
          <w:ilvl w:val="0"/>
          <w:numId w:val="24"/>
        </w:numPr>
        <w:spacing w:after="0" w:line="360" w:lineRule="auto"/>
        <w:jc w:val="both"/>
        <w:rPr>
          <w:rFonts w:cstheme="minorHAnsi"/>
        </w:rPr>
      </w:pPr>
      <w:r w:rsidRPr="008D7618">
        <w:rPr>
          <w:rFonts w:cstheme="minorHAnsi"/>
          <w:b/>
        </w:rPr>
        <w:t>Inspektor ochrony danych:</w:t>
      </w:r>
      <w:r w:rsidRPr="008D7618">
        <w:rPr>
          <w:rFonts w:cstheme="minorHAnsi"/>
        </w:rPr>
        <w:t xml:space="preserve"> Informujemy że na mocy art. 37 ust. 1 lit. a RODO administrator wyznaczył inspektora ochrony danych (IOD), który w jego imieniu nadzoruje sferę przetwarzania danych osobowych. Z IOD może się Pani/Pan kontaktować w następujący </w:t>
      </w:r>
      <w:r w:rsidRPr="008D7618">
        <w:rPr>
          <w:rFonts w:cstheme="minorHAnsi"/>
        </w:rPr>
        <w:lastRenderedPageBreak/>
        <w:t xml:space="preserve">sposób: </w:t>
      </w:r>
      <w:r w:rsidRPr="008D7618">
        <w:rPr>
          <w:rFonts w:cstheme="minorHAnsi"/>
          <w:b/>
        </w:rPr>
        <w:t xml:space="preserve">listownie, kierując korespondencję z dopiskiem „Inspektor Ochrony Danych” na adres: 07-100 Węgrów, ul. Kościuszki 15, drogą e-mail: </w:t>
      </w:r>
      <w:hyperlink r:id="rId21" w:history="1">
        <w:r w:rsidRPr="008D7618">
          <w:rPr>
            <w:rStyle w:val="Hipercze"/>
            <w:rFonts w:cstheme="minorHAnsi"/>
            <w:b/>
          </w:rPr>
          <w:t>iod@spzoz.wegrow.pl</w:t>
        </w:r>
      </w:hyperlink>
      <w:r w:rsidRPr="008D7618">
        <w:rPr>
          <w:rFonts w:cstheme="minorHAnsi"/>
          <w:b/>
        </w:rPr>
        <w:t>, telefonicznie: 604 799 640.</w:t>
      </w:r>
      <w:r w:rsidRPr="008D7618">
        <w:rPr>
          <w:rFonts w:cstheme="minorHAnsi"/>
        </w:rPr>
        <w:t xml:space="preserve"> </w:t>
      </w:r>
    </w:p>
    <w:p w14:paraId="30CDC4BF" w14:textId="77777777" w:rsidR="00FB0D0D" w:rsidRPr="008D7618" w:rsidRDefault="00FB0D0D" w:rsidP="00B227A2">
      <w:pPr>
        <w:pStyle w:val="Akapitzlist"/>
        <w:numPr>
          <w:ilvl w:val="0"/>
          <w:numId w:val="24"/>
        </w:numPr>
        <w:spacing w:after="0" w:line="360" w:lineRule="auto"/>
        <w:jc w:val="both"/>
        <w:rPr>
          <w:rFonts w:cstheme="minorHAnsi"/>
        </w:rPr>
      </w:pPr>
      <w:r w:rsidRPr="008D7618">
        <w:rPr>
          <w:rFonts w:cstheme="minorHAnsi"/>
          <w:b/>
        </w:rPr>
        <w:t>Podstawa prawna i cel przetwarzania danych osobowych:</w:t>
      </w:r>
      <w:r w:rsidRPr="008D7618">
        <w:rPr>
          <w:rFonts w:cstheme="minorHAnsi"/>
        </w:rPr>
        <w:t xml:space="preserve"> Pani/Pana dane osobowe przetwarzane będą na podstawie: art. 6 ust. 1 lit. c RODO w zw. z art. 275 pkt 1 ustawy </w:t>
      </w:r>
      <w:r w:rsidRPr="008D7618">
        <w:rPr>
          <w:rFonts w:cstheme="minorHAnsi"/>
        </w:rPr>
        <w:br/>
        <w:t xml:space="preserve">z dnia 11 września 2019 r. Prawo zamówień publicznych w celu związanym </w:t>
      </w:r>
      <w:r w:rsidRPr="008D7618">
        <w:rPr>
          <w:rFonts w:cstheme="minorHAnsi"/>
        </w:rPr>
        <w:br/>
        <w:t>z przeprowadzeniem postępowania o udzielenie zamówienia publicznego prowadzonego w trybie podstawowym bez przeprowadzenia negocjacji.</w:t>
      </w:r>
    </w:p>
    <w:p w14:paraId="6101AEB9" w14:textId="77777777" w:rsidR="00FB0D0D" w:rsidRPr="00043202" w:rsidRDefault="00FB0D0D" w:rsidP="00B227A2">
      <w:pPr>
        <w:numPr>
          <w:ilvl w:val="0"/>
          <w:numId w:val="24"/>
        </w:numPr>
        <w:spacing w:after="0" w:line="360" w:lineRule="auto"/>
        <w:jc w:val="both"/>
        <w:rPr>
          <w:rFonts w:cstheme="minorHAnsi"/>
        </w:rPr>
      </w:pPr>
      <w:r w:rsidRPr="00043202">
        <w:rPr>
          <w:rFonts w:cstheme="minorHAnsi"/>
          <w:b/>
        </w:rPr>
        <w:t>Odbiorcy danych osobowych:</w:t>
      </w:r>
      <w:r w:rsidRPr="00043202">
        <w:rPr>
          <w:rFonts w:cstheme="minorHAnsi"/>
        </w:rPr>
        <w:t xml:space="preserve"> Odbiorcami Pani/Pana danych osobowych będą osoby lub podmioty, którym udostępniona zostanie dokumentacja postępowania w oparciu o art. 18 oraz art. 74 ustawy  z dnia 11 września 2019 r.– Prawo zamówień publicznych, dalej „ustawa Pzp”. Ponadto odbiorcami danych osobowych mogą być podmioty, z którymi administrator zawarł zapewniające bezpieczeństwo danych osobowych umowy powierzenia przetwarzania danych, w tym administratorzy systemów informatycznych i sieci komputerowych. Odbiorców tych obowiązuje klauzula zachowania w poufności pozyskanych w tych okolicznościach danych osobowych.</w:t>
      </w:r>
    </w:p>
    <w:p w14:paraId="1898D929" w14:textId="77777777" w:rsidR="00FB0D0D" w:rsidRPr="00043202" w:rsidRDefault="00FB0D0D" w:rsidP="00B227A2">
      <w:pPr>
        <w:numPr>
          <w:ilvl w:val="0"/>
          <w:numId w:val="24"/>
        </w:numPr>
        <w:spacing w:after="0" w:line="360" w:lineRule="auto"/>
        <w:jc w:val="both"/>
        <w:rPr>
          <w:rFonts w:cstheme="minorHAnsi"/>
        </w:rPr>
      </w:pPr>
      <w:r w:rsidRPr="00043202">
        <w:rPr>
          <w:rFonts w:cstheme="minorHAnsi"/>
          <w:b/>
        </w:rPr>
        <w:t xml:space="preserve">Okres, przez który będą przechowywyane dane osobowe: </w:t>
      </w:r>
      <w:r w:rsidRPr="00043202">
        <w:rPr>
          <w:rFonts w:cstheme="minorHAnsi"/>
        </w:rPr>
        <w:t>Pani/Pana dane osobowe będą przechowywane, zgodnie z art. 78 ust. 1 i 4 ustawy Pzp, przez okres 4 lat od dnia zakończenia postępowania o udzielenie zamówienia, a jeżeli czas trwania umowy przekracza 4 lata, okres przechowywania obejmuje cały czas trwania umowy.</w:t>
      </w:r>
    </w:p>
    <w:p w14:paraId="3ACFA73A" w14:textId="77777777" w:rsidR="00FB0D0D" w:rsidRPr="00043202" w:rsidRDefault="00FB0D0D" w:rsidP="00B227A2">
      <w:pPr>
        <w:numPr>
          <w:ilvl w:val="0"/>
          <w:numId w:val="24"/>
        </w:numPr>
        <w:spacing w:after="0" w:line="360" w:lineRule="auto"/>
        <w:jc w:val="both"/>
        <w:rPr>
          <w:rFonts w:cstheme="minorHAnsi"/>
        </w:rPr>
      </w:pPr>
      <w:r w:rsidRPr="00043202">
        <w:rPr>
          <w:rFonts w:cstheme="minorHAnsi"/>
          <w:b/>
        </w:rPr>
        <w:t>Obowiązek podania danych:</w:t>
      </w:r>
      <w:r w:rsidRPr="00043202">
        <w:rPr>
          <w:rFonts w:cstheme="minorHAnsi"/>
        </w:rPr>
        <w:t xml:space="preserve"> Obowiązek podania przez Panią/Pana danych osobowych jest wymogiem ustawowym określonym w przepisach ustawy Pzp, związanym z  udziałem w postępowaniu o udzielenie zamówienia publicznego; konsekwencje niepodania określonych danych wynikają z ustawy Pzp.</w:t>
      </w:r>
    </w:p>
    <w:p w14:paraId="4B4F31CA" w14:textId="77777777" w:rsidR="00FB0D0D" w:rsidRPr="00043202" w:rsidRDefault="00FB0D0D" w:rsidP="00B227A2">
      <w:pPr>
        <w:numPr>
          <w:ilvl w:val="0"/>
          <w:numId w:val="24"/>
        </w:numPr>
        <w:spacing w:after="0" w:line="360" w:lineRule="auto"/>
        <w:jc w:val="both"/>
        <w:rPr>
          <w:rFonts w:cstheme="minorHAnsi"/>
        </w:rPr>
      </w:pPr>
      <w:r w:rsidRPr="00043202">
        <w:rPr>
          <w:rFonts w:cstheme="minorHAnsi"/>
          <w:b/>
        </w:rPr>
        <w:t xml:space="preserve">Informacje o zautomatyzowanym podejmowaniu decyzji: </w:t>
      </w:r>
      <w:r w:rsidRPr="00043202">
        <w:rPr>
          <w:rFonts w:cstheme="minorHAnsi"/>
        </w:rPr>
        <w:t>W odniesieniu do Pani/Pana danych osobowych decyzje nie będą podejmowane w sposób zautomatyzowany, stosowanie do art. 22 RODO.</w:t>
      </w:r>
    </w:p>
    <w:p w14:paraId="3835E46E" w14:textId="77777777" w:rsidR="00FB0D0D" w:rsidRPr="00043202" w:rsidRDefault="00FB0D0D" w:rsidP="00B227A2">
      <w:pPr>
        <w:numPr>
          <w:ilvl w:val="0"/>
          <w:numId w:val="24"/>
        </w:numPr>
        <w:spacing w:after="0" w:line="360" w:lineRule="auto"/>
        <w:jc w:val="both"/>
        <w:rPr>
          <w:rFonts w:cstheme="minorHAnsi"/>
        </w:rPr>
      </w:pPr>
      <w:r w:rsidRPr="00043202">
        <w:rPr>
          <w:rFonts w:cstheme="minorHAnsi"/>
          <w:b/>
        </w:rPr>
        <w:t>Informacje o przekazywaniu danych osobowych:</w:t>
      </w:r>
      <w:r w:rsidRPr="00043202">
        <w:rPr>
          <w:rFonts w:cstheme="minorHAnsi"/>
        </w:rPr>
        <w:t xml:space="preserve"> Dane osobowe nie będą przekazywane do państw trzecich oraz organizacji międzynarodowych.</w:t>
      </w:r>
    </w:p>
    <w:p w14:paraId="068925D5" w14:textId="77777777" w:rsidR="00FB0D0D" w:rsidRPr="008D7618" w:rsidRDefault="00FB0D0D" w:rsidP="00B227A2">
      <w:pPr>
        <w:pStyle w:val="Akapitzlist"/>
        <w:numPr>
          <w:ilvl w:val="0"/>
          <w:numId w:val="24"/>
        </w:numPr>
        <w:spacing w:after="0" w:line="360" w:lineRule="auto"/>
        <w:jc w:val="both"/>
        <w:rPr>
          <w:rFonts w:cstheme="minorHAnsi"/>
        </w:rPr>
      </w:pPr>
      <w:r w:rsidRPr="008D7618">
        <w:rPr>
          <w:rFonts w:cstheme="minorHAnsi"/>
          <w:b/>
        </w:rPr>
        <w:t xml:space="preserve">Prawa osób, których dane dotyczą: </w:t>
      </w:r>
      <w:r w:rsidRPr="008D7618">
        <w:rPr>
          <w:rFonts w:cstheme="minorHAnsi"/>
        </w:rPr>
        <w:t>W związku z przetwarzaniem Pani/Pana danych osobowych przysługuje Pani/Panu:</w:t>
      </w:r>
    </w:p>
    <w:p w14:paraId="567D15FF" w14:textId="77777777" w:rsidR="00FB0D0D" w:rsidRPr="008D7618" w:rsidRDefault="00FB0D0D" w:rsidP="00B227A2">
      <w:pPr>
        <w:pStyle w:val="Akapitzlist"/>
        <w:numPr>
          <w:ilvl w:val="1"/>
          <w:numId w:val="24"/>
        </w:numPr>
        <w:spacing w:after="0" w:line="360" w:lineRule="auto"/>
        <w:jc w:val="both"/>
        <w:rPr>
          <w:rFonts w:cstheme="minorHAnsi"/>
        </w:rPr>
      </w:pPr>
      <w:r w:rsidRPr="008D7618">
        <w:rPr>
          <w:rFonts w:cstheme="minorHAnsi"/>
        </w:rPr>
        <w:t xml:space="preserve">na podstawie art. 15 RODO prawo dostępu do danych osobowych Pani/Pana dotyczących </w:t>
      </w:r>
      <w:r w:rsidRPr="008D7618">
        <w:rPr>
          <w:rFonts w:cstheme="minorHAnsi"/>
          <w:i/>
        </w:rPr>
        <w:t xml:space="preserve">(w przypadku skorzystania przez osobę, której dane są przetwarzane przez zamawiającego z uprawnienia, o którym mowa w art. 15 ust. 1-3 RODO, zamawiający może zażądać od osoby występującej w wnioskiem wskazania dodatkowych informacji mających na celu </w:t>
      </w:r>
      <w:r w:rsidRPr="008D7618">
        <w:rPr>
          <w:rFonts w:cstheme="minorHAnsi"/>
          <w:i/>
        </w:rPr>
        <w:lastRenderedPageBreak/>
        <w:t>sprecyzowanie nazwy lub daty zakończenia postępowania o udzielenie zamówienia publicznego)</w:t>
      </w:r>
      <w:r w:rsidRPr="008D7618">
        <w:rPr>
          <w:rFonts w:cstheme="minorHAnsi"/>
        </w:rPr>
        <w:t>;</w:t>
      </w:r>
    </w:p>
    <w:p w14:paraId="17C1CBA1" w14:textId="77777777" w:rsidR="00FB0D0D" w:rsidRPr="008D7618" w:rsidRDefault="00FB0D0D" w:rsidP="00B227A2">
      <w:pPr>
        <w:pStyle w:val="Akapitzlist"/>
        <w:numPr>
          <w:ilvl w:val="1"/>
          <w:numId w:val="24"/>
        </w:numPr>
        <w:spacing w:after="0" w:line="360" w:lineRule="auto"/>
        <w:jc w:val="both"/>
        <w:rPr>
          <w:rFonts w:cstheme="minorHAnsi"/>
        </w:rPr>
      </w:pPr>
      <w:r w:rsidRPr="008D7618">
        <w:rPr>
          <w:rFonts w:cstheme="minorHAnsi"/>
        </w:rPr>
        <w:t xml:space="preserve">na podstawie art. 16 RODO prawo do sprostowania Pani/Pana danych osobowych </w:t>
      </w:r>
      <w:r w:rsidRPr="008D7618">
        <w:rPr>
          <w:rFonts w:cstheme="minorHAnsi"/>
          <w:i/>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8D7618">
        <w:rPr>
          <w:rFonts w:cstheme="minorHAnsi"/>
        </w:rPr>
        <w:t>;</w:t>
      </w:r>
    </w:p>
    <w:p w14:paraId="00AD99DD" w14:textId="77777777" w:rsidR="00FB0D0D" w:rsidRPr="008D7618" w:rsidRDefault="00FB0D0D" w:rsidP="00B227A2">
      <w:pPr>
        <w:pStyle w:val="Akapitzlist"/>
        <w:numPr>
          <w:ilvl w:val="1"/>
          <w:numId w:val="24"/>
        </w:numPr>
        <w:spacing w:after="0" w:line="360" w:lineRule="auto"/>
        <w:jc w:val="both"/>
        <w:rPr>
          <w:rFonts w:cstheme="minorHAnsi"/>
        </w:rPr>
      </w:pPr>
      <w:r w:rsidRPr="008D7618">
        <w:rPr>
          <w:rFonts w:cstheme="minorHAnsi"/>
        </w:rPr>
        <w:t xml:space="preserve"> na podstawie art. 18 RODO prawo żądania od administratora ograniczenia przetwarzania danych osobowych z zastrzeżeniem przypadków, o których mowa w art. 18 ust. 2 RODO </w:t>
      </w:r>
      <w:r w:rsidRPr="008D7618">
        <w:rPr>
          <w:rFonts w:cstheme="minorHAnsi"/>
          <w:i/>
        </w:rPr>
        <w:t>(wniesienie żądania nie ogranicza przetwarzania danych do czasu zakończenia postępowania; w przypadku jeśli wniesienie żądania spowoduje ograniczenie danych osobowych zawartych w protokole postępowania lub załącznikach do tego protokołu, od dnia zakończenia postępowania o udzielenie zamówienia publicznego zamawiający nie udziela tych danych, chyba że zachodzą przesłanki z art. 18 ust. 2 RODO)</w:t>
      </w:r>
      <w:r w:rsidRPr="008D7618">
        <w:rPr>
          <w:rFonts w:cstheme="minorHAnsi"/>
        </w:rPr>
        <w:t>.</w:t>
      </w:r>
    </w:p>
    <w:p w14:paraId="1EF45382" w14:textId="04595157" w:rsidR="00FB0D0D" w:rsidRPr="00043202" w:rsidRDefault="00FB0D0D" w:rsidP="00B227A2">
      <w:pPr>
        <w:numPr>
          <w:ilvl w:val="0"/>
          <w:numId w:val="24"/>
        </w:numPr>
        <w:spacing w:after="0" w:line="360" w:lineRule="auto"/>
        <w:jc w:val="both"/>
        <w:rPr>
          <w:rFonts w:cstheme="minorHAnsi"/>
        </w:rPr>
      </w:pPr>
      <w:r w:rsidRPr="00043202">
        <w:rPr>
          <w:rFonts w:cstheme="minorHAnsi"/>
          <w:b/>
        </w:rPr>
        <w:t xml:space="preserve">Prawo wniesienia skargi do organu nadzorczego: </w:t>
      </w:r>
      <w:r w:rsidRPr="00043202">
        <w:rPr>
          <w:rFonts w:cstheme="minorHAnsi"/>
        </w:rPr>
        <w:t xml:space="preserve">Na niezgodne z prawem przetwarzanie przez administratora Pani/Pana danych osobowych przysługuje Pani/Panu prawo wniesienia skargi do </w:t>
      </w:r>
      <w:r w:rsidRPr="00043202">
        <w:rPr>
          <w:rFonts w:cstheme="minorHAnsi"/>
          <w:b/>
        </w:rPr>
        <w:t xml:space="preserve">Prezesa Urzędu Ochrony Danych Osobowych </w:t>
      </w:r>
      <w:r w:rsidRPr="00043202">
        <w:rPr>
          <w:rFonts w:cstheme="minorHAnsi"/>
        </w:rPr>
        <w:t>na adres: 00-193 Warszawa, ul. Stawki 2.</w:t>
      </w:r>
    </w:p>
    <w:p w14:paraId="1E3459C1" w14:textId="77777777" w:rsidR="00FB0D0D" w:rsidRPr="00043202" w:rsidRDefault="00FB0D0D" w:rsidP="00FB0D0D">
      <w:pPr>
        <w:spacing w:after="0" w:line="360" w:lineRule="auto"/>
        <w:jc w:val="both"/>
        <w:rPr>
          <w:rFonts w:cstheme="minorHAnsi"/>
        </w:rPr>
      </w:pPr>
    </w:p>
    <w:p w14:paraId="10B32475" w14:textId="2B796488" w:rsidR="009A2F6A" w:rsidRDefault="00FB0D0D" w:rsidP="001238B8">
      <w:pPr>
        <w:spacing w:after="0" w:line="360" w:lineRule="auto"/>
        <w:jc w:val="both"/>
        <w:rPr>
          <w:rFonts w:cstheme="minorHAnsi"/>
        </w:rPr>
      </w:pPr>
      <w:r w:rsidRPr="00043202">
        <w:rPr>
          <w:rFonts w:cstheme="minorHAnsi"/>
        </w:rPr>
        <w:t xml:space="preserve">Zamawiający informuje, że wykonawca jest zobowiązany do wypełnienia obowiązku informacyjnego wynikającego z art. 14 RODO względem osób fizycznych, których dane przekazuje zamawiającemu i których dane pośrednio pozyskał, chyba że ma zastosowanie co najmniej jedno z wyłączeń, o których mowa w art. 14 ust. 5 RODO. </w:t>
      </w:r>
    </w:p>
    <w:p w14:paraId="6B126E46" w14:textId="348EDB27" w:rsidR="003167C9" w:rsidRDefault="003167C9" w:rsidP="001238B8">
      <w:pPr>
        <w:spacing w:after="0" w:line="360" w:lineRule="auto"/>
        <w:jc w:val="both"/>
        <w:rPr>
          <w:rFonts w:cstheme="minorHAnsi"/>
        </w:rPr>
      </w:pPr>
    </w:p>
    <w:p w14:paraId="677A498C" w14:textId="77777777" w:rsidR="003167C9" w:rsidRPr="00FB0D0D" w:rsidRDefault="003167C9" w:rsidP="001238B8">
      <w:pPr>
        <w:spacing w:after="0" w:line="360" w:lineRule="auto"/>
        <w:jc w:val="both"/>
        <w:rPr>
          <w:rFonts w:cstheme="minorHAnsi"/>
        </w:rPr>
      </w:pPr>
    </w:p>
    <w:p w14:paraId="0FE414B0" w14:textId="74F12E0F" w:rsidR="00F17321" w:rsidRPr="001238B8" w:rsidRDefault="00F17321" w:rsidP="00B227A2">
      <w:pPr>
        <w:pStyle w:val="Akapitzlist"/>
        <w:numPr>
          <w:ilvl w:val="0"/>
          <w:numId w:val="25"/>
        </w:numPr>
        <w:spacing w:after="0" w:line="360" w:lineRule="auto"/>
        <w:jc w:val="both"/>
        <w:rPr>
          <w:b/>
        </w:rPr>
      </w:pPr>
      <w:r w:rsidRPr="001238B8">
        <w:rPr>
          <w:b/>
        </w:rPr>
        <w:t xml:space="preserve">ZAŁĄCZNIKI </w:t>
      </w:r>
    </w:p>
    <w:p w14:paraId="36C3703B" w14:textId="42943606" w:rsidR="00E575F2" w:rsidRDefault="00E575F2" w:rsidP="00B227A2">
      <w:pPr>
        <w:pStyle w:val="Akapitzlist"/>
        <w:numPr>
          <w:ilvl w:val="0"/>
          <w:numId w:val="23"/>
        </w:numPr>
        <w:spacing w:after="0" w:line="360" w:lineRule="auto"/>
        <w:jc w:val="both"/>
      </w:pPr>
      <w:r>
        <w:t>Załącznik nr 1 – Formularz ofertowy</w:t>
      </w:r>
    </w:p>
    <w:p w14:paraId="4AE95387" w14:textId="3DDFE552" w:rsidR="00A55947" w:rsidRDefault="00A55947" w:rsidP="00B227A2">
      <w:pPr>
        <w:pStyle w:val="Akapitzlist"/>
        <w:numPr>
          <w:ilvl w:val="0"/>
          <w:numId w:val="23"/>
        </w:numPr>
        <w:spacing w:after="0" w:line="360" w:lineRule="auto"/>
        <w:jc w:val="both"/>
      </w:pPr>
      <w:r>
        <w:t>Załącznik nr 2 – Przedmiar robót</w:t>
      </w:r>
    </w:p>
    <w:p w14:paraId="49A532CE" w14:textId="53E646C8" w:rsidR="003855A4" w:rsidRDefault="003855A4" w:rsidP="00B227A2">
      <w:pPr>
        <w:pStyle w:val="Akapitzlist"/>
        <w:numPr>
          <w:ilvl w:val="0"/>
          <w:numId w:val="23"/>
        </w:numPr>
        <w:spacing w:after="0" w:line="360" w:lineRule="auto"/>
        <w:jc w:val="both"/>
      </w:pPr>
      <w:r>
        <w:t xml:space="preserve">Załącznik nr </w:t>
      </w:r>
      <w:r w:rsidR="00A55947">
        <w:t>3</w:t>
      </w:r>
      <w:r>
        <w:t xml:space="preserve"> – </w:t>
      </w:r>
      <w:r w:rsidR="000C7FB5" w:rsidRPr="000C7FB5">
        <w:t>Oświadcze</w:t>
      </w:r>
      <w:r w:rsidR="0050787F">
        <w:t>nie Wykonawcy art. 125 ust. 1 (JEDZ)</w:t>
      </w:r>
    </w:p>
    <w:p w14:paraId="44363601" w14:textId="54D53E81" w:rsidR="0050787F" w:rsidRDefault="0050787F" w:rsidP="00B227A2">
      <w:pPr>
        <w:pStyle w:val="Akapitzlist"/>
        <w:numPr>
          <w:ilvl w:val="0"/>
          <w:numId w:val="23"/>
        </w:numPr>
        <w:spacing w:after="0" w:line="360" w:lineRule="auto"/>
        <w:jc w:val="both"/>
      </w:pPr>
      <w:r>
        <w:t>Załącznik nr 4 – Oświadczenie Wykonawcy o braku przynależności do grupy kapitałowej</w:t>
      </w:r>
    </w:p>
    <w:p w14:paraId="13CBCBA2" w14:textId="3BFF3B24" w:rsidR="0050787F" w:rsidRDefault="0050787F" w:rsidP="00B227A2">
      <w:pPr>
        <w:pStyle w:val="Akapitzlist"/>
        <w:numPr>
          <w:ilvl w:val="0"/>
          <w:numId w:val="23"/>
        </w:numPr>
        <w:spacing w:after="0" w:line="360" w:lineRule="auto"/>
        <w:jc w:val="both"/>
      </w:pPr>
      <w:r>
        <w:t xml:space="preserve">Załącznik nr 5 – </w:t>
      </w:r>
      <w:r w:rsidRPr="0050787F">
        <w:t>Oświadczenie  o aktualności  oświadczeń zawartych w JEDZ</w:t>
      </w:r>
    </w:p>
    <w:p w14:paraId="498C9F75" w14:textId="7C853C1F" w:rsidR="0050787F" w:rsidRDefault="0050787F" w:rsidP="00B227A2">
      <w:pPr>
        <w:pStyle w:val="Akapitzlist"/>
        <w:numPr>
          <w:ilvl w:val="0"/>
          <w:numId w:val="23"/>
        </w:numPr>
        <w:spacing w:after="0" w:line="360" w:lineRule="auto"/>
        <w:jc w:val="both"/>
      </w:pPr>
      <w:r>
        <w:t xml:space="preserve">Załącznik nr 6 – </w:t>
      </w:r>
      <w:r w:rsidRPr="0050787F">
        <w:t>Oświadczenie Wykonawcy o braku podstaw wykluczenia art. 1 ust. 3 ustawy sankcyjnej</w:t>
      </w:r>
    </w:p>
    <w:p w14:paraId="1E6065B4" w14:textId="22FFD8FE" w:rsidR="0050787F" w:rsidRDefault="0050787F" w:rsidP="00B227A2">
      <w:pPr>
        <w:pStyle w:val="Akapitzlist"/>
        <w:numPr>
          <w:ilvl w:val="0"/>
          <w:numId w:val="23"/>
        </w:numPr>
        <w:spacing w:after="0" w:line="360" w:lineRule="auto"/>
        <w:jc w:val="both"/>
      </w:pPr>
      <w:r>
        <w:t>Załącznik nr 7 – O</w:t>
      </w:r>
      <w:r w:rsidRPr="00FB0FDF">
        <w:t>świadczeni</w:t>
      </w:r>
      <w:r>
        <w:t>e</w:t>
      </w:r>
      <w:r w:rsidRPr="00FB0FDF">
        <w:t xml:space="preserve"> art. 5k Rozporządzenia sankcyjnego</w:t>
      </w:r>
    </w:p>
    <w:p w14:paraId="757DF035" w14:textId="0CA29261" w:rsidR="00E575F2" w:rsidRDefault="009A2F6A" w:rsidP="00B227A2">
      <w:pPr>
        <w:pStyle w:val="Akapitzlist"/>
        <w:numPr>
          <w:ilvl w:val="0"/>
          <w:numId w:val="23"/>
        </w:numPr>
        <w:spacing w:after="0" w:line="360" w:lineRule="auto"/>
        <w:jc w:val="both"/>
      </w:pPr>
      <w:r>
        <w:t xml:space="preserve">Załącznik nr </w:t>
      </w:r>
      <w:r w:rsidR="0050787F">
        <w:t>8</w:t>
      </w:r>
      <w:r>
        <w:t xml:space="preserve"> – </w:t>
      </w:r>
      <w:r w:rsidR="008B3FA4" w:rsidRPr="008B3FA4">
        <w:t>Wykaz wykonanych robót</w:t>
      </w:r>
    </w:p>
    <w:p w14:paraId="2EE436B4" w14:textId="6054F5C7" w:rsidR="00B96B9B" w:rsidRDefault="00B96B9B" w:rsidP="00B227A2">
      <w:pPr>
        <w:pStyle w:val="Akapitzlist"/>
        <w:numPr>
          <w:ilvl w:val="0"/>
          <w:numId w:val="23"/>
        </w:numPr>
        <w:spacing w:after="0" w:line="360" w:lineRule="auto"/>
        <w:jc w:val="both"/>
      </w:pPr>
      <w:r>
        <w:t xml:space="preserve">Załącznik nr </w:t>
      </w:r>
      <w:r w:rsidR="0050787F">
        <w:t>9</w:t>
      </w:r>
      <w:r>
        <w:t xml:space="preserve"> – </w:t>
      </w:r>
      <w:r w:rsidR="008B3FA4" w:rsidRPr="008B3FA4">
        <w:t>Wykaz osób uczestniczących w wykonaniu zamówienia</w:t>
      </w:r>
    </w:p>
    <w:p w14:paraId="78C95959" w14:textId="1DC935F0" w:rsidR="00E61798" w:rsidRDefault="00E61798" w:rsidP="00B227A2">
      <w:pPr>
        <w:pStyle w:val="Akapitzlist"/>
        <w:numPr>
          <w:ilvl w:val="0"/>
          <w:numId w:val="23"/>
        </w:numPr>
        <w:spacing w:after="0" w:line="360" w:lineRule="auto"/>
        <w:jc w:val="both"/>
      </w:pPr>
      <w:r>
        <w:t xml:space="preserve">Załącznik nr </w:t>
      </w:r>
      <w:r w:rsidR="0050787F">
        <w:t>10</w:t>
      </w:r>
      <w:r>
        <w:t xml:space="preserve"> – </w:t>
      </w:r>
      <w:r w:rsidR="008B3FA4" w:rsidRPr="008B3FA4">
        <w:t>Zobowiązanie podmiotu trzeciego</w:t>
      </w:r>
    </w:p>
    <w:p w14:paraId="12498C0B" w14:textId="3E6E4F1D" w:rsidR="00E8590D" w:rsidRDefault="00E8590D" w:rsidP="00B227A2">
      <w:pPr>
        <w:pStyle w:val="Akapitzlist"/>
        <w:numPr>
          <w:ilvl w:val="0"/>
          <w:numId w:val="23"/>
        </w:numPr>
        <w:spacing w:after="0" w:line="360" w:lineRule="auto"/>
        <w:jc w:val="both"/>
      </w:pPr>
      <w:r>
        <w:lastRenderedPageBreak/>
        <w:t xml:space="preserve">Załącznik nr </w:t>
      </w:r>
      <w:r w:rsidR="0050787F">
        <w:t>11</w:t>
      </w:r>
      <w:r>
        <w:t xml:space="preserve"> – Dokumentacja techniczna</w:t>
      </w:r>
    </w:p>
    <w:p w14:paraId="5405C719" w14:textId="700126F4" w:rsidR="00E61798" w:rsidRDefault="00E61798" w:rsidP="00B227A2">
      <w:pPr>
        <w:pStyle w:val="Akapitzlist"/>
        <w:numPr>
          <w:ilvl w:val="0"/>
          <w:numId w:val="23"/>
        </w:numPr>
        <w:spacing w:after="0" w:line="360" w:lineRule="auto"/>
        <w:jc w:val="both"/>
      </w:pPr>
      <w:r>
        <w:t xml:space="preserve">Załącznik nr </w:t>
      </w:r>
      <w:r w:rsidR="0050787F">
        <w:t>12</w:t>
      </w:r>
      <w:r>
        <w:t xml:space="preserve"> – </w:t>
      </w:r>
      <w:r w:rsidR="008B3FA4" w:rsidRPr="008B3FA4">
        <w:t>Projekt umowy</w:t>
      </w:r>
    </w:p>
    <w:p w14:paraId="66D08ED0" w14:textId="1C63ABD3" w:rsidR="00F17321" w:rsidRPr="00F17321" w:rsidRDefault="00F17321" w:rsidP="00436E80">
      <w:pPr>
        <w:pStyle w:val="Akapitzlist"/>
        <w:spacing w:after="0" w:line="360" w:lineRule="auto"/>
        <w:ind w:left="113"/>
        <w:jc w:val="both"/>
      </w:pPr>
    </w:p>
    <w:sectPr w:rsidR="00F17321" w:rsidRPr="00F17321" w:rsidSect="00EE587E">
      <w:headerReference w:type="default" r:id="rId22"/>
      <w:pgSz w:w="11906" w:h="16838"/>
      <w:pgMar w:top="1417" w:right="1417" w:bottom="1417" w:left="1417" w:header="283"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8CEFF" w14:textId="77777777" w:rsidR="00101796" w:rsidRDefault="00101796" w:rsidP="00B11AE7">
      <w:pPr>
        <w:spacing w:after="0" w:line="240" w:lineRule="auto"/>
      </w:pPr>
      <w:r>
        <w:separator/>
      </w:r>
    </w:p>
  </w:endnote>
  <w:endnote w:type="continuationSeparator" w:id="0">
    <w:p w14:paraId="5E6A9A6D" w14:textId="77777777" w:rsidR="00101796" w:rsidRDefault="00101796" w:rsidP="00B11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95735" w14:textId="77777777" w:rsidR="00101796" w:rsidRDefault="00101796" w:rsidP="00B11AE7">
      <w:pPr>
        <w:spacing w:after="0" w:line="240" w:lineRule="auto"/>
      </w:pPr>
      <w:r>
        <w:separator/>
      </w:r>
    </w:p>
  </w:footnote>
  <w:footnote w:type="continuationSeparator" w:id="0">
    <w:p w14:paraId="092AF91E" w14:textId="77777777" w:rsidR="00101796" w:rsidRDefault="00101796" w:rsidP="00B11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67DC8" w14:textId="1C0DA517" w:rsidR="00101796" w:rsidRDefault="00101796">
    <w:pPr>
      <w:pStyle w:val="Nagwek"/>
    </w:pPr>
    <w:r w:rsidRPr="00EE587E">
      <w:rPr>
        <w:rFonts w:ascii="Times New Roman" w:eastAsia="Times New Roman" w:hAnsi="Times New Roman" w:cs="Times New Roman"/>
        <w:noProof/>
        <w:sz w:val="20"/>
        <w:szCs w:val="20"/>
        <w:lang w:eastAsia="pl-PL"/>
      </w:rPr>
      <w:drawing>
        <wp:inline distT="0" distB="0" distL="0" distR="0" wp14:anchorId="52831DA6" wp14:editId="5B9C4CAE">
          <wp:extent cx="5760720" cy="576292"/>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62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A36BD"/>
    <w:multiLevelType w:val="multilevel"/>
    <w:tmpl w:val="FE14EB6E"/>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04126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9B741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2C03F9"/>
    <w:multiLevelType w:val="multilevel"/>
    <w:tmpl w:val="995E2CA0"/>
    <w:lvl w:ilvl="0">
      <w:start w:val="1"/>
      <w:numFmt w:val="decimal"/>
      <w:lvlText w:val="%1."/>
      <w:lvlJc w:val="left"/>
      <w:pPr>
        <w:ind w:left="360" w:hanging="360"/>
      </w:pPr>
      <w:rPr>
        <w:rFonts w:hint="default"/>
        <w:b w:val="0"/>
        <w:bCs w:val="0"/>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7255A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E46F82"/>
    <w:multiLevelType w:val="hybridMultilevel"/>
    <w:tmpl w:val="4C0A9ED4"/>
    <w:lvl w:ilvl="0" w:tplc="118A21B4">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6" w15:restartNumberingAfterBreak="0">
    <w:nsid w:val="1A113EB4"/>
    <w:multiLevelType w:val="multilevel"/>
    <w:tmpl w:val="685AD02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0A1121"/>
    <w:multiLevelType w:val="hybridMultilevel"/>
    <w:tmpl w:val="3ECA31C2"/>
    <w:lvl w:ilvl="0" w:tplc="04150015">
      <w:start w:val="1"/>
      <w:numFmt w:val="upperLetter"/>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8" w15:restartNumberingAfterBreak="0">
    <w:nsid w:val="2650021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F0663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864E7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E77927"/>
    <w:multiLevelType w:val="multilevel"/>
    <w:tmpl w:val="685AD02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5F5A7E"/>
    <w:multiLevelType w:val="hybridMultilevel"/>
    <w:tmpl w:val="52BC518A"/>
    <w:lvl w:ilvl="0" w:tplc="9998FA22">
      <w:start w:val="1"/>
      <w:numFmt w:val="lowerLetter"/>
      <w:lvlText w:val="%1)"/>
      <w:lvlJc w:val="left"/>
      <w:pPr>
        <w:ind w:left="1512" w:hanging="360"/>
      </w:pPr>
      <w:rPr>
        <w:b w:val="0"/>
      </w:r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3" w15:restartNumberingAfterBreak="0">
    <w:nsid w:val="395003D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591D0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BA016E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8D0E2D"/>
    <w:multiLevelType w:val="hybridMultilevel"/>
    <w:tmpl w:val="EDECFD7A"/>
    <w:lvl w:ilvl="0" w:tplc="CBF046C6">
      <w:start w:val="1"/>
      <w:numFmt w:val="upperRoman"/>
      <w:lvlText w:val="%1."/>
      <w:lvlJc w:val="right"/>
      <w:pPr>
        <w:ind w:left="113" w:hanging="11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5F08FE"/>
    <w:multiLevelType w:val="multilevel"/>
    <w:tmpl w:val="A950DC34"/>
    <w:lvl w:ilvl="0">
      <w:start w:val="1"/>
      <w:numFmt w:val="decimal"/>
      <w:lvlText w:val="%1."/>
      <w:lvlJc w:val="left"/>
      <w:pPr>
        <w:ind w:left="360" w:hanging="360"/>
      </w:pPr>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9C339B"/>
    <w:multiLevelType w:val="multilevel"/>
    <w:tmpl w:val="9FD2E2F2"/>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2AF01B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4099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A90326"/>
    <w:multiLevelType w:val="multilevel"/>
    <w:tmpl w:val="17E657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CC159F7"/>
    <w:multiLevelType w:val="hybridMultilevel"/>
    <w:tmpl w:val="D208F4D2"/>
    <w:lvl w:ilvl="0" w:tplc="8D101220">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3" w15:restartNumberingAfterBreak="0">
    <w:nsid w:val="50922586"/>
    <w:multiLevelType w:val="multilevel"/>
    <w:tmpl w:val="3EE6747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9083F29"/>
    <w:multiLevelType w:val="hybridMultilevel"/>
    <w:tmpl w:val="68F4C4B8"/>
    <w:lvl w:ilvl="0" w:tplc="F4F0250A">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5" w15:restartNumberingAfterBreak="0">
    <w:nsid w:val="5A622AD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EC2CBB"/>
    <w:multiLevelType w:val="multilevel"/>
    <w:tmpl w:val="B762A8E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2576A32"/>
    <w:multiLevelType w:val="multilevel"/>
    <w:tmpl w:val="EEBC25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B03497"/>
    <w:multiLevelType w:val="hybridMultilevel"/>
    <w:tmpl w:val="A7DE70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460074E"/>
    <w:multiLevelType w:val="multilevel"/>
    <w:tmpl w:val="D842EE0E"/>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4CF362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70C0A91"/>
    <w:multiLevelType w:val="multilevel"/>
    <w:tmpl w:val="47D65298"/>
    <w:lvl w:ilvl="0">
      <w:start w:val="1"/>
      <w:numFmt w:val="decimal"/>
      <w:lvlText w:val="%1."/>
      <w:lvlJc w:val="left"/>
      <w:pPr>
        <w:ind w:left="360" w:hanging="360"/>
      </w:pPr>
      <w:rPr>
        <w:b w:val="0"/>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A533A6B"/>
    <w:multiLevelType w:val="multilevel"/>
    <w:tmpl w:val="E5A6D63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0386ED3"/>
    <w:multiLevelType w:val="multilevel"/>
    <w:tmpl w:val="D27EA574"/>
    <w:lvl w:ilvl="0">
      <w:start w:val="1"/>
      <w:numFmt w:val="decimal"/>
      <w:lvlText w:val="%1."/>
      <w:lvlJc w:val="left"/>
      <w:pPr>
        <w:ind w:left="360" w:hanging="360"/>
      </w:pPr>
      <w:rPr>
        <w:rFonts w:hint="default"/>
      </w:rPr>
    </w:lvl>
    <w:lvl w:ilvl="1">
      <w:start w:val="1"/>
      <w:numFmt w:val="decimal"/>
      <w:suff w:val="space"/>
      <w:lvlText w:val="%1.%2."/>
      <w:lvlJc w:val="left"/>
      <w:pPr>
        <w:ind w:left="170" w:hanging="11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307265A"/>
    <w:multiLevelType w:val="multilevel"/>
    <w:tmpl w:val="56FC6E2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9D5C38"/>
    <w:multiLevelType w:val="hybridMultilevel"/>
    <w:tmpl w:val="8DB4D462"/>
    <w:lvl w:ilvl="0" w:tplc="BEAC6372">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36" w15:restartNumberingAfterBreak="0">
    <w:nsid w:val="7C884F6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22"/>
  </w:num>
  <w:num w:numId="3">
    <w:abstractNumId w:val="0"/>
  </w:num>
  <w:num w:numId="4">
    <w:abstractNumId w:val="4"/>
  </w:num>
  <w:num w:numId="5">
    <w:abstractNumId w:val="1"/>
  </w:num>
  <w:num w:numId="6">
    <w:abstractNumId w:val="7"/>
  </w:num>
  <w:num w:numId="7">
    <w:abstractNumId w:val="29"/>
  </w:num>
  <w:num w:numId="8">
    <w:abstractNumId w:val="26"/>
  </w:num>
  <w:num w:numId="9">
    <w:abstractNumId w:val="17"/>
  </w:num>
  <w:num w:numId="10">
    <w:abstractNumId w:val="9"/>
  </w:num>
  <w:num w:numId="11">
    <w:abstractNumId w:val="2"/>
  </w:num>
  <w:num w:numId="12">
    <w:abstractNumId w:val="13"/>
  </w:num>
  <w:num w:numId="13">
    <w:abstractNumId w:val="19"/>
  </w:num>
  <w:num w:numId="14">
    <w:abstractNumId w:val="20"/>
  </w:num>
  <w:num w:numId="15">
    <w:abstractNumId w:val="25"/>
  </w:num>
  <w:num w:numId="16">
    <w:abstractNumId w:val="10"/>
  </w:num>
  <w:num w:numId="17">
    <w:abstractNumId w:val="14"/>
  </w:num>
  <w:num w:numId="18">
    <w:abstractNumId w:val="3"/>
  </w:num>
  <w:num w:numId="19">
    <w:abstractNumId w:val="18"/>
  </w:num>
  <w:num w:numId="20">
    <w:abstractNumId w:val="6"/>
  </w:num>
  <w:num w:numId="21">
    <w:abstractNumId w:val="11"/>
  </w:num>
  <w:num w:numId="22">
    <w:abstractNumId w:val="34"/>
  </w:num>
  <w:num w:numId="23">
    <w:abstractNumId w:val="30"/>
  </w:num>
  <w:num w:numId="24">
    <w:abstractNumId w:val="21"/>
  </w:num>
  <w:num w:numId="25">
    <w:abstractNumId w:val="16"/>
  </w:num>
  <w:num w:numId="26">
    <w:abstractNumId w:val="35"/>
  </w:num>
  <w:num w:numId="27">
    <w:abstractNumId w:val="36"/>
  </w:num>
  <w:num w:numId="28">
    <w:abstractNumId w:val="12"/>
  </w:num>
  <w:num w:numId="29">
    <w:abstractNumId w:val="28"/>
  </w:num>
  <w:num w:numId="30">
    <w:abstractNumId w:val="33"/>
  </w:num>
  <w:num w:numId="31">
    <w:abstractNumId w:val="8"/>
  </w:num>
  <w:num w:numId="32">
    <w:abstractNumId w:val="31"/>
  </w:num>
  <w:num w:numId="33">
    <w:abstractNumId w:val="27"/>
  </w:num>
  <w:num w:numId="34">
    <w:abstractNumId w:val="23"/>
  </w:num>
  <w:num w:numId="35">
    <w:abstractNumId w:val="5"/>
  </w:num>
  <w:num w:numId="36">
    <w:abstractNumId w:val="32"/>
  </w:num>
  <w:num w:numId="37">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A9F"/>
    <w:rsid w:val="00002120"/>
    <w:rsid w:val="0000383C"/>
    <w:rsid w:val="000064FF"/>
    <w:rsid w:val="00010017"/>
    <w:rsid w:val="00010FC7"/>
    <w:rsid w:val="00014DE8"/>
    <w:rsid w:val="0001540F"/>
    <w:rsid w:val="000155D1"/>
    <w:rsid w:val="00016C9E"/>
    <w:rsid w:val="00017661"/>
    <w:rsid w:val="000214D0"/>
    <w:rsid w:val="00022064"/>
    <w:rsid w:val="00022423"/>
    <w:rsid w:val="000244BD"/>
    <w:rsid w:val="00032753"/>
    <w:rsid w:val="00033491"/>
    <w:rsid w:val="00043202"/>
    <w:rsid w:val="00047B02"/>
    <w:rsid w:val="00050298"/>
    <w:rsid w:val="00056891"/>
    <w:rsid w:val="0008033A"/>
    <w:rsid w:val="00081DDA"/>
    <w:rsid w:val="00083A4B"/>
    <w:rsid w:val="00091202"/>
    <w:rsid w:val="00094864"/>
    <w:rsid w:val="000A0876"/>
    <w:rsid w:val="000A2047"/>
    <w:rsid w:val="000B113D"/>
    <w:rsid w:val="000B79EA"/>
    <w:rsid w:val="000C44A9"/>
    <w:rsid w:val="000C5489"/>
    <w:rsid w:val="000C7FB5"/>
    <w:rsid w:val="000E25D6"/>
    <w:rsid w:val="000E34F3"/>
    <w:rsid w:val="000F1312"/>
    <w:rsid w:val="000F3D12"/>
    <w:rsid w:val="00101796"/>
    <w:rsid w:val="00110819"/>
    <w:rsid w:val="0012118F"/>
    <w:rsid w:val="0012321E"/>
    <w:rsid w:val="001238B8"/>
    <w:rsid w:val="00124C80"/>
    <w:rsid w:val="001302C7"/>
    <w:rsid w:val="00140883"/>
    <w:rsid w:val="00141023"/>
    <w:rsid w:val="00143BE3"/>
    <w:rsid w:val="00151509"/>
    <w:rsid w:val="00153B75"/>
    <w:rsid w:val="001613C0"/>
    <w:rsid w:val="00163A16"/>
    <w:rsid w:val="00163E6B"/>
    <w:rsid w:val="00166002"/>
    <w:rsid w:val="00167617"/>
    <w:rsid w:val="00184BDF"/>
    <w:rsid w:val="00192133"/>
    <w:rsid w:val="001A250C"/>
    <w:rsid w:val="001A4B59"/>
    <w:rsid w:val="001A4B77"/>
    <w:rsid w:val="001B24D6"/>
    <w:rsid w:val="001B5439"/>
    <w:rsid w:val="001C050D"/>
    <w:rsid w:val="001D171A"/>
    <w:rsid w:val="001D56DF"/>
    <w:rsid w:val="001D7525"/>
    <w:rsid w:val="001F0B1F"/>
    <w:rsid w:val="001F510D"/>
    <w:rsid w:val="00207653"/>
    <w:rsid w:val="00207ABD"/>
    <w:rsid w:val="00213377"/>
    <w:rsid w:val="002300B4"/>
    <w:rsid w:val="00231AF0"/>
    <w:rsid w:val="00232FDA"/>
    <w:rsid w:val="00243465"/>
    <w:rsid w:val="00247357"/>
    <w:rsid w:val="0025662E"/>
    <w:rsid w:val="0026117C"/>
    <w:rsid w:val="00264229"/>
    <w:rsid w:val="002715C7"/>
    <w:rsid w:val="002733A6"/>
    <w:rsid w:val="0027459C"/>
    <w:rsid w:val="0028054E"/>
    <w:rsid w:val="002812EE"/>
    <w:rsid w:val="002918C6"/>
    <w:rsid w:val="002923F9"/>
    <w:rsid w:val="00294743"/>
    <w:rsid w:val="0029771C"/>
    <w:rsid w:val="00297F04"/>
    <w:rsid w:val="002B08FC"/>
    <w:rsid w:val="002B6EB5"/>
    <w:rsid w:val="002C1F55"/>
    <w:rsid w:val="002D2D41"/>
    <w:rsid w:val="002E15D5"/>
    <w:rsid w:val="002E1DEE"/>
    <w:rsid w:val="002F007A"/>
    <w:rsid w:val="002F1CDE"/>
    <w:rsid w:val="002F3624"/>
    <w:rsid w:val="002F517C"/>
    <w:rsid w:val="0030104F"/>
    <w:rsid w:val="00303287"/>
    <w:rsid w:val="00310EA8"/>
    <w:rsid w:val="003167C9"/>
    <w:rsid w:val="00317D22"/>
    <w:rsid w:val="003218FF"/>
    <w:rsid w:val="0032494A"/>
    <w:rsid w:val="00325B03"/>
    <w:rsid w:val="00342A62"/>
    <w:rsid w:val="0035202D"/>
    <w:rsid w:val="00352A4D"/>
    <w:rsid w:val="00353C60"/>
    <w:rsid w:val="00363333"/>
    <w:rsid w:val="00367A98"/>
    <w:rsid w:val="00371586"/>
    <w:rsid w:val="003855A4"/>
    <w:rsid w:val="00386D9B"/>
    <w:rsid w:val="003A28AE"/>
    <w:rsid w:val="003A7B76"/>
    <w:rsid w:val="003B1924"/>
    <w:rsid w:val="003F2A9D"/>
    <w:rsid w:val="003F4222"/>
    <w:rsid w:val="003F7B55"/>
    <w:rsid w:val="004031EB"/>
    <w:rsid w:val="00412E72"/>
    <w:rsid w:val="00417D32"/>
    <w:rsid w:val="00417F3A"/>
    <w:rsid w:val="00422B21"/>
    <w:rsid w:val="00424055"/>
    <w:rsid w:val="00425EED"/>
    <w:rsid w:val="00430E5F"/>
    <w:rsid w:val="00434EC0"/>
    <w:rsid w:val="00436E80"/>
    <w:rsid w:val="00446548"/>
    <w:rsid w:val="00450CFE"/>
    <w:rsid w:val="004554CB"/>
    <w:rsid w:val="00476FC5"/>
    <w:rsid w:val="004770A2"/>
    <w:rsid w:val="0048400C"/>
    <w:rsid w:val="00485CCB"/>
    <w:rsid w:val="00493BAF"/>
    <w:rsid w:val="004A1D4E"/>
    <w:rsid w:val="004A5ACA"/>
    <w:rsid w:val="004B4AF8"/>
    <w:rsid w:val="004C6FA3"/>
    <w:rsid w:val="004D2E5E"/>
    <w:rsid w:val="004E7C89"/>
    <w:rsid w:val="004F10D7"/>
    <w:rsid w:val="004F1EF8"/>
    <w:rsid w:val="005066C6"/>
    <w:rsid w:val="005067C7"/>
    <w:rsid w:val="0050787F"/>
    <w:rsid w:val="00507BFF"/>
    <w:rsid w:val="0051135C"/>
    <w:rsid w:val="00511FCC"/>
    <w:rsid w:val="00513090"/>
    <w:rsid w:val="005167F3"/>
    <w:rsid w:val="00525544"/>
    <w:rsid w:val="00525F2C"/>
    <w:rsid w:val="00527512"/>
    <w:rsid w:val="00532D08"/>
    <w:rsid w:val="0053434E"/>
    <w:rsid w:val="00540739"/>
    <w:rsid w:val="00556FC0"/>
    <w:rsid w:val="00575456"/>
    <w:rsid w:val="0057603E"/>
    <w:rsid w:val="005873F0"/>
    <w:rsid w:val="00590EC1"/>
    <w:rsid w:val="00592281"/>
    <w:rsid w:val="00595A68"/>
    <w:rsid w:val="005A03F5"/>
    <w:rsid w:val="005A6445"/>
    <w:rsid w:val="005A6514"/>
    <w:rsid w:val="005B067A"/>
    <w:rsid w:val="005B16E9"/>
    <w:rsid w:val="005C1ED4"/>
    <w:rsid w:val="005D36F2"/>
    <w:rsid w:val="005F2AC7"/>
    <w:rsid w:val="005F3BE6"/>
    <w:rsid w:val="005F57FD"/>
    <w:rsid w:val="005F748F"/>
    <w:rsid w:val="006023B9"/>
    <w:rsid w:val="006067EA"/>
    <w:rsid w:val="00610A99"/>
    <w:rsid w:val="00612852"/>
    <w:rsid w:val="006144D8"/>
    <w:rsid w:val="00620C07"/>
    <w:rsid w:val="0063133E"/>
    <w:rsid w:val="006451FD"/>
    <w:rsid w:val="006455B6"/>
    <w:rsid w:val="00651107"/>
    <w:rsid w:val="00657A9E"/>
    <w:rsid w:val="006704DE"/>
    <w:rsid w:val="0068368B"/>
    <w:rsid w:val="006864A1"/>
    <w:rsid w:val="00694E91"/>
    <w:rsid w:val="00695B46"/>
    <w:rsid w:val="006972BE"/>
    <w:rsid w:val="006A2804"/>
    <w:rsid w:val="006A375C"/>
    <w:rsid w:val="006B6E91"/>
    <w:rsid w:val="006B6EE8"/>
    <w:rsid w:val="006C3FF9"/>
    <w:rsid w:val="006C5B28"/>
    <w:rsid w:val="006F5159"/>
    <w:rsid w:val="0070392D"/>
    <w:rsid w:val="00716862"/>
    <w:rsid w:val="007305A6"/>
    <w:rsid w:val="00740B1E"/>
    <w:rsid w:val="00740F82"/>
    <w:rsid w:val="00743A64"/>
    <w:rsid w:val="0074424C"/>
    <w:rsid w:val="00751B06"/>
    <w:rsid w:val="00756255"/>
    <w:rsid w:val="00757AA9"/>
    <w:rsid w:val="007601C2"/>
    <w:rsid w:val="00762BDD"/>
    <w:rsid w:val="00766A9C"/>
    <w:rsid w:val="00782636"/>
    <w:rsid w:val="007847B6"/>
    <w:rsid w:val="007B27C0"/>
    <w:rsid w:val="007B3EE9"/>
    <w:rsid w:val="007B4437"/>
    <w:rsid w:val="007B59E9"/>
    <w:rsid w:val="007B704B"/>
    <w:rsid w:val="007C1B73"/>
    <w:rsid w:val="007C409C"/>
    <w:rsid w:val="007D3BCE"/>
    <w:rsid w:val="007D4D26"/>
    <w:rsid w:val="007D5946"/>
    <w:rsid w:val="007E06D2"/>
    <w:rsid w:val="007E57CA"/>
    <w:rsid w:val="007F74CC"/>
    <w:rsid w:val="007F781F"/>
    <w:rsid w:val="00800E44"/>
    <w:rsid w:val="0081533B"/>
    <w:rsid w:val="0082009C"/>
    <w:rsid w:val="008239B5"/>
    <w:rsid w:val="00827298"/>
    <w:rsid w:val="00831BB0"/>
    <w:rsid w:val="008338BB"/>
    <w:rsid w:val="00833CA7"/>
    <w:rsid w:val="00837CB6"/>
    <w:rsid w:val="00845194"/>
    <w:rsid w:val="00861761"/>
    <w:rsid w:val="008745F2"/>
    <w:rsid w:val="00883879"/>
    <w:rsid w:val="00886CFF"/>
    <w:rsid w:val="00887E5C"/>
    <w:rsid w:val="00890B83"/>
    <w:rsid w:val="008A1694"/>
    <w:rsid w:val="008A79FD"/>
    <w:rsid w:val="008B174D"/>
    <w:rsid w:val="008B35F6"/>
    <w:rsid w:val="008B3FA4"/>
    <w:rsid w:val="008C6DF0"/>
    <w:rsid w:val="008C6FAA"/>
    <w:rsid w:val="008E06E5"/>
    <w:rsid w:val="008E405A"/>
    <w:rsid w:val="008E6D4E"/>
    <w:rsid w:val="008F17A9"/>
    <w:rsid w:val="008F1F11"/>
    <w:rsid w:val="008F35F2"/>
    <w:rsid w:val="0092168A"/>
    <w:rsid w:val="00926B88"/>
    <w:rsid w:val="00934EA0"/>
    <w:rsid w:val="00937AEF"/>
    <w:rsid w:val="00944E31"/>
    <w:rsid w:val="009477AC"/>
    <w:rsid w:val="009529FF"/>
    <w:rsid w:val="0095369A"/>
    <w:rsid w:val="0095602A"/>
    <w:rsid w:val="00960C69"/>
    <w:rsid w:val="00964975"/>
    <w:rsid w:val="00970B17"/>
    <w:rsid w:val="00986A8A"/>
    <w:rsid w:val="00992A79"/>
    <w:rsid w:val="009A2F6A"/>
    <w:rsid w:val="009A7C79"/>
    <w:rsid w:val="009B0109"/>
    <w:rsid w:val="009B5368"/>
    <w:rsid w:val="009C0F29"/>
    <w:rsid w:val="009D32B9"/>
    <w:rsid w:val="009D6B4E"/>
    <w:rsid w:val="009E02D0"/>
    <w:rsid w:val="009E4BFD"/>
    <w:rsid w:val="009F2C9A"/>
    <w:rsid w:val="00A02C1D"/>
    <w:rsid w:val="00A03A34"/>
    <w:rsid w:val="00A03DD9"/>
    <w:rsid w:val="00A0452E"/>
    <w:rsid w:val="00A06B4E"/>
    <w:rsid w:val="00A10BD6"/>
    <w:rsid w:val="00A144BD"/>
    <w:rsid w:val="00A1532E"/>
    <w:rsid w:val="00A20488"/>
    <w:rsid w:val="00A36436"/>
    <w:rsid w:val="00A37B12"/>
    <w:rsid w:val="00A41A37"/>
    <w:rsid w:val="00A44AED"/>
    <w:rsid w:val="00A45A5F"/>
    <w:rsid w:val="00A4673B"/>
    <w:rsid w:val="00A55947"/>
    <w:rsid w:val="00A719D3"/>
    <w:rsid w:val="00A740A0"/>
    <w:rsid w:val="00A762CE"/>
    <w:rsid w:val="00A8258E"/>
    <w:rsid w:val="00A8392C"/>
    <w:rsid w:val="00A9028C"/>
    <w:rsid w:val="00AA7D36"/>
    <w:rsid w:val="00AC31BF"/>
    <w:rsid w:val="00AC63E7"/>
    <w:rsid w:val="00B017DA"/>
    <w:rsid w:val="00B020DC"/>
    <w:rsid w:val="00B03AA0"/>
    <w:rsid w:val="00B114E7"/>
    <w:rsid w:val="00B11AE7"/>
    <w:rsid w:val="00B227A2"/>
    <w:rsid w:val="00B238D0"/>
    <w:rsid w:val="00B26141"/>
    <w:rsid w:val="00B32646"/>
    <w:rsid w:val="00B33468"/>
    <w:rsid w:val="00B33814"/>
    <w:rsid w:val="00B37C92"/>
    <w:rsid w:val="00B456DD"/>
    <w:rsid w:val="00B46964"/>
    <w:rsid w:val="00B47578"/>
    <w:rsid w:val="00B51ED6"/>
    <w:rsid w:val="00B71D25"/>
    <w:rsid w:val="00B76470"/>
    <w:rsid w:val="00B954FF"/>
    <w:rsid w:val="00B96B9B"/>
    <w:rsid w:val="00BA07AA"/>
    <w:rsid w:val="00BA1ED0"/>
    <w:rsid w:val="00BB3697"/>
    <w:rsid w:val="00BC3748"/>
    <w:rsid w:val="00BC69F9"/>
    <w:rsid w:val="00BD76E8"/>
    <w:rsid w:val="00BE1B57"/>
    <w:rsid w:val="00BE2376"/>
    <w:rsid w:val="00BE5C7B"/>
    <w:rsid w:val="00BF15E6"/>
    <w:rsid w:val="00BF4D40"/>
    <w:rsid w:val="00BF7320"/>
    <w:rsid w:val="00C040EB"/>
    <w:rsid w:val="00C11950"/>
    <w:rsid w:val="00C12F0A"/>
    <w:rsid w:val="00C3115B"/>
    <w:rsid w:val="00C31D3D"/>
    <w:rsid w:val="00C32933"/>
    <w:rsid w:val="00C33D8A"/>
    <w:rsid w:val="00C4607D"/>
    <w:rsid w:val="00C65ECF"/>
    <w:rsid w:val="00C75527"/>
    <w:rsid w:val="00C84272"/>
    <w:rsid w:val="00CA5DE3"/>
    <w:rsid w:val="00CC4876"/>
    <w:rsid w:val="00CD0816"/>
    <w:rsid w:val="00CD1668"/>
    <w:rsid w:val="00CD3274"/>
    <w:rsid w:val="00CE09F0"/>
    <w:rsid w:val="00CE1E52"/>
    <w:rsid w:val="00CE6B28"/>
    <w:rsid w:val="00CF64C3"/>
    <w:rsid w:val="00CF7530"/>
    <w:rsid w:val="00D0017B"/>
    <w:rsid w:val="00D03C8B"/>
    <w:rsid w:val="00D05C1F"/>
    <w:rsid w:val="00D10A9F"/>
    <w:rsid w:val="00D12735"/>
    <w:rsid w:val="00D157EC"/>
    <w:rsid w:val="00D16E52"/>
    <w:rsid w:val="00D22FBE"/>
    <w:rsid w:val="00D25C0C"/>
    <w:rsid w:val="00D529D8"/>
    <w:rsid w:val="00D54B61"/>
    <w:rsid w:val="00D60608"/>
    <w:rsid w:val="00D63761"/>
    <w:rsid w:val="00D67729"/>
    <w:rsid w:val="00D67A6A"/>
    <w:rsid w:val="00D700B2"/>
    <w:rsid w:val="00D716E6"/>
    <w:rsid w:val="00D71ED7"/>
    <w:rsid w:val="00D7335D"/>
    <w:rsid w:val="00D73B4B"/>
    <w:rsid w:val="00D7428A"/>
    <w:rsid w:val="00D7591C"/>
    <w:rsid w:val="00D80EEF"/>
    <w:rsid w:val="00D84F66"/>
    <w:rsid w:val="00D9070F"/>
    <w:rsid w:val="00D907BE"/>
    <w:rsid w:val="00D91D3E"/>
    <w:rsid w:val="00D92107"/>
    <w:rsid w:val="00D96993"/>
    <w:rsid w:val="00DA11D0"/>
    <w:rsid w:val="00DA2272"/>
    <w:rsid w:val="00DA3B3C"/>
    <w:rsid w:val="00DA78C3"/>
    <w:rsid w:val="00DB16E1"/>
    <w:rsid w:val="00DB289C"/>
    <w:rsid w:val="00DB2DE0"/>
    <w:rsid w:val="00DB64A8"/>
    <w:rsid w:val="00DC6BF7"/>
    <w:rsid w:val="00DD3C25"/>
    <w:rsid w:val="00DE0771"/>
    <w:rsid w:val="00DE75DA"/>
    <w:rsid w:val="00DF4059"/>
    <w:rsid w:val="00E031CB"/>
    <w:rsid w:val="00E05639"/>
    <w:rsid w:val="00E071A7"/>
    <w:rsid w:val="00E1312C"/>
    <w:rsid w:val="00E2633B"/>
    <w:rsid w:val="00E27856"/>
    <w:rsid w:val="00E359D1"/>
    <w:rsid w:val="00E40C26"/>
    <w:rsid w:val="00E41492"/>
    <w:rsid w:val="00E4408B"/>
    <w:rsid w:val="00E53D84"/>
    <w:rsid w:val="00E5464F"/>
    <w:rsid w:val="00E5622A"/>
    <w:rsid w:val="00E575F2"/>
    <w:rsid w:val="00E61798"/>
    <w:rsid w:val="00E72782"/>
    <w:rsid w:val="00E74CD6"/>
    <w:rsid w:val="00E76400"/>
    <w:rsid w:val="00E8009E"/>
    <w:rsid w:val="00E8281E"/>
    <w:rsid w:val="00E8590D"/>
    <w:rsid w:val="00E9143A"/>
    <w:rsid w:val="00E92C3B"/>
    <w:rsid w:val="00EA3F81"/>
    <w:rsid w:val="00EA73EB"/>
    <w:rsid w:val="00EB00B5"/>
    <w:rsid w:val="00EB7F29"/>
    <w:rsid w:val="00EC1371"/>
    <w:rsid w:val="00EC68B5"/>
    <w:rsid w:val="00EC79CA"/>
    <w:rsid w:val="00ED67B4"/>
    <w:rsid w:val="00EE4911"/>
    <w:rsid w:val="00EE535E"/>
    <w:rsid w:val="00EE587E"/>
    <w:rsid w:val="00EF6BB1"/>
    <w:rsid w:val="00F06F9B"/>
    <w:rsid w:val="00F13B5C"/>
    <w:rsid w:val="00F148DB"/>
    <w:rsid w:val="00F1710B"/>
    <w:rsid w:val="00F17321"/>
    <w:rsid w:val="00F22233"/>
    <w:rsid w:val="00F241A8"/>
    <w:rsid w:val="00F247DF"/>
    <w:rsid w:val="00F320B8"/>
    <w:rsid w:val="00F3409B"/>
    <w:rsid w:val="00F36A3A"/>
    <w:rsid w:val="00F53B6F"/>
    <w:rsid w:val="00F5515E"/>
    <w:rsid w:val="00F756EA"/>
    <w:rsid w:val="00F7647D"/>
    <w:rsid w:val="00F939E1"/>
    <w:rsid w:val="00FB0D0D"/>
    <w:rsid w:val="00FB3E5F"/>
    <w:rsid w:val="00FB5FF2"/>
    <w:rsid w:val="00FC17C3"/>
    <w:rsid w:val="00FC4867"/>
    <w:rsid w:val="00FD60A4"/>
    <w:rsid w:val="00FD65A1"/>
    <w:rsid w:val="00FE71AB"/>
    <w:rsid w:val="00FF13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86FFB"/>
  <w15:chartTrackingRefBased/>
  <w15:docId w15:val="{86E84854-8903-4F10-BF8B-B5E72AD7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184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6">
    <w:name w:val="heading 6"/>
    <w:basedOn w:val="Normalny"/>
    <w:next w:val="Normalny"/>
    <w:link w:val="Nagwek6Znak"/>
    <w:uiPriority w:val="99"/>
    <w:qFormat/>
    <w:rsid w:val="009A7C79"/>
    <w:pPr>
      <w:keepNext/>
      <w:keepLines/>
      <w:spacing w:before="240" w:after="80" w:line="276" w:lineRule="auto"/>
      <w:outlineLvl w:val="5"/>
    </w:pPr>
    <w:rPr>
      <w:rFonts w:ascii="Arial" w:eastAsia="Arial" w:hAnsi="Arial" w:cs="Arial"/>
      <w:i/>
      <w:color w:val="66666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11AE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1AE7"/>
  </w:style>
  <w:style w:type="paragraph" w:styleId="Stopka">
    <w:name w:val="footer"/>
    <w:basedOn w:val="Normalny"/>
    <w:link w:val="StopkaZnak"/>
    <w:uiPriority w:val="99"/>
    <w:unhideWhenUsed/>
    <w:rsid w:val="00B11AE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1AE7"/>
  </w:style>
  <w:style w:type="character" w:styleId="Hipercze">
    <w:name w:val="Hyperlink"/>
    <w:basedOn w:val="Domylnaczcionkaakapitu"/>
    <w:uiPriority w:val="99"/>
    <w:unhideWhenUsed/>
    <w:rsid w:val="009529FF"/>
    <w:rPr>
      <w:color w:val="0563C1" w:themeColor="hyperlink"/>
      <w:u w:val="single"/>
    </w:rPr>
  </w:style>
  <w:style w:type="paragraph" w:styleId="Akapitzlist">
    <w:name w:val="List Paragraph"/>
    <w:aliases w:val="sw tekst,L1,Numerowanie,List Paragraph,Akapit z listą BS,Normal,Akapit z listą3,Akapit z listą31,Wypunktowanie,Normal2,CW_Lista,normalny tekst,Adresat stanowisko,lp1,Preambuła,CP-UC,CP-Punkty,Bullet List,List - bullets,Equipment,Bullet 1"/>
    <w:basedOn w:val="Normalny"/>
    <w:link w:val="AkapitzlistZnak"/>
    <w:uiPriority w:val="34"/>
    <w:qFormat/>
    <w:rsid w:val="0074424C"/>
    <w:pPr>
      <w:ind w:left="720"/>
      <w:contextualSpacing/>
    </w:pPr>
  </w:style>
  <w:style w:type="table" w:styleId="Tabela-Siatka">
    <w:name w:val="Table Grid"/>
    <w:basedOn w:val="Standardowy"/>
    <w:uiPriority w:val="39"/>
    <w:rsid w:val="004A5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sw tekst Znak,L1 Znak,Numerowanie Znak,List Paragraph Znak,Akapit z listą BS Znak,Normal Znak,Akapit z listą3 Znak,Akapit z listą31 Znak,Wypunktowanie Znak,Normal2 Znak,CW_Lista Znak,normalny tekst Znak,Adresat stanowisko Znak"/>
    <w:link w:val="Akapitzlist"/>
    <w:uiPriority w:val="34"/>
    <w:qFormat/>
    <w:locked/>
    <w:rsid w:val="005F3BE6"/>
  </w:style>
  <w:style w:type="paragraph" w:styleId="Tekstdymka">
    <w:name w:val="Balloon Text"/>
    <w:basedOn w:val="Normalny"/>
    <w:link w:val="TekstdymkaZnak"/>
    <w:uiPriority w:val="99"/>
    <w:semiHidden/>
    <w:unhideWhenUsed/>
    <w:rsid w:val="00A4673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4673B"/>
    <w:rPr>
      <w:rFonts w:ascii="Segoe UI" w:hAnsi="Segoe UI" w:cs="Segoe UI"/>
      <w:sz w:val="18"/>
      <w:szCs w:val="18"/>
    </w:rPr>
  </w:style>
  <w:style w:type="table" w:customStyle="1" w:styleId="Tabela-Siatka1">
    <w:name w:val="Tabela - Siatka1"/>
    <w:basedOn w:val="Standardowy"/>
    <w:next w:val="Tabela-Siatka"/>
    <w:uiPriority w:val="39"/>
    <w:rsid w:val="00D22F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D9699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8239B5"/>
    <w:rPr>
      <w:color w:val="605E5C"/>
      <w:shd w:val="clear" w:color="auto" w:fill="E1DFDD"/>
    </w:rPr>
  </w:style>
  <w:style w:type="character" w:customStyle="1" w:styleId="Nagwek2Znak">
    <w:name w:val="Nagłówek 2 Znak"/>
    <w:basedOn w:val="Domylnaczcionkaakapitu"/>
    <w:link w:val="Nagwek2"/>
    <w:uiPriority w:val="9"/>
    <w:semiHidden/>
    <w:rsid w:val="00184BDF"/>
    <w:rPr>
      <w:rFonts w:asciiTheme="majorHAnsi" w:eastAsiaTheme="majorEastAsia" w:hAnsiTheme="majorHAnsi" w:cstheme="majorBidi"/>
      <w:color w:val="2E74B5" w:themeColor="accent1" w:themeShade="BF"/>
      <w:sz w:val="26"/>
      <w:szCs w:val="26"/>
    </w:rPr>
  </w:style>
  <w:style w:type="character" w:customStyle="1" w:styleId="Teksttreci">
    <w:name w:val="Tekst treści_"/>
    <w:link w:val="Teksttreci0"/>
    <w:locked/>
    <w:rsid w:val="00002120"/>
    <w:rPr>
      <w:rFonts w:ascii="Verdana" w:hAnsi="Verdana"/>
      <w:sz w:val="19"/>
      <w:shd w:val="clear" w:color="auto" w:fill="FFFFFF"/>
    </w:rPr>
  </w:style>
  <w:style w:type="paragraph" w:customStyle="1" w:styleId="Teksttreci0">
    <w:name w:val="Tekst treści"/>
    <w:basedOn w:val="Normalny"/>
    <w:link w:val="Teksttreci"/>
    <w:rsid w:val="00002120"/>
    <w:pPr>
      <w:shd w:val="clear" w:color="auto" w:fill="FFFFFF"/>
      <w:spacing w:after="0" w:line="240" w:lineRule="atLeast"/>
      <w:ind w:hanging="1700"/>
    </w:pPr>
    <w:rPr>
      <w:rFonts w:ascii="Verdana" w:hAnsi="Verdana"/>
      <w:sz w:val="19"/>
    </w:rPr>
  </w:style>
  <w:style w:type="character" w:styleId="Tekstzastpczy">
    <w:name w:val="Placeholder Text"/>
    <w:basedOn w:val="Domylnaczcionkaakapitu"/>
    <w:uiPriority w:val="99"/>
    <w:semiHidden/>
    <w:rsid w:val="00937AEF"/>
    <w:rPr>
      <w:color w:val="808080"/>
    </w:rPr>
  </w:style>
  <w:style w:type="character" w:customStyle="1" w:styleId="Nagwek6Znak">
    <w:name w:val="Nagłówek 6 Znak"/>
    <w:basedOn w:val="Domylnaczcionkaakapitu"/>
    <w:link w:val="Nagwek6"/>
    <w:uiPriority w:val="99"/>
    <w:rsid w:val="009A7C79"/>
    <w:rPr>
      <w:rFonts w:ascii="Arial" w:eastAsia="Arial" w:hAnsi="Arial" w:cs="Arial"/>
      <w:i/>
      <w:color w:val="66666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813495">
      <w:bodyDiv w:val="1"/>
      <w:marLeft w:val="0"/>
      <w:marRight w:val="0"/>
      <w:marTop w:val="0"/>
      <w:marBottom w:val="0"/>
      <w:divBdr>
        <w:top w:val="none" w:sz="0" w:space="0" w:color="auto"/>
        <w:left w:val="none" w:sz="0" w:space="0" w:color="auto"/>
        <w:bottom w:val="none" w:sz="0" w:space="0" w:color="auto"/>
        <w:right w:val="none" w:sz="0" w:space="0" w:color="auto"/>
      </w:divBdr>
    </w:div>
    <w:div w:id="197972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spzoz-wegrow.home.pl" TargetMode="External"/><Relationship Id="rId13" Type="http://schemas.openxmlformats.org/officeDocument/2006/relationships/hyperlink" Target="https://platformazakupowa.pl/transakcja/1083672" TargetMode="External"/><Relationship Id="rId18" Type="http://schemas.openxmlformats.org/officeDocument/2006/relationships/hyperlink" Target="https://platformazakupowa.pl/transakcja/1083672" TargetMode="External"/><Relationship Id="rId3" Type="http://schemas.openxmlformats.org/officeDocument/2006/relationships/styles" Target="styles.xml"/><Relationship Id="rId21" Type="http://schemas.openxmlformats.org/officeDocument/2006/relationships/hyperlink" Target="mailto:iod@spzoz.wegrow.pl" TargetMode="External"/><Relationship Id="rId7" Type="http://schemas.openxmlformats.org/officeDocument/2006/relationships/endnotes" Target="endnotes.xml"/><Relationship Id="rId12" Type="http://schemas.openxmlformats.org/officeDocument/2006/relationships/hyperlink" Target="https://platformazakupowa.pl/strona/45-instrukcje" TargetMode="External"/><Relationship Id="rId17" Type="http://schemas.openxmlformats.org/officeDocument/2006/relationships/hyperlink" Target="https://platformazakupowa.pl/strona/45-instrukcje" TargetMode="External"/><Relationship Id="rId2" Type="http://schemas.openxmlformats.org/officeDocument/2006/relationships/numbering" Target="numbering.xml"/><Relationship Id="rId16" Type="http://schemas.openxmlformats.org/officeDocument/2006/relationships/hyperlink" Target="https://platformazakupowa.pl/transakcja/1083672" TargetMode="External"/><Relationship Id="rId20" Type="http://schemas.openxmlformats.org/officeDocument/2006/relationships/hyperlink" Target="mailto:sekretariat@spzoz.wegrow.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108367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latformazakupowa.pl/strona/45-instrukcje" TargetMode="External"/><Relationship Id="rId23" Type="http://schemas.openxmlformats.org/officeDocument/2006/relationships/fontTable" Target="fontTable.xml"/><Relationship Id="rId10" Type="http://schemas.openxmlformats.org/officeDocument/2006/relationships/hyperlink" Target="https://platformazakupowa.pl/transakcja/1083672" TargetMode="External"/><Relationship Id="rId19" Type="http://schemas.openxmlformats.org/officeDocument/2006/relationships/hyperlink" Target="https://platformazakupowa.pl/transakcja/1083672" TargetMode="External"/><Relationship Id="rId4" Type="http://schemas.openxmlformats.org/officeDocument/2006/relationships/settings" Target="settings.xml"/><Relationship Id="rId9" Type="http://schemas.openxmlformats.org/officeDocument/2006/relationships/hyperlink" Target="https://platformazakupowa.pl/transakcja/1083672" TargetMode="External"/><Relationship Id="rId14" Type="http://schemas.openxmlformats.org/officeDocument/2006/relationships/hyperlink" Target="https://www.nccert.p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22AEE-B556-4B7B-8F0C-6C33B5F3E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12296</Words>
  <Characters>73780</Characters>
  <Application>Microsoft Office Word</Application>
  <DocSecurity>0</DocSecurity>
  <Lines>614</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Dział Zamówień</cp:lastModifiedBy>
  <cp:revision>3</cp:revision>
  <cp:lastPrinted>2025-04-02T08:38:00Z</cp:lastPrinted>
  <dcterms:created xsi:type="dcterms:W3CDTF">2025-04-08T12:41:00Z</dcterms:created>
  <dcterms:modified xsi:type="dcterms:W3CDTF">2025-04-08T12:41:00Z</dcterms:modified>
</cp:coreProperties>
</file>