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1A1A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DOSTAWA PRODUKTÓW LECZNICZYCH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A1A10">
              <w:rPr>
                <w:rStyle w:val="Pogrubienie"/>
                <w:rFonts w:ascii="Arial" w:hAnsi="Arial" w:cs="Arial"/>
                <w:sz w:val="24"/>
                <w:szCs w:val="24"/>
              </w:rPr>
              <w:t>3/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Pr="00590403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8505" w:type="dxa"/>
        <w:tblInd w:w="707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A1A10" w:rsidRPr="00544183" w:rsidTr="00511626">
        <w:trPr>
          <w:trHeight w:val="621"/>
        </w:trPr>
        <w:tc>
          <w:tcPr>
            <w:tcW w:w="85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 PLN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1A1A10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Pakiet</w:t>
            </w:r>
            <w:r w:rsidRPr="00397E21">
              <w:rPr>
                <w:rFonts w:ascii="Arial" w:hAnsi="Arial" w:cs="Arial"/>
                <w:b/>
                <w:bCs/>
                <w:color w:val="000000"/>
              </w:rPr>
              <w:t xml:space="preserve"> 1. Leki różne I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1A1A10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Pakiet</w:t>
            </w:r>
            <w:r w:rsidRPr="00397E21">
              <w:rPr>
                <w:rFonts w:ascii="Arial" w:hAnsi="Arial" w:cs="Arial"/>
                <w:b/>
                <w:bCs/>
                <w:color w:val="000000"/>
              </w:rPr>
              <w:t xml:space="preserve"> 2. Leki różne II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1A1A10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Pakiet</w:t>
            </w:r>
            <w:r w:rsidRPr="00397E21">
              <w:rPr>
                <w:rFonts w:ascii="Arial" w:hAnsi="Arial" w:cs="Arial"/>
                <w:b/>
                <w:bCs/>
                <w:color w:val="000000"/>
              </w:rPr>
              <w:t xml:space="preserve"> 3. Leki różne III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1A1A10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Pakiet</w:t>
            </w:r>
            <w:r w:rsidRPr="00397E21">
              <w:rPr>
                <w:rFonts w:ascii="Arial" w:hAnsi="Arial" w:cs="Arial"/>
                <w:b/>
                <w:bCs/>
                <w:color w:val="000000"/>
              </w:rPr>
              <w:t xml:space="preserve"> 4. Leki różne IV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1A1A10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Pakiet</w:t>
            </w:r>
            <w:r w:rsidRPr="00397E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97E21">
              <w:rPr>
                <w:rFonts w:ascii="Arial" w:hAnsi="Arial" w:cs="Arial"/>
                <w:b/>
                <w:bCs/>
                <w:color w:val="000000"/>
              </w:rPr>
              <w:t>. Płyny infuzyjne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1A1A10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Pakiet</w:t>
            </w:r>
            <w:r w:rsidRPr="00397E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397E21">
              <w:rPr>
                <w:rFonts w:ascii="Arial" w:hAnsi="Arial" w:cs="Arial"/>
                <w:b/>
                <w:bCs/>
                <w:color w:val="000000"/>
              </w:rPr>
              <w:t>. Narkotyki i leki psychotropowe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1A1A10" w:rsidRPr="00397E21" w:rsidRDefault="001A1A10" w:rsidP="00EE49AE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Pakiet</w:t>
            </w:r>
            <w:r w:rsidRPr="00397E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397E21">
              <w:rPr>
                <w:rFonts w:ascii="Arial" w:hAnsi="Arial" w:cs="Arial"/>
                <w:b/>
                <w:bCs/>
                <w:color w:val="000000"/>
              </w:rPr>
              <w:t xml:space="preserve">. Lek </w:t>
            </w:r>
            <w:r w:rsidRPr="00AA40D5">
              <w:rPr>
                <w:rFonts w:ascii="Arial" w:hAnsi="Arial" w:cs="Arial"/>
                <w:b/>
                <w:bCs/>
                <w:color w:val="000000"/>
              </w:rPr>
              <w:t>przeciwzakrzepowy</w:t>
            </w:r>
          </w:p>
        </w:tc>
      </w:tr>
      <w:tr w:rsidR="001A1A10" w:rsidRPr="00544183" w:rsidTr="00511626">
        <w:trPr>
          <w:trHeight w:val="621"/>
        </w:trPr>
        <w:tc>
          <w:tcPr>
            <w:tcW w:w="850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A1A10" w:rsidRPr="00397E21" w:rsidRDefault="001A1A10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40583" w:rsidRPr="00CC7418" w:rsidRDefault="00040583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CC7418" w:rsidRPr="00CC7418">
        <w:rPr>
          <w:rFonts w:ascii="Arial" w:hAnsi="Arial"/>
          <w:color w:val="000000"/>
          <w:sz w:val="18"/>
          <w:szCs w:val="18"/>
        </w:rPr>
        <w:t>pakietu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F945DB" w:rsidRPr="0073136E" w:rsidRDefault="00F945DB" w:rsidP="001A76C7">
      <w:pPr>
        <w:ind w:left="142" w:right="-286"/>
        <w:rPr>
          <w:sz w:val="16"/>
          <w:szCs w:val="16"/>
        </w:rPr>
      </w:pP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lastRenderedPageBreak/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511626" w:rsidRPr="0021283D" w:rsidRDefault="00511626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AA40D5" w:rsidRDefault="00AA40D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  <w:r w:rsidRPr="0021283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1A" w:rsidRDefault="00B26E1A">
      <w:r>
        <w:separator/>
      </w:r>
    </w:p>
  </w:endnote>
  <w:endnote w:type="continuationSeparator" w:id="0">
    <w:p w:rsidR="00B26E1A" w:rsidRDefault="00B2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1A" w:rsidRDefault="00B26E1A">
      <w:r>
        <w:separator/>
      </w:r>
    </w:p>
  </w:footnote>
  <w:footnote w:type="continuationSeparator" w:id="0">
    <w:p w:rsidR="00B26E1A" w:rsidRDefault="00B2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 filled="t">
        <v:fill color2="black"/>
        <v:textbox inset="0,0,0,0"/>
      </v:shape>
    </w:pict>
  </w:numPicBullet>
  <w:numPicBullet w:numPicBulletId="1">
    <w:pict>
      <v:shape id="_x0000_i1077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BC97-8D4E-4D5A-A13E-67D10070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Michał Kupczak</cp:lastModifiedBy>
  <cp:revision>81</cp:revision>
  <cp:lastPrinted>2021-03-24T10:43:00Z</cp:lastPrinted>
  <dcterms:created xsi:type="dcterms:W3CDTF">2019-01-15T09:32:00Z</dcterms:created>
  <dcterms:modified xsi:type="dcterms:W3CDTF">2021-03-24T11:34:00Z</dcterms:modified>
</cp:coreProperties>
</file>