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7C87" w14:textId="77777777" w:rsidR="00D3146C" w:rsidRDefault="00D3146C" w:rsidP="00D3146C">
      <w:pPr>
        <w:jc w:val="right"/>
        <w:rPr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0"/>
      </w:tblGrid>
      <w:tr w:rsidR="00D3146C" w:rsidRPr="00CD1B48" w14:paraId="5164E0D8" w14:textId="77777777" w:rsidTr="00D3146C">
        <w:tc>
          <w:tcPr>
            <w:tcW w:w="9072" w:type="dxa"/>
            <w:shd w:val="pct15" w:color="auto" w:fill="auto"/>
          </w:tcPr>
          <w:p w14:paraId="441E16FE" w14:textId="77777777" w:rsidR="00D3146C" w:rsidRPr="00CD1B48" w:rsidRDefault="00D3146C" w:rsidP="00D3146C">
            <w:pPr>
              <w:jc w:val="right"/>
              <w:rPr>
                <w:rFonts w:ascii="Calibri" w:hAnsi="Calibri" w:cs="Calibri"/>
                <w:b/>
              </w:rPr>
            </w:pPr>
            <w:bookmarkStart w:id="0" w:name="_Hlk100737876"/>
            <w:r w:rsidRPr="00CD1B48">
              <w:rPr>
                <w:rFonts w:ascii="Calibri" w:hAnsi="Calibri" w:cs="Calibri"/>
                <w:b/>
              </w:rPr>
              <w:t xml:space="preserve">ZAŁĄCZNIK NR </w:t>
            </w:r>
            <w:r>
              <w:rPr>
                <w:rFonts w:ascii="Calibri" w:hAnsi="Calibri" w:cs="Calibri"/>
                <w:b/>
              </w:rPr>
              <w:t>2A</w:t>
            </w:r>
          </w:p>
        </w:tc>
      </w:tr>
      <w:bookmarkEnd w:id="0"/>
    </w:tbl>
    <w:p w14:paraId="26129EC1" w14:textId="77777777" w:rsidR="00D3146C" w:rsidRPr="007611BF" w:rsidRDefault="00D3146C" w:rsidP="00D3146C">
      <w:pPr>
        <w:rPr>
          <w:b/>
          <w:sz w:val="18"/>
          <w:szCs w:val="18"/>
        </w:rPr>
      </w:pPr>
    </w:p>
    <w:p w14:paraId="33611540" w14:textId="77777777" w:rsidR="00D3146C" w:rsidRPr="007611BF" w:rsidRDefault="00D3146C" w:rsidP="00D3146C">
      <w:pPr>
        <w:ind w:right="5954"/>
        <w:rPr>
          <w:rFonts w:cstheme="minorHAnsi"/>
          <w:sz w:val="18"/>
          <w:szCs w:val="18"/>
        </w:rPr>
      </w:pPr>
      <w:r w:rsidRPr="007611BF">
        <w:rPr>
          <w:rFonts w:cstheme="minorHAnsi"/>
          <w:sz w:val="18"/>
          <w:szCs w:val="18"/>
        </w:rPr>
        <w:t>Wykonawca:</w:t>
      </w:r>
    </w:p>
    <w:p w14:paraId="2E790880" w14:textId="77777777" w:rsidR="00D3146C" w:rsidRPr="007611BF" w:rsidRDefault="00D3146C" w:rsidP="00D3146C">
      <w:pPr>
        <w:ind w:right="5954"/>
        <w:rPr>
          <w:rFonts w:cstheme="minorHAnsi"/>
          <w:sz w:val="18"/>
          <w:szCs w:val="18"/>
        </w:rPr>
      </w:pPr>
      <w:r w:rsidRPr="007611BF">
        <w:rPr>
          <w:rFonts w:cstheme="minorHAnsi"/>
          <w:sz w:val="18"/>
          <w:szCs w:val="18"/>
        </w:rPr>
        <w:t>………………………………………………………………</w:t>
      </w:r>
      <w:r>
        <w:rPr>
          <w:rFonts w:cstheme="minorHAnsi"/>
          <w:sz w:val="18"/>
          <w:szCs w:val="18"/>
        </w:rPr>
        <w:t>…</w:t>
      </w:r>
    </w:p>
    <w:p w14:paraId="7447DE94" w14:textId="77777777" w:rsidR="00D3146C" w:rsidRPr="007611BF" w:rsidRDefault="00D3146C" w:rsidP="00D3146C">
      <w:pPr>
        <w:ind w:right="5953"/>
        <w:rPr>
          <w:rFonts w:cstheme="minorHAnsi"/>
          <w:i/>
          <w:sz w:val="18"/>
          <w:szCs w:val="18"/>
        </w:rPr>
      </w:pPr>
      <w:r w:rsidRPr="007611BF">
        <w:rPr>
          <w:rFonts w:cstheme="minorHAnsi"/>
          <w:i/>
          <w:sz w:val="18"/>
          <w:szCs w:val="18"/>
        </w:rPr>
        <w:t>(pełna nazwa/firma, adres, w zależności od podmiotu: NIP/PESEL, KRS/CEiDG)</w:t>
      </w:r>
    </w:p>
    <w:p w14:paraId="0432C9EE" w14:textId="77777777" w:rsidR="00D3146C" w:rsidRPr="007611BF" w:rsidRDefault="00D3146C" w:rsidP="00D3146C">
      <w:pPr>
        <w:rPr>
          <w:rFonts w:cstheme="minorHAnsi"/>
          <w:sz w:val="18"/>
          <w:szCs w:val="18"/>
          <w:u w:val="single"/>
        </w:rPr>
      </w:pPr>
      <w:r w:rsidRPr="007611BF">
        <w:rPr>
          <w:rFonts w:cstheme="minorHAnsi"/>
          <w:sz w:val="18"/>
          <w:szCs w:val="18"/>
          <w:u w:val="single"/>
        </w:rPr>
        <w:t>reprezentowany przez:</w:t>
      </w:r>
    </w:p>
    <w:p w14:paraId="2B79742C" w14:textId="77777777" w:rsidR="00D3146C" w:rsidRPr="007611BF" w:rsidRDefault="00D3146C" w:rsidP="00D3146C">
      <w:pPr>
        <w:ind w:right="5954"/>
        <w:rPr>
          <w:rFonts w:cstheme="minorHAnsi"/>
          <w:sz w:val="18"/>
          <w:szCs w:val="18"/>
        </w:rPr>
      </w:pPr>
      <w:r w:rsidRPr="007611BF">
        <w:rPr>
          <w:rFonts w:cstheme="minorHAnsi"/>
          <w:sz w:val="18"/>
          <w:szCs w:val="18"/>
        </w:rPr>
        <w:t>………………………………………………………………</w:t>
      </w:r>
      <w:r>
        <w:rPr>
          <w:rFonts w:cstheme="minorHAnsi"/>
          <w:sz w:val="18"/>
          <w:szCs w:val="18"/>
        </w:rPr>
        <w:t>…</w:t>
      </w:r>
    </w:p>
    <w:p w14:paraId="6D6A851D" w14:textId="77777777" w:rsidR="00D3146C" w:rsidRDefault="00D3146C" w:rsidP="00D3146C">
      <w:pPr>
        <w:rPr>
          <w:rFonts w:ascii="Calibri" w:hAnsi="Calibri" w:cs="Calibri"/>
          <w:b/>
          <w:color w:val="000000"/>
          <w:sz w:val="28"/>
          <w:szCs w:val="28"/>
        </w:rPr>
      </w:pPr>
      <w:r w:rsidRPr="007611BF">
        <w:rPr>
          <w:rFonts w:cstheme="minorHAnsi"/>
          <w:i/>
          <w:sz w:val="18"/>
          <w:szCs w:val="18"/>
        </w:rPr>
        <w:t>(imię, nazwisko, stanowisko/podstawa do reprezentacji</w:t>
      </w:r>
    </w:p>
    <w:p w14:paraId="2A818E2A" w14:textId="6A949C5A" w:rsidR="00EC7E59" w:rsidRDefault="00FA2356" w:rsidP="00577761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694617">
        <w:rPr>
          <w:rFonts w:ascii="Calibri" w:hAnsi="Calibri" w:cs="Calibri"/>
          <w:b/>
          <w:color w:val="000000"/>
          <w:sz w:val="28"/>
          <w:szCs w:val="28"/>
        </w:rPr>
        <w:t>SZCZEGÓŁOWY OPIS MINIMALNYCH PARAMETRÓW TECHNICZNYCH</w:t>
      </w:r>
      <w:r w:rsidR="00451E8A">
        <w:rPr>
          <w:rFonts w:ascii="Calibri" w:hAnsi="Calibri" w:cs="Calibri"/>
          <w:b/>
          <w:color w:val="000000"/>
          <w:sz w:val="28"/>
          <w:szCs w:val="28"/>
        </w:rPr>
        <w:t xml:space="preserve"> w zakresie części </w:t>
      </w:r>
      <w:r w:rsidR="00214112">
        <w:rPr>
          <w:rFonts w:ascii="Calibri" w:hAnsi="Calibri" w:cs="Calibri"/>
          <w:b/>
          <w:color w:val="000000"/>
          <w:sz w:val="28"/>
          <w:szCs w:val="28"/>
        </w:rPr>
        <w:t>2</w:t>
      </w:r>
      <w:r w:rsidR="00451E8A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14:paraId="2BC054D9" w14:textId="77777777" w:rsidR="00C47223" w:rsidRPr="000F647A" w:rsidRDefault="00C47223" w:rsidP="00C47223">
      <w:pPr>
        <w:pStyle w:val="Akapitzlist"/>
        <w:spacing w:after="0" w:line="276" w:lineRule="auto"/>
        <w:jc w:val="center"/>
        <w:rPr>
          <w:rFonts w:cstheme="majorHAnsi"/>
          <w:b/>
        </w:rPr>
      </w:pPr>
      <w:r w:rsidRPr="000F647A">
        <w:rPr>
          <w:rFonts w:cstheme="majorHAnsi"/>
          <w:b/>
        </w:rPr>
        <w:t>Real</w:t>
      </w:r>
      <w:r>
        <w:rPr>
          <w:rFonts w:cstheme="majorHAnsi"/>
          <w:b/>
        </w:rPr>
        <w:t>-</w:t>
      </w:r>
      <w:r w:rsidRPr="000F647A">
        <w:rPr>
          <w:rFonts w:cstheme="majorHAnsi"/>
          <w:b/>
        </w:rPr>
        <w:t>Time PCR system z wyposażeni</w:t>
      </w:r>
      <w:r>
        <w:rPr>
          <w:rFonts w:cstheme="majorHAnsi"/>
          <w:b/>
        </w:rPr>
        <w:t>em - zestaw</w:t>
      </w:r>
    </w:p>
    <w:p w14:paraId="623F26CC" w14:textId="77777777" w:rsidR="00C47223" w:rsidRPr="00577761" w:rsidRDefault="00C47223" w:rsidP="00577761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4737B900" w14:textId="77777777" w:rsidR="00D3146C" w:rsidRPr="00505BEC" w:rsidRDefault="00D3146C" w:rsidP="00D3146C">
      <w:pPr>
        <w:rPr>
          <w:rFonts w:ascii="Calibri" w:hAnsi="Calibri" w:cs="Calibri"/>
        </w:rPr>
      </w:pPr>
      <w:r w:rsidRPr="00505BEC">
        <w:rPr>
          <w:rFonts w:ascii="Calibri" w:hAnsi="Calibri" w:cs="Calibri"/>
        </w:rPr>
        <w:t>Zamawiający odrzuci ofertę, której minimalne parametry techniczne nie będą spełniały wymagań opisu przedmiotu zamówienia.</w:t>
      </w:r>
    </w:p>
    <w:p w14:paraId="3FC10360" w14:textId="77777777" w:rsidR="00D3146C" w:rsidRPr="00505BEC" w:rsidRDefault="00D3146C" w:rsidP="00D3146C">
      <w:pPr>
        <w:rPr>
          <w:rFonts w:ascii="Calibri" w:hAnsi="Calibri" w:cs="Calibri"/>
        </w:rPr>
      </w:pPr>
    </w:p>
    <w:p w14:paraId="6AAB5390" w14:textId="7A4E3CDA" w:rsidR="00D3146C" w:rsidRPr="007611BF" w:rsidRDefault="00D3146C" w:rsidP="00D3146C">
      <w:pPr>
        <w:suppressAutoHyphens/>
        <w:rPr>
          <w:rFonts w:cstheme="minorHAnsi"/>
          <w:color w:val="000000"/>
          <w:u w:val="single"/>
        </w:rPr>
      </w:pPr>
      <w:r w:rsidRPr="007611BF">
        <w:rPr>
          <w:rFonts w:ascii="Calibri" w:hAnsi="Calibri" w:cs="Calibri"/>
          <w:color w:val="000000"/>
          <w:u w:val="single"/>
        </w:rPr>
        <w:t xml:space="preserve">W celu potwierdzenia parametrów technicznych oferowanego urządzenia, Wykonawca do  oferty dołączy kartę katalogową producenta </w:t>
      </w:r>
      <w:r w:rsidR="00FC6FEA" w:rsidRPr="00FC6FEA">
        <w:rPr>
          <w:rFonts w:ascii="Calibri" w:hAnsi="Calibri" w:cs="Calibri"/>
          <w:color w:val="000000"/>
          <w:u w:val="single"/>
        </w:rPr>
        <w:t xml:space="preserve">lub opis techniczny producenta urządzenia, </w:t>
      </w:r>
      <w:r w:rsidRPr="007611BF">
        <w:rPr>
          <w:rFonts w:ascii="Calibri" w:hAnsi="Calibri" w:cs="Calibri"/>
          <w:color w:val="000000"/>
          <w:u w:val="single"/>
        </w:rPr>
        <w:t>potwierdzający zgodność oferowanych parametrów technicznych</w:t>
      </w:r>
      <w:r w:rsidR="00451E8A">
        <w:rPr>
          <w:rFonts w:ascii="Calibri" w:hAnsi="Calibri" w:cs="Calibri"/>
          <w:color w:val="000000"/>
          <w:u w:val="single"/>
        </w:rPr>
        <w:t xml:space="preserve"> </w:t>
      </w:r>
      <w:r w:rsidRPr="007678AF">
        <w:rPr>
          <w:rFonts w:cstheme="minorHAnsi"/>
          <w:color w:val="000000"/>
          <w:u w:val="single"/>
        </w:rPr>
        <w:t>z wymaganiami Zamawiającego określonymi w szczegółowym opisie przedmiotu zamówienia</w:t>
      </w:r>
    </w:p>
    <w:p w14:paraId="49B1A569" w14:textId="77777777" w:rsidR="00D3146C" w:rsidRDefault="00D3146C" w:rsidP="00D3146C">
      <w:pPr>
        <w:rPr>
          <w:rFonts w:ascii="Calibri" w:hAnsi="Calibri" w:cs="Calibri"/>
          <w:color w:val="000000"/>
          <w:u w:val="single"/>
        </w:rPr>
      </w:pPr>
    </w:p>
    <w:p w14:paraId="3F238EC7" w14:textId="77777777" w:rsidR="00D3146C" w:rsidRPr="00D3146C" w:rsidRDefault="00D3146C" w:rsidP="00D3146C">
      <w:pPr>
        <w:rPr>
          <w:rFonts w:cstheme="minorHAnsi"/>
          <w:color w:val="FF0000"/>
        </w:rPr>
      </w:pPr>
      <w:r w:rsidRPr="00505BEC">
        <w:rPr>
          <w:rFonts w:cstheme="minorHAnsi"/>
          <w:b/>
          <w:color w:val="FF0000"/>
        </w:rPr>
        <w:t>UWAGA!</w:t>
      </w:r>
      <w:r w:rsidRPr="00505BEC">
        <w:rPr>
          <w:rFonts w:cstheme="minorHAnsi"/>
          <w:color w:val="FF0000"/>
        </w:rPr>
        <w:t xml:space="preserve"> Wykonawca jest zobowiązany podać </w:t>
      </w:r>
      <w:r>
        <w:rPr>
          <w:rFonts w:cstheme="minorHAnsi"/>
          <w:color w:val="FF0000"/>
        </w:rPr>
        <w:t xml:space="preserve">dokładny </w:t>
      </w:r>
      <w:r w:rsidRPr="007678AF">
        <w:rPr>
          <w:rFonts w:cstheme="minorHAnsi"/>
          <w:color w:val="FF0000"/>
        </w:rPr>
        <w:t>opis oferowanego urządzenia</w:t>
      </w:r>
      <w:r w:rsidRPr="00505BEC">
        <w:rPr>
          <w:rFonts w:cstheme="minorHAnsi"/>
          <w:color w:val="FF0000"/>
        </w:rPr>
        <w:t xml:space="preserve"> w prawej kolumnie tabeli „szczegółowy zakres przedmiotu zamówienia oferowany przez Wykonawcę”.</w:t>
      </w:r>
    </w:p>
    <w:tbl>
      <w:tblPr>
        <w:tblStyle w:val="Tabela-Siatka"/>
        <w:tblW w:w="8949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86"/>
        <w:gridCol w:w="4536"/>
        <w:gridCol w:w="3827"/>
      </w:tblGrid>
      <w:tr w:rsidR="00214112" w:rsidRPr="007D6CE4" w14:paraId="305E2BFF" w14:textId="77777777" w:rsidTr="00A4356A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4447D89E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4536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134E0F93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>MINIMALNY ZAKRES PRZEDMIOTU ZAMÓWIENIA WYMAGANY PRZEZ ZAMAWIAJĄCEGO</w:t>
            </w:r>
          </w:p>
        </w:tc>
        <w:tc>
          <w:tcPr>
            <w:tcW w:w="3827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34B83CA4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 xml:space="preserve">PARAMETRY OFEROWANE PRZEZ WYKONAWCĘ </w:t>
            </w:r>
          </w:p>
          <w:p w14:paraId="1AFB28EF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>(Wykonawca wypełnia wpisując konkretne parametry oferowanego urządzenia zgodne z wymaganiami Zamawiającego</w:t>
            </w:r>
          </w:p>
        </w:tc>
      </w:tr>
      <w:tr w:rsidR="00214112" w:rsidRPr="007D6CE4" w14:paraId="366680FA" w14:textId="77777777" w:rsidTr="00A4356A">
        <w:trPr>
          <w:trHeight w:val="397"/>
        </w:trPr>
        <w:tc>
          <w:tcPr>
            <w:tcW w:w="8949" w:type="dxa"/>
            <w:gridSpan w:val="3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7CAA0F1" w14:textId="77777777" w:rsidR="00214112" w:rsidRPr="007D6CE4" w:rsidRDefault="00214112" w:rsidP="00A4356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D6CE4">
              <w:rPr>
                <w:rFonts w:asciiTheme="minorHAnsi" w:hAnsiTheme="minorHAnsi" w:cstheme="minorHAnsi"/>
                <w:b/>
                <w:bCs/>
                <w:color w:val="000000"/>
              </w:rPr>
              <w:t>Wyposażenie w ramach projektu pn. „Centrum kliniczne B+R medycyny i hodowli zwierząt oraz ochrony klimatu”:</w:t>
            </w:r>
          </w:p>
          <w:p w14:paraId="238D0615" w14:textId="77777777" w:rsidR="00214112" w:rsidRPr="007D6CE4" w:rsidRDefault="00214112" w:rsidP="00A4356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>Real-Time PCR System z wyposażeniem - zestaw</w:t>
            </w:r>
          </w:p>
          <w:p w14:paraId="742F26DF" w14:textId="77777777" w:rsidR="00214112" w:rsidRPr="007D6CE4" w:rsidRDefault="00214112" w:rsidP="00A4356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FF331A5" w14:textId="77777777" w:rsidR="00214112" w:rsidRPr="007D6CE4" w:rsidRDefault="00214112" w:rsidP="00A4356A">
            <w:pPr>
              <w:snapToGrid w:val="0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7D6CE4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Producent: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……………………………………………………………………………………………………………………………………………..</w:t>
            </w:r>
          </w:p>
          <w:p w14:paraId="3FC471DD" w14:textId="77777777" w:rsidR="00214112" w:rsidRPr="007D6CE4" w:rsidRDefault="00214112" w:rsidP="00A4356A">
            <w:pPr>
              <w:snapToGrid w:val="0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7D6CE4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Typ: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6E510CD7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214112" w:rsidRPr="007D6CE4" w14:paraId="3E526F32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6ECDD1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DA79FB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 xml:space="preserve">Termocykler na elementach Peltiera z blokiem 96 </w:t>
            </w:r>
            <w:r>
              <w:rPr>
                <w:rFonts w:asciiTheme="minorHAnsi" w:hAnsiTheme="minorHAnsi" w:cstheme="minorHAnsi"/>
              </w:rPr>
              <w:t> </w:t>
            </w:r>
            <w:r w:rsidRPr="002A49F0">
              <w:rPr>
                <w:rFonts w:asciiTheme="minorHAnsi" w:hAnsiTheme="minorHAnsi" w:cstheme="minorHAnsi"/>
              </w:rPr>
              <w:t xml:space="preserve">dołkowym do pracy z płytkami i probówkami o </w:t>
            </w:r>
            <w:r>
              <w:rPr>
                <w:rFonts w:asciiTheme="minorHAnsi" w:hAnsiTheme="minorHAnsi" w:cstheme="minorHAnsi"/>
              </w:rPr>
              <w:t> </w:t>
            </w:r>
            <w:r w:rsidRPr="002A49F0">
              <w:rPr>
                <w:rFonts w:asciiTheme="minorHAnsi" w:hAnsiTheme="minorHAnsi" w:cstheme="minorHAnsi"/>
              </w:rPr>
              <w:t>objętości</w:t>
            </w:r>
            <w:r>
              <w:rPr>
                <w:rFonts w:asciiTheme="minorHAnsi" w:hAnsiTheme="minorHAnsi" w:cstheme="minorHAnsi"/>
              </w:rPr>
              <w:t xml:space="preserve"> 0,1 lub </w:t>
            </w:r>
            <w:r w:rsidRPr="002A49F0">
              <w:rPr>
                <w:rFonts w:asciiTheme="minorHAnsi" w:hAnsiTheme="minorHAnsi" w:cstheme="minorHAnsi"/>
              </w:rPr>
              <w:t>0,2 ml pracujący w wersji standardowej.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16866EB9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35813521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80AFA5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DF4F05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Aparat wyposażony w dodatkowy, wymienny blok 384 dołkowy do przeprowadzania reakcji w </w:t>
            </w:r>
            <w:r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plastikowych kartach z fabrycznie naniesionymi </w:t>
            </w:r>
          </w:p>
          <w:p w14:paraId="1BE732E2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zliofilizowanymi primerami oraz sondą. Pojedyncza karta składa się z min. 8 portów do badania ekspresji genów w max. 8 próbkach. Objętość naczynia </w:t>
            </w:r>
          </w:p>
          <w:p w14:paraId="0F97C732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>reakcyjnego w karcie max. 2 μl.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4CC17A64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6380F1A3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E014EC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8F64B9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>Blok 96-dołkowy złożony z 6 niezależnych bloków/stref grzejnych.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2317CF85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30E39A7E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C2EFA0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6FBF2B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>Źródło wzbudzania fluorescencji – biała dioda led.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4B0599A1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68E47854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AAA7EB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F8BB88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>Zbieranie danych: technologia CMOS.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103F5675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62FD5F7F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E926B4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7E885A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>Akwizycja danych: jednoczesne obrazowanie fluorescencji z całej płytki.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6741D10A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61EE83BA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45766F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DD5E5C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>Czułość detekcji: od 1 kopii.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3379C7B0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530EFEFF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4059C7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0EDA7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Rozdzielczość czułości : odróżnia 1,5-krotną różnicę w </w:t>
            </w:r>
            <w:r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>stężeniu pomiędzy próbami.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2D69E8A6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322EA7DF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595C8D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402D84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Zakres dynamiczny: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42C5F">
              <w:rPr>
                <w:rFonts w:asciiTheme="minorHAnsi" w:hAnsiTheme="minorHAnsi" w:cstheme="minorHAnsi"/>
              </w:rPr>
              <w:t xml:space="preserve">co najmniej 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>10 logarytmowy.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251F05CF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050A59A5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EAEF67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EF10A5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42C5F">
              <w:rPr>
                <w:rFonts w:asciiTheme="minorHAnsi" w:hAnsiTheme="minorHAnsi" w:cstheme="minorHAnsi"/>
              </w:rPr>
              <w:t xml:space="preserve">Co najmniej 6 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>niezależnych kanałów emisyjnych /wzbudzających pracujących w zakresie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>450–680 nm/500–730 nm.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735E55B1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5E96AC42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1DC99B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CC4822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Obecność filtrów umożliwiających detekcję minimum następujących barwników: FAM™, SYBR™ Green, VIC™, JOE™, TET™, ABY™, NED™, TAMRA™, Cy®3, </w:t>
            </w:r>
          </w:p>
          <w:p w14:paraId="65F7E789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  <w:lang w:val="en-US"/>
              </w:rPr>
              <w:t>JUN™, ROX™, Texas Red™, Mustang Purple™, Cy®5, LIZ™, Cy®5.5.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727A72E5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14112" w:rsidRPr="007D6CE4" w14:paraId="5E4B4ED2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5B3D90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559222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Możliwość jednoczesnego zbierania fluorescencji z </w:t>
            </w:r>
            <w:r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>Sybr Green oraz sond z próbek na jednej płytce.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75D3ED80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126BD11D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1BA9EE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52C88E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>Średnia szybkość grzania bloku 96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42C5F">
              <w:rPr>
                <w:rFonts w:asciiTheme="minorHAnsi" w:hAnsiTheme="minorHAnsi" w:cstheme="minorHAnsi"/>
              </w:rPr>
              <w:t xml:space="preserve">nie gorsza niż: 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6.5 </w:t>
            </w:r>
            <w:r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>st.C/sek.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1CE4D92A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1A0F5D58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42097F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731D4F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>Zakres temperatury w bloku 96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42C5F">
              <w:rPr>
                <w:rFonts w:asciiTheme="minorHAnsi" w:hAnsiTheme="minorHAnsi" w:cstheme="minorHAnsi"/>
              </w:rPr>
              <w:t xml:space="preserve">nie gorsza niż: 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>4-</w:t>
            </w:r>
            <w:r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>99,9ºC.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5038472D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10CAFA42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7CC432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7F9A16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>Program kalkulujący automatycznie, w trakcie każdego cyklu PCR, udział poszczególnych barwników wchodzących w skład mieszaniny reakcyjnej.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5D473BB8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3A0C501F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EF657B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14FFAA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Możliwość zastosowania barwnika ROX i jego dostępność w zestawach oferenta służących do </w:t>
            </w:r>
            <w:r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>składania reakcji real-time PCR.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2CA110C0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0BDFD300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6A7BD9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1DEB5A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Aparat wyposażony w port umożliwiający import lub </w:t>
            </w:r>
            <w:r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>export danych z aparatu do komputera lub na nośniki danych Flash.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53DACC63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0A1A574E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AE6318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Pr="002A49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1C5D1E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>Funkcja aparatu umożliwiające wykonywanie podstawowych operacji z wykorzystaniem poleceń głosowych.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482D3A17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2933ED92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9401BC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Pr="002A49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135E30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Funkcja aparatu umożliwiająca logowanie się do </w:t>
            </w:r>
            <w:r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>spersonalizowanych ustawień poprzez bezdotykowe logowanie – uwierzytelnianie twarzy.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6E114FEB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3C355EB9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2DD5FA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</w:t>
            </w:r>
            <w:r w:rsidRPr="002A49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76ACCB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>Możliwość sterowania aparatem za pomocą panelu dotykowego (</w:t>
            </w:r>
            <w:r w:rsidRPr="00042C5F">
              <w:rPr>
                <w:rFonts w:asciiTheme="minorHAnsi" w:hAnsiTheme="minorHAnsi" w:cstheme="minorHAnsi"/>
              </w:rPr>
              <w:t xml:space="preserve">min. 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12-cali) celem szybkiego wybrania protokołu do uruchomienia aparatu i rozpoczęcia </w:t>
            </w:r>
          </w:p>
          <w:p w14:paraId="60CF9A79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reakcji bez konieczności sterowania z komputera. Pamięć min. 10 GB wbudowana w aparat 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z </w:t>
            </w:r>
            <w:r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możliwością zapamiętania min. 400 eksperymentów. 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1765ECAD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2AC1BEDA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7FA9AF" w14:textId="77777777" w:rsidR="00214112" w:rsidRPr="002A49F0" w:rsidRDefault="00214112" w:rsidP="00A4356A">
            <w:pPr>
              <w:rPr>
                <w:rFonts w:cstheme="minorHAnsi"/>
              </w:rPr>
            </w:pPr>
            <w:r w:rsidRPr="00345FE1">
              <w:rPr>
                <w:rFonts w:asciiTheme="minorHAnsi" w:hAnsiTheme="minorHAnsi" w:cstheme="minorHAnsi"/>
              </w:rPr>
              <w:lastRenderedPageBreak/>
              <w:t>2</w:t>
            </w: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9D8D8B" w14:textId="77777777" w:rsidR="00214112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Możliwość zapisywania danych w chmurze oferenta aparatu. Możliwość przesyłania danych do chmury przez Wi-Fi oraz LAN. </w:t>
            </w:r>
          </w:p>
          <w:p w14:paraId="194BE7B6" w14:textId="77777777" w:rsidR="00214112" w:rsidRPr="00345FE1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>Kompatybilność z rozwiązaniami MAC oraz PC.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1004FF45" w14:textId="77777777" w:rsidR="00214112" w:rsidRPr="007D6CE4" w:rsidRDefault="00214112" w:rsidP="00A4356A">
            <w:pPr>
              <w:jc w:val="center"/>
              <w:rPr>
                <w:rFonts w:cstheme="minorHAnsi"/>
              </w:rPr>
            </w:pPr>
          </w:p>
        </w:tc>
      </w:tr>
      <w:tr w:rsidR="00214112" w:rsidRPr="007D6CE4" w14:paraId="6F48406A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C3814B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2</w:t>
            </w:r>
            <w:r w:rsidRPr="002A49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43FAC2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>Wymiary/waga aparatu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42C5F">
              <w:rPr>
                <w:rFonts w:asciiTheme="minorHAnsi" w:hAnsiTheme="minorHAnsi" w:cstheme="minorHAnsi"/>
              </w:rPr>
              <w:t xml:space="preserve">nie większe niż: 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>52.5 x 33.8 x 54.7 cm; 38 kg.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02F79628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08B6CC63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DC1214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3</w:t>
            </w:r>
            <w:r w:rsidRPr="002A49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AE6581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Minimalnie wymagane funkcje: </w:t>
            </w:r>
          </w:p>
          <w:p w14:paraId="6778D057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a) zbieranie i przechowywanie danych, automatyczne wykreślanie krzywej dysocjacyjnej, automatyczne wykreślanie krzywej standardowej, oznaczanie </w:t>
            </w:r>
          </w:p>
          <w:p w14:paraId="20DD8894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ilościowe kwasów nukleinowych, oznaczanie jakościowe (+/-), analiza polimorfizmu pojedynczego nukleotydu (dyskryminacja alleli), zastosowanie </w:t>
            </w:r>
          </w:p>
          <w:p w14:paraId="6DCD499D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>kontroli wewnętrznej (IPC),</w:t>
            </w:r>
          </w:p>
          <w:p w14:paraId="778E008C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>b) dostępne darmowe programy do analizy ekspresji ze strony internetowej,</w:t>
            </w:r>
          </w:p>
          <w:p w14:paraId="1DB7E616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c) możliwość korzystania z programów do analizy ekspresji genów w chmurze producenta aparatu z </w:t>
            </w:r>
            <w:r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>możliwością przechowywania danych,</w:t>
            </w:r>
          </w:p>
          <w:p w14:paraId="33028AC6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d) funkcja w oprogramowaniu umożliwiająca szybkie zliczenie objętości potrzebnych odczynników do </w:t>
            </w:r>
            <w:r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złożenia reakcji na bloku, sygnalizowanie flagami </w:t>
            </w:r>
          </w:p>
          <w:p w14:paraId="03928AED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>próbek z błędami w oznaczeniu poziomu zebranej fluorescencji,</w:t>
            </w:r>
          </w:p>
          <w:p w14:paraId="27E85408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e) możliwość dostępu do danych w chmurze z </w:t>
            </w:r>
            <w:r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>komputerów PC oraz Mac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cr/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16EC77A6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73AAAC2B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CBA477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4</w:t>
            </w:r>
            <w:r w:rsidRPr="002A49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715368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Program umożliwiający automatyczne obliczanie relatywnej ekspresji genów metodą ∆∆Ct z </w:t>
            </w:r>
            <w:r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przeprowadzonych eksperymentów dla </w:t>
            </w:r>
            <w:r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>nieograniczonej liczby próbek w tym samym czasie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cr/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38997F05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13F68A68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9BE727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5</w:t>
            </w:r>
            <w:r w:rsidRPr="002A49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FFB4FB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>Urządzenie wyposażone w komputer typu laptop pozwalający na opracowanie danych uzyskanych bezpośrednio z aparatu.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04CEFE18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112" w:rsidRPr="007D6CE4" w14:paraId="7F5F2902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286748" w14:textId="77777777" w:rsidR="00214112" w:rsidRPr="002A49F0" w:rsidRDefault="00214112" w:rsidP="00A4356A">
            <w:pPr>
              <w:rPr>
                <w:rFonts w:asciiTheme="minorHAnsi" w:hAnsiTheme="minorHAnsi" w:cstheme="minorHAnsi"/>
              </w:rPr>
            </w:pPr>
            <w:r w:rsidRPr="002A49F0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6</w:t>
            </w:r>
            <w:r w:rsidRPr="002A49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0F3B81" w14:textId="77777777" w:rsidR="00214112" w:rsidRPr="002A49F0" w:rsidRDefault="00214112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9F0">
              <w:rPr>
                <w:rFonts w:asciiTheme="minorHAnsi" w:hAnsiTheme="minorHAnsi" w:cstheme="minorHAnsi"/>
                <w:color w:val="000000" w:themeColor="text1"/>
              </w:rPr>
              <w:t xml:space="preserve">Aparat dostarczony z urządzeniem pozwalającym na </w:t>
            </w:r>
            <w:r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2A49F0">
              <w:rPr>
                <w:rFonts w:asciiTheme="minorHAnsi" w:hAnsiTheme="minorHAnsi" w:cstheme="minorHAnsi"/>
                <w:color w:val="000000" w:themeColor="text1"/>
              </w:rPr>
              <w:t>wirowanie plastikowych kart do badania ekspresji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42C5F">
              <w:rPr>
                <w:rFonts w:asciiTheme="minorHAnsi" w:hAnsiTheme="minorHAnsi" w:cstheme="minorHAnsi"/>
              </w:rPr>
              <w:t>min. 384 genów oraz urządzeniem UV-VIS do pomiaru stężenia kwasów nukleinowych w mikroobjętościach.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5C6A9190" w14:textId="77777777" w:rsidR="00214112" w:rsidRPr="007D6CE4" w:rsidRDefault="00214112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341AA" w:rsidRPr="007D6CE4" w14:paraId="71C62D82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0610B7" w14:textId="0067C18C" w:rsidR="002341AA" w:rsidRPr="002A49F0" w:rsidRDefault="002341AA" w:rsidP="00A435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27. 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BC211C" w14:textId="535AE9C8" w:rsidR="002341AA" w:rsidRPr="002341AA" w:rsidRDefault="002341AA" w:rsidP="00A4356A">
            <w:pPr>
              <w:rPr>
                <w:rFonts w:asciiTheme="minorHAnsi" w:hAnsiTheme="minorHAnsi" w:cstheme="minorHAnsi"/>
                <w:color w:val="FF0000"/>
              </w:rPr>
            </w:pPr>
            <w:r w:rsidRPr="002341AA">
              <w:rPr>
                <w:rFonts w:asciiTheme="minorHAnsi" w:hAnsiTheme="minorHAnsi" w:cstheme="minorHAnsi"/>
                <w:color w:val="FF0000"/>
              </w:rPr>
              <w:t>Zamawiający wymaga dostarczenia zestawów startowych w postaci: kompatybilne płytki 96-dołkowe – minimum 200, zestaw do syntezy cDNA na minimum 50 reakcji, odczynniki do reakcji RT-PCR typu fast; polimeraza typu Hot-Start DNA na minimum 200 reakcji; premiks hot start fast na minimum 250 reakcji; odczynniki do pracy z Sybr Green na minimum 2000 reakcji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0B4F06D7" w14:textId="77777777" w:rsidR="002341AA" w:rsidRPr="007D6CE4" w:rsidRDefault="002341AA" w:rsidP="00A4356A">
            <w:pPr>
              <w:jc w:val="center"/>
              <w:rPr>
                <w:rFonts w:cstheme="minorHAnsi"/>
              </w:rPr>
            </w:pPr>
          </w:p>
        </w:tc>
      </w:tr>
    </w:tbl>
    <w:p w14:paraId="7D833065" w14:textId="77777777" w:rsidR="00F61CF3" w:rsidRDefault="00F61CF3" w:rsidP="004F282B">
      <w:pPr>
        <w:spacing w:line="240" w:lineRule="auto"/>
        <w:rPr>
          <w:rFonts w:cstheme="minorHAnsi"/>
          <w:color w:val="000000" w:themeColor="text1"/>
        </w:rPr>
      </w:pPr>
      <w:bookmarkStart w:id="1" w:name="_GoBack"/>
      <w:bookmarkEnd w:id="1"/>
    </w:p>
    <w:tbl>
      <w:tblPr>
        <w:tblStyle w:val="Tabela-Siatka"/>
        <w:tblpPr w:leftFromText="141" w:rightFromText="141" w:vertAnchor="text" w:horzAnchor="margin" w:tblpY="556"/>
        <w:tblW w:w="0" w:type="auto"/>
        <w:tblLook w:val="04A0" w:firstRow="1" w:lastRow="0" w:firstColumn="1" w:lastColumn="0" w:noHBand="0" w:noVBand="1"/>
      </w:tblPr>
      <w:tblGrid>
        <w:gridCol w:w="4510"/>
      </w:tblGrid>
      <w:tr w:rsidR="00CE6511" w:rsidRPr="00505BEC" w14:paraId="1DE107D2" w14:textId="77777777" w:rsidTr="00CE6511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B6867" w14:textId="77777777" w:rsidR="00CE6511" w:rsidRPr="00505BEC" w:rsidRDefault="00CE6511" w:rsidP="00CE651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05B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............................, dnia .................................</w:t>
            </w:r>
          </w:p>
        </w:tc>
      </w:tr>
      <w:tr w:rsidR="00CE6511" w:rsidRPr="00505BEC" w14:paraId="58DEB578" w14:textId="77777777" w:rsidTr="00CE6511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5CF5B2F1" w14:textId="77777777" w:rsidR="00CE6511" w:rsidRPr="00505BEC" w:rsidRDefault="00CE6511" w:rsidP="00CE651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2E4A856" w14:textId="77777777" w:rsidR="00694617" w:rsidRDefault="00694617">
      <w:pPr>
        <w:jc w:val="left"/>
        <w:rPr>
          <w:rFonts w:ascii="Calibri" w:hAnsi="Calibri" w:cs="Calibri"/>
          <w:b/>
          <w:color w:val="000000"/>
        </w:rPr>
      </w:pPr>
    </w:p>
    <w:sectPr w:rsidR="00694617" w:rsidSect="00CE6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57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9A620" w16cex:dateUtc="2022-12-06T10:29:00Z"/>
  <w16cex:commentExtensible w16cex:durableId="2739A5AA" w16cex:dateUtc="2022-12-06T10:27:00Z"/>
  <w16cex:commentExtensible w16cex:durableId="2739A5C8" w16cex:dateUtc="2022-12-06T10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98402" w14:textId="77777777" w:rsidR="000503AC" w:rsidRDefault="000503AC" w:rsidP="00331DF1">
      <w:pPr>
        <w:spacing w:after="0" w:line="240" w:lineRule="auto"/>
      </w:pPr>
      <w:r>
        <w:separator/>
      </w:r>
    </w:p>
  </w:endnote>
  <w:endnote w:type="continuationSeparator" w:id="0">
    <w:p w14:paraId="5DE7E339" w14:textId="77777777" w:rsidR="000503AC" w:rsidRDefault="000503AC" w:rsidP="0033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D45F6" w14:textId="77777777" w:rsidR="00363A01" w:rsidRDefault="00363A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36AFE" w14:textId="77A195F7" w:rsidR="00D3146C" w:rsidRPr="00020156" w:rsidRDefault="003F17AE" w:rsidP="00020156">
    <w:pPr>
      <w:pStyle w:val="Stopka"/>
      <w:jc w:val="center"/>
      <w:rPr>
        <w:sz w:val="20"/>
        <w:szCs w:val="20"/>
      </w:rPr>
    </w:pPr>
    <w:r w:rsidRPr="00020156">
      <w:rPr>
        <w:sz w:val="20"/>
        <w:szCs w:val="20"/>
      </w:rPr>
      <w:fldChar w:fldCharType="begin"/>
    </w:r>
    <w:r w:rsidR="00D3146C" w:rsidRPr="00020156">
      <w:rPr>
        <w:sz w:val="20"/>
        <w:szCs w:val="20"/>
      </w:rPr>
      <w:instrText>PAGE   \* MERGEFORMAT</w:instrText>
    </w:r>
    <w:r w:rsidRPr="00020156">
      <w:rPr>
        <w:sz w:val="20"/>
        <w:szCs w:val="20"/>
      </w:rPr>
      <w:fldChar w:fldCharType="separate"/>
    </w:r>
    <w:r w:rsidR="002341AA" w:rsidRPr="002341AA">
      <w:rPr>
        <w:b/>
        <w:bCs/>
        <w:noProof/>
        <w:sz w:val="20"/>
        <w:szCs w:val="20"/>
      </w:rPr>
      <w:t>3</w:t>
    </w:r>
    <w:r w:rsidRPr="00020156">
      <w:rPr>
        <w:b/>
        <w:bCs/>
        <w:sz w:val="20"/>
        <w:szCs w:val="20"/>
      </w:rPr>
      <w:fldChar w:fldCharType="end"/>
    </w:r>
    <w:r w:rsidR="00D3146C" w:rsidRPr="00020156">
      <w:rPr>
        <w:sz w:val="20"/>
        <w:szCs w:val="20"/>
      </w:rPr>
      <w:t>|</w:t>
    </w:r>
    <w:r w:rsidR="00D3146C" w:rsidRPr="00020156">
      <w:rPr>
        <w:color w:val="7F7F7F" w:themeColor="background1" w:themeShade="7F"/>
        <w:spacing w:val="60"/>
        <w:sz w:val="20"/>
        <w:szCs w:val="20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81F9" w14:textId="77777777" w:rsidR="00363A01" w:rsidRDefault="00363A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06697" w14:textId="77777777" w:rsidR="000503AC" w:rsidRDefault="000503AC" w:rsidP="00331DF1">
      <w:pPr>
        <w:spacing w:after="0" w:line="240" w:lineRule="auto"/>
      </w:pPr>
      <w:r>
        <w:separator/>
      </w:r>
    </w:p>
  </w:footnote>
  <w:footnote w:type="continuationSeparator" w:id="0">
    <w:p w14:paraId="5673C968" w14:textId="77777777" w:rsidR="000503AC" w:rsidRDefault="000503AC" w:rsidP="00331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2A26" w14:textId="77777777" w:rsidR="00363A01" w:rsidRDefault="00363A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94366" w14:textId="77777777" w:rsidR="00D3146C" w:rsidRDefault="00D3146C" w:rsidP="00020156">
    <w:pPr>
      <w:pStyle w:val="Nagwek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4341CC9E" wp14:editId="4E538FE8">
          <wp:extent cx="5759450" cy="609398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AB84AF" w14:textId="64E4DA9D" w:rsidR="00D3146C" w:rsidRDefault="00B75D1C" w:rsidP="00D3146C">
    <w:pPr>
      <w:pStyle w:val="Nagwek"/>
      <w:tabs>
        <w:tab w:val="left" w:pos="210"/>
      </w:tabs>
      <w:jc w:val="right"/>
    </w:pPr>
    <w:r>
      <w:rPr>
        <w:rFonts w:cstheme="minorHAnsi"/>
      </w:rPr>
      <w:t xml:space="preserve">Nr sprawy </w:t>
    </w:r>
    <w:r w:rsidR="00363A01">
      <w:rPr>
        <w:rFonts w:cstheme="minorHAnsi"/>
      </w:rPr>
      <w:t>2583</w:t>
    </w:r>
    <w:r w:rsidR="00D3146C">
      <w:rPr>
        <w:rFonts w:cstheme="minorHAnsi"/>
      </w:rPr>
      <w:t>/AZ/262/2023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567E1" w14:textId="77777777" w:rsidR="00363A01" w:rsidRDefault="00363A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4F6"/>
    <w:multiLevelType w:val="hybridMultilevel"/>
    <w:tmpl w:val="1602BF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2556E"/>
    <w:multiLevelType w:val="hybridMultilevel"/>
    <w:tmpl w:val="6CD8F9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D1303"/>
    <w:multiLevelType w:val="hybridMultilevel"/>
    <w:tmpl w:val="72188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4039"/>
    <w:multiLevelType w:val="hybridMultilevel"/>
    <w:tmpl w:val="F9EA29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17382C"/>
    <w:multiLevelType w:val="hybridMultilevel"/>
    <w:tmpl w:val="5D1A29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386A0E"/>
    <w:multiLevelType w:val="hybridMultilevel"/>
    <w:tmpl w:val="AF2CD4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2E3085"/>
    <w:multiLevelType w:val="hybridMultilevel"/>
    <w:tmpl w:val="1A14DE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A21256"/>
    <w:multiLevelType w:val="hybridMultilevel"/>
    <w:tmpl w:val="555C0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9A1A52"/>
    <w:multiLevelType w:val="hybridMultilevel"/>
    <w:tmpl w:val="E89C67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D134DE"/>
    <w:multiLevelType w:val="hybridMultilevel"/>
    <w:tmpl w:val="4F20DE52"/>
    <w:lvl w:ilvl="0" w:tplc="D346DE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B6843"/>
    <w:multiLevelType w:val="hybridMultilevel"/>
    <w:tmpl w:val="58FE98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5B1BFF"/>
    <w:multiLevelType w:val="hybridMultilevel"/>
    <w:tmpl w:val="8E34DE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B7102E"/>
    <w:multiLevelType w:val="hybridMultilevel"/>
    <w:tmpl w:val="EAA431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327FC8"/>
    <w:multiLevelType w:val="hybridMultilevel"/>
    <w:tmpl w:val="35601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534B3"/>
    <w:multiLevelType w:val="hybridMultilevel"/>
    <w:tmpl w:val="E0AE2FE2"/>
    <w:lvl w:ilvl="0" w:tplc="83EEB00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829A8"/>
    <w:multiLevelType w:val="hybridMultilevel"/>
    <w:tmpl w:val="9238FD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E169A1"/>
    <w:multiLevelType w:val="hybridMultilevel"/>
    <w:tmpl w:val="8CC015BE"/>
    <w:lvl w:ilvl="0" w:tplc="9314E12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3"/>
  </w:num>
  <w:num w:numId="5">
    <w:abstractNumId w:val="5"/>
  </w:num>
  <w:num w:numId="6">
    <w:abstractNumId w:val="15"/>
  </w:num>
  <w:num w:numId="7">
    <w:abstractNumId w:val="9"/>
  </w:num>
  <w:num w:numId="8">
    <w:abstractNumId w:val="14"/>
  </w:num>
  <w:num w:numId="9">
    <w:abstractNumId w:val="4"/>
  </w:num>
  <w:num w:numId="10">
    <w:abstractNumId w:val="8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6"/>
  </w:num>
  <w:num w:numId="16">
    <w:abstractNumId w:val="16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11"/>
    <w:rsid w:val="000000C8"/>
    <w:rsid w:val="000059ED"/>
    <w:rsid w:val="00016ACB"/>
    <w:rsid w:val="00017FD3"/>
    <w:rsid w:val="00020156"/>
    <w:rsid w:val="0002221E"/>
    <w:rsid w:val="000312C9"/>
    <w:rsid w:val="000444E6"/>
    <w:rsid w:val="0004776E"/>
    <w:rsid w:val="00047B04"/>
    <w:rsid w:val="000503AC"/>
    <w:rsid w:val="00050FDE"/>
    <w:rsid w:val="00062990"/>
    <w:rsid w:val="00066B52"/>
    <w:rsid w:val="000805F8"/>
    <w:rsid w:val="00092EAA"/>
    <w:rsid w:val="000935B1"/>
    <w:rsid w:val="000A31AE"/>
    <w:rsid w:val="000B1AF9"/>
    <w:rsid w:val="000B234A"/>
    <w:rsid w:val="000B75E2"/>
    <w:rsid w:val="000D3B43"/>
    <w:rsid w:val="000D3C2F"/>
    <w:rsid w:val="000D44F8"/>
    <w:rsid w:val="000E02F9"/>
    <w:rsid w:val="000E6082"/>
    <w:rsid w:val="000F002C"/>
    <w:rsid w:val="00102861"/>
    <w:rsid w:val="001138F4"/>
    <w:rsid w:val="0011408C"/>
    <w:rsid w:val="0011596F"/>
    <w:rsid w:val="00115E86"/>
    <w:rsid w:val="00116B81"/>
    <w:rsid w:val="00131C20"/>
    <w:rsid w:val="00132F97"/>
    <w:rsid w:val="001466D2"/>
    <w:rsid w:val="001644DD"/>
    <w:rsid w:val="00165E70"/>
    <w:rsid w:val="00167555"/>
    <w:rsid w:val="0018142B"/>
    <w:rsid w:val="0018437E"/>
    <w:rsid w:val="0018486F"/>
    <w:rsid w:val="00185DEC"/>
    <w:rsid w:val="001A54C4"/>
    <w:rsid w:val="001A76DF"/>
    <w:rsid w:val="001B122E"/>
    <w:rsid w:val="001B210A"/>
    <w:rsid w:val="001B2F01"/>
    <w:rsid w:val="001B610C"/>
    <w:rsid w:val="001C70E3"/>
    <w:rsid w:val="001D59BB"/>
    <w:rsid w:val="001D6E3C"/>
    <w:rsid w:val="001E1603"/>
    <w:rsid w:val="001E1B8E"/>
    <w:rsid w:val="001E571F"/>
    <w:rsid w:val="00207594"/>
    <w:rsid w:val="00214112"/>
    <w:rsid w:val="00217FFC"/>
    <w:rsid w:val="0022069E"/>
    <w:rsid w:val="002341AA"/>
    <w:rsid w:val="00243163"/>
    <w:rsid w:val="00247D5F"/>
    <w:rsid w:val="0025469B"/>
    <w:rsid w:val="002611AB"/>
    <w:rsid w:val="00262C0F"/>
    <w:rsid w:val="00263634"/>
    <w:rsid w:val="00264CE1"/>
    <w:rsid w:val="00275156"/>
    <w:rsid w:val="00290711"/>
    <w:rsid w:val="0029318F"/>
    <w:rsid w:val="002A24AB"/>
    <w:rsid w:val="002A2FB3"/>
    <w:rsid w:val="002B019D"/>
    <w:rsid w:val="002B401A"/>
    <w:rsid w:val="002B51DD"/>
    <w:rsid w:val="002C3157"/>
    <w:rsid w:val="002C6002"/>
    <w:rsid w:val="002D303B"/>
    <w:rsid w:val="002D48A4"/>
    <w:rsid w:val="002D58CA"/>
    <w:rsid w:val="002F2BF2"/>
    <w:rsid w:val="002F2D6D"/>
    <w:rsid w:val="002F6243"/>
    <w:rsid w:val="00303268"/>
    <w:rsid w:val="00310439"/>
    <w:rsid w:val="003105F8"/>
    <w:rsid w:val="0031524D"/>
    <w:rsid w:val="0032111A"/>
    <w:rsid w:val="00331DF1"/>
    <w:rsid w:val="00355FA8"/>
    <w:rsid w:val="00361088"/>
    <w:rsid w:val="003614F1"/>
    <w:rsid w:val="00363A01"/>
    <w:rsid w:val="00365B9C"/>
    <w:rsid w:val="003664AF"/>
    <w:rsid w:val="0037032F"/>
    <w:rsid w:val="003729A8"/>
    <w:rsid w:val="003773B3"/>
    <w:rsid w:val="003778CF"/>
    <w:rsid w:val="00385905"/>
    <w:rsid w:val="003953AD"/>
    <w:rsid w:val="00396516"/>
    <w:rsid w:val="003A01B5"/>
    <w:rsid w:val="003A19E1"/>
    <w:rsid w:val="003A22DB"/>
    <w:rsid w:val="003B64FB"/>
    <w:rsid w:val="003C04BE"/>
    <w:rsid w:val="003C129C"/>
    <w:rsid w:val="003C2018"/>
    <w:rsid w:val="003C3CB5"/>
    <w:rsid w:val="003C62F9"/>
    <w:rsid w:val="003D015F"/>
    <w:rsid w:val="003D2CC2"/>
    <w:rsid w:val="003D7CA5"/>
    <w:rsid w:val="003E6B18"/>
    <w:rsid w:val="003F0C58"/>
    <w:rsid w:val="003F17AE"/>
    <w:rsid w:val="003F70AD"/>
    <w:rsid w:val="003F77C3"/>
    <w:rsid w:val="00402FF9"/>
    <w:rsid w:val="004128F2"/>
    <w:rsid w:val="004139E0"/>
    <w:rsid w:val="004272DA"/>
    <w:rsid w:val="00435F3F"/>
    <w:rsid w:val="00444A86"/>
    <w:rsid w:val="00451E8A"/>
    <w:rsid w:val="0045201A"/>
    <w:rsid w:val="004531A5"/>
    <w:rsid w:val="00460370"/>
    <w:rsid w:val="004619AF"/>
    <w:rsid w:val="00467CBF"/>
    <w:rsid w:val="00471FC9"/>
    <w:rsid w:val="00487F42"/>
    <w:rsid w:val="00491809"/>
    <w:rsid w:val="00494A3E"/>
    <w:rsid w:val="00495A69"/>
    <w:rsid w:val="004A0210"/>
    <w:rsid w:val="004B07AF"/>
    <w:rsid w:val="004B2D41"/>
    <w:rsid w:val="004B423E"/>
    <w:rsid w:val="004B5E8F"/>
    <w:rsid w:val="004D21B6"/>
    <w:rsid w:val="004D61F4"/>
    <w:rsid w:val="004F00B9"/>
    <w:rsid w:val="004F195D"/>
    <w:rsid w:val="004F282B"/>
    <w:rsid w:val="004F3404"/>
    <w:rsid w:val="004F4600"/>
    <w:rsid w:val="00505A7A"/>
    <w:rsid w:val="005065DF"/>
    <w:rsid w:val="00506974"/>
    <w:rsid w:val="00514209"/>
    <w:rsid w:val="00515D57"/>
    <w:rsid w:val="005172D7"/>
    <w:rsid w:val="00527160"/>
    <w:rsid w:val="00531145"/>
    <w:rsid w:val="0053463D"/>
    <w:rsid w:val="00537CAD"/>
    <w:rsid w:val="00542591"/>
    <w:rsid w:val="0056073D"/>
    <w:rsid w:val="00562B30"/>
    <w:rsid w:val="0056403F"/>
    <w:rsid w:val="00570409"/>
    <w:rsid w:val="00576C4E"/>
    <w:rsid w:val="00577761"/>
    <w:rsid w:val="0058299E"/>
    <w:rsid w:val="005A666A"/>
    <w:rsid w:val="005C007C"/>
    <w:rsid w:val="005C6DEC"/>
    <w:rsid w:val="005C6FAD"/>
    <w:rsid w:val="005C7E86"/>
    <w:rsid w:val="005D0A9B"/>
    <w:rsid w:val="005D59B9"/>
    <w:rsid w:val="005D7C67"/>
    <w:rsid w:val="005E317C"/>
    <w:rsid w:val="005E5A00"/>
    <w:rsid w:val="005F35BE"/>
    <w:rsid w:val="00601690"/>
    <w:rsid w:val="0061792D"/>
    <w:rsid w:val="006234C5"/>
    <w:rsid w:val="00632F96"/>
    <w:rsid w:val="006417EE"/>
    <w:rsid w:val="006574B5"/>
    <w:rsid w:val="00661789"/>
    <w:rsid w:val="00675CC5"/>
    <w:rsid w:val="00676BB5"/>
    <w:rsid w:val="00694617"/>
    <w:rsid w:val="006A5D44"/>
    <w:rsid w:val="006B6CAD"/>
    <w:rsid w:val="006C19E3"/>
    <w:rsid w:val="006C2DAE"/>
    <w:rsid w:val="006C4DAB"/>
    <w:rsid w:val="006D17F7"/>
    <w:rsid w:val="006D41C8"/>
    <w:rsid w:val="006E15FE"/>
    <w:rsid w:val="006E4121"/>
    <w:rsid w:val="006E5D5E"/>
    <w:rsid w:val="006F1BFA"/>
    <w:rsid w:val="006F6BCE"/>
    <w:rsid w:val="00702F98"/>
    <w:rsid w:val="00704962"/>
    <w:rsid w:val="00710BA9"/>
    <w:rsid w:val="00711B64"/>
    <w:rsid w:val="00723218"/>
    <w:rsid w:val="0072400E"/>
    <w:rsid w:val="00731678"/>
    <w:rsid w:val="00756B98"/>
    <w:rsid w:val="00760265"/>
    <w:rsid w:val="00761223"/>
    <w:rsid w:val="007725FD"/>
    <w:rsid w:val="007734D2"/>
    <w:rsid w:val="00773602"/>
    <w:rsid w:val="00786804"/>
    <w:rsid w:val="00795647"/>
    <w:rsid w:val="00795929"/>
    <w:rsid w:val="007A02D2"/>
    <w:rsid w:val="007A3D09"/>
    <w:rsid w:val="007A3DAB"/>
    <w:rsid w:val="007A5A21"/>
    <w:rsid w:val="007B2BBC"/>
    <w:rsid w:val="007B3BE3"/>
    <w:rsid w:val="007B52F9"/>
    <w:rsid w:val="007D508F"/>
    <w:rsid w:val="007D7AC0"/>
    <w:rsid w:val="007E3617"/>
    <w:rsid w:val="007E6079"/>
    <w:rsid w:val="007E75AF"/>
    <w:rsid w:val="0080365A"/>
    <w:rsid w:val="00807242"/>
    <w:rsid w:val="008151B5"/>
    <w:rsid w:val="00820FEF"/>
    <w:rsid w:val="00823999"/>
    <w:rsid w:val="00824703"/>
    <w:rsid w:val="008260FE"/>
    <w:rsid w:val="00827DE4"/>
    <w:rsid w:val="00835083"/>
    <w:rsid w:val="00835AA2"/>
    <w:rsid w:val="00846F70"/>
    <w:rsid w:val="008534CC"/>
    <w:rsid w:val="00855426"/>
    <w:rsid w:val="00856726"/>
    <w:rsid w:val="008663BD"/>
    <w:rsid w:val="00867721"/>
    <w:rsid w:val="00867EC4"/>
    <w:rsid w:val="00875678"/>
    <w:rsid w:val="00881AC2"/>
    <w:rsid w:val="00885680"/>
    <w:rsid w:val="008A2A91"/>
    <w:rsid w:val="008A2FDC"/>
    <w:rsid w:val="008A6363"/>
    <w:rsid w:val="008C0919"/>
    <w:rsid w:val="008C1850"/>
    <w:rsid w:val="008C2B78"/>
    <w:rsid w:val="008C4601"/>
    <w:rsid w:val="008C740E"/>
    <w:rsid w:val="008D16C4"/>
    <w:rsid w:val="008D23FC"/>
    <w:rsid w:val="008D482D"/>
    <w:rsid w:val="008E3BF5"/>
    <w:rsid w:val="008F768E"/>
    <w:rsid w:val="00902FC2"/>
    <w:rsid w:val="009053BE"/>
    <w:rsid w:val="009053C3"/>
    <w:rsid w:val="00906EBB"/>
    <w:rsid w:val="00907EE1"/>
    <w:rsid w:val="00911E61"/>
    <w:rsid w:val="00912A4D"/>
    <w:rsid w:val="0091555E"/>
    <w:rsid w:val="0091587F"/>
    <w:rsid w:val="00916B27"/>
    <w:rsid w:val="00924C1B"/>
    <w:rsid w:val="00924F2E"/>
    <w:rsid w:val="0093230E"/>
    <w:rsid w:val="00932EBE"/>
    <w:rsid w:val="009447F0"/>
    <w:rsid w:val="00955533"/>
    <w:rsid w:val="00966E3E"/>
    <w:rsid w:val="00971567"/>
    <w:rsid w:val="00972C87"/>
    <w:rsid w:val="0097436E"/>
    <w:rsid w:val="00976908"/>
    <w:rsid w:val="009823C5"/>
    <w:rsid w:val="00982EEA"/>
    <w:rsid w:val="0098516D"/>
    <w:rsid w:val="0098650F"/>
    <w:rsid w:val="00992C5F"/>
    <w:rsid w:val="0099672C"/>
    <w:rsid w:val="009B4525"/>
    <w:rsid w:val="009C340A"/>
    <w:rsid w:val="009C3DD4"/>
    <w:rsid w:val="009C4838"/>
    <w:rsid w:val="009F01D2"/>
    <w:rsid w:val="00A01373"/>
    <w:rsid w:val="00A0211A"/>
    <w:rsid w:val="00A066B9"/>
    <w:rsid w:val="00A312C6"/>
    <w:rsid w:val="00A31D6F"/>
    <w:rsid w:val="00A32290"/>
    <w:rsid w:val="00A401A5"/>
    <w:rsid w:val="00A47FF9"/>
    <w:rsid w:val="00A60A1B"/>
    <w:rsid w:val="00A666AE"/>
    <w:rsid w:val="00A72008"/>
    <w:rsid w:val="00A73E08"/>
    <w:rsid w:val="00A74280"/>
    <w:rsid w:val="00A744EA"/>
    <w:rsid w:val="00A87BF6"/>
    <w:rsid w:val="00A9431D"/>
    <w:rsid w:val="00AC5C9C"/>
    <w:rsid w:val="00AE02F1"/>
    <w:rsid w:val="00AE1992"/>
    <w:rsid w:val="00AE19B3"/>
    <w:rsid w:val="00AF7048"/>
    <w:rsid w:val="00B07554"/>
    <w:rsid w:val="00B10BAB"/>
    <w:rsid w:val="00B143EC"/>
    <w:rsid w:val="00B27D9B"/>
    <w:rsid w:val="00B32C52"/>
    <w:rsid w:val="00B33306"/>
    <w:rsid w:val="00B33E5A"/>
    <w:rsid w:val="00B35A33"/>
    <w:rsid w:val="00B35CE9"/>
    <w:rsid w:val="00B41B8F"/>
    <w:rsid w:val="00B42AF0"/>
    <w:rsid w:val="00B550EC"/>
    <w:rsid w:val="00B60C39"/>
    <w:rsid w:val="00B60C53"/>
    <w:rsid w:val="00B6332B"/>
    <w:rsid w:val="00B637B0"/>
    <w:rsid w:val="00B6792D"/>
    <w:rsid w:val="00B701FF"/>
    <w:rsid w:val="00B73AAA"/>
    <w:rsid w:val="00B75D1C"/>
    <w:rsid w:val="00B76201"/>
    <w:rsid w:val="00B777F2"/>
    <w:rsid w:val="00B8395A"/>
    <w:rsid w:val="00B84A3F"/>
    <w:rsid w:val="00BA68CC"/>
    <w:rsid w:val="00BB4F95"/>
    <w:rsid w:val="00BB6668"/>
    <w:rsid w:val="00BC1309"/>
    <w:rsid w:val="00BC67C5"/>
    <w:rsid w:val="00BC7558"/>
    <w:rsid w:val="00BD75B5"/>
    <w:rsid w:val="00BE4511"/>
    <w:rsid w:val="00BE5CA7"/>
    <w:rsid w:val="00BF0675"/>
    <w:rsid w:val="00BF674C"/>
    <w:rsid w:val="00C134EE"/>
    <w:rsid w:val="00C36B8D"/>
    <w:rsid w:val="00C40B9E"/>
    <w:rsid w:val="00C47223"/>
    <w:rsid w:val="00C52735"/>
    <w:rsid w:val="00C54531"/>
    <w:rsid w:val="00C60636"/>
    <w:rsid w:val="00C6222A"/>
    <w:rsid w:val="00C65FD7"/>
    <w:rsid w:val="00C700B5"/>
    <w:rsid w:val="00C76B29"/>
    <w:rsid w:val="00C82A30"/>
    <w:rsid w:val="00C9089B"/>
    <w:rsid w:val="00C9647A"/>
    <w:rsid w:val="00C96A8E"/>
    <w:rsid w:val="00CA4484"/>
    <w:rsid w:val="00CA4E80"/>
    <w:rsid w:val="00CB5732"/>
    <w:rsid w:val="00CB5F69"/>
    <w:rsid w:val="00CD1FA2"/>
    <w:rsid w:val="00CD2D4B"/>
    <w:rsid w:val="00CD6E45"/>
    <w:rsid w:val="00CD7EB6"/>
    <w:rsid w:val="00CE6511"/>
    <w:rsid w:val="00CF0B43"/>
    <w:rsid w:val="00CF194C"/>
    <w:rsid w:val="00D10934"/>
    <w:rsid w:val="00D21037"/>
    <w:rsid w:val="00D23866"/>
    <w:rsid w:val="00D30183"/>
    <w:rsid w:val="00D30752"/>
    <w:rsid w:val="00D3146C"/>
    <w:rsid w:val="00D413DD"/>
    <w:rsid w:val="00D42228"/>
    <w:rsid w:val="00D51EE6"/>
    <w:rsid w:val="00D54140"/>
    <w:rsid w:val="00D67A21"/>
    <w:rsid w:val="00D726F1"/>
    <w:rsid w:val="00D7306D"/>
    <w:rsid w:val="00D76D48"/>
    <w:rsid w:val="00D80CB9"/>
    <w:rsid w:val="00D9034F"/>
    <w:rsid w:val="00D933E7"/>
    <w:rsid w:val="00DA7538"/>
    <w:rsid w:val="00DD59A7"/>
    <w:rsid w:val="00DE0DEE"/>
    <w:rsid w:val="00E10B52"/>
    <w:rsid w:val="00E12294"/>
    <w:rsid w:val="00E1260A"/>
    <w:rsid w:val="00E15AED"/>
    <w:rsid w:val="00E40039"/>
    <w:rsid w:val="00E537A3"/>
    <w:rsid w:val="00E572D0"/>
    <w:rsid w:val="00E745D4"/>
    <w:rsid w:val="00E766C4"/>
    <w:rsid w:val="00E85199"/>
    <w:rsid w:val="00E9428B"/>
    <w:rsid w:val="00E978A7"/>
    <w:rsid w:val="00EB5284"/>
    <w:rsid w:val="00EC0656"/>
    <w:rsid w:val="00EC0C34"/>
    <w:rsid w:val="00EC14FD"/>
    <w:rsid w:val="00EC6664"/>
    <w:rsid w:val="00EC7E59"/>
    <w:rsid w:val="00EE12C4"/>
    <w:rsid w:val="00EE78B6"/>
    <w:rsid w:val="00EF0A9C"/>
    <w:rsid w:val="00EF78B3"/>
    <w:rsid w:val="00EF7F8D"/>
    <w:rsid w:val="00F02492"/>
    <w:rsid w:val="00F121D4"/>
    <w:rsid w:val="00F1311B"/>
    <w:rsid w:val="00F32757"/>
    <w:rsid w:val="00F35B91"/>
    <w:rsid w:val="00F366B7"/>
    <w:rsid w:val="00F4251C"/>
    <w:rsid w:val="00F44EB2"/>
    <w:rsid w:val="00F50A8B"/>
    <w:rsid w:val="00F512CA"/>
    <w:rsid w:val="00F600AF"/>
    <w:rsid w:val="00F61CF3"/>
    <w:rsid w:val="00F663D6"/>
    <w:rsid w:val="00F73F68"/>
    <w:rsid w:val="00F74972"/>
    <w:rsid w:val="00F7695A"/>
    <w:rsid w:val="00F80F8E"/>
    <w:rsid w:val="00F90300"/>
    <w:rsid w:val="00F92F0E"/>
    <w:rsid w:val="00FA12D9"/>
    <w:rsid w:val="00FA219B"/>
    <w:rsid w:val="00FA2356"/>
    <w:rsid w:val="00FA57F0"/>
    <w:rsid w:val="00FA697B"/>
    <w:rsid w:val="00FB094C"/>
    <w:rsid w:val="00FB1432"/>
    <w:rsid w:val="00FB4C33"/>
    <w:rsid w:val="00FB5479"/>
    <w:rsid w:val="00FB5B94"/>
    <w:rsid w:val="00FB61C1"/>
    <w:rsid w:val="00FC134F"/>
    <w:rsid w:val="00FC502A"/>
    <w:rsid w:val="00FC6FEA"/>
    <w:rsid w:val="00FE0545"/>
    <w:rsid w:val="00FE24C4"/>
    <w:rsid w:val="00FE6112"/>
    <w:rsid w:val="00FF3626"/>
    <w:rsid w:val="00FF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EC214"/>
  <w15:docId w15:val="{D7C069CB-B1FB-4143-9956-8E6F9402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17C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C4DAB"/>
    <w:pPr>
      <w:keepNext/>
      <w:keepLines/>
      <w:shd w:val="clear" w:color="auto" w:fill="D9D9D9" w:themeFill="background1" w:themeFillShade="D9"/>
      <w:spacing w:before="240" w:after="0"/>
      <w:jc w:val="center"/>
      <w:outlineLvl w:val="0"/>
    </w:pPr>
    <w:rPr>
      <w:rFonts w:ascii="Calibri" w:eastAsiaTheme="majorEastAsia" w:hAnsi="Calibri" w:cstheme="majorBidi"/>
      <w:b/>
      <w:caps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2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52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8F76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39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39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39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9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9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9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DF1"/>
  </w:style>
  <w:style w:type="paragraph" w:styleId="Stopka">
    <w:name w:val="footer"/>
    <w:basedOn w:val="Normalny"/>
    <w:link w:val="StopkaZnak"/>
    <w:uiPriority w:val="99"/>
    <w:unhideWhenUsed/>
    <w:rsid w:val="0033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DF1"/>
  </w:style>
  <w:style w:type="table" w:styleId="Tabela-Siatka">
    <w:name w:val="Table Grid"/>
    <w:basedOn w:val="Standardowy"/>
    <w:uiPriority w:val="39"/>
    <w:rsid w:val="0033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C4DAB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4DAB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C4DAB"/>
    <w:rPr>
      <w:rFonts w:ascii="Calibri" w:eastAsiaTheme="majorEastAsia" w:hAnsi="Calibri" w:cstheme="majorBidi"/>
      <w:b/>
      <w:caps/>
      <w:color w:val="000000" w:themeColor="text1"/>
      <w:szCs w:val="32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rsid w:val="004619AF"/>
    <w:pPr>
      <w:spacing w:after="12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19AF"/>
    <w:rPr>
      <w:rFonts w:ascii="Calibri" w:eastAsia="Times New Roman" w:hAnsi="Calibri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2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528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C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C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C5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15E86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CD2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C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2C5F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577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B59ED-9479-4094-A197-C07C1829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Zofia Kaczmarek</cp:lastModifiedBy>
  <cp:revision>2</cp:revision>
  <cp:lastPrinted>2023-03-07T09:02:00Z</cp:lastPrinted>
  <dcterms:created xsi:type="dcterms:W3CDTF">2023-08-04T05:33:00Z</dcterms:created>
  <dcterms:modified xsi:type="dcterms:W3CDTF">2023-08-04T05:33:00Z</dcterms:modified>
</cp:coreProperties>
</file>