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1389" w14:textId="0010E3C5" w:rsidR="00CD4720" w:rsidRPr="00715E64" w:rsidRDefault="00CD4720" w:rsidP="001654B3">
      <w:pPr>
        <w:spacing w:line="276" w:lineRule="auto"/>
        <w:jc w:val="center"/>
        <w:rPr>
          <w:b/>
          <w:iCs/>
          <w:sz w:val="22"/>
          <w:szCs w:val="22"/>
        </w:rPr>
      </w:pPr>
      <w:r w:rsidRPr="00715E64">
        <w:rPr>
          <w:b/>
          <w:iCs/>
          <w:sz w:val="22"/>
          <w:szCs w:val="22"/>
        </w:rPr>
        <w:t>ZAPYTANIE OFERTOWE</w:t>
      </w:r>
    </w:p>
    <w:p w14:paraId="518130D1" w14:textId="787D282F" w:rsidR="003A63DE" w:rsidRDefault="00905774" w:rsidP="001654B3">
      <w:pPr>
        <w:spacing w:line="276" w:lineRule="auto"/>
        <w:jc w:val="center"/>
        <w:rPr>
          <w:b/>
          <w:bCs/>
          <w:iCs/>
          <w:sz w:val="22"/>
          <w:szCs w:val="22"/>
        </w:rPr>
      </w:pPr>
      <w:r>
        <w:rPr>
          <w:b/>
          <w:bCs/>
          <w:iCs/>
          <w:sz w:val="22"/>
          <w:szCs w:val="22"/>
        </w:rPr>
        <w:t>SPORZĄDZENIE PLANU OGÓLNEGO GMINY OSIEK</w:t>
      </w:r>
    </w:p>
    <w:p w14:paraId="3A236EB8" w14:textId="6E3B2FAF" w:rsidR="009F33DC" w:rsidRDefault="00905774" w:rsidP="001654B3">
      <w:pPr>
        <w:spacing w:line="276" w:lineRule="auto"/>
        <w:jc w:val="center"/>
        <w:rPr>
          <w:b/>
          <w:bCs/>
          <w:iCs/>
          <w:sz w:val="22"/>
          <w:szCs w:val="22"/>
        </w:rPr>
      </w:pPr>
      <w:r>
        <w:rPr>
          <w:b/>
          <w:bCs/>
          <w:iCs/>
          <w:sz w:val="22"/>
          <w:szCs w:val="22"/>
        </w:rPr>
        <w:t>BUA.</w:t>
      </w:r>
      <w:r w:rsidR="00000AAB">
        <w:rPr>
          <w:b/>
          <w:bCs/>
          <w:iCs/>
          <w:sz w:val="22"/>
          <w:szCs w:val="22"/>
        </w:rPr>
        <w:t>271.8.2024</w:t>
      </w:r>
    </w:p>
    <w:p w14:paraId="5632B06A" w14:textId="77777777" w:rsidR="00905774" w:rsidRPr="00BF3D9E" w:rsidRDefault="00905774" w:rsidP="001654B3">
      <w:pPr>
        <w:spacing w:line="276" w:lineRule="auto"/>
        <w:jc w:val="center"/>
        <w:rPr>
          <w:b/>
          <w:bCs/>
          <w:iCs/>
          <w:sz w:val="22"/>
          <w:szCs w:val="22"/>
        </w:rPr>
      </w:pPr>
    </w:p>
    <w:p w14:paraId="5C4B0200" w14:textId="77777777" w:rsidR="00A35B3B" w:rsidRPr="00715E64" w:rsidRDefault="00A35B3B" w:rsidP="001654B3">
      <w:pPr>
        <w:numPr>
          <w:ilvl w:val="0"/>
          <w:numId w:val="1"/>
        </w:numPr>
        <w:tabs>
          <w:tab w:val="clear" w:pos="360"/>
        </w:tabs>
        <w:spacing w:line="276" w:lineRule="auto"/>
        <w:ind w:left="284" w:hanging="284"/>
        <w:jc w:val="left"/>
        <w:rPr>
          <w:b/>
          <w:sz w:val="22"/>
          <w:szCs w:val="22"/>
        </w:rPr>
      </w:pPr>
      <w:r w:rsidRPr="00715E64">
        <w:rPr>
          <w:b/>
          <w:sz w:val="22"/>
          <w:szCs w:val="22"/>
        </w:rPr>
        <w:t>Zamawiający:</w:t>
      </w:r>
    </w:p>
    <w:p w14:paraId="6F27B84B" w14:textId="77777777" w:rsidR="00524924" w:rsidRPr="00715E64" w:rsidRDefault="00524924" w:rsidP="00524924">
      <w:pPr>
        <w:spacing w:line="276" w:lineRule="auto"/>
        <w:ind w:firstLine="284"/>
        <w:jc w:val="left"/>
        <w:rPr>
          <w:sz w:val="22"/>
          <w:szCs w:val="22"/>
        </w:rPr>
      </w:pPr>
      <w:r w:rsidRPr="001B6725">
        <w:rPr>
          <w:b/>
          <w:bCs/>
          <w:sz w:val="22"/>
          <w:szCs w:val="22"/>
        </w:rPr>
        <w:t>G</w:t>
      </w:r>
      <w:r w:rsidR="00A35B3B" w:rsidRPr="00715E64">
        <w:rPr>
          <w:b/>
          <w:sz w:val="22"/>
          <w:szCs w:val="22"/>
        </w:rPr>
        <w:t>mina Osiek</w:t>
      </w:r>
    </w:p>
    <w:p w14:paraId="38482CC1" w14:textId="77777777" w:rsidR="00524924" w:rsidRPr="00715E64" w:rsidRDefault="00A35B3B" w:rsidP="00524924">
      <w:pPr>
        <w:spacing w:line="276" w:lineRule="auto"/>
        <w:ind w:firstLine="284"/>
        <w:jc w:val="left"/>
        <w:rPr>
          <w:sz w:val="22"/>
          <w:szCs w:val="22"/>
        </w:rPr>
      </w:pPr>
      <w:r w:rsidRPr="00715E64">
        <w:rPr>
          <w:sz w:val="22"/>
          <w:szCs w:val="22"/>
        </w:rPr>
        <w:t>ul. Kwiatowa 20, 83-221 Osiek</w:t>
      </w:r>
    </w:p>
    <w:p w14:paraId="148B25BA" w14:textId="77777777" w:rsidR="00524924" w:rsidRPr="00715E64" w:rsidRDefault="00A35B3B" w:rsidP="00524924">
      <w:pPr>
        <w:spacing w:line="276" w:lineRule="auto"/>
        <w:ind w:firstLine="284"/>
        <w:jc w:val="left"/>
        <w:rPr>
          <w:sz w:val="22"/>
          <w:szCs w:val="22"/>
        </w:rPr>
      </w:pPr>
      <w:r w:rsidRPr="00715E64">
        <w:rPr>
          <w:sz w:val="22"/>
          <w:szCs w:val="22"/>
        </w:rPr>
        <w:t>Tel</w:t>
      </w:r>
      <w:r w:rsidR="00524924" w:rsidRPr="00715E64">
        <w:rPr>
          <w:sz w:val="22"/>
          <w:szCs w:val="22"/>
        </w:rPr>
        <w:t xml:space="preserve">. </w:t>
      </w:r>
      <w:r w:rsidRPr="00715E64">
        <w:rPr>
          <w:sz w:val="22"/>
          <w:szCs w:val="22"/>
        </w:rPr>
        <w:t>58 582 12 82</w:t>
      </w:r>
      <w:r w:rsidR="00524924" w:rsidRPr="00715E64">
        <w:rPr>
          <w:sz w:val="22"/>
          <w:szCs w:val="22"/>
        </w:rPr>
        <w:tab/>
      </w:r>
      <w:hyperlink r:id="rId6" w:history="1">
        <w:r w:rsidR="00524924" w:rsidRPr="00715E64">
          <w:rPr>
            <w:rStyle w:val="Hipercze"/>
            <w:rFonts w:ascii="Times New Roman" w:hAnsi="Times New Roman" w:cs="Times New Roman"/>
            <w:sz w:val="22"/>
            <w:szCs w:val="22"/>
          </w:rPr>
          <w:t>urzad@osiek.gda.pl</w:t>
        </w:r>
      </w:hyperlink>
      <w:r w:rsidR="00524924" w:rsidRPr="00715E64">
        <w:rPr>
          <w:sz w:val="22"/>
          <w:szCs w:val="22"/>
        </w:rPr>
        <w:tab/>
      </w:r>
      <w:hyperlink r:id="rId7" w:history="1">
        <w:r w:rsidR="00524924" w:rsidRPr="00715E64">
          <w:rPr>
            <w:rStyle w:val="Hipercze"/>
            <w:rFonts w:ascii="Times New Roman" w:hAnsi="Times New Roman" w:cs="Times New Roman"/>
            <w:sz w:val="22"/>
            <w:szCs w:val="22"/>
          </w:rPr>
          <w:t>www.osiek.gda.pl</w:t>
        </w:r>
      </w:hyperlink>
    </w:p>
    <w:p w14:paraId="64610EFA" w14:textId="77777777" w:rsidR="00A35B3B" w:rsidRPr="00715E64" w:rsidRDefault="00A35B3B" w:rsidP="001654B3">
      <w:pPr>
        <w:spacing w:line="276" w:lineRule="auto"/>
        <w:ind w:left="357"/>
        <w:rPr>
          <w:sz w:val="22"/>
          <w:szCs w:val="22"/>
        </w:rPr>
      </w:pPr>
    </w:p>
    <w:p w14:paraId="156132F1" w14:textId="77777777" w:rsidR="00BF3D9E" w:rsidRPr="00BF3D9E" w:rsidRDefault="00A35B3B" w:rsidP="00BF3D9E">
      <w:pPr>
        <w:numPr>
          <w:ilvl w:val="0"/>
          <w:numId w:val="1"/>
        </w:numPr>
        <w:tabs>
          <w:tab w:val="clear" w:pos="360"/>
        </w:tabs>
        <w:spacing w:line="276" w:lineRule="auto"/>
        <w:ind w:left="284" w:hanging="284"/>
        <w:rPr>
          <w:color w:val="000000"/>
          <w:sz w:val="22"/>
          <w:szCs w:val="22"/>
        </w:rPr>
      </w:pPr>
      <w:r w:rsidRPr="00BF3D9E">
        <w:rPr>
          <w:b/>
          <w:color w:val="000000"/>
          <w:sz w:val="22"/>
          <w:szCs w:val="22"/>
        </w:rPr>
        <w:t>Przedmio</w:t>
      </w:r>
      <w:r w:rsidR="009F7801" w:rsidRPr="00BF3D9E">
        <w:rPr>
          <w:b/>
          <w:color w:val="000000"/>
          <w:sz w:val="22"/>
          <w:szCs w:val="22"/>
        </w:rPr>
        <w:t xml:space="preserve">t </w:t>
      </w:r>
      <w:r w:rsidRPr="00BF3D9E">
        <w:rPr>
          <w:b/>
          <w:color w:val="000000"/>
          <w:sz w:val="22"/>
          <w:szCs w:val="22"/>
        </w:rPr>
        <w:t>zamówienia</w:t>
      </w:r>
      <w:r w:rsidR="009F7801" w:rsidRPr="00BF3D9E">
        <w:rPr>
          <w:b/>
          <w:color w:val="000000"/>
          <w:sz w:val="22"/>
          <w:szCs w:val="22"/>
        </w:rPr>
        <w:t>:</w:t>
      </w:r>
    </w:p>
    <w:p w14:paraId="3C6C503F" w14:textId="0C0E6EBC" w:rsidR="00D858C5" w:rsidRPr="00D858C5" w:rsidRDefault="003331B1" w:rsidP="003331B1">
      <w:pPr>
        <w:spacing w:line="276" w:lineRule="auto"/>
        <w:ind w:left="284" w:hanging="284"/>
        <w:rPr>
          <w:sz w:val="22"/>
          <w:szCs w:val="22"/>
        </w:rPr>
      </w:pPr>
      <w:r>
        <w:rPr>
          <w:sz w:val="22"/>
          <w:szCs w:val="22"/>
        </w:rPr>
        <w:t xml:space="preserve">2.1. </w:t>
      </w:r>
      <w:r w:rsidR="00F46892" w:rsidRPr="00F46892">
        <w:rPr>
          <w:sz w:val="22"/>
          <w:szCs w:val="22"/>
        </w:rPr>
        <w:t>Przedmiotem zamówienia jest</w:t>
      </w:r>
      <w:r w:rsidR="00710B2F">
        <w:rPr>
          <w:sz w:val="22"/>
          <w:szCs w:val="22"/>
        </w:rPr>
        <w:t xml:space="preserve"> </w:t>
      </w:r>
      <w:r w:rsidR="00710B2F" w:rsidRPr="00710B2F">
        <w:rPr>
          <w:sz w:val="22"/>
          <w:szCs w:val="22"/>
        </w:rPr>
        <w:t>sporządz</w:t>
      </w:r>
      <w:r w:rsidR="00710B2F">
        <w:rPr>
          <w:sz w:val="22"/>
          <w:szCs w:val="22"/>
        </w:rPr>
        <w:t>enie</w:t>
      </w:r>
      <w:r w:rsidR="00710B2F" w:rsidRPr="00710B2F">
        <w:rPr>
          <w:sz w:val="22"/>
          <w:szCs w:val="22"/>
        </w:rPr>
        <w:t xml:space="preserve"> projekt</w:t>
      </w:r>
      <w:r w:rsidR="00710B2F">
        <w:rPr>
          <w:sz w:val="22"/>
          <w:szCs w:val="22"/>
        </w:rPr>
        <w:t>u</w:t>
      </w:r>
      <w:r w:rsidR="00710B2F" w:rsidRPr="00710B2F">
        <w:rPr>
          <w:sz w:val="22"/>
          <w:szCs w:val="22"/>
        </w:rPr>
        <w:t xml:space="preserve"> PLANU OGÓLNEGO </w:t>
      </w:r>
      <w:r w:rsidR="00710B2F">
        <w:rPr>
          <w:sz w:val="22"/>
          <w:szCs w:val="22"/>
        </w:rPr>
        <w:t xml:space="preserve">GMINY OSIEK </w:t>
      </w:r>
      <w:r w:rsidR="00710B2F" w:rsidRPr="00710B2F">
        <w:rPr>
          <w:sz w:val="22"/>
          <w:szCs w:val="22"/>
        </w:rPr>
        <w:t>wraz z uzasadnieniem oraz prognozą oddziaływania na środowisko, o ile jest wymagana</w:t>
      </w:r>
      <w:r w:rsidR="00710B2F">
        <w:rPr>
          <w:sz w:val="22"/>
          <w:szCs w:val="22"/>
        </w:rPr>
        <w:t xml:space="preserve">, </w:t>
      </w:r>
      <w:r w:rsidR="00F46892" w:rsidRPr="00F46892">
        <w:rPr>
          <w:sz w:val="22"/>
          <w:szCs w:val="22"/>
        </w:rPr>
        <w:t>zwan</w:t>
      </w:r>
      <w:r w:rsidR="00B470B5">
        <w:rPr>
          <w:sz w:val="22"/>
          <w:szCs w:val="22"/>
        </w:rPr>
        <w:t>ym</w:t>
      </w:r>
      <w:r w:rsidR="00F46892" w:rsidRPr="00F46892">
        <w:rPr>
          <w:sz w:val="22"/>
          <w:szCs w:val="22"/>
        </w:rPr>
        <w:t xml:space="preserve"> dalej </w:t>
      </w:r>
      <w:r w:rsidR="00FD1458">
        <w:rPr>
          <w:sz w:val="22"/>
          <w:szCs w:val="22"/>
        </w:rPr>
        <w:t>Zadaniem</w:t>
      </w:r>
      <w:r w:rsidR="00710B2F">
        <w:rPr>
          <w:sz w:val="22"/>
          <w:szCs w:val="22"/>
        </w:rPr>
        <w:t xml:space="preserve">. Zadanie obejmuje </w:t>
      </w:r>
      <w:r w:rsidR="00D858C5">
        <w:rPr>
          <w:sz w:val="22"/>
          <w:szCs w:val="22"/>
        </w:rPr>
        <w:t xml:space="preserve">przeprowadzenie całej procedury planistycznej, </w:t>
      </w:r>
      <w:r w:rsidR="00D858C5" w:rsidRPr="00D858C5">
        <w:rPr>
          <w:sz w:val="22"/>
          <w:szCs w:val="22"/>
        </w:rPr>
        <w:t>w sposób i</w:t>
      </w:r>
      <w:r w:rsidR="00000AAB">
        <w:rPr>
          <w:sz w:val="22"/>
          <w:szCs w:val="22"/>
        </w:rPr>
        <w:t> </w:t>
      </w:r>
      <w:r w:rsidR="00D858C5" w:rsidRPr="00D858C5">
        <w:rPr>
          <w:sz w:val="22"/>
          <w:szCs w:val="22"/>
        </w:rPr>
        <w:t>w</w:t>
      </w:r>
      <w:r w:rsidR="00000AAB">
        <w:rPr>
          <w:sz w:val="22"/>
          <w:szCs w:val="22"/>
        </w:rPr>
        <w:t> </w:t>
      </w:r>
      <w:r w:rsidR="00D858C5" w:rsidRPr="00D858C5">
        <w:rPr>
          <w:sz w:val="22"/>
          <w:szCs w:val="22"/>
        </w:rPr>
        <w:t xml:space="preserve"> terminach określonych w</w:t>
      </w:r>
      <w:r w:rsidR="00D858C5">
        <w:rPr>
          <w:sz w:val="22"/>
          <w:szCs w:val="22"/>
        </w:rPr>
        <w:t xml:space="preserve"> </w:t>
      </w:r>
      <w:r w:rsidR="00D858C5" w:rsidRPr="00D858C5">
        <w:rPr>
          <w:sz w:val="22"/>
          <w:szCs w:val="22"/>
        </w:rPr>
        <w:t>„Harmonogramie rzeczowo-finansowym prac" stanowiącym załącznik do umowy, sporządzonym przez Wykonawcę</w:t>
      </w:r>
      <w:r w:rsidR="00905774">
        <w:rPr>
          <w:sz w:val="22"/>
          <w:szCs w:val="22"/>
        </w:rPr>
        <w:t>, uzgodnionym z Zamawiającym i</w:t>
      </w:r>
      <w:r w:rsidR="00D858C5" w:rsidRPr="00D858C5">
        <w:rPr>
          <w:sz w:val="22"/>
          <w:szCs w:val="22"/>
        </w:rPr>
        <w:t xml:space="preserve"> dostarczonym do Zamawiającego przed podpisaniem</w:t>
      </w:r>
      <w:r w:rsidR="00D858C5">
        <w:rPr>
          <w:sz w:val="22"/>
          <w:szCs w:val="22"/>
        </w:rPr>
        <w:t xml:space="preserve"> </w:t>
      </w:r>
      <w:r w:rsidR="00D858C5" w:rsidRPr="00D858C5">
        <w:rPr>
          <w:sz w:val="22"/>
          <w:szCs w:val="22"/>
        </w:rPr>
        <w:t>umowy.</w:t>
      </w:r>
    </w:p>
    <w:p w14:paraId="3966DF5A" w14:textId="5CE497CB" w:rsidR="003A0FFB" w:rsidRDefault="005D2F46" w:rsidP="0056158F">
      <w:pPr>
        <w:spacing w:after="60" w:line="276" w:lineRule="auto"/>
        <w:ind w:left="284"/>
        <w:rPr>
          <w:sz w:val="22"/>
          <w:szCs w:val="22"/>
        </w:rPr>
      </w:pPr>
      <w:r>
        <w:rPr>
          <w:sz w:val="22"/>
          <w:szCs w:val="22"/>
        </w:rPr>
        <w:t>Zadanie winno</w:t>
      </w:r>
      <w:r w:rsidR="003A0FFB" w:rsidRPr="003A0FFB">
        <w:rPr>
          <w:sz w:val="22"/>
          <w:szCs w:val="22"/>
        </w:rPr>
        <w:t xml:space="preserve"> </w:t>
      </w:r>
      <w:r>
        <w:rPr>
          <w:sz w:val="22"/>
          <w:szCs w:val="22"/>
        </w:rPr>
        <w:t xml:space="preserve">uwzględniać wymagania wynikające z </w:t>
      </w:r>
      <w:r w:rsidR="003A0FFB" w:rsidRPr="003A0FFB">
        <w:rPr>
          <w:sz w:val="22"/>
          <w:szCs w:val="22"/>
        </w:rPr>
        <w:t xml:space="preserve">ustawy z dnia 27 marca 2003 r. o planowaniu i zagospodarowaniu przestrzennym (Dz. U. z 2024 r. poz. 1130), Rozporządzenia Ministra Rozwoju i Technologii z dnia 8 grudnia 2023 r. w sprawie projektu planu ogólnego gminy, dokumentowania prac planistycznych w zakresie tego planu oraz wydawania z niego wypisów i wyrysów (Dz. U. z 2023 r. poz. 2758), Rozporządzenia Ministra Rozwoju i Technologii z dnia 2 maja 2024 r. w sprawie sposobu wyznaczania obszaru uzupełnienia zabudowy w planie ogólnym gminy (Dz. U. z 2024 r. poz. 729), ustawy z dnia  27 kwietnia 2001 r. Prawo ochrony środowiska (Dz. U. z 2024 r.,  poz. 54 ze zm.), ustawy z dnia 2 października 2008 r. o udostępnianiu informacji o środowisku i jego ochronie, udziale społeczeństwa w ochronie środowiska oraz o ocenach oddziaływania na środowisko (Dz. U. z 2024 r., poz. 1112), rozporządzeniem z dnia 9 września 2002 r. Ministra Środowiska w sprawie opracowań ekofizjograficznych (Dz. U. z 2002 r., poz. 155) oraz właściwymi przepisami szczególnymi, w wykonaniu Uchwały Nr </w:t>
      </w:r>
      <w:r w:rsidR="003A0FFB">
        <w:rPr>
          <w:sz w:val="22"/>
          <w:szCs w:val="22"/>
        </w:rPr>
        <w:t>VIII/28</w:t>
      </w:r>
      <w:r w:rsidR="003A0FFB" w:rsidRPr="003A0FFB">
        <w:rPr>
          <w:sz w:val="22"/>
          <w:szCs w:val="22"/>
        </w:rPr>
        <w:t xml:space="preserve">/2024 z dnia </w:t>
      </w:r>
      <w:r w:rsidR="003A0FFB">
        <w:rPr>
          <w:sz w:val="22"/>
          <w:szCs w:val="22"/>
        </w:rPr>
        <w:t>30</w:t>
      </w:r>
      <w:r w:rsidR="003A0FFB" w:rsidRPr="003A0FFB">
        <w:rPr>
          <w:sz w:val="22"/>
          <w:szCs w:val="22"/>
        </w:rPr>
        <w:t xml:space="preserve"> </w:t>
      </w:r>
      <w:r w:rsidR="003A0FFB">
        <w:rPr>
          <w:sz w:val="22"/>
          <w:szCs w:val="22"/>
        </w:rPr>
        <w:t>p</w:t>
      </w:r>
      <w:r w:rsidR="003331B1">
        <w:rPr>
          <w:sz w:val="22"/>
          <w:szCs w:val="22"/>
        </w:rPr>
        <w:t>a</w:t>
      </w:r>
      <w:r>
        <w:rPr>
          <w:sz w:val="22"/>
          <w:szCs w:val="22"/>
        </w:rPr>
        <w:t>ź</w:t>
      </w:r>
      <w:r w:rsidR="003A0FFB">
        <w:rPr>
          <w:sz w:val="22"/>
          <w:szCs w:val="22"/>
        </w:rPr>
        <w:t>dziernika</w:t>
      </w:r>
      <w:r w:rsidR="003A0FFB" w:rsidRPr="003A0FFB">
        <w:rPr>
          <w:sz w:val="22"/>
          <w:szCs w:val="22"/>
        </w:rPr>
        <w:t xml:space="preserve"> 2024 r. w</w:t>
      </w:r>
      <w:r>
        <w:rPr>
          <w:sz w:val="22"/>
          <w:szCs w:val="22"/>
        </w:rPr>
        <w:t> </w:t>
      </w:r>
      <w:r w:rsidR="003A0FFB" w:rsidRPr="003A0FFB">
        <w:rPr>
          <w:sz w:val="22"/>
          <w:szCs w:val="22"/>
        </w:rPr>
        <w:t xml:space="preserve">sprawie przystąpienia do sporządzenia planu ogólnego gminy </w:t>
      </w:r>
      <w:r w:rsidR="003A0FFB">
        <w:rPr>
          <w:sz w:val="22"/>
          <w:szCs w:val="22"/>
        </w:rPr>
        <w:t>Osiek</w:t>
      </w:r>
      <w:r w:rsidR="003A0FFB" w:rsidRPr="003A0FFB">
        <w:rPr>
          <w:sz w:val="22"/>
          <w:szCs w:val="22"/>
        </w:rPr>
        <w:t>.</w:t>
      </w:r>
    </w:p>
    <w:p w14:paraId="0D7EFD9A" w14:textId="05FAD1C9" w:rsidR="00D858C5" w:rsidRPr="00D858C5" w:rsidRDefault="00D858C5" w:rsidP="00D858C5">
      <w:pPr>
        <w:spacing w:line="276" w:lineRule="auto"/>
        <w:ind w:left="284"/>
        <w:rPr>
          <w:sz w:val="22"/>
          <w:szCs w:val="22"/>
        </w:rPr>
      </w:pPr>
      <w:r w:rsidRPr="00D858C5">
        <w:rPr>
          <w:sz w:val="22"/>
          <w:szCs w:val="22"/>
        </w:rPr>
        <w:t>W ramach umowy Wykonawca zobowiązuje się do wykonania następujących czynności:</w:t>
      </w:r>
    </w:p>
    <w:p w14:paraId="4AA128C6" w14:textId="7EDE3494" w:rsidR="005100B9" w:rsidRDefault="00D858C5" w:rsidP="00722B65">
      <w:pPr>
        <w:pStyle w:val="Akapitzlist"/>
        <w:numPr>
          <w:ilvl w:val="1"/>
          <w:numId w:val="1"/>
        </w:numPr>
        <w:spacing w:line="276" w:lineRule="auto"/>
        <w:ind w:left="567" w:hanging="283"/>
        <w:rPr>
          <w:sz w:val="22"/>
          <w:szCs w:val="22"/>
        </w:rPr>
      </w:pPr>
      <w:r w:rsidRPr="00D858C5">
        <w:rPr>
          <w:sz w:val="22"/>
          <w:szCs w:val="22"/>
        </w:rPr>
        <w:t xml:space="preserve">przygotowanie </w:t>
      </w:r>
      <w:r w:rsidR="005100B9">
        <w:rPr>
          <w:sz w:val="22"/>
          <w:szCs w:val="22"/>
        </w:rPr>
        <w:t>projektów</w:t>
      </w:r>
      <w:r w:rsidRPr="00D858C5">
        <w:rPr>
          <w:sz w:val="22"/>
          <w:szCs w:val="22"/>
        </w:rPr>
        <w:t xml:space="preserve"> dokumentów </w:t>
      </w:r>
      <w:r w:rsidR="005100B9">
        <w:rPr>
          <w:sz w:val="22"/>
          <w:szCs w:val="22"/>
        </w:rPr>
        <w:t xml:space="preserve">wymaganych w procedurze sporządzenia planu </w:t>
      </w:r>
      <w:r w:rsidRPr="00D858C5">
        <w:rPr>
          <w:sz w:val="22"/>
          <w:szCs w:val="22"/>
        </w:rPr>
        <w:t>(wymaganych pism,</w:t>
      </w:r>
      <w:r w:rsidR="005100B9">
        <w:rPr>
          <w:sz w:val="22"/>
          <w:szCs w:val="22"/>
        </w:rPr>
        <w:t xml:space="preserve"> wniosków,</w:t>
      </w:r>
      <w:r>
        <w:rPr>
          <w:sz w:val="22"/>
          <w:szCs w:val="22"/>
        </w:rPr>
        <w:t xml:space="preserve"> </w:t>
      </w:r>
      <w:r w:rsidRPr="00D858C5">
        <w:rPr>
          <w:sz w:val="22"/>
          <w:szCs w:val="22"/>
        </w:rPr>
        <w:t>zawiadomień, ogłoszeń i obwieszczeń</w:t>
      </w:r>
      <w:r w:rsidR="005100B9">
        <w:rPr>
          <w:sz w:val="22"/>
          <w:szCs w:val="22"/>
        </w:rPr>
        <w:t>, ankiet, raportów i uchwał),</w:t>
      </w:r>
    </w:p>
    <w:p w14:paraId="0D7624BA" w14:textId="77777777" w:rsidR="00710B2F" w:rsidRDefault="00D858C5" w:rsidP="00D858C5">
      <w:pPr>
        <w:pStyle w:val="Akapitzlist"/>
        <w:numPr>
          <w:ilvl w:val="1"/>
          <w:numId w:val="1"/>
        </w:numPr>
        <w:spacing w:line="276" w:lineRule="auto"/>
        <w:ind w:left="567" w:hanging="283"/>
        <w:rPr>
          <w:sz w:val="22"/>
          <w:szCs w:val="22"/>
        </w:rPr>
      </w:pPr>
      <w:r w:rsidRPr="00D858C5">
        <w:rPr>
          <w:sz w:val="22"/>
          <w:szCs w:val="22"/>
        </w:rPr>
        <w:t>wprowadzenie ewentualnych zmian wynikających z uzgodnień</w:t>
      </w:r>
      <w:r w:rsidR="00710B2F">
        <w:rPr>
          <w:sz w:val="22"/>
          <w:szCs w:val="22"/>
        </w:rPr>
        <w:t xml:space="preserve"> i wydanych opinii</w:t>
      </w:r>
      <w:r w:rsidRPr="00D858C5">
        <w:rPr>
          <w:sz w:val="22"/>
          <w:szCs w:val="22"/>
        </w:rPr>
        <w:t xml:space="preserve">, </w:t>
      </w:r>
    </w:p>
    <w:p w14:paraId="0A2EB46A" w14:textId="233FB212" w:rsidR="00144985" w:rsidRDefault="00144985" w:rsidP="00D858C5">
      <w:pPr>
        <w:pStyle w:val="Akapitzlist"/>
        <w:numPr>
          <w:ilvl w:val="1"/>
          <w:numId w:val="1"/>
        </w:numPr>
        <w:spacing w:line="276" w:lineRule="auto"/>
        <w:ind w:left="567" w:hanging="283"/>
        <w:rPr>
          <w:sz w:val="22"/>
          <w:szCs w:val="22"/>
        </w:rPr>
      </w:pPr>
      <w:r w:rsidRPr="00144985">
        <w:rPr>
          <w:sz w:val="22"/>
          <w:szCs w:val="22"/>
        </w:rPr>
        <w:t>opracow</w:t>
      </w:r>
      <w:r w:rsidR="005100B9">
        <w:rPr>
          <w:sz w:val="22"/>
          <w:szCs w:val="22"/>
        </w:rPr>
        <w:t>anie</w:t>
      </w:r>
      <w:r w:rsidRPr="00144985">
        <w:rPr>
          <w:sz w:val="22"/>
          <w:szCs w:val="22"/>
        </w:rPr>
        <w:t xml:space="preserve"> raport</w:t>
      </w:r>
      <w:r w:rsidR="005100B9">
        <w:rPr>
          <w:sz w:val="22"/>
          <w:szCs w:val="22"/>
        </w:rPr>
        <w:t>u</w:t>
      </w:r>
      <w:r w:rsidRPr="00144985">
        <w:rPr>
          <w:sz w:val="22"/>
          <w:szCs w:val="22"/>
        </w:rPr>
        <w:t xml:space="preserve"> podsumowując</w:t>
      </w:r>
      <w:r w:rsidR="005100B9">
        <w:rPr>
          <w:sz w:val="22"/>
          <w:szCs w:val="22"/>
        </w:rPr>
        <w:t>ego</w:t>
      </w:r>
      <w:r w:rsidRPr="00144985">
        <w:rPr>
          <w:sz w:val="22"/>
          <w:szCs w:val="22"/>
        </w:rPr>
        <w:t xml:space="preserve"> przebieg konsultacji społecznych</w:t>
      </w:r>
      <w:r w:rsidR="005100B9">
        <w:rPr>
          <w:sz w:val="22"/>
          <w:szCs w:val="22"/>
        </w:rPr>
        <w:t>,</w:t>
      </w:r>
    </w:p>
    <w:p w14:paraId="3710CCC5" w14:textId="534428C8" w:rsidR="00144985" w:rsidRDefault="00144985" w:rsidP="00D858C5">
      <w:pPr>
        <w:pStyle w:val="Akapitzlist"/>
        <w:numPr>
          <w:ilvl w:val="1"/>
          <w:numId w:val="1"/>
        </w:numPr>
        <w:spacing w:line="276" w:lineRule="auto"/>
        <w:ind w:left="567" w:hanging="283"/>
        <w:rPr>
          <w:sz w:val="22"/>
          <w:szCs w:val="22"/>
        </w:rPr>
      </w:pPr>
      <w:r>
        <w:rPr>
          <w:sz w:val="22"/>
          <w:szCs w:val="22"/>
        </w:rPr>
        <w:t xml:space="preserve">przygotowanie </w:t>
      </w:r>
      <w:r w:rsidRPr="00144985">
        <w:rPr>
          <w:sz w:val="22"/>
          <w:szCs w:val="22"/>
        </w:rPr>
        <w:t>propozycj</w:t>
      </w:r>
      <w:r>
        <w:rPr>
          <w:sz w:val="22"/>
          <w:szCs w:val="22"/>
        </w:rPr>
        <w:t>i</w:t>
      </w:r>
      <w:r w:rsidRPr="00144985">
        <w:rPr>
          <w:sz w:val="22"/>
          <w:szCs w:val="22"/>
        </w:rPr>
        <w:t xml:space="preserve"> rozpatrzenia</w:t>
      </w:r>
      <w:r>
        <w:rPr>
          <w:sz w:val="22"/>
          <w:szCs w:val="22"/>
        </w:rPr>
        <w:t xml:space="preserve"> </w:t>
      </w:r>
      <w:r w:rsidR="005100B9">
        <w:rPr>
          <w:sz w:val="22"/>
          <w:szCs w:val="22"/>
        </w:rPr>
        <w:t xml:space="preserve">wraz z uzasadnieniem </w:t>
      </w:r>
      <w:r>
        <w:rPr>
          <w:sz w:val="22"/>
          <w:szCs w:val="22"/>
        </w:rPr>
        <w:t>złożonych do planu wnioskó</w:t>
      </w:r>
      <w:r w:rsidR="005100B9">
        <w:rPr>
          <w:sz w:val="22"/>
          <w:szCs w:val="22"/>
        </w:rPr>
        <w:t>w,</w:t>
      </w:r>
    </w:p>
    <w:p w14:paraId="3D0383B1" w14:textId="6F317D0E" w:rsidR="00D858C5" w:rsidRDefault="00D858C5" w:rsidP="00D858C5">
      <w:pPr>
        <w:pStyle w:val="Akapitzlist"/>
        <w:numPr>
          <w:ilvl w:val="1"/>
          <w:numId w:val="1"/>
        </w:numPr>
        <w:spacing w:line="276" w:lineRule="auto"/>
        <w:ind w:left="567" w:hanging="283"/>
        <w:rPr>
          <w:sz w:val="22"/>
          <w:szCs w:val="22"/>
        </w:rPr>
      </w:pPr>
      <w:r w:rsidRPr="00D858C5">
        <w:rPr>
          <w:sz w:val="22"/>
          <w:szCs w:val="22"/>
        </w:rPr>
        <w:t xml:space="preserve">powtórzenie procedury w niezbędnym zakresie, jeśli będzie to konieczne, </w:t>
      </w:r>
    </w:p>
    <w:p w14:paraId="3F9F2359" w14:textId="50593600" w:rsidR="00144985" w:rsidRDefault="00D858C5" w:rsidP="00144985">
      <w:pPr>
        <w:pStyle w:val="Akapitzlist"/>
        <w:numPr>
          <w:ilvl w:val="1"/>
          <w:numId w:val="1"/>
        </w:numPr>
        <w:spacing w:line="276" w:lineRule="auto"/>
        <w:ind w:left="567" w:hanging="283"/>
        <w:rPr>
          <w:sz w:val="22"/>
          <w:szCs w:val="22"/>
        </w:rPr>
      </w:pPr>
      <w:r w:rsidRPr="00D858C5">
        <w:rPr>
          <w:sz w:val="22"/>
          <w:szCs w:val="22"/>
        </w:rPr>
        <w:t>udział</w:t>
      </w:r>
      <w:r w:rsidR="00144985">
        <w:rPr>
          <w:sz w:val="22"/>
          <w:szCs w:val="22"/>
        </w:rPr>
        <w:t xml:space="preserve"> </w:t>
      </w:r>
      <w:r w:rsidRPr="00D858C5">
        <w:rPr>
          <w:sz w:val="22"/>
          <w:szCs w:val="22"/>
        </w:rPr>
        <w:t>fizyczn</w:t>
      </w:r>
      <w:r w:rsidR="00144985">
        <w:rPr>
          <w:sz w:val="22"/>
          <w:szCs w:val="22"/>
        </w:rPr>
        <w:t>y</w:t>
      </w:r>
      <w:r w:rsidRPr="00D858C5">
        <w:rPr>
          <w:sz w:val="22"/>
          <w:szCs w:val="22"/>
        </w:rPr>
        <w:t xml:space="preserve"> w</w:t>
      </w:r>
      <w:r w:rsidR="005100B9">
        <w:rPr>
          <w:sz w:val="22"/>
          <w:szCs w:val="22"/>
        </w:rPr>
        <w:t xml:space="preserve"> </w:t>
      </w:r>
      <w:r w:rsidRPr="00D858C5">
        <w:rPr>
          <w:sz w:val="22"/>
          <w:szCs w:val="22"/>
        </w:rPr>
        <w:t xml:space="preserve">spotkaniach, naradach i konsultacjach, </w:t>
      </w:r>
    </w:p>
    <w:p w14:paraId="6E240321" w14:textId="77777777" w:rsidR="00905774" w:rsidRDefault="00D858C5" w:rsidP="00905774">
      <w:pPr>
        <w:pStyle w:val="Akapitzlist"/>
        <w:numPr>
          <w:ilvl w:val="1"/>
          <w:numId w:val="1"/>
        </w:numPr>
        <w:spacing w:line="276" w:lineRule="auto"/>
        <w:ind w:left="567" w:hanging="283"/>
        <w:rPr>
          <w:sz w:val="22"/>
          <w:szCs w:val="22"/>
        </w:rPr>
      </w:pPr>
      <w:r w:rsidRPr="00144985">
        <w:rPr>
          <w:sz w:val="22"/>
          <w:szCs w:val="22"/>
        </w:rPr>
        <w:t>prezentacj</w:t>
      </w:r>
      <w:r w:rsidR="00144985" w:rsidRPr="00144985">
        <w:rPr>
          <w:sz w:val="22"/>
          <w:szCs w:val="22"/>
        </w:rPr>
        <w:t>a</w:t>
      </w:r>
      <w:r w:rsidRPr="00144985">
        <w:rPr>
          <w:sz w:val="22"/>
          <w:szCs w:val="22"/>
        </w:rPr>
        <w:t xml:space="preserve"> projektu planu </w:t>
      </w:r>
      <w:r w:rsidR="00905774">
        <w:rPr>
          <w:sz w:val="22"/>
          <w:szCs w:val="22"/>
        </w:rPr>
        <w:t xml:space="preserve">na </w:t>
      </w:r>
      <w:r w:rsidRPr="00144985">
        <w:rPr>
          <w:sz w:val="22"/>
          <w:szCs w:val="22"/>
        </w:rPr>
        <w:t>posiedze</w:t>
      </w:r>
      <w:r w:rsidR="00905774">
        <w:rPr>
          <w:sz w:val="22"/>
          <w:szCs w:val="22"/>
        </w:rPr>
        <w:t>niu</w:t>
      </w:r>
      <w:r w:rsidRPr="00144985">
        <w:rPr>
          <w:sz w:val="22"/>
          <w:szCs w:val="22"/>
        </w:rPr>
        <w:t xml:space="preserve"> komis</w:t>
      </w:r>
      <w:r w:rsidR="00722B65" w:rsidRPr="00144985">
        <w:rPr>
          <w:sz w:val="22"/>
          <w:szCs w:val="22"/>
        </w:rPr>
        <w:t>ji i sesji</w:t>
      </w:r>
      <w:r w:rsidRPr="00144985">
        <w:rPr>
          <w:sz w:val="22"/>
          <w:szCs w:val="22"/>
        </w:rPr>
        <w:t xml:space="preserve"> rady gminy</w:t>
      </w:r>
      <w:r w:rsidR="00905774">
        <w:rPr>
          <w:sz w:val="22"/>
          <w:szCs w:val="22"/>
        </w:rPr>
        <w:t>,</w:t>
      </w:r>
    </w:p>
    <w:p w14:paraId="58889B48" w14:textId="55566A16" w:rsidR="00905774" w:rsidRPr="00905774" w:rsidRDefault="00905774" w:rsidP="00905774">
      <w:pPr>
        <w:pStyle w:val="Akapitzlist"/>
        <w:numPr>
          <w:ilvl w:val="1"/>
          <w:numId w:val="1"/>
        </w:numPr>
        <w:spacing w:line="276" w:lineRule="auto"/>
        <w:ind w:left="567" w:hanging="283"/>
        <w:rPr>
          <w:sz w:val="22"/>
          <w:szCs w:val="22"/>
        </w:rPr>
      </w:pPr>
      <w:r w:rsidRPr="00905774">
        <w:rPr>
          <w:sz w:val="22"/>
          <w:szCs w:val="22"/>
        </w:rPr>
        <w:t>przekazanie uchwalone</w:t>
      </w:r>
      <w:r>
        <w:rPr>
          <w:sz w:val="22"/>
          <w:szCs w:val="22"/>
        </w:rPr>
        <w:t xml:space="preserve">go </w:t>
      </w:r>
      <w:r w:rsidR="00E26CE7">
        <w:rPr>
          <w:sz w:val="22"/>
          <w:szCs w:val="22"/>
        </w:rPr>
        <w:t>p</w:t>
      </w:r>
      <w:r>
        <w:rPr>
          <w:sz w:val="22"/>
          <w:szCs w:val="22"/>
        </w:rPr>
        <w:t>lanu</w:t>
      </w:r>
      <w:r w:rsidRPr="00905774">
        <w:rPr>
          <w:sz w:val="22"/>
          <w:szCs w:val="22"/>
        </w:rPr>
        <w:t xml:space="preserve"> Zamawiającemu.</w:t>
      </w:r>
    </w:p>
    <w:p w14:paraId="1F84E7CB" w14:textId="77777777" w:rsidR="003A0FFB" w:rsidRDefault="00905774" w:rsidP="003A0FFB">
      <w:pPr>
        <w:pStyle w:val="Akapitzlist"/>
        <w:numPr>
          <w:ilvl w:val="1"/>
          <w:numId w:val="1"/>
        </w:numPr>
        <w:spacing w:line="276" w:lineRule="auto"/>
        <w:ind w:left="567" w:hanging="283"/>
        <w:rPr>
          <w:sz w:val="22"/>
          <w:szCs w:val="22"/>
        </w:rPr>
      </w:pPr>
      <w:r>
        <w:rPr>
          <w:sz w:val="22"/>
          <w:szCs w:val="22"/>
        </w:rPr>
        <w:t>w</w:t>
      </w:r>
      <w:r w:rsidRPr="00D858C5">
        <w:rPr>
          <w:sz w:val="22"/>
          <w:szCs w:val="22"/>
        </w:rPr>
        <w:t>ykonanie innych czynności niezbędnych do prawidłowego wykonania przedmiotu zamówienia.</w:t>
      </w:r>
    </w:p>
    <w:p w14:paraId="44F8836F" w14:textId="77777777" w:rsidR="003A0FFB" w:rsidRPr="0056158F" w:rsidRDefault="003A0FFB" w:rsidP="003A0FFB">
      <w:pPr>
        <w:pStyle w:val="Akapitzlist"/>
        <w:numPr>
          <w:ilvl w:val="1"/>
          <w:numId w:val="1"/>
        </w:numPr>
        <w:spacing w:line="276" w:lineRule="auto"/>
        <w:ind w:left="567" w:hanging="425"/>
        <w:rPr>
          <w:sz w:val="22"/>
          <w:szCs w:val="22"/>
        </w:rPr>
      </w:pPr>
      <w:r w:rsidRPr="0056158F">
        <w:rPr>
          <w:sz w:val="22"/>
          <w:szCs w:val="22"/>
        </w:rPr>
        <w:t>opracowanie projektów wszystkich dokumentów wchodzących w skład dokumentacji formalno-prawnej,</w:t>
      </w:r>
    </w:p>
    <w:p w14:paraId="482D378A" w14:textId="77777777" w:rsidR="003A0FFB" w:rsidRPr="0056158F" w:rsidRDefault="003A0FFB" w:rsidP="003A0FFB">
      <w:pPr>
        <w:pStyle w:val="Akapitzlist"/>
        <w:numPr>
          <w:ilvl w:val="1"/>
          <w:numId w:val="1"/>
        </w:numPr>
        <w:spacing w:line="276" w:lineRule="auto"/>
        <w:ind w:left="567" w:hanging="425"/>
        <w:rPr>
          <w:sz w:val="22"/>
          <w:szCs w:val="22"/>
        </w:rPr>
      </w:pPr>
      <w:r w:rsidRPr="0056158F">
        <w:rPr>
          <w:sz w:val="22"/>
          <w:szCs w:val="22"/>
        </w:rPr>
        <w:t>opracowanie danych przestrzennych do planu zgodnie z art. 67a ustawy (na różnych etapach opracowania planu),</w:t>
      </w:r>
    </w:p>
    <w:p w14:paraId="0FD89115" w14:textId="1FACA5F9" w:rsidR="003A0FFB" w:rsidRDefault="003A0FFB" w:rsidP="003A0FFB">
      <w:pPr>
        <w:pStyle w:val="Akapitzlist"/>
        <w:numPr>
          <w:ilvl w:val="1"/>
          <w:numId w:val="1"/>
        </w:numPr>
        <w:spacing w:line="276" w:lineRule="auto"/>
        <w:ind w:left="567" w:hanging="425"/>
        <w:rPr>
          <w:sz w:val="22"/>
          <w:szCs w:val="22"/>
        </w:rPr>
      </w:pPr>
      <w:r w:rsidRPr="003A0FFB">
        <w:rPr>
          <w:sz w:val="22"/>
          <w:szCs w:val="22"/>
        </w:rPr>
        <w:t>wprowadzenie do uchwały zatwierdzającej plan zmian wynikających z rozstrzygnięć nadzorczych wojewody, ustosunkowanie się do tych rozstrzygnięć (ewentualnie powtórzenie procedury w zakresie wymaganym przez wojewodę)</w:t>
      </w:r>
      <w:r>
        <w:rPr>
          <w:sz w:val="22"/>
          <w:szCs w:val="22"/>
        </w:rPr>
        <w:t>,</w:t>
      </w:r>
    </w:p>
    <w:p w14:paraId="54BDC748" w14:textId="54428C63" w:rsidR="003A0FFB" w:rsidRDefault="003A0FFB" w:rsidP="003A0FFB">
      <w:pPr>
        <w:pStyle w:val="Akapitzlist"/>
        <w:numPr>
          <w:ilvl w:val="1"/>
          <w:numId w:val="1"/>
        </w:numPr>
        <w:spacing w:line="276" w:lineRule="auto"/>
        <w:ind w:left="567" w:hanging="425"/>
        <w:rPr>
          <w:sz w:val="22"/>
          <w:szCs w:val="22"/>
        </w:rPr>
      </w:pPr>
      <w:r w:rsidRPr="003A0FFB">
        <w:rPr>
          <w:sz w:val="22"/>
          <w:szCs w:val="22"/>
        </w:rPr>
        <w:lastRenderedPageBreak/>
        <w:t>ustosunkowanie się do skarg wniesionych do Wojewódzkiego Sądu Administracyjnego i</w:t>
      </w:r>
      <w:r w:rsidR="003331B1">
        <w:rPr>
          <w:sz w:val="22"/>
          <w:szCs w:val="22"/>
        </w:rPr>
        <w:t> </w:t>
      </w:r>
      <w:r w:rsidRPr="003A0FFB">
        <w:rPr>
          <w:sz w:val="22"/>
          <w:szCs w:val="22"/>
        </w:rPr>
        <w:t>Naczelnego Sądu Administracyjnego</w:t>
      </w:r>
      <w:r>
        <w:rPr>
          <w:sz w:val="22"/>
          <w:szCs w:val="22"/>
        </w:rPr>
        <w:t>,</w:t>
      </w:r>
    </w:p>
    <w:p w14:paraId="62A274EB" w14:textId="77777777" w:rsidR="003A0FFB" w:rsidRDefault="003A0FFB" w:rsidP="003A0FFB">
      <w:pPr>
        <w:pStyle w:val="Akapitzlist"/>
        <w:numPr>
          <w:ilvl w:val="1"/>
          <w:numId w:val="1"/>
        </w:numPr>
        <w:spacing w:line="276" w:lineRule="auto"/>
        <w:ind w:left="567" w:hanging="425"/>
        <w:rPr>
          <w:sz w:val="22"/>
          <w:szCs w:val="22"/>
        </w:rPr>
      </w:pPr>
      <w:r w:rsidRPr="003A0FFB">
        <w:rPr>
          <w:sz w:val="22"/>
          <w:szCs w:val="22"/>
        </w:rPr>
        <w:t>sporządzenie „podsumowania” oraz „uzasadnienia”, o których mowa art. 55 ust. 3 oraz art. 42 ust. 2 ustawy z dnia 3 października 2008 r. o udostępnianiu informacji o środowisku i jego ochronie, udziale społeczeństwa w ochronie środowiska oraz o ocenach oddziaływania na środowisko</w:t>
      </w:r>
      <w:r>
        <w:rPr>
          <w:sz w:val="22"/>
          <w:szCs w:val="22"/>
        </w:rPr>
        <w:t>,</w:t>
      </w:r>
    </w:p>
    <w:p w14:paraId="222E16F7" w14:textId="77777777" w:rsidR="003A0FFB" w:rsidRDefault="003A0FFB" w:rsidP="003A0FFB">
      <w:pPr>
        <w:pStyle w:val="Akapitzlist"/>
        <w:numPr>
          <w:ilvl w:val="1"/>
          <w:numId w:val="1"/>
        </w:numPr>
        <w:spacing w:line="276" w:lineRule="auto"/>
        <w:ind w:left="567" w:hanging="425"/>
        <w:rPr>
          <w:sz w:val="22"/>
          <w:szCs w:val="22"/>
        </w:rPr>
      </w:pPr>
      <w:r w:rsidRPr="003A0FFB">
        <w:rPr>
          <w:sz w:val="22"/>
          <w:szCs w:val="22"/>
        </w:rPr>
        <w:t>przygotowania niezbędnej liczby kompletów materiałów na spotkania, konsultacje, dyskusje publiczne, do opiniowania i uzgodnień oraz sesję uchwalającą,</w:t>
      </w:r>
    </w:p>
    <w:p w14:paraId="6B7AAB16" w14:textId="77777777" w:rsidR="003A0FFB" w:rsidRDefault="003A0FFB" w:rsidP="003A0FFB">
      <w:pPr>
        <w:pStyle w:val="Akapitzlist"/>
        <w:numPr>
          <w:ilvl w:val="1"/>
          <w:numId w:val="1"/>
        </w:numPr>
        <w:spacing w:line="276" w:lineRule="auto"/>
        <w:ind w:left="567" w:hanging="425"/>
        <w:rPr>
          <w:sz w:val="22"/>
          <w:szCs w:val="22"/>
        </w:rPr>
      </w:pPr>
      <w:r w:rsidRPr="003A0FFB">
        <w:rPr>
          <w:sz w:val="22"/>
          <w:szCs w:val="22"/>
        </w:rPr>
        <w:t>usunięcia wszelkich wad w przedmiocie zamówienia na własny koszt oraz w terminie wskazanym przez Zamawiającego, jeśli wady te powstały z winy Wykonawcy,</w:t>
      </w:r>
    </w:p>
    <w:p w14:paraId="324AD596" w14:textId="53F7FB90" w:rsidR="003A0FFB" w:rsidRDefault="003A0FFB" w:rsidP="003A0FFB">
      <w:pPr>
        <w:pStyle w:val="Akapitzlist"/>
        <w:numPr>
          <w:ilvl w:val="1"/>
          <w:numId w:val="1"/>
        </w:numPr>
        <w:spacing w:line="276" w:lineRule="auto"/>
        <w:ind w:left="567" w:hanging="425"/>
        <w:rPr>
          <w:sz w:val="22"/>
          <w:szCs w:val="22"/>
        </w:rPr>
      </w:pPr>
      <w:r w:rsidRPr="003A0FFB">
        <w:rPr>
          <w:sz w:val="22"/>
          <w:szCs w:val="22"/>
        </w:rPr>
        <w:t>przeniesienia majątkowych praw autorskich do wszystkich materiałów wytworzonych w ramach realizacji przedmiotu zamówienia na Zamawiającego (w ramach wynagrodzenia określonego w ofercie).</w:t>
      </w:r>
    </w:p>
    <w:p w14:paraId="5B4E32F6" w14:textId="77777777" w:rsidR="003331B1" w:rsidRPr="003331B1" w:rsidRDefault="003331B1" w:rsidP="003331B1">
      <w:pPr>
        <w:pStyle w:val="Akapitzlist"/>
        <w:spacing w:line="276" w:lineRule="auto"/>
        <w:ind w:left="360"/>
        <w:rPr>
          <w:sz w:val="22"/>
          <w:szCs w:val="22"/>
        </w:rPr>
      </w:pPr>
      <w:r w:rsidRPr="003331B1">
        <w:rPr>
          <w:sz w:val="22"/>
          <w:szCs w:val="22"/>
        </w:rPr>
        <w:t>Wykonawca zamówienia zobowiązuje się na własny kaszt do pozyskania wszelkich materiałów i dokumentów, niezbędnych do prawidłowego wykonania przedmiotu umowy;</w:t>
      </w:r>
    </w:p>
    <w:p w14:paraId="6205EF24" w14:textId="77777777" w:rsidR="003331B1" w:rsidRPr="003331B1" w:rsidRDefault="003331B1" w:rsidP="003331B1">
      <w:pPr>
        <w:pStyle w:val="Akapitzlist"/>
        <w:spacing w:line="276" w:lineRule="auto"/>
        <w:ind w:left="360"/>
        <w:rPr>
          <w:sz w:val="22"/>
          <w:szCs w:val="22"/>
        </w:rPr>
      </w:pPr>
      <w:r w:rsidRPr="003331B1">
        <w:rPr>
          <w:sz w:val="22"/>
          <w:szCs w:val="22"/>
        </w:rPr>
        <w:t>Wykonawca zamówienia odpowiedzialny jest za prawidłowe sporządzenie i skompletowanie dokumentacji planistycznej zgodnie z ustawą.</w:t>
      </w:r>
    </w:p>
    <w:p w14:paraId="4BD26656" w14:textId="77777777" w:rsidR="003331B1" w:rsidRDefault="003331B1" w:rsidP="003331B1">
      <w:pPr>
        <w:spacing w:line="276" w:lineRule="auto"/>
        <w:rPr>
          <w:sz w:val="22"/>
          <w:szCs w:val="22"/>
        </w:rPr>
      </w:pPr>
    </w:p>
    <w:p w14:paraId="2CD04D0C" w14:textId="797F6C06" w:rsidR="003A0FFB" w:rsidRPr="003331B1" w:rsidRDefault="003331B1" w:rsidP="003331B1">
      <w:pPr>
        <w:spacing w:line="276" w:lineRule="auto"/>
        <w:rPr>
          <w:sz w:val="22"/>
          <w:szCs w:val="22"/>
        </w:rPr>
      </w:pPr>
      <w:r>
        <w:rPr>
          <w:sz w:val="22"/>
          <w:szCs w:val="22"/>
        </w:rPr>
        <w:t xml:space="preserve">2.2. </w:t>
      </w:r>
      <w:r w:rsidR="003A0FFB" w:rsidRPr="003331B1">
        <w:rPr>
          <w:sz w:val="22"/>
          <w:szCs w:val="22"/>
        </w:rPr>
        <w:t>W ramach przedmiotu zamówienia Wykonawca sporządzi i przekaże Zamawiającemu kompletne opracowanie, stanowiące przedmiot odbioru w formie tekstu w wersji elektronicznej w wymaganych formatach: DOC i PDF, w formie graficznej w wymaganych formatach: JPG i PDF oraz SHP. W skład opracowania wchodzić będzie:</w:t>
      </w:r>
    </w:p>
    <w:p w14:paraId="4E287FE1" w14:textId="77777777" w:rsidR="003A0FFB" w:rsidRPr="003A0FFB" w:rsidRDefault="003A0FFB" w:rsidP="003331B1">
      <w:pPr>
        <w:pStyle w:val="Akapitzlist"/>
        <w:spacing w:line="276" w:lineRule="auto"/>
        <w:ind w:left="360"/>
        <w:rPr>
          <w:sz w:val="22"/>
          <w:szCs w:val="22"/>
        </w:rPr>
      </w:pPr>
      <w:r w:rsidRPr="003A0FFB">
        <w:rPr>
          <w:sz w:val="22"/>
          <w:szCs w:val="22"/>
        </w:rPr>
        <w:t>1) Plan ogólny gminy:</w:t>
      </w:r>
    </w:p>
    <w:p w14:paraId="02BEAF43" w14:textId="77777777" w:rsidR="003A0FFB" w:rsidRPr="003A0FFB" w:rsidRDefault="003A0FFB" w:rsidP="003331B1">
      <w:pPr>
        <w:pStyle w:val="Akapitzlist"/>
        <w:spacing w:line="276" w:lineRule="auto"/>
        <w:ind w:left="360"/>
        <w:rPr>
          <w:sz w:val="22"/>
          <w:szCs w:val="22"/>
        </w:rPr>
      </w:pPr>
      <w:r w:rsidRPr="003A0FFB">
        <w:rPr>
          <w:sz w:val="22"/>
          <w:szCs w:val="22"/>
        </w:rPr>
        <w:t>a) część tekstowa w formacie A4 w ilości 4 kompletów; </w:t>
      </w:r>
    </w:p>
    <w:p w14:paraId="68564C9E" w14:textId="77777777" w:rsidR="003A0FFB" w:rsidRPr="003A0FFB" w:rsidRDefault="003A0FFB" w:rsidP="003331B1">
      <w:pPr>
        <w:pStyle w:val="Akapitzlist"/>
        <w:spacing w:line="276" w:lineRule="auto"/>
        <w:ind w:left="360"/>
        <w:rPr>
          <w:sz w:val="22"/>
          <w:szCs w:val="22"/>
        </w:rPr>
      </w:pPr>
      <w:r w:rsidRPr="003A0FFB">
        <w:rPr>
          <w:sz w:val="22"/>
          <w:szCs w:val="22"/>
        </w:rPr>
        <w:t>b) uzasadnienie składające się z części tekstowej oraz części graficznej obejmujące wszystkie kolorowe plansze planu ogólnego w skali 1:25000 w ilości 4 kompletów;</w:t>
      </w:r>
    </w:p>
    <w:p w14:paraId="51C63AD7" w14:textId="27F0D19D" w:rsidR="003A0FFB" w:rsidRPr="003A0FFB" w:rsidRDefault="003A0FFB" w:rsidP="003331B1">
      <w:pPr>
        <w:pStyle w:val="Akapitzlist"/>
        <w:spacing w:line="276" w:lineRule="auto"/>
        <w:ind w:left="360"/>
        <w:rPr>
          <w:sz w:val="22"/>
          <w:szCs w:val="22"/>
        </w:rPr>
      </w:pPr>
      <w:r w:rsidRPr="003A0FFB">
        <w:rPr>
          <w:sz w:val="22"/>
          <w:szCs w:val="22"/>
        </w:rPr>
        <w:t>c) wizualizacja danych przestrzennych planu ogólnego w skali 1:2</w:t>
      </w:r>
      <w:r w:rsidR="0056158F">
        <w:rPr>
          <w:sz w:val="22"/>
          <w:szCs w:val="22"/>
        </w:rPr>
        <w:t>0</w:t>
      </w:r>
      <w:r w:rsidRPr="003A0FFB">
        <w:rPr>
          <w:sz w:val="22"/>
          <w:szCs w:val="22"/>
        </w:rPr>
        <w:t>000 w wersji kolorowej - rysunek sztywno zafoliowany, przystosowany do zawieszenia - 1 egz., </w:t>
      </w:r>
    </w:p>
    <w:p w14:paraId="3CCC3B19" w14:textId="77777777" w:rsidR="003A0FFB" w:rsidRPr="003A0FFB" w:rsidRDefault="003A0FFB" w:rsidP="003331B1">
      <w:pPr>
        <w:pStyle w:val="Akapitzlist"/>
        <w:spacing w:line="276" w:lineRule="auto"/>
        <w:ind w:left="360"/>
        <w:rPr>
          <w:sz w:val="22"/>
          <w:szCs w:val="22"/>
        </w:rPr>
      </w:pPr>
      <w:r w:rsidRPr="003A0FFB">
        <w:rPr>
          <w:sz w:val="22"/>
          <w:szCs w:val="22"/>
        </w:rPr>
        <w:t>d) dokumentacja formalno-prawna i materiały związane ze sporządzeniem planu  w wersji elektronicznej;</w:t>
      </w:r>
    </w:p>
    <w:p w14:paraId="020404A1" w14:textId="5CA62D81" w:rsidR="003A0FFB" w:rsidRPr="003A0FFB" w:rsidRDefault="003A0FFB" w:rsidP="003331B1">
      <w:pPr>
        <w:pStyle w:val="Akapitzlist"/>
        <w:spacing w:line="276" w:lineRule="auto"/>
        <w:ind w:left="360"/>
        <w:rPr>
          <w:sz w:val="22"/>
          <w:szCs w:val="22"/>
        </w:rPr>
      </w:pPr>
      <w:r w:rsidRPr="003A0FFB">
        <w:rPr>
          <w:sz w:val="22"/>
          <w:szCs w:val="22"/>
        </w:rPr>
        <w:t xml:space="preserve">e) kompletny projekt uchwały w sprawie uchwalenia planu ogólnego z załącznikami i </w:t>
      </w:r>
      <w:r w:rsidR="0056158F">
        <w:rPr>
          <w:sz w:val="22"/>
          <w:szCs w:val="22"/>
        </w:rPr>
        <w:t> </w:t>
      </w:r>
      <w:r w:rsidRPr="003A0FFB">
        <w:rPr>
          <w:sz w:val="22"/>
          <w:szCs w:val="22"/>
        </w:rPr>
        <w:t>uzasadnieniem – wersję elektroniczną utworzoną 1 egz. w formacie DOC lub DOCX. </w:t>
      </w:r>
    </w:p>
    <w:p w14:paraId="6F324018" w14:textId="311C6975" w:rsidR="003A0FFB" w:rsidRPr="003A0FFB" w:rsidRDefault="003A0FFB" w:rsidP="003331B1">
      <w:pPr>
        <w:pStyle w:val="Akapitzlist"/>
        <w:spacing w:line="276" w:lineRule="auto"/>
        <w:ind w:left="360"/>
        <w:rPr>
          <w:sz w:val="22"/>
          <w:szCs w:val="22"/>
        </w:rPr>
      </w:pPr>
      <w:r w:rsidRPr="003A0FFB">
        <w:rPr>
          <w:sz w:val="22"/>
          <w:szCs w:val="22"/>
        </w:rPr>
        <w:t>f) plan w wersji elektronicznej sporządzony na nośnikach elektronicznych (3 szt.) do odczytu i</w:t>
      </w:r>
      <w:r w:rsidR="0056158F">
        <w:rPr>
          <w:sz w:val="22"/>
          <w:szCs w:val="22"/>
        </w:rPr>
        <w:t> </w:t>
      </w:r>
      <w:r w:rsidRPr="003A0FFB">
        <w:rPr>
          <w:sz w:val="22"/>
          <w:szCs w:val="22"/>
        </w:rPr>
        <w:t xml:space="preserve"> wydruku: </w:t>
      </w:r>
    </w:p>
    <w:p w14:paraId="75D1CDFB" w14:textId="77777777" w:rsidR="003A0FFB" w:rsidRPr="003A0FFB" w:rsidRDefault="003A0FFB" w:rsidP="003331B1">
      <w:pPr>
        <w:pStyle w:val="Akapitzlist"/>
        <w:spacing w:line="276" w:lineRule="auto"/>
        <w:ind w:left="360"/>
        <w:rPr>
          <w:sz w:val="22"/>
          <w:szCs w:val="22"/>
        </w:rPr>
      </w:pPr>
      <w:r w:rsidRPr="003A0FFB">
        <w:rPr>
          <w:sz w:val="22"/>
          <w:szCs w:val="22"/>
        </w:rPr>
        <w:t>g) dane przestrzenne oraz metadane w formie elektronicznej opracowane zgodnie z założeniami Dyrektywy 2007/2/WE Parlamentu Europejskiego i Rady z dnia 14 marca 2007 r. ustawiającej infrastrukturę informacji przestrzennej we Wspólnocie Europejskiej (INSPIRE) oraz ustawy z dnia 4 marca 2010 r. o infrastrukturze informacji przestrzennej. </w:t>
      </w:r>
    </w:p>
    <w:p w14:paraId="0CD8114B" w14:textId="77777777" w:rsidR="003A0FFB" w:rsidRPr="003A0FFB" w:rsidRDefault="003A0FFB" w:rsidP="003331B1">
      <w:pPr>
        <w:pStyle w:val="Akapitzlist"/>
        <w:spacing w:line="276" w:lineRule="auto"/>
        <w:ind w:left="360"/>
        <w:rPr>
          <w:sz w:val="22"/>
          <w:szCs w:val="22"/>
        </w:rPr>
      </w:pPr>
      <w:r w:rsidRPr="003A0FFB">
        <w:rPr>
          <w:sz w:val="22"/>
          <w:szCs w:val="22"/>
        </w:rPr>
        <w:t>h) dane przestrzenne składające się na treść rysunku planu ogólnego winny być przekazane w wersji elektronicznej (płyta CD/DVD, dysk wymienny na złącze USB) w postaci:</w:t>
      </w:r>
    </w:p>
    <w:p w14:paraId="581C2E81" w14:textId="06AD821F" w:rsidR="003A0FFB" w:rsidRPr="003A0FFB" w:rsidRDefault="003A0FFB" w:rsidP="003331B1">
      <w:pPr>
        <w:pStyle w:val="Akapitzlist"/>
        <w:spacing w:line="276" w:lineRule="auto"/>
        <w:ind w:left="360"/>
        <w:rPr>
          <w:sz w:val="22"/>
          <w:szCs w:val="22"/>
        </w:rPr>
      </w:pPr>
      <w:r w:rsidRPr="003A0FFB">
        <w:rPr>
          <w:sz w:val="22"/>
          <w:szCs w:val="22"/>
        </w:rPr>
        <w:t>•</w:t>
      </w:r>
      <w:r w:rsidRPr="003A0FFB">
        <w:rPr>
          <w:sz w:val="22"/>
          <w:szCs w:val="22"/>
        </w:rPr>
        <w:tab/>
        <w:t>plików w formacie</w:t>
      </w:r>
      <w:r w:rsidR="0056158F">
        <w:rPr>
          <w:sz w:val="22"/>
          <w:szCs w:val="22"/>
        </w:rPr>
        <w:t xml:space="preserve"> </w:t>
      </w:r>
      <w:r w:rsidR="00000AAB" w:rsidRPr="003A0FFB">
        <w:rPr>
          <w:sz w:val="22"/>
          <w:szCs w:val="22"/>
        </w:rPr>
        <w:t>SHP</w:t>
      </w:r>
      <w:r w:rsidRPr="003A0FFB">
        <w:rPr>
          <w:sz w:val="22"/>
          <w:szCs w:val="22"/>
        </w:rPr>
        <w:t xml:space="preserve"> dla danych wektorowych, plików w formacie </w:t>
      </w:r>
      <w:r w:rsidR="00000AAB" w:rsidRPr="003A0FFB">
        <w:rPr>
          <w:sz w:val="22"/>
          <w:szCs w:val="22"/>
        </w:rPr>
        <w:t>G</w:t>
      </w:r>
      <w:r w:rsidRPr="003A0FFB">
        <w:rPr>
          <w:sz w:val="22"/>
          <w:szCs w:val="22"/>
        </w:rPr>
        <w:t>eo</w:t>
      </w:r>
      <w:r w:rsidR="00000AAB" w:rsidRPr="003A0FFB">
        <w:rPr>
          <w:sz w:val="22"/>
          <w:szCs w:val="22"/>
        </w:rPr>
        <w:t xml:space="preserve">TIFF </w:t>
      </w:r>
      <w:r w:rsidRPr="003A0FFB">
        <w:rPr>
          <w:sz w:val="22"/>
          <w:szCs w:val="22"/>
        </w:rPr>
        <w:t>dla danych rastrowych oraz plików w innych formatach dla danych przestrzennych, których nie można sporządzić w ww. formatach lub dla danych tych stosuje się powszechnie inny format. Pliki te winny być nazwane i logicznie uporządkowane.</w:t>
      </w:r>
    </w:p>
    <w:p w14:paraId="4C30F6E9" w14:textId="76B88C74" w:rsidR="003A0FFB" w:rsidRDefault="003A0FFB" w:rsidP="003331B1">
      <w:pPr>
        <w:pStyle w:val="Akapitzlist"/>
        <w:spacing w:line="276" w:lineRule="auto"/>
        <w:ind w:left="360"/>
        <w:rPr>
          <w:sz w:val="22"/>
          <w:szCs w:val="22"/>
        </w:rPr>
      </w:pPr>
      <w:r w:rsidRPr="003A0FFB">
        <w:rPr>
          <w:sz w:val="22"/>
          <w:szCs w:val="22"/>
        </w:rPr>
        <w:t>•</w:t>
      </w:r>
      <w:r w:rsidRPr="003A0FFB">
        <w:rPr>
          <w:sz w:val="22"/>
          <w:szCs w:val="22"/>
        </w:rPr>
        <w:tab/>
        <w:t>plików zawierających projekt planu ogólnego, na które składają odpowiednio uporządkowane i</w:t>
      </w:r>
      <w:r w:rsidR="0056158F">
        <w:rPr>
          <w:sz w:val="22"/>
          <w:szCs w:val="22"/>
        </w:rPr>
        <w:t> </w:t>
      </w:r>
      <w:r w:rsidRPr="003A0FFB">
        <w:rPr>
          <w:sz w:val="22"/>
          <w:szCs w:val="22"/>
        </w:rPr>
        <w:t>wyświetlone treści mapy (dane przestrzenne zgromadzone w warstwach tematycznych</w:t>
      </w:r>
      <w:r w:rsidR="00000AAB">
        <w:rPr>
          <w:sz w:val="22"/>
          <w:szCs w:val="22"/>
        </w:rPr>
        <w:t>)</w:t>
      </w:r>
    </w:p>
    <w:p w14:paraId="5DC9F791" w14:textId="77777777" w:rsidR="00000AAB" w:rsidRPr="003A0FFB" w:rsidRDefault="00000AAB" w:rsidP="003331B1">
      <w:pPr>
        <w:pStyle w:val="Akapitzlist"/>
        <w:spacing w:line="276" w:lineRule="auto"/>
        <w:ind w:left="360"/>
        <w:rPr>
          <w:sz w:val="22"/>
          <w:szCs w:val="22"/>
        </w:rPr>
      </w:pPr>
    </w:p>
    <w:p w14:paraId="0D7D1FA4" w14:textId="77777777" w:rsidR="003A0FFB" w:rsidRPr="003A0FFB" w:rsidRDefault="003A0FFB" w:rsidP="003331B1">
      <w:pPr>
        <w:pStyle w:val="Akapitzlist"/>
        <w:spacing w:line="276" w:lineRule="auto"/>
        <w:ind w:left="360"/>
        <w:rPr>
          <w:sz w:val="22"/>
          <w:szCs w:val="22"/>
        </w:rPr>
      </w:pPr>
      <w:r w:rsidRPr="003A0FFB">
        <w:rPr>
          <w:sz w:val="22"/>
          <w:szCs w:val="22"/>
        </w:rPr>
        <w:lastRenderedPageBreak/>
        <w:t>2) Opracowanie ekofizjograficzne - 1 egz. (wydruk + wersja elektroniczna). Wersja elektroniczna opracowań w wymaganych formatach: JPG lub PDF. </w:t>
      </w:r>
    </w:p>
    <w:p w14:paraId="143385A3" w14:textId="77777777" w:rsidR="003A0FFB" w:rsidRPr="003A0FFB" w:rsidRDefault="003A0FFB" w:rsidP="003331B1">
      <w:pPr>
        <w:pStyle w:val="Akapitzlist"/>
        <w:spacing w:line="276" w:lineRule="auto"/>
        <w:ind w:left="360"/>
        <w:rPr>
          <w:sz w:val="22"/>
          <w:szCs w:val="22"/>
        </w:rPr>
      </w:pPr>
      <w:r w:rsidRPr="003A0FFB">
        <w:rPr>
          <w:sz w:val="22"/>
          <w:szCs w:val="22"/>
        </w:rPr>
        <w:t>3) Prognoza oddziaływania na środowisko - 1 egz. (wydruk + wersja elektroniczna). Wersja elektroniczna opracowań w wymaganych formatach: JPG lub PDF.</w:t>
      </w:r>
    </w:p>
    <w:p w14:paraId="179A7464" w14:textId="6274F8A9" w:rsidR="003A0FFB" w:rsidRPr="003A0FFB" w:rsidRDefault="003331B1" w:rsidP="003331B1">
      <w:pPr>
        <w:pStyle w:val="Akapitzlist"/>
        <w:spacing w:line="276" w:lineRule="auto"/>
        <w:ind w:left="360"/>
        <w:rPr>
          <w:sz w:val="22"/>
          <w:szCs w:val="22"/>
        </w:rPr>
      </w:pPr>
      <w:r>
        <w:rPr>
          <w:sz w:val="22"/>
          <w:szCs w:val="22"/>
        </w:rPr>
        <w:t>4)</w:t>
      </w:r>
      <w:r w:rsidR="003A0FFB" w:rsidRPr="003A0FFB">
        <w:rPr>
          <w:sz w:val="22"/>
          <w:szCs w:val="22"/>
        </w:rPr>
        <w:t xml:space="preserve"> Przed końcowym odbiorem przedmiotu umowy, po uchwaleniu planu ogólnego przez Radę Gminy, Wykonawca winien dostarczyć Zamawiającemu materiały przygotowane do przekazania Wojewodzie </w:t>
      </w:r>
      <w:r>
        <w:rPr>
          <w:sz w:val="22"/>
          <w:szCs w:val="22"/>
        </w:rPr>
        <w:t>Pomorskiemu</w:t>
      </w:r>
      <w:r w:rsidR="003A0FFB" w:rsidRPr="003A0FFB">
        <w:rPr>
          <w:sz w:val="22"/>
          <w:szCs w:val="22"/>
        </w:rPr>
        <w:t xml:space="preserve"> celem stwierdzenia zgodności z prawem podjętej uchwały.  </w:t>
      </w:r>
    </w:p>
    <w:p w14:paraId="4167342D" w14:textId="6D5E1EB4" w:rsidR="00FD1458" w:rsidRPr="003331B1" w:rsidRDefault="003331B1" w:rsidP="003331B1">
      <w:pPr>
        <w:pStyle w:val="Akapitzlist"/>
        <w:spacing w:after="120" w:line="276" w:lineRule="auto"/>
        <w:ind w:left="360"/>
        <w:rPr>
          <w:sz w:val="22"/>
          <w:szCs w:val="22"/>
        </w:rPr>
      </w:pPr>
      <w:r>
        <w:rPr>
          <w:sz w:val="22"/>
          <w:szCs w:val="22"/>
        </w:rPr>
        <w:t xml:space="preserve">5) </w:t>
      </w:r>
      <w:r w:rsidR="003A0FFB" w:rsidRPr="003A0FFB">
        <w:rPr>
          <w:sz w:val="22"/>
          <w:szCs w:val="22"/>
        </w:rPr>
        <w:t>W zakres zamówienia wchodzą wszystkie prace, materiały i usługi niezbędne do jego kompleksowego wykonania i przekazania Zamawiającemu: wszystkie czynności będące przedmiotem zamówienia Wykonawca zobowiązany będzie wykonać we własnym zakresie i na własny koszt, co uwzględni przy sporządzaniu oferty m. in.: opracowanie, redagowanie projektów pism zawiadamiających, uzgadniających, obwieszczających, opiniujących itp. redagowanie projektów ogłoszeń, przygotowanie projektów zawiadomień, obwieszczeń - również do prasy o</w:t>
      </w:r>
      <w:r w:rsidR="003560DE">
        <w:rPr>
          <w:sz w:val="22"/>
          <w:szCs w:val="22"/>
        </w:rPr>
        <w:t> </w:t>
      </w:r>
      <w:r w:rsidR="003A0FFB" w:rsidRPr="003A0FFB">
        <w:rPr>
          <w:sz w:val="22"/>
          <w:szCs w:val="22"/>
        </w:rPr>
        <w:t>rozpoczęciu konsultacji społecznych itp.</w:t>
      </w:r>
    </w:p>
    <w:p w14:paraId="43F39286" w14:textId="77777777" w:rsidR="00786F61" w:rsidRDefault="00A35B3B" w:rsidP="001654B3">
      <w:pPr>
        <w:numPr>
          <w:ilvl w:val="0"/>
          <w:numId w:val="1"/>
        </w:numPr>
        <w:spacing w:line="276" w:lineRule="auto"/>
        <w:rPr>
          <w:sz w:val="22"/>
          <w:szCs w:val="22"/>
        </w:rPr>
      </w:pPr>
      <w:r w:rsidRPr="00715E64">
        <w:rPr>
          <w:b/>
          <w:sz w:val="22"/>
          <w:szCs w:val="22"/>
        </w:rPr>
        <w:t xml:space="preserve">Termin </w:t>
      </w:r>
      <w:r w:rsidR="00EA7817" w:rsidRPr="00715E64">
        <w:rPr>
          <w:b/>
          <w:sz w:val="22"/>
          <w:szCs w:val="22"/>
        </w:rPr>
        <w:t>realizacji</w:t>
      </w:r>
      <w:r w:rsidRPr="00715E64">
        <w:rPr>
          <w:b/>
          <w:sz w:val="22"/>
          <w:szCs w:val="22"/>
        </w:rPr>
        <w:t xml:space="preserve"> zamówienia</w:t>
      </w:r>
      <w:r w:rsidR="00786F61">
        <w:rPr>
          <w:sz w:val="22"/>
          <w:szCs w:val="22"/>
        </w:rPr>
        <w:t>:</w:t>
      </w:r>
    </w:p>
    <w:p w14:paraId="55E63429" w14:textId="21822BC4" w:rsidR="001654B3" w:rsidRPr="00715E64" w:rsidRDefault="00905774" w:rsidP="00786F61">
      <w:pPr>
        <w:spacing w:line="276" w:lineRule="auto"/>
        <w:ind w:left="360"/>
        <w:rPr>
          <w:sz w:val="22"/>
          <w:szCs w:val="22"/>
        </w:rPr>
      </w:pPr>
      <w:r>
        <w:rPr>
          <w:sz w:val="22"/>
          <w:szCs w:val="22"/>
        </w:rPr>
        <w:t>do</w:t>
      </w:r>
      <w:r w:rsidR="00F46892">
        <w:rPr>
          <w:sz w:val="22"/>
          <w:szCs w:val="22"/>
        </w:rPr>
        <w:t xml:space="preserve"> </w:t>
      </w:r>
      <w:r>
        <w:rPr>
          <w:sz w:val="22"/>
          <w:szCs w:val="22"/>
        </w:rPr>
        <w:t>31 grudnia 2025 r.</w:t>
      </w:r>
    </w:p>
    <w:p w14:paraId="5B0C2CDD" w14:textId="77777777" w:rsidR="001654B3" w:rsidRPr="00715E64" w:rsidRDefault="001654B3" w:rsidP="001654B3">
      <w:pPr>
        <w:spacing w:line="276" w:lineRule="auto"/>
        <w:ind w:left="360"/>
        <w:rPr>
          <w:sz w:val="22"/>
          <w:szCs w:val="22"/>
        </w:rPr>
      </w:pPr>
    </w:p>
    <w:p w14:paraId="3928E72D" w14:textId="77777777" w:rsidR="009D21C9" w:rsidRPr="00EA1661" w:rsidRDefault="009D21C9" w:rsidP="009D21C9">
      <w:pPr>
        <w:numPr>
          <w:ilvl w:val="0"/>
          <w:numId w:val="1"/>
        </w:numPr>
        <w:spacing w:line="276" w:lineRule="auto"/>
        <w:rPr>
          <w:b/>
          <w:bCs/>
          <w:sz w:val="22"/>
          <w:szCs w:val="22"/>
        </w:rPr>
      </w:pPr>
      <w:r w:rsidRPr="00EA1661">
        <w:rPr>
          <w:b/>
          <w:bCs/>
          <w:sz w:val="22"/>
          <w:szCs w:val="22"/>
        </w:rPr>
        <w:t>Sposób, termin i miejsce złożenia oferty:</w:t>
      </w:r>
    </w:p>
    <w:p w14:paraId="7139734D" w14:textId="4CF0EDBE" w:rsidR="009D21C9" w:rsidRPr="00EA1661" w:rsidRDefault="009D21C9" w:rsidP="009D21C9">
      <w:pPr>
        <w:ind w:left="360"/>
        <w:rPr>
          <w:b/>
          <w:bCs/>
          <w:sz w:val="22"/>
          <w:szCs w:val="22"/>
        </w:rPr>
      </w:pPr>
      <w:r>
        <w:rPr>
          <w:sz w:val="22"/>
          <w:szCs w:val="22"/>
        </w:rPr>
        <w:t>Ofertę należy złożyć wyłącznie elektronicznie</w:t>
      </w:r>
      <w:r w:rsidR="0057019F">
        <w:rPr>
          <w:sz w:val="22"/>
          <w:szCs w:val="22"/>
        </w:rPr>
        <w:t xml:space="preserve"> za pomocą platformy zakupowej</w:t>
      </w:r>
      <w:r>
        <w:rPr>
          <w:sz w:val="22"/>
          <w:szCs w:val="22"/>
        </w:rPr>
        <w:t xml:space="preserve"> </w:t>
      </w:r>
      <w:r w:rsidRPr="00EA1661">
        <w:rPr>
          <w:b/>
          <w:bCs/>
          <w:sz w:val="22"/>
          <w:szCs w:val="22"/>
        </w:rPr>
        <w:t xml:space="preserve">do dnia </w:t>
      </w:r>
      <w:r w:rsidR="00EF3FDB">
        <w:rPr>
          <w:b/>
          <w:bCs/>
          <w:sz w:val="22"/>
          <w:szCs w:val="22"/>
        </w:rPr>
        <w:t>20</w:t>
      </w:r>
      <w:r w:rsidR="0057019F">
        <w:rPr>
          <w:b/>
          <w:bCs/>
          <w:sz w:val="22"/>
          <w:szCs w:val="22"/>
        </w:rPr>
        <w:t> </w:t>
      </w:r>
      <w:r w:rsidR="00905774">
        <w:rPr>
          <w:b/>
          <w:bCs/>
          <w:sz w:val="22"/>
          <w:szCs w:val="22"/>
        </w:rPr>
        <w:t>listopada</w:t>
      </w:r>
      <w:r w:rsidR="00784C43">
        <w:rPr>
          <w:b/>
          <w:bCs/>
          <w:sz w:val="22"/>
          <w:szCs w:val="22"/>
        </w:rPr>
        <w:t xml:space="preserve"> </w:t>
      </w:r>
      <w:r w:rsidRPr="00EA1661">
        <w:rPr>
          <w:b/>
          <w:bCs/>
          <w:sz w:val="22"/>
          <w:szCs w:val="22"/>
        </w:rPr>
        <w:t>202</w:t>
      </w:r>
      <w:r w:rsidR="00784C43">
        <w:rPr>
          <w:b/>
          <w:bCs/>
          <w:sz w:val="22"/>
          <w:szCs w:val="22"/>
        </w:rPr>
        <w:t>4</w:t>
      </w:r>
      <w:r w:rsidRPr="00EA1661">
        <w:rPr>
          <w:b/>
          <w:bCs/>
          <w:sz w:val="22"/>
          <w:szCs w:val="22"/>
        </w:rPr>
        <w:t xml:space="preserve"> r.</w:t>
      </w:r>
      <w:r>
        <w:rPr>
          <w:b/>
          <w:bCs/>
          <w:sz w:val="22"/>
          <w:szCs w:val="22"/>
        </w:rPr>
        <w:t xml:space="preserve"> do godz. 10.00.</w:t>
      </w:r>
    </w:p>
    <w:p w14:paraId="08E4DB7E" w14:textId="77777777" w:rsidR="009D21C9" w:rsidRDefault="009D21C9" w:rsidP="009D21C9">
      <w:pPr>
        <w:pStyle w:val="Akapitzlist"/>
        <w:spacing w:line="276" w:lineRule="auto"/>
        <w:ind w:left="360"/>
        <w:rPr>
          <w:sz w:val="22"/>
          <w:szCs w:val="22"/>
        </w:rPr>
      </w:pPr>
    </w:p>
    <w:p w14:paraId="139B4300" w14:textId="77777777" w:rsidR="00977C7A" w:rsidRDefault="00977C7A" w:rsidP="00977C7A">
      <w:pPr>
        <w:pStyle w:val="Akapitzlist"/>
        <w:numPr>
          <w:ilvl w:val="0"/>
          <w:numId w:val="1"/>
        </w:numPr>
        <w:spacing w:line="276" w:lineRule="auto"/>
        <w:rPr>
          <w:sz w:val="22"/>
          <w:szCs w:val="22"/>
        </w:rPr>
      </w:pPr>
      <w:r w:rsidRPr="00715E64">
        <w:rPr>
          <w:b/>
          <w:bCs/>
          <w:sz w:val="22"/>
          <w:szCs w:val="22"/>
        </w:rPr>
        <w:t xml:space="preserve">Kryteria oceny </w:t>
      </w:r>
      <w:r w:rsidRPr="00786F61">
        <w:rPr>
          <w:b/>
          <w:bCs/>
          <w:sz w:val="22"/>
          <w:szCs w:val="22"/>
        </w:rPr>
        <w:t>ofert i wybór najkorzystniejszej oferty</w:t>
      </w:r>
      <w:r>
        <w:rPr>
          <w:sz w:val="22"/>
          <w:szCs w:val="22"/>
        </w:rPr>
        <w:t>:</w:t>
      </w:r>
    </w:p>
    <w:p w14:paraId="46661D0F" w14:textId="77777777" w:rsidR="00977C7A" w:rsidRPr="00715E64" w:rsidRDefault="00977C7A" w:rsidP="00977C7A">
      <w:pPr>
        <w:pStyle w:val="Akapitzlist"/>
        <w:spacing w:line="276" w:lineRule="auto"/>
        <w:ind w:left="360"/>
        <w:rPr>
          <w:sz w:val="22"/>
          <w:szCs w:val="22"/>
        </w:rPr>
      </w:pPr>
      <w:r>
        <w:rPr>
          <w:sz w:val="22"/>
          <w:szCs w:val="22"/>
        </w:rPr>
        <w:t>C</w:t>
      </w:r>
      <w:r w:rsidRPr="00715E64">
        <w:rPr>
          <w:sz w:val="22"/>
          <w:szCs w:val="22"/>
        </w:rPr>
        <w:t>ena oferty brutto – 100%.</w:t>
      </w:r>
    </w:p>
    <w:p w14:paraId="56759BEB" w14:textId="77777777" w:rsidR="00977C7A" w:rsidRDefault="00977C7A" w:rsidP="00977C7A">
      <w:pPr>
        <w:pStyle w:val="Akapitzlist"/>
        <w:spacing w:line="276" w:lineRule="auto"/>
        <w:ind w:left="360"/>
        <w:rPr>
          <w:b/>
          <w:bCs/>
          <w:sz w:val="22"/>
          <w:szCs w:val="22"/>
        </w:rPr>
      </w:pPr>
      <w:r>
        <w:rPr>
          <w:b/>
          <w:bCs/>
          <w:sz w:val="22"/>
          <w:szCs w:val="22"/>
        </w:rPr>
        <w:t>Zamawiający wybierze ofertę najkorzystniejszą, jako ofertę z najniższą ceną oferty brutto.</w:t>
      </w:r>
    </w:p>
    <w:p w14:paraId="786346AD" w14:textId="77777777" w:rsidR="00977C7A" w:rsidRDefault="00977C7A" w:rsidP="00977C7A">
      <w:pPr>
        <w:pStyle w:val="Akapitzlist"/>
        <w:spacing w:line="276" w:lineRule="auto"/>
        <w:ind w:left="360"/>
        <w:rPr>
          <w:b/>
          <w:bCs/>
          <w:sz w:val="22"/>
          <w:szCs w:val="22"/>
        </w:rPr>
      </w:pPr>
    </w:p>
    <w:p w14:paraId="1DB05D8D" w14:textId="2EE73EDC" w:rsidR="006B7B81" w:rsidRDefault="00A860A0" w:rsidP="00CC7B18">
      <w:pPr>
        <w:pStyle w:val="Akapitzlist"/>
        <w:numPr>
          <w:ilvl w:val="0"/>
          <w:numId w:val="1"/>
        </w:numPr>
        <w:spacing w:line="276" w:lineRule="auto"/>
        <w:rPr>
          <w:b/>
          <w:bCs/>
          <w:sz w:val="22"/>
          <w:szCs w:val="22"/>
        </w:rPr>
      </w:pPr>
      <w:r>
        <w:rPr>
          <w:b/>
          <w:bCs/>
          <w:sz w:val="22"/>
          <w:szCs w:val="22"/>
        </w:rPr>
        <w:t>Cena/</w:t>
      </w:r>
      <w:r w:rsidR="006B7B81">
        <w:rPr>
          <w:b/>
          <w:bCs/>
          <w:sz w:val="22"/>
          <w:szCs w:val="22"/>
        </w:rPr>
        <w:t>Wartość oferty:</w:t>
      </w:r>
    </w:p>
    <w:p w14:paraId="6BC76D8C" w14:textId="0436C1AE" w:rsidR="00A860A0" w:rsidRDefault="00A860A0" w:rsidP="00294886">
      <w:pPr>
        <w:pStyle w:val="Akapitzlist"/>
        <w:spacing w:line="276" w:lineRule="auto"/>
        <w:ind w:left="360"/>
        <w:rPr>
          <w:sz w:val="22"/>
          <w:szCs w:val="22"/>
        </w:rPr>
      </w:pPr>
      <w:r>
        <w:rPr>
          <w:sz w:val="22"/>
          <w:szCs w:val="22"/>
        </w:rPr>
        <w:t>Cena/</w:t>
      </w:r>
      <w:r w:rsidR="00827D11">
        <w:rPr>
          <w:sz w:val="22"/>
          <w:szCs w:val="22"/>
        </w:rPr>
        <w:t xml:space="preserve">wartość oferty - </w:t>
      </w:r>
      <w:r>
        <w:rPr>
          <w:sz w:val="22"/>
          <w:szCs w:val="22"/>
        </w:rPr>
        <w:t xml:space="preserve">należy </w:t>
      </w:r>
      <w:r w:rsidR="00977C7A">
        <w:rPr>
          <w:sz w:val="22"/>
          <w:szCs w:val="22"/>
        </w:rPr>
        <w:t xml:space="preserve">podać </w:t>
      </w:r>
      <w:r w:rsidR="00827D11">
        <w:rPr>
          <w:sz w:val="22"/>
          <w:szCs w:val="22"/>
        </w:rPr>
        <w:t xml:space="preserve">całkowitą </w:t>
      </w:r>
      <w:r w:rsidR="00375E16">
        <w:rPr>
          <w:sz w:val="22"/>
          <w:szCs w:val="22"/>
        </w:rPr>
        <w:t xml:space="preserve">wartość zamówienia netto, </w:t>
      </w:r>
      <w:r w:rsidR="00530CA8">
        <w:rPr>
          <w:sz w:val="22"/>
          <w:szCs w:val="22"/>
        </w:rPr>
        <w:t xml:space="preserve">wartość </w:t>
      </w:r>
      <w:r w:rsidR="00375E16">
        <w:rPr>
          <w:sz w:val="22"/>
          <w:szCs w:val="22"/>
        </w:rPr>
        <w:t>podatk</w:t>
      </w:r>
      <w:r w:rsidR="00530CA8">
        <w:rPr>
          <w:sz w:val="22"/>
          <w:szCs w:val="22"/>
        </w:rPr>
        <w:t>u</w:t>
      </w:r>
      <w:r w:rsidR="00375E16">
        <w:rPr>
          <w:sz w:val="22"/>
          <w:szCs w:val="22"/>
        </w:rPr>
        <w:t xml:space="preserve"> vat, </w:t>
      </w:r>
      <w:r w:rsidR="00530CA8">
        <w:rPr>
          <w:sz w:val="22"/>
          <w:szCs w:val="22"/>
        </w:rPr>
        <w:t>wartość</w:t>
      </w:r>
      <w:r w:rsidR="00375E16">
        <w:rPr>
          <w:sz w:val="22"/>
          <w:szCs w:val="22"/>
        </w:rPr>
        <w:t xml:space="preserve"> brutto z</w:t>
      </w:r>
      <w:r w:rsidR="00827D11">
        <w:rPr>
          <w:sz w:val="22"/>
          <w:szCs w:val="22"/>
        </w:rPr>
        <w:t>a wykonanie usługi</w:t>
      </w:r>
      <w:r>
        <w:rPr>
          <w:sz w:val="22"/>
          <w:szCs w:val="22"/>
        </w:rPr>
        <w:t>.</w:t>
      </w:r>
    </w:p>
    <w:p w14:paraId="4401D810" w14:textId="4C8FBFB4" w:rsidR="00294886" w:rsidRDefault="00294886" w:rsidP="00294886">
      <w:pPr>
        <w:pStyle w:val="Akapitzlist"/>
        <w:spacing w:line="276" w:lineRule="auto"/>
        <w:ind w:left="360"/>
        <w:rPr>
          <w:sz w:val="22"/>
          <w:szCs w:val="22"/>
        </w:rPr>
      </w:pPr>
      <w:r w:rsidRPr="00715E64">
        <w:rPr>
          <w:sz w:val="22"/>
          <w:szCs w:val="22"/>
        </w:rPr>
        <w:t>Cenę należy podać w walucie polskiej (z dokładnością do dwóch miejsc po przecinku). Niedoszacowanie, pominięcie lub brak rozpoznania zakresu przedmiotu zamówienia przez Wykonawcę nie może być podstawą do żądania zmiany wynagrodzenia wynikającego ze złożonej oferty.</w:t>
      </w:r>
    </w:p>
    <w:p w14:paraId="68221FB3" w14:textId="77777777" w:rsidR="000C2F03" w:rsidRPr="00294886" w:rsidRDefault="000C2F03" w:rsidP="00294886">
      <w:pPr>
        <w:pStyle w:val="Akapitzlist"/>
        <w:spacing w:line="276" w:lineRule="auto"/>
        <w:ind w:left="360"/>
        <w:rPr>
          <w:sz w:val="22"/>
          <w:szCs w:val="22"/>
        </w:rPr>
      </w:pPr>
    </w:p>
    <w:p w14:paraId="1EAEA55F" w14:textId="770E425D" w:rsidR="00FD1458" w:rsidRPr="00CA1A34" w:rsidRDefault="00CA1A34" w:rsidP="00CA1A34">
      <w:pPr>
        <w:pStyle w:val="Akapitzlist"/>
        <w:spacing w:line="276" w:lineRule="auto"/>
        <w:ind w:left="360"/>
        <w:jc w:val="right"/>
        <w:rPr>
          <w:i/>
          <w:iCs/>
          <w:sz w:val="22"/>
          <w:szCs w:val="22"/>
        </w:rPr>
      </w:pPr>
      <w:r w:rsidRPr="00CA1A34">
        <w:rPr>
          <w:i/>
          <w:iCs/>
          <w:sz w:val="22"/>
          <w:szCs w:val="22"/>
        </w:rPr>
        <w:t>Wójt Gminy Osiek</w:t>
      </w:r>
    </w:p>
    <w:p w14:paraId="30F17136" w14:textId="3223F3E8" w:rsidR="00CA1A34" w:rsidRPr="00CA1A34" w:rsidRDefault="00CA1A34" w:rsidP="00CA1A34">
      <w:pPr>
        <w:pStyle w:val="Akapitzlist"/>
        <w:spacing w:line="276" w:lineRule="auto"/>
        <w:ind w:left="360"/>
        <w:jc w:val="right"/>
        <w:rPr>
          <w:i/>
          <w:iCs/>
          <w:sz w:val="22"/>
          <w:szCs w:val="22"/>
        </w:rPr>
      </w:pPr>
      <w:r w:rsidRPr="00CA1A34">
        <w:rPr>
          <w:i/>
          <w:iCs/>
          <w:sz w:val="22"/>
          <w:szCs w:val="22"/>
        </w:rPr>
        <w:t>Janusz Kaczyński</w:t>
      </w:r>
    </w:p>
    <w:sectPr w:rsidR="00CA1A34" w:rsidRPr="00CA1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E8B"/>
    <w:multiLevelType w:val="hybridMultilevel"/>
    <w:tmpl w:val="DFCAD9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3D25152"/>
    <w:multiLevelType w:val="hybridMultilevel"/>
    <w:tmpl w:val="E87A1526"/>
    <w:lvl w:ilvl="0" w:tplc="00B8C9B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D826C35"/>
    <w:multiLevelType w:val="hybridMultilevel"/>
    <w:tmpl w:val="1B5AD012"/>
    <w:lvl w:ilvl="0" w:tplc="DE2CEEA8">
      <w:start w:val="1"/>
      <w:numFmt w:val="decimal"/>
      <w:lvlText w:val="%1)"/>
      <w:lvlJc w:val="left"/>
      <w:pPr>
        <w:tabs>
          <w:tab w:val="num" w:pos="851"/>
        </w:tabs>
        <w:ind w:left="643" w:hanging="283"/>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88060CB"/>
    <w:multiLevelType w:val="hybridMultilevel"/>
    <w:tmpl w:val="18F4D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5C5D2E"/>
    <w:multiLevelType w:val="multilevel"/>
    <w:tmpl w:val="0415001D"/>
    <w:numStyleLink w:val="1ai"/>
  </w:abstractNum>
  <w:abstractNum w:abstractNumId="5" w15:restartNumberingAfterBreak="0">
    <w:nsid w:val="2DB6569C"/>
    <w:multiLevelType w:val="hybridMultilevel"/>
    <w:tmpl w:val="D78A56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2F171E0"/>
    <w:multiLevelType w:val="hybridMultilevel"/>
    <w:tmpl w:val="733A1690"/>
    <w:lvl w:ilvl="0" w:tplc="0415000F">
      <w:start w:val="1"/>
      <w:numFmt w:val="decimal"/>
      <w:lvlText w:val="%1."/>
      <w:lvlJc w:val="left"/>
      <w:pPr>
        <w:tabs>
          <w:tab w:val="num" w:pos="720"/>
        </w:tabs>
        <w:ind w:left="720" w:hanging="360"/>
      </w:pPr>
      <w:rPr>
        <w:rFonts w:hint="default"/>
      </w:rPr>
    </w:lvl>
    <w:lvl w:ilvl="1" w:tplc="9F32AFB8">
      <w:start w:val="1"/>
      <w:numFmt w:val="decimal"/>
      <w:lvlText w:val="%2)"/>
      <w:lvlJc w:val="left"/>
      <w:pPr>
        <w:tabs>
          <w:tab w:val="num" w:pos="1440"/>
        </w:tabs>
        <w:ind w:left="1440" w:hanging="360"/>
      </w:pPr>
      <w:rPr>
        <w:rFonts w:ascii="Times New Roman" w:eastAsia="Times New Roman" w:hAnsi="Times New Roman" w:cs="Times New Roman"/>
      </w:rPr>
    </w:lvl>
    <w:lvl w:ilvl="2" w:tplc="E6B2CB74">
      <w:start w:val="1"/>
      <w:numFmt w:val="lowerLetter"/>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43B7D9D"/>
    <w:multiLevelType w:val="multilevel"/>
    <w:tmpl w:val="753E362A"/>
    <w:lvl w:ilvl="0">
      <w:start w:val="1"/>
      <w:numFmt w:val="decimal"/>
      <w:lvlText w:val="%1."/>
      <w:lvlJc w:val="left"/>
      <w:pPr>
        <w:tabs>
          <w:tab w:val="num" w:pos="360"/>
        </w:tabs>
        <w:ind w:left="360" w:hanging="360"/>
      </w:pPr>
      <w:rPr>
        <w:b w:val="0"/>
        <w:bCs/>
      </w:rPr>
    </w:lvl>
    <w:lvl w:ilvl="1">
      <w:start w:val="1"/>
      <w:numFmt w:val="decimal"/>
      <w:lvlText w:val="%2)"/>
      <w:lvlJc w:val="left"/>
      <w:pPr>
        <w:ind w:left="1560" w:hanging="480"/>
      </w:pPr>
      <w:rPr>
        <w:rFonts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6441EBC"/>
    <w:multiLevelType w:val="hybridMultilevel"/>
    <w:tmpl w:val="62DCF240"/>
    <w:lvl w:ilvl="0" w:tplc="8BF01B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9133A88"/>
    <w:multiLevelType w:val="hybridMultilevel"/>
    <w:tmpl w:val="51024338"/>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0" w15:restartNumberingAfterBreak="0">
    <w:nsid w:val="4056583F"/>
    <w:multiLevelType w:val="hybridMultilevel"/>
    <w:tmpl w:val="4BA4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E02A0"/>
    <w:multiLevelType w:val="multilevel"/>
    <w:tmpl w:val="0415001D"/>
    <w:numStyleLink w:val="1ai"/>
  </w:abstractNum>
  <w:abstractNum w:abstractNumId="12" w15:restartNumberingAfterBreak="0">
    <w:nsid w:val="42521300"/>
    <w:multiLevelType w:val="multilevel"/>
    <w:tmpl w:val="753E362A"/>
    <w:lvl w:ilvl="0">
      <w:start w:val="1"/>
      <w:numFmt w:val="decimal"/>
      <w:lvlText w:val="%1."/>
      <w:lvlJc w:val="left"/>
      <w:pPr>
        <w:tabs>
          <w:tab w:val="num" w:pos="360"/>
        </w:tabs>
        <w:ind w:left="360" w:hanging="360"/>
      </w:pPr>
      <w:rPr>
        <w:b w:val="0"/>
        <w:bCs/>
      </w:rPr>
    </w:lvl>
    <w:lvl w:ilvl="1">
      <w:start w:val="1"/>
      <w:numFmt w:val="decimal"/>
      <w:lvlText w:val="%2)"/>
      <w:lvlJc w:val="left"/>
      <w:pPr>
        <w:ind w:left="1560" w:hanging="480"/>
      </w:pPr>
      <w:rPr>
        <w:rFonts w:hint="default"/>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45BC0FB9"/>
    <w:multiLevelType w:val="hybridMultilevel"/>
    <w:tmpl w:val="732E0E5A"/>
    <w:lvl w:ilvl="0" w:tplc="0415000F">
      <w:start w:val="1"/>
      <w:numFmt w:val="decimal"/>
      <w:lvlText w:val="%1."/>
      <w:lvlJc w:val="left"/>
      <w:pPr>
        <w:tabs>
          <w:tab w:val="num" w:pos="720"/>
        </w:tabs>
        <w:ind w:left="720" w:hanging="360"/>
      </w:pPr>
      <w:rPr>
        <w:rFonts w:hint="default"/>
      </w:rPr>
    </w:lvl>
    <w:lvl w:ilvl="1" w:tplc="0CDCC7F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E562D4"/>
    <w:multiLevelType w:val="hybridMultilevel"/>
    <w:tmpl w:val="64EE61C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F8026C7"/>
    <w:multiLevelType w:val="hybridMultilevel"/>
    <w:tmpl w:val="AFC83A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7ED57DD"/>
    <w:multiLevelType w:val="hybridMultilevel"/>
    <w:tmpl w:val="06C65222"/>
    <w:lvl w:ilvl="0" w:tplc="35C2B45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0502DD2"/>
    <w:multiLevelType w:val="multilevel"/>
    <w:tmpl w:val="CEAE97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7FA251E"/>
    <w:multiLevelType w:val="multilevel"/>
    <w:tmpl w:val="0415001D"/>
    <w:styleLink w:val="1ai"/>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B63AED"/>
    <w:multiLevelType w:val="hybridMultilevel"/>
    <w:tmpl w:val="A328C0E0"/>
    <w:lvl w:ilvl="0" w:tplc="04150011">
      <w:start w:val="1"/>
      <w:numFmt w:val="decimal"/>
      <w:lvlText w:val="%1)"/>
      <w:lvlJc w:val="left"/>
      <w:pPr>
        <w:tabs>
          <w:tab w:val="num" w:pos="2855"/>
        </w:tabs>
        <w:ind w:left="2855" w:hanging="44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237179773">
    <w:abstractNumId w:val="12"/>
  </w:num>
  <w:num w:numId="2" w16cid:durableId="978874130">
    <w:abstractNumId w:val="4"/>
    <w:lvlOverride w:ilvl="0">
      <w:lvl w:ilvl="0">
        <w:start w:val="1"/>
        <w:numFmt w:val="decimal"/>
        <w:lvlText w:val="%1)"/>
        <w:lvlJc w:val="left"/>
        <w:pPr>
          <w:tabs>
            <w:tab w:val="num" w:pos="360"/>
          </w:tabs>
          <w:ind w:left="360" w:hanging="360"/>
        </w:pPr>
        <w:rPr>
          <w:b/>
        </w:rPr>
      </w:lvl>
    </w:lvlOverride>
    <w:lvlOverride w:ilvl="1">
      <w:lvl w:ilvl="1">
        <w:start w:val="1"/>
        <w:numFmt w:val="decimal"/>
        <w:lvlText w:val="%2)"/>
        <w:lvlJc w:val="left"/>
        <w:pPr>
          <w:tabs>
            <w:tab w:val="num" w:pos="720"/>
          </w:tabs>
          <w:ind w:left="720" w:hanging="360"/>
        </w:pPr>
        <w:rPr>
          <w:rFonts w:ascii="Times New Roman" w:eastAsia="Times New Roman" w:hAnsi="Times New Roman" w:cs="Times New Roman"/>
        </w:rPr>
      </w:lvl>
    </w:lvlOverride>
    <w:lvlOverride w:ilvl="2">
      <w:lvl w:ilvl="2">
        <w:start w:val="1"/>
        <w:numFmt w:val="decimal"/>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decimal"/>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3" w16cid:durableId="1433894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2493352">
    <w:abstractNumId w:val="19"/>
  </w:num>
  <w:num w:numId="5" w16cid:durableId="1064790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518057">
    <w:abstractNumId w:val="15"/>
  </w:num>
  <w:num w:numId="7" w16cid:durableId="1459109589">
    <w:abstractNumId w:val="18"/>
  </w:num>
  <w:num w:numId="8" w16cid:durableId="809828618">
    <w:abstractNumId w:val="15"/>
  </w:num>
  <w:num w:numId="9" w16cid:durableId="2014645319">
    <w:abstractNumId w:val="2"/>
  </w:num>
  <w:num w:numId="10" w16cid:durableId="517427987">
    <w:abstractNumId w:val="10"/>
  </w:num>
  <w:num w:numId="11" w16cid:durableId="952906553">
    <w:abstractNumId w:val="13"/>
  </w:num>
  <w:num w:numId="12" w16cid:durableId="1357384802">
    <w:abstractNumId w:val="6"/>
  </w:num>
  <w:num w:numId="13" w16cid:durableId="1140458876">
    <w:abstractNumId w:val="5"/>
  </w:num>
  <w:num w:numId="14" w16cid:durableId="1057820510">
    <w:abstractNumId w:val="17"/>
  </w:num>
  <w:num w:numId="15" w16cid:durableId="865603357">
    <w:abstractNumId w:val="1"/>
  </w:num>
  <w:num w:numId="16" w16cid:durableId="1752047804">
    <w:abstractNumId w:val="9"/>
  </w:num>
  <w:num w:numId="17" w16cid:durableId="1789591933">
    <w:abstractNumId w:val="14"/>
  </w:num>
  <w:num w:numId="18" w16cid:durableId="802503421">
    <w:abstractNumId w:val="7"/>
  </w:num>
  <w:num w:numId="19" w16cid:durableId="1703555536">
    <w:abstractNumId w:val="8"/>
  </w:num>
  <w:num w:numId="20" w16cid:durableId="712389810">
    <w:abstractNumId w:val="16"/>
  </w:num>
  <w:num w:numId="21" w16cid:durableId="812257508">
    <w:abstractNumId w:val="3"/>
  </w:num>
  <w:num w:numId="22" w16cid:durableId="135241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3B"/>
    <w:rsid w:val="00000AAB"/>
    <w:rsid w:val="00024A37"/>
    <w:rsid w:val="00050576"/>
    <w:rsid w:val="00087BF7"/>
    <w:rsid w:val="000A763A"/>
    <w:rsid w:val="000C2F03"/>
    <w:rsid w:val="000E4EA2"/>
    <w:rsid w:val="00113509"/>
    <w:rsid w:val="0012696C"/>
    <w:rsid w:val="00144985"/>
    <w:rsid w:val="001654B3"/>
    <w:rsid w:val="001A5055"/>
    <w:rsid w:val="001B6725"/>
    <w:rsid w:val="001C32BD"/>
    <w:rsid w:val="001D3D10"/>
    <w:rsid w:val="001F3CB6"/>
    <w:rsid w:val="00234F57"/>
    <w:rsid w:val="0027296F"/>
    <w:rsid w:val="00293AB8"/>
    <w:rsid w:val="00294886"/>
    <w:rsid w:val="002B1714"/>
    <w:rsid w:val="002D39CD"/>
    <w:rsid w:val="002E12AA"/>
    <w:rsid w:val="003331B1"/>
    <w:rsid w:val="003559E4"/>
    <w:rsid w:val="003560DE"/>
    <w:rsid w:val="003640CC"/>
    <w:rsid w:val="00375E16"/>
    <w:rsid w:val="003A0FFB"/>
    <w:rsid w:val="003A63DE"/>
    <w:rsid w:val="003F7B9C"/>
    <w:rsid w:val="00407B50"/>
    <w:rsid w:val="004806B2"/>
    <w:rsid w:val="004C1606"/>
    <w:rsid w:val="005100B9"/>
    <w:rsid w:val="00522C9C"/>
    <w:rsid w:val="00524924"/>
    <w:rsid w:val="00530CA8"/>
    <w:rsid w:val="0056158F"/>
    <w:rsid w:val="0057019F"/>
    <w:rsid w:val="005D2F46"/>
    <w:rsid w:val="00635751"/>
    <w:rsid w:val="00640EDD"/>
    <w:rsid w:val="00665208"/>
    <w:rsid w:val="00684A98"/>
    <w:rsid w:val="006B2661"/>
    <w:rsid w:val="006B7B81"/>
    <w:rsid w:val="006C481F"/>
    <w:rsid w:val="006C51E0"/>
    <w:rsid w:val="007108F1"/>
    <w:rsid w:val="00710B2F"/>
    <w:rsid w:val="00715E64"/>
    <w:rsid w:val="00722B65"/>
    <w:rsid w:val="00751C88"/>
    <w:rsid w:val="007577B1"/>
    <w:rsid w:val="00765302"/>
    <w:rsid w:val="00784C43"/>
    <w:rsid w:val="00786F61"/>
    <w:rsid w:val="007B4E88"/>
    <w:rsid w:val="008221DA"/>
    <w:rsid w:val="00827D11"/>
    <w:rsid w:val="0086283F"/>
    <w:rsid w:val="008876C7"/>
    <w:rsid w:val="008959A5"/>
    <w:rsid w:val="008F7213"/>
    <w:rsid w:val="00905774"/>
    <w:rsid w:val="00977C7A"/>
    <w:rsid w:val="009D21C9"/>
    <w:rsid w:val="009F33DC"/>
    <w:rsid w:val="009F7801"/>
    <w:rsid w:val="00A0144A"/>
    <w:rsid w:val="00A1075D"/>
    <w:rsid w:val="00A14A4E"/>
    <w:rsid w:val="00A35B3B"/>
    <w:rsid w:val="00A860A0"/>
    <w:rsid w:val="00A94A7A"/>
    <w:rsid w:val="00AB2AF1"/>
    <w:rsid w:val="00AF5DBB"/>
    <w:rsid w:val="00B23468"/>
    <w:rsid w:val="00B470B5"/>
    <w:rsid w:val="00B93E3D"/>
    <w:rsid w:val="00BF3D9E"/>
    <w:rsid w:val="00C52432"/>
    <w:rsid w:val="00C55C24"/>
    <w:rsid w:val="00C56B99"/>
    <w:rsid w:val="00C67EA5"/>
    <w:rsid w:val="00CA1A34"/>
    <w:rsid w:val="00CC7B18"/>
    <w:rsid w:val="00CD4720"/>
    <w:rsid w:val="00CF651A"/>
    <w:rsid w:val="00D21152"/>
    <w:rsid w:val="00D858C5"/>
    <w:rsid w:val="00DA306A"/>
    <w:rsid w:val="00DE3778"/>
    <w:rsid w:val="00E26CE7"/>
    <w:rsid w:val="00EA7817"/>
    <w:rsid w:val="00EF3FDB"/>
    <w:rsid w:val="00F05D49"/>
    <w:rsid w:val="00F1445B"/>
    <w:rsid w:val="00F2383B"/>
    <w:rsid w:val="00F46892"/>
    <w:rsid w:val="00F55863"/>
    <w:rsid w:val="00F71E2D"/>
    <w:rsid w:val="00FC1AFE"/>
    <w:rsid w:val="00FD1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C2A2"/>
  <w15:docId w15:val="{A1253C3F-97CE-4180-8FD3-5A82C0BD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B3B"/>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A35B3B"/>
    <w:rPr>
      <w:rFonts w:ascii="Tahoma" w:hAnsi="Tahoma" w:cs="Tahoma" w:hint="default"/>
      <w:strike w:val="0"/>
      <w:dstrike w:val="0"/>
      <w:color w:val="008000"/>
      <w:u w:val="none"/>
      <w:effect w:val="none"/>
    </w:rPr>
  </w:style>
  <w:style w:type="paragraph" w:customStyle="1" w:styleId="Akapitzlist1">
    <w:name w:val="Akapit z listą1"/>
    <w:basedOn w:val="Normalny"/>
    <w:rsid w:val="00A35B3B"/>
    <w:pPr>
      <w:spacing w:after="200" w:line="276" w:lineRule="auto"/>
      <w:ind w:left="720"/>
      <w:contextualSpacing/>
      <w:jc w:val="left"/>
    </w:pPr>
    <w:rPr>
      <w:rFonts w:ascii="Calibri" w:hAnsi="Calibri"/>
      <w:sz w:val="22"/>
      <w:szCs w:val="22"/>
      <w:lang w:eastAsia="en-US"/>
    </w:rPr>
  </w:style>
  <w:style w:type="numbering" w:styleId="1ai">
    <w:name w:val="Outline List 1"/>
    <w:basedOn w:val="Bezlisty"/>
    <w:semiHidden/>
    <w:unhideWhenUsed/>
    <w:rsid w:val="00A35B3B"/>
    <w:pPr>
      <w:numPr>
        <w:numId w:val="7"/>
      </w:numPr>
    </w:pPr>
  </w:style>
  <w:style w:type="character" w:styleId="Nierozpoznanawzmianka">
    <w:name w:val="Unresolved Mention"/>
    <w:basedOn w:val="Domylnaczcionkaakapitu"/>
    <w:uiPriority w:val="99"/>
    <w:semiHidden/>
    <w:unhideWhenUsed/>
    <w:rsid w:val="00A35B3B"/>
    <w:rPr>
      <w:color w:val="605E5C"/>
      <w:shd w:val="clear" w:color="auto" w:fill="E1DFDD"/>
    </w:rPr>
  </w:style>
  <w:style w:type="paragraph" w:styleId="Akapitzlist">
    <w:name w:val="List Paragraph"/>
    <w:aliases w:val="WYPUNKTOWANIE Akapit z listą,Lista 1,Preambuła,HŁ_Bullet1,lp1,Normal,Akapit z listą3,Akapit z listą31,Wypunktowanie,List Paragraph,Normal2,Obiekt,List Paragraph1,Wyliczanie,Numerowanie,BulletC,Kolorowa lista — akcent 11,L1"/>
    <w:basedOn w:val="Normalny"/>
    <w:link w:val="AkapitzlistZnak"/>
    <w:qFormat/>
    <w:rsid w:val="00A35B3B"/>
    <w:pPr>
      <w:ind w:left="720"/>
      <w:contextualSpacing/>
    </w:pPr>
  </w:style>
  <w:style w:type="paragraph" w:customStyle="1" w:styleId="Styl">
    <w:name w:val="Styl"/>
    <w:rsid w:val="0012696C"/>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NormalnyWeb">
    <w:name w:val="Normal (Web)"/>
    <w:basedOn w:val="Normalny"/>
    <w:uiPriority w:val="99"/>
    <w:semiHidden/>
    <w:unhideWhenUsed/>
    <w:rsid w:val="00087BF7"/>
    <w:pPr>
      <w:spacing w:before="100" w:beforeAutospacing="1" w:after="100" w:afterAutospacing="1"/>
      <w:jc w:val="left"/>
    </w:pPr>
  </w:style>
  <w:style w:type="character" w:styleId="Odwoaniedokomentarza">
    <w:name w:val="annotation reference"/>
    <w:basedOn w:val="Domylnaczcionkaakapitu"/>
    <w:uiPriority w:val="99"/>
    <w:semiHidden/>
    <w:unhideWhenUsed/>
    <w:rsid w:val="00FD1458"/>
    <w:rPr>
      <w:sz w:val="16"/>
      <w:szCs w:val="16"/>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Obiekt Znak,List Paragraph1 Znak"/>
    <w:link w:val="Akapitzlist"/>
    <w:qFormat/>
    <w:rsid w:val="00FD145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15790">
      <w:bodyDiv w:val="1"/>
      <w:marLeft w:val="0"/>
      <w:marRight w:val="0"/>
      <w:marTop w:val="0"/>
      <w:marBottom w:val="0"/>
      <w:divBdr>
        <w:top w:val="none" w:sz="0" w:space="0" w:color="auto"/>
        <w:left w:val="none" w:sz="0" w:space="0" w:color="auto"/>
        <w:bottom w:val="none" w:sz="0" w:space="0" w:color="auto"/>
        <w:right w:val="none" w:sz="0" w:space="0" w:color="auto"/>
      </w:divBdr>
    </w:div>
    <w:div w:id="938098525">
      <w:bodyDiv w:val="1"/>
      <w:marLeft w:val="0"/>
      <w:marRight w:val="0"/>
      <w:marTop w:val="0"/>
      <w:marBottom w:val="0"/>
      <w:divBdr>
        <w:top w:val="none" w:sz="0" w:space="0" w:color="auto"/>
        <w:left w:val="none" w:sz="0" w:space="0" w:color="auto"/>
        <w:bottom w:val="none" w:sz="0" w:space="0" w:color="auto"/>
        <w:right w:val="none" w:sz="0" w:space="0" w:color="auto"/>
      </w:divBdr>
    </w:div>
    <w:div w:id="983969871">
      <w:bodyDiv w:val="1"/>
      <w:marLeft w:val="0"/>
      <w:marRight w:val="0"/>
      <w:marTop w:val="0"/>
      <w:marBottom w:val="0"/>
      <w:divBdr>
        <w:top w:val="none" w:sz="0" w:space="0" w:color="auto"/>
        <w:left w:val="none" w:sz="0" w:space="0" w:color="auto"/>
        <w:bottom w:val="none" w:sz="0" w:space="0" w:color="auto"/>
        <w:right w:val="none" w:sz="0" w:space="0" w:color="auto"/>
      </w:divBdr>
    </w:div>
    <w:div w:id="1272710247">
      <w:bodyDiv w:val="1"/>
      <w:marLeft w:val="0"/>
      <w:marRight w:val="0"/>
      <w:marTop w:val="0"/>
      <w:marBottom w:val="0"/>
      <w:divBdr>
        <w:top w:val="none" w:sz="0" w:space="0" w:color="auto"/>
        <w:left w:val="none" w:sz="0" w:space="0" w:color="auto"/>
        <w:bottom w:val="none" w:sz="0" w:space="0" w:color="auto"/>
        <w:right w:val="none" w:sz="0" w:space="0" w:color="auto"/>
      </w:divBdr>
    </w:div>
    <w:div w:id="180003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iek.gd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osiek.gd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CCC7-180F-4685-8FAB-4DC0A3AF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1199</Words>
  <Characters>7199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6</cp:revision>
  <cp:lastPrinted>2024-11-06T11:00:00Z</cp:lastPrinted>
  <dcterms:created xsi:type="dcterms:W3CDTF">2024-11-06T10:50:00Z</dcterms:created>
  <dcterms:modified xsi:type="dcterms:W3CDTF">2024-11-12T11:01:00Z</dcterms:modified>
</cp:coreProperties>
</file>