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568FDC31" w:rsidR="000B1609" w:rsidRDefault="000B1609" w:rsidP="00AF1901">
      <w:pPr>
        <w:pStyle w:val="Bezodstpw"/>
        <w:jc w:val="right"/>
      </w:pPr>
      <w:r>
        <w:t xml:space="preserve">Załącznik nr </w:t>
      </w:r>
      <w:r w:rsidR="00AF1901">
        <w:t>4</w:t>
      </w:r>
      <w:r>
        <w:t xml:space="preserve"> do SWZ</w:t>
      </w:r>
    </w:p>
    <w:p w14:paraId="1FDB9924" w14:textId="77777777" w:rsidR="000B1609" w:rsidRDefault="000B1609" w:rsidP="00AF1901">
      <w:pPr>
        <w:pStyle w:val="Bezodstpw"/>
        <w:jc w:val="right"/>
      </w:pPr>
    </w:p>
    <w:p w14:paraId="0FD9434E" w14:textId="3B61E245" w:rsidR="000B1609" w:rsidRPr="000B1609" w:rsidRDefault="000B1609" w:rsidP="00810123">
      <w:pPr>
        <w:pStyle w:val="Bezodstpw"/>
        <w:jc w:val="center"/>
      </w:pPr>
      <w:r w:rsidRPr="000B1609">
        <w:t>Opis Przedmiotu Zamówienia</w:t>
      </w:r>
    </w:p>
    <w:p w14:paraId="1CF7C5C1" w14:textId="77777777" w:rsidR="000B1609" w:rsidRDefault="000B1609" w:rsidP="00AF1901">
      <w:pPr>
        <w:pStyle w:val="Bezodstpw"/>
      </w:pPr>
    </w:p>
    <w:p w14:paraId="686A3C5A" w14:textId="43ACB89D" w:rsidR="000B1609" w:rsidRPr="00AF1901" w:rsidRDefault="000B1609" w:rsidP="00AF1901">
      <w:pPr>
        <w:pStyle w:val="Bezodstpw"/>
      </w:pPr>
      <w:r w:rsidRPr="00AF1901">
        <w:t xml:space="preserve">Dotyczy: </w:t>
      </w:r>
      <w:r w:rsidR="00AF1901" w:rsidRPr="00AF1901">
        <w:t xml:space="preserve">postępowania pn. </w:t>
      </w:r>
      <w:r w:rsidR="0094592F">
        <w:t>usługa</w:t>
      </w:r>
      <w:r w:rsidR="0094592F" w:rsidRPr="0094592F">
        <w:t xml:space="preserve"> organizacji warsztatów i sesji </w:t>
      </w:r>
      <w:proofErr w:type="spellStart"/>
      <w:r w:rsidR="0094592F" w:rsidRPr="0094592F">
        <w:t>mentoringowych</w:t>
      </w:r>
      <w:proofErr w:type="spellEnd"/>
      <w:r w:rsidR="0094592F" w:rsidRPr="0094592F">
        <w:t xml:space="preserve"> w zakresie komercjalizacji oraz usług</w:t>
      </w:r>
      <w:r w:rsidR="0094592F">
        <w:t>a</w:t>
      </w:r>
      <w:r w:rsidR="0094592F" w:rsidRPr="0094592F">
        <w:t xml:space="preserve"> cateringową </w:t>
      </w:r>
      <w:r w:rsidR="0094592F">
        <w:br/>
      </w:r>
      <w:r w:rsidR="0094592F" w:rsidRPr="0094592F">
        <w:t>i hotelow</w:t>
      </w:r>
      <w:r w:rsidR="0094592F">
        <w:t>a</w:t>
      </w:r>
      <w:r w:rsidR="0094592F" w:rsidRPr="0094592F">
        <w:t xml:space="preserve"> związan</w:t>
      </w:r>
      <w:r w:rsidR="0094592F">
        <w:t>a</w:t>
      </w:r>
      <w:r w:rsidR="0094592F" w:rsidRPr="0094592F">
        <w:t xml:space="preserve"> z realizacją tych usług w ramach projektu Akcelerator Łukasiewicza</w:t>
      </w:r>
      <w:r w:rsidRPr="00AF1901">
        <w:t xml:space="preserve">, nr sprawy:  </w:t>
      </w:r>
      <w:r w:rsidR="0094592F">
        <w:t>9</w:t>
      </w:r>
      <w:r w:rsidRPr="00AF1901">
        <w:t>/PZP/D</w:t>
      </w:r>
      <w:r w:rsidR="0094592F">
        <w:t>K</w:t>
      </w:r>
      <w:r w:rsidRPr="00AF1901">
        <w:t>/2021/BZN</w:t>
      </w:r>
    </w:p>
    <w:p w14:paraId="31B8D03C" w14:textId="77777777" w:rsidR="000B1609" w:rsidRPr="00167393" w:rsidRDefault="000B1609" w:rsidP="00AF1901">
      <w:pPr>
        <w:pStyle w:val="Bezodstpw"/>
      </w:pPr>
    </w:p>
    <w:p w14:paraId="04FBC777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624E90A" w14:textId="3235D7B4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bookmarkStart w:id="0" w:name="_Hlk78842887"/>
      <w:r w:rsidRPr="00E3302B">
        <w:rPr>
          <w:rFonts w:ascii="Arial" w:hAnsi="Arial" w:cs="Arial"/>
          <w:szCs w:val="20"/>
        </w:rPr>
        <w:t xml:space="preserve">Świadczenie usługi </w:t>
      </w:r>
      <w:r>
        <w:rPr>
          <w:rFonts w:ascii="Arial" w:hAnsi="Arial" w:cs="Arial"/>
          <w:szCs w:val="20"/>
        </w:rPr>
        <w:t xml:space="preserve">organizacji </w:t>
      </w:r>
      <w:r w:rsidRPr="00E3302B">
        <w:rPr>
          <w:rFonts w:ascii="Arial" w:hAnsi="Arial" w:cs="Arial"/>
          <w:szCs w:val="20"/>
        </w:rPr>
        <w:t>warsztat</w:t>
      </w:r>
      <w:r>
        <w:rPr>
          <w:rFonts w:ascii="Arial" w:hAnsi="Arial" w:cs="Arial"/>
          <w:szCs w:val="20"/>
        </w:rPr>
        <w:t>ów</w:t>
      </w:r>
      <w:r w:rsidRPr="117DBB21">
        <w:rPr>
          <w:rFonts w:ascii="Arial" w:hAnsi="Arial" w:cs="Arial"/>
          <w:szCs w:val="20"/>
        </w:rPr>
        <w:t xml:space="preserve"> i sesji </w:t>
      </w:r>
      <w:proofErr w:type="spellStart"/>
      <w:r w:rsidRPr="117DBB21">
        <w:rPr>
          <w:rFonts w:ascii="Arial" w:hAnsi="Arial" w:cs="Arial"/>
          <w:szCs w:val="20"/>
        </w:rPr>
        <w:t>mentoringowych</w:t>
      </w:r>
      <w:proofErr w:type="spellEnd"/>
      <w:r w:rsidRPr="504CAF09">
        <w:rPr>
          <w:rFonts w:ascii="Arial" w:hAnsi="Arial" w:cs="Arial"/>
          <w:szCs w:val="20"/>
        </w:rPr>
        <w:t xml:space="preserve"> (tj. sesji </w:t>
      </w:r>
      <w:proofErr w:type="spellStart"/>
      <w:r w:rsidRPr="504CAF09">
        <w:rPr>
          <w:rFonts w:ascii="Arial" w:hAnsi="Arial" w:cs="Arial"/>
          <w:szCs w:val="20"/>
        </w:rPr>
        <w:t>mentoringowych</w:t>
      </w:r>
      <w:proofErr w:type="spellEnd"/>
      <w:r w:rsidRPr="504CAF09">
        <w:rPr>
          <w:rFonts w:ascii="Arial" w:hAnsi="Arial" w:cs="Arial"/>
          <w:szCs w:val="20"/>
        </w:rPr>
        <w:t xml:space="preserve"> dla każdego pojedynczego zespołu)</w:t>
      </w:r>
      <w:r w:rsidRPr="00E3302B">
        <w:rPr>
          <w:rFonts w:ascii="Arial" w:hAnsi="Arial" w:cs="Arial"/>
          <w:szCs w:val="20"/>
        </w:rPr>
        <w:t xml:space="preserve"> w zakresie komercjalizacji związanej z prowadzeniem programu Akcelerator Łukasiewicza. Akcelerator Łukasiewicza to program wspierający pracowników Instytutów Sieci Badawczej Łukasiewicz we wcielaniu ich pomysłów biznesowych w życie i sprawdzenie </w:t>
      </w:r>
      <w:r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ich na rynku. Celem Akceleratora jest zintensyfikowanie komercjalizacji pośredniej </w:t>
      </w:r>
      <w:r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w Sieci Badawczej Łukasiewicz. Akcelerator składa się z trzech etapów: selekcji, inkubacji i akceleracji. Ponadto wykonawca zobowiązuje się do świadczenia usługi cateringowej </w:t>
      </w:r>
      <w:r>
        <w:rPr>
          <w:rFonts w:ascii="Arial" w:hAnsi="Arial" w:cs="Arial"/>
          <w:szCs w:val="20"/>
        </w:rPr>
        <w:t xml:space="preserve">i hotelowej </w:t>
      </w:r>
      <w:r w:rsidRPr="00E3302B">
        <w:rPr>
          <w:rFonts w:ascii="Arial" w:hAnsi="Arial" w:cs="Arial"/>
          <w:szCs w:val="20"/>
        </w:rPr>
        <w:t>dla uczestników ww. usługi warsztatowej</w:t>
      </w:r>
      <w:r w:rsidRPr="7D92CB09">
        <w:rPr>
          <w:rFonts w:ascii="Arial" w:hAnsi="Arial" w:cs="Arial"/>
          <w:szCs w:val="20"/>
        </w:rPr>
        <w:t xml:space="preserve"> </w:t>
      </w:r>
      <w:r w:rsidRPr="685C51A7">
        <w:rPr>
          <w:rFonts w:ascii="Arial" w:hAnsi="Arial" w:cs="Arial"/>
          <w:szCs w:val="20"/>
        </w:rPr>
        <w:t xml:space="preserve">i sesji </w:t>
      </w:r>
      <w:proofErr w:type="spellStart"/>
      <w:r w:rsidRPr="685C51A7"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 xml:space="preserve">. Powyższe usługi są przedmiotem zamówienia odbywającymi się </w:t>
      </w:r>
      <w:r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w ramach etapu akceleracji. </w:t>
      </w:r>
    </w:p>
    <w:bookmarkEnd w:id="0"/>
    <w:p w14:paraId="610D055D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4B93ADBB" w14:textId="56A0E024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bookmarkStart w:id="1" w:name="_Hlk78928618"/>
      <w:r w:rsidRPr="504CAF09">
        <w:rPr>
          <w:rFonts w:ascii="Arial" w:hAnsi="Arial" w:cs="Arial"/>
          <w:szCs w:val="20"/>
        </w:rPr>
        <w:t xml:space="preserve">Usługi warsztatowe i sesje </w:t>
      </w:r>
      <w:proofErr w:type="spellStart"/>
      <w:r w:rsidRPr="504CAF09">
        <w:rPr>
          <w:rFonts w:ascii="Arial" w:hAnsi="Arial" w:cs="Arial"/>
          <w:szCs w:val="20"/>
        </w:rPr>
        <w:t>mentoringowe</w:t>
      </w:r>
      <w:proofErr w:type="spellEnd"/>
      <w:r w:rsidRPr="504CAF09">
        <w:rPr>
          <w:rFonts w:ascii="Arial" w:hAnsi="Arial" w:cs="Arial"/>
          <w:szCs w:val="20"/>
        </w:rPr>
        <w:t xml:space="preserve"> prowadzone będą w zależności </w:t>
      </w:r>
      <w:r>
        <w:rPr>
          <w:rFonts w:ascii="Arial" w:hAnsi="Arial" w:cs="Arial"/>
          <w:szCs w:val="20"/>
        </w:rPr>
        <w:br/>
      </w:r>
      <w:r w:rsidRPr="504CAF09">
        <w:rPr>
          <w:rFonts w:ascii="Arial" w:hAnsi="Arial" w:cs="Arial"/>
          <w:szCs w:val="20"/>
        </w:rPr>
        <w:t>od aktualnej sytuacji epidemiologicznej w:</w:t>
      </w:r>
    </w:p>
    <w:p w14:paraId="7B7CBCD1" w14:textId="77777777" w:rsidR="0094592F" w:rsidRPr="00E3302B" w:rsidRDefault="0094592F" w:rsidP="0094592F">
      <w:pPr>
        <w:pStyle w:val="Akapitzlist"/>
        <w:numPr>
          <w:ilvl w:val="0"/>
          <w:numId w:val="23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504CAF09">
        <w:rPr>
          <w:rFonts w:ascii="Arial" w:hAnsi="Arial" w:cs="Arial"/>
          <w:szCs w:val="20"/>
        </w:rPr>
        <w:t xml:space="preserve">formie stacjonarnych warsztatów i sesji </w:t>
      </w:r>
      <w:proofErr w:type="spellStart"/>
      <w:r w:rsidRPr="504CAF09">
        <w:rPr>
          <w:rFonts w:ascii="Arial" w:hAnsi="Arial" w:cs="Arial"/>
          <w:szCs w:val="20"/>
        </w:rPr>
        <w:t>mentoringowych</w:t>
      </w:r>
      <w:proofErr w:type="spellEnd"/>
      <w:r w:rsidRPr="504CAF09">
        <w:rPr>
          <w:rFonts w:ascii="Arial" w:hAnsi="Arial" w:cs="Arial"/>
          <w:szCs w:val="20"/>
        </w:rPr>
        <w:t xml:space="preserve"> z uczestnikami projektu Akcelerator Łukasiewicza w siedzibie Zamawiającego</w:t>
      </w:r>
      <w:r>
        <w:rPr>
          <w:rFonts w:ascii="Arial" w:hAnsi="Arial" w:cs="Arial"/>
          <w:szCs w:val="20"/>
        </w:rPr>
        <w:t xml:space="preserve"> (Warszawa, ul. Poleczki 19, Ursynów)</w:t>
      </w:r>
      <w:r w:rsidRPr="504CAF0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lub obiekcie zlokalizowanym w odległości nie większej niż 1,5 km od siedziby Zamawiającego. Sale w których będą prowadzone warsztaty i sesje </w:t>
      </w:r>
      <w:proofErr w:type="spellStart"/>
      <w:r>
        <w:rPr>
          <w:rFonts w:ascii="Arial" w:hAnsi="Arial" w:cs="Arial"/>
          <w:szCs w:val="20"/>
        </w:rPr>
        <w:t>mentoringowe</w:t>
      </w:r>
      <w:proofErr w:type="spellEnd"/>
      <w:r>
        <w:rPr>
          <w:rFonts w:ascii="Arial" w:hAnsi="Arial" w:cs="Arial"/>
          <w:szCs w:val="20"/>
        </w:rPr>
        <w:t xml:space="preserve"> będą wyposażone w ekran i projektor lub monitor umożliwiający wyświetlanie obrazu z komputera, krzesła oraz stoły dostosowane do liczby uczestników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. Wykonawca nie ponosi kosztów wynajmu </w:t>
      </w:r>
      <w:proofErr w:type="spellStart"/>
      <w:r>
        <w:rPr>
          <w:rFonts w:ascii="Arial" w:hAnsi="Arial" w:cs="Arial"/>
          <w:szCs w:val="20"/>
        </w:rPr>
        <w:t>sal</w:t>
      </w:r>
      <w:proofErr w:type="spellEnd"/>
      <w:r>
        <w:rPr>
          <w:rFonts w:ascii="Arial" w:hAnsi="Arial" w:cs="Arial"/>
          <w:szCs w:val="20"/>
        </w:rPr>
        <w:t xml:space="preserve"> do prowadzenia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 oraz ich wyposażenia. Dokładaną lokalizację miejsca prowadzenia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 wskaże Zamawiający w terminie 5 dni roboczych od dnia zawarcia umowy </w:t>
      </w:r>
      <w:r w:rsidRPr="504CAF09">
        <w:rPr>
          <w:rFonts w:ascii="Arial" w:hAnsi="Arial" w:cs="Arial"/>
          <w:szCs w:val="20"/>
        </w:rPr>
        <w:t xml:space="preserve"> lub;</w:t>
      </w:r>
    </w:p>
    <w:p w14:paraId="7B648E9D" w14:textId="77777777" w:rsidR="0094592F" w:rsidRPr="00E3302B" w:rsidRDefault="0094592F" w:rsidP="0094592F">
      <w:pPr>
        <w:pStyle w:val="Akapitzlist"/>
        <w:numPr>
          <w:ilvl w:val="0"/>
          <w:numId w:val="23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504CAF09">
        <w:rPr>
          <w:rFonts w:ascii="Arial" w:hAnsi="Arial" w:cs="Arial"/>
          <w:szCs w:val="20"/>
        </w:rPr>
        <w:t xml:space="preserve">formie zdalnych warsztatów i sesji </w:t>
      </w:r>
      <w:proofErr w:type="spellStart"/>
      <w:r w:rsidRPr="504CAF09">
        <w:rPr>
          <w:rFonts w:ascii="Arial" w:hAnsi="Arial" w:cs="Arial"/>
          <w:szCs w:val="20"/>
        </w:rPr>
        <w:t>mentoringowych</w:t>
      </w:r>
      <w:proofErr w:type="spellEnd"/>
      <w:r w:rsidRPr="504CAF09">
        <w:rPr>
          <w:rFonts w:ascii="Arial" w:hAnsi="Arial" w:cs="Arial"/>
          <w:szCs w:val="20"/>
        </w:rPr>
        <w:t xml:space="preserve"> z uczestnikami projektu Akcelerator Łukasiewicza lub;</w:t>
      </w:r>
    </w:p>
    <w:p w14:paraId="5BC0246E" w14:textId="74C3B76A" w:rsidR="0094592F" w:rsidRPr="00E3302B" w:rsidRDefault="0094592F" w:rsidP="0094592F">
      <w:pPr>
        <w:pStyle w:val="Akapitzlist"/>
        <w:numPr>
          <w:ilvl w:val="0"/>
          <w:numId w:val="23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504CAF09">
        <w:rPr>
          <w:rFonts w:ascii="Arial" w:hAnsi="Arial" w:cs="Arial"/>
          <w:szCs w:val="20"/>
        </w:rPr>
        <w:t xml:space="preserve">formie hybrydowych warsztatów i sesji </w:t>
      </w:r>
      <w:proofErr w:type="spellStart"/>
      <w:r w:rsidRPr="504CAF09"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 (w formie stacjonarnej </w:t>
      </w:r>
      <w:r w:rsidRPr="504CAF09">
        <w:rPr>
          <w:rFonts w:ascii="Arial" w:hAnsi="Arial" w:cs="Arial"/>
          <w:szCs w:val="20"/>
        </w:rPr>
        <w:t>w siedzibie Zamawiającego</w:t>
      </w:r>
      <w:r>
        <w:rPr>
          <w:rFonts w:ascii="Arial" w:hAnsi="Arial" w:cs="Arial"/>
          <w:szCs w:val="20"/>
        </w:rPr>
        <w:t xml:space="preserve"> lub obiekcie zlokalizowanym w odległości nie większej niż 1,5 km od siedziby Zamawiającego i w formie zdalnej zdalnej)</w:t>
      </w:r>
      <w:r w:rsidRPr="504CAF0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504CAF09">
        <w:rPr>
          <w:rFonts w:ascii="Arial" w:hAnsi="Arial" w:cs="Arial"/>
          <w:szCs w:val="20"/>
        </w:rPr>
        <w:t xml:space="preserve">z uczestnikami projektu Akcelerator Łukasiewicza. </w:t>
      </w:r>
      <w:r>
        <w:rPr>
          <w:rFonts w:ascii="Arial" w:hAnsi="Arial" w:cs="Arial"/>
          <w:szCs w:val="20"/>
        </w:rPr>
        <w:t>Dokładaną lokalizację miejsca</w:t>
      </w:r>
      <w:r w:rsidRPr="00D3039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prowadzenia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 wskaże Zamawiający w terminie 5 dni roboczych od dnia zawarcia umowy</w:t>
      </w:r>
    </w:p>
    <w:p w14:paraId="7542727D" w14:textId="01B17257" w:rsidR="0094592F" w:rsidRDefault="0094592F" w:rsidP="0094592F">
      <w:pPr>
        <w:spacing w:line="276" w:lineRule="auto"/>
        <w:ind w:left="851"/>
        <w:rPr>
          <w:sz w:val="22"/>
        </w:rPr>
      </w:pPr>
      <w:bookmarkStart w:id="2" w:name="_Hlk78928797"/>
      <w:bookmarkEnd w:id="1"/>
      <w:r w:rsidRPr="504CAF09">
        <w:rPr>
          <w:rFonts w:ascii="Arial" w:hAnsi="Arial" w:cs="Arial"/>
        </w:rPr>
        <w:t xml:space="preserve">Zamawiający poinformuje Wykonawcę, w terminie nie krótszym niż </w:t>
      </w:r>
      <w:r>
        <w:rPr>
          <w:rFonts w:ascii="Arial" w:hAnsi="Arial" w:cs="Arial"/>
        </w:rPr>
        <w:t>5</w:t>
      </w:r>
      <w:r w:rsidRPr="504CAF09">
        <w:rPr>
          <w:rFonts w:ascii="Arial" w:hAnsi="Arial" w:cs="Arial"/>
        </w:rPr>
        <w:t xml:space="preserve"> dni roboczych</w:t>
      </w:r>
      <w:r>
        <w:rPr>
          <w:rFonts w:ascii="Arial" w:hAnsi="Arial" w:cs="Arial"/>
        </w:rPr>
        <w:t xml:space="preserve"> od dnia zawarcia umowy</w:t>
      </w:r>
      <w:r w:rsidRPr="504CAF09">
        <w:rPr>
          <w:rFonts w:ascii="Arial" w:hAnsi="Arial" w:cs="Arial"/>
        </w:rPr>
        <w:t xml:space="preserve">, o formie przeprowadzenia warsztatów </w:t>
      </w:r>
      <w:r>
        <w:rPr>
          <w:rFonts w:ascii="Arial" w:hAnsi="Arial" w:cs="Arial"/>
        </w:rPr>
        <w:br/>
      </w:r>
      <w:r w:rsidRPr="504CAF09">
        <w:rPr>
          <w:rFonts w:ascii="Arial" w:hAnsi="Arial" w:cs="Arial"/>
        </w:rPr>
        <w:t xml:space="preserve">i sesji </w:t>
      </w:r>
      <w:proofErr w:type="spellStart"/>
      <w:r w:rsidRPr="504CAF09">
        <w:rPr>
          <w:rFonts w:ascii="Arial" w:hAnsi="Arial" w:cs="Arial"/>
        </w:rPr>
        <w:t>mentoringowej</w:t>
      </w:r>
      <w:proofErr w:type="spellEnd"/>
      <w:r w:rsidRPr="504CAF09">
        <w:rPr>
          <w:rFonts w:ascii="Arial" w:hAnsi="Arial" w:cs="Arial"/>
        </w:rPr>
        <w:t xml:space="preserve"> (zdalna, hybrydowa, stacjonarna).</w:t>
      </w:r>
    </w:p>
    <w:bookmarkEnd w:id="2"/>
    <w:p w14:paraId="57F0F34C" w14:textId="7FA6E7D9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Świadczenie usługi nastąpi w okresie od daty zawarcia umowy do 01.10.2021 </w:t>
      </w:r>
      <w:r w:rsidR="00922AD6"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w dniach roboczych (od poniedziałku do piątku) z zastrzeżeniem, że warsztaty i sesje monitoringowe odbędą się w terminie od 02.09.2021 do 13.09.2021. Odbiorcami </w:t>
      </w:r>
      <w:r w:rsidRPr="00E3302B">
        <w:rPr>
          <w:rFonts w:ascii="Arial" w:hAnsi="Arial" w:cs="Arial"/>
          <w:szCs w:val="20"/>
        </w:rPr>
        <w:lastRenderedPageBreak/>
        <w:t>usługi będzie 15 zespołów pracowników Instytutów wchodzących w skład Sieci Badawczej Łukasiewicz (do 45 osób</w:t>
      </w:r>
      <w:r>
        <w:rPr>
          <w:rFonts w:ascii="Arial" w:hAnsi="Arial" w:cs="Arial"/>
          <w:szCs w:val="20"/>
        </w:rPr>
        <w:t xml:space="preserve">), </w:t>
      </w:r>
    </w:p>
    <w:p w14:paraId="51B28BDE" w14:textId="1D719079" w:rsidR="0094592F" w:rsidRPr="00FD7EE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FD7EEB">
        <w:rPr>
          <w:rFonts w:ascii="Arial" w:hAnsi="Arial" w:cs="Arial"/>
          <w:szCs w:val="20"/>
        </w:rPr>
        <w:t>Niezależnie od formy</w:t>
      </w:r>
      <w:r w:rsidRPr="007459F8">
        <w:rPr>
          <w:rFonts w:ascii="Arial" w:hAnsi="Arial" w:cs="Arial"/>
          <w:szCs w:val="20"/>
        </w:rPr>
        <w:t xml:space="preserve"> w której będą </w:t>
      </w:r>
      <w:r w:rsidRPr="00116C8F">
        <w:rPr>
          <w:rFonts w:ascii="Arial" w:hAnsi="Arial" w:cs="Arial"/>
          <w:szCs w:val="20"/>
        </w:rPr>
        <w:t>odbywać</w:t>
      </w:r>
      <w:r w:rsidRPr="00866A3B">
        <w:rPr>
          <w:rFonts w:ascii="Arial" w:hAnsi="Arial" w:cs="Arial"/>
          <w:szCs w:val="20"/>
        </w:rPr>
        <w:t xml:space="preserve"> się</w:t>
      </w:r>
      <w:r w:rsidRPr="00590483">
        <w:rPr>
          <w:rFonts w:ascii="Arial" w:hAnsi="Arial" w:cs="Arial"/>
          <w:szCs w:val="20"/>
        </w:rPr>
        <w:t xml:space="preserve"> </w:t>
      </w:r>
      <w:r w:rsidRPr="003F3B30">
        <w:rPr>
          <w:rFonts w:ascii="Arial" w:hAnsi="Arial" w:cs="Arial"/>
          <w:szCs w:val="20"/>
        </w:rPr>
        <w:t>warsztat</w:t>
      </w:r>
      <w:r w:rsidRPr="000C4BF5">
        <w:rPr>
          <w:rFonts w:ascii="Arial" w:hAnsi="Arial" w:cs="Arial"/>
          <w:szCs w:val="20"/>
        </w:rPr>
        <w:t xml:space="preserve">y </w:t>
      </w:r>
      <w:r w:rsidRPr="00DF36CE">
        <w:rPr>
          <w:rFonts w:ascii="Arial" w:hAnsi="Arial" w:cs="Arial"/>
          <w:szCs w:val="20"/>
        </w:rPr>
        <w:t xml:space="preserve">i sesje </w:t>
      </w:r>
      <w:proofErr w:type="spellStart"/>
      <w:r w:rsidRPr="00DF36CE">
        <w:rPr>
          <w:rFonts w:ascii="Arial" w:hAnsi="Arial" w:cs="Arial"/>
          <w:szCs w:val="20"/>
        </w:rPr>
        <w:t>mentoringow</w:t>
      </w:r>
      <w:r w:rsidRPr="00FD7EEB">
        <w:rPr>
          <w:rFonts w:ascii="Arial" w:hAnsi="Arial" w:cs="Arial"/>
          <w:szCs w:val="20"/>
        </w:rPr>
        <w:t>e</w:t>
      </w:r>
      <w:proofErr w:type="spellEnd"/>
      <w:r w:rsidRPr="00FD7EEB">
        <w:rPr>
          <w:rFonts w:ascii="Arial" w:hAnsi="Arial" w:cs="Arial"/>
          <w:szCs w:val="20"/>
        </w:rPr>
        <w:t xml:space="preserve">, warsztaty i sesje </w:t>
      </w:r>
      <w:proofErr w:type="spellStart"/>
      <w:r w:rsidRPr="00FD7EEB">
        <w:rPr>
          <w:rFonts w:ascii="Arial" w:hAnsi="Arial" w:cs="Arial"/>
          <w:szCs w:val="20"/>
        </w:rPr>
        <w:t>mentoringowe</w:t>
      </w:r>
      <w:proofErr w:type="spellEnd"/>
      <w:r w:rsidRPr="00FD7EEB">
        <w:rPr>
          <w:rFonts w:ascii="Arial" w:hAnsi="Arial" w:cs="Arial"/>
          <w:szCs w:val="20"/>
        </w:rPr>
        <w:t xml:space="preserve"> rozpoczną się nie wcześniej niż o godzinie 9:00, </w:t>
      </w:r>
      <w:r>
        <w:rPr>
          <w:rFonts w:ascii="Arial" w:hAnsi="Arial" w:cs="Arial"/>
          <w:szCs w:val="20"/>
        </w:rPr>
        <w:br/>
      </w:r>
      <w:r w:rsidRPr="00FD7EEB">
        <w:rPr>
          <w:rFonts w:ascii="Arial" w:hAnsi="Arial" w:cs="Arial"/>
          <w:szCs w:val="20"/>
        </w:rPr>
        <w:t xml:space="preserve">a zakończą nie później niż o godzinie 17:00. </w:t>
      </w:r>
    </w:p>
    <w:p w14:paraId="49AC94A5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bookmarkStart w:id="3" w:name="_Hlk78846950"/>
      <w:r w:rsidRPr="00E3302B">
        <w:rPr>
          <w:rFonts w:ascii="Arial" w:hAnsi="Arial" w:cs="Arial"/>
          <w:szCs w:val="20"/>
        </w:rPr>
        <w:t xml:space="preserve">Organizacja warsztatów </w:t>
      </w:r>
      <w:r w:rsidRPr="247D3A72">
        <w:rPr>
          <w:rFonts w:ascii="Arial" w:hAnsi="Arial" w:cs="Arial"/>
          <w:szCs w:val="20"/>
        </w:rPr>
        <w:t xml:space="preserve">i </w:t>
      </w:r>
      <w:r w:rsidRPr="59CEC091">
        <w:rPr>
          <w:rFonts w:ascii="Arial" w:hAnsi="Arial" w:cs="Arial"/>
          <w:szCs w:val="20"/>
        </w:rPr>
        <w:t xml:space="preserve">sesji </w:t>
      </w:r>
      <w:proofErr w:type="spellStart"/>
      <w:r w:rsidRPr="59CEC091">
        <w:rPr>
          <w:rFonts w:ascii="Arial" w:hAnsi="Arial" w:cs="Arial"/>
          <w:szCs w:val="20"/>
        </w:rPr>
        <w:t>mentoringowych</w:t>
      </w:r>
      <w:proofErr w:type="spellEnd"/>
      <w:r w:rsidRPr="59CEC091">
        <w:rPr>
          <w:rFonts w:ascii="Arial" w:hAnsi="Arial" w:cs="Arial"/>
          <w:szCs w:val="20"/>
        </w:rPr>
        <w:t xml:space="preserve"> </w:t>
      </w:r>
      <w:r w:rsidRPr="00E3302B">
        <w:rPr>
          <w:rFonts w:ascii="Arial" w:hAnsi="Arial" w:cs="Arial"/>
          <w:szCs w:val="20"/>
        </w:rPr>
        <w:t>swoim zakresem obejmuje następujące aspekty:</w:t>
      </w:r>
    </w:p>
    <w:p w14:paraId="7CCF6557" w14:textId="1220D288" w:rsidR="0094592F" w:rsidRPr="008911A6" w:rsidRDefault="0094592F" w:rsidP="0094592F">
      <w:pPr>
        <w:pStyle w:val="Akapitzlist"/>
        <w:numPr>
          <w:ilvl w:val="0"/>
          <w:numId w:val="19"/>
        </w:numPr>
        <w:spacing w:after="200" w:line="276" w:lineRule="auto"/>
        <w:ind w:left="851" w:hanging="425"/>
        <w:rPr>
          <w:rFonts w:ascii="Arial" w:hAnsi="Arial" w:cs="Arial"/>
          <w:szCs w:val="20"/>
        </w:rPr>
      </w:pPr>
      <w:r w:rsidRPr="008911A6">
        <w:rPr>
          <w:rFonts w:ascii="Arial" w:hAnsi="Arial" w:cs="Arial"/>
          <w:szCs w:val="20"/>
        </w:rPr>
        <w:t xml:space="preserve">organizacji warsztatów i sesji </w:t>
      </w:r>
      <w:proofErr w:type="spellStart"/>
      <w:r w:rsidRPr="008911A6">
        <w:rPr>
          <w:rFonts w:ascii="Arial" w:hAnsi="Arial" w:cs="Arial"/>
          <w:szCs w:val="20"/>
        </w:rPr>
        <w:t>mentoringowych</w:t>
      </w:r>
      <w:proofErr w:type="spellEnd"/>
      <w:r w:rsidRPr="00DF36CE">
        <w:rPr>
          <w:rFonts w:ascii="Arial" w:hAnsi="Arial" w:cs="Arial"/>
          <w:szCs w:val="20"/>
        </w:rPr>
        <w:t xml:space="preserve"> podczas etapu akceleracji </w:t>
      </w:r>
      <w:r>
        <w:rPr>
          <w:rFonts w:ascii="Arial" w:hAnsi="Arial" w:cs="Arial"/>
          <w:szCs w:val="20"/>
        </w:rPr>
        <w:br/>
      </w:r>
      <w:r w:rsidRPr="00DF36CE">
        <w:rPr>
          <w:rFonts w:ascii="Arial" w:hAnsi="Arial" w:cs="Arial"/>
          <w:szCs w:val="20"/>
        </w:rPr>
        <w:t>w ramach Akceleratora Łukasiewicz</w:t>
      </w:r>
      <w:r w:rsidRPr="008911A6">
        <w:rPr>
          <w:rFonts w:ascii="Arial" w:hAnsi="Arial" w:cs="Arial"/>
          <w:szCs w:val="20"/>
        </w:rPr>
        <w:t xml:space="preserve"> oraz opiekę koordynatora w trakcie obowiązywania umowy z Wykonawcą na realizację niniejszej usługi. Koordynator będzie osobą odpowiedzialną za koordynację prac wszystkich trenerów oraz wszelkich działań związanych z przygotowaniem i realizacją zamówienia, kontakt z Zamawiającym podczas realizacji usługi, reagowanie </w:t>
      </w:r>
      <w:r>
        <w:rPr>
          <w:rFonts w:ascii="Arial" w:hAnsi="Arial" w:cs="Arial"/>
          <w:szCs w:val="20"/>
        </w:rPr>
        <w:br/>
      </w:r>
      <w:r w:rsidRPr="008911A6">
        <w:rPr>
          <w:rFonts w:ascii="Arial" w:hAnsi="Arial" w:cs="Arial"/>
          <w:szCs w:val="20"/>
        </w:rPr>
        <w:t xml:space="preserve">w przypadku ewentualnych problemów technicznych powstałych po stronie Wykonawczy podczas warsztatów i sesji </w:t>
      </w:r>
      <w:proofErr w:type="spellStart"/>
      <w:r w:rsidRPr="008911A6">
        <w:rPr>
          <w:rFonts w:ascii="Arial" w:hAnsi="Arial" w:cs="Arial"/>
          <w:szCs w:val="20"/>
        </w:rPr>
        <w:t>mentoringowych</w:t>
      </w:r>
      <w:proofErr w:type="spellEnd"/>
      <w:r w:rsidRPr="008911A6">
        <w:rPr>
          <w:rFonts w:ascii="Arial" w:hAnsi="Arial" w:cs="Arial"/>
          <w:szCs w:val="20"/>
        </w:rPr>
        <w:t xml:space="preserve"> w formie stacjonarnej, hybrydowej albo zdalnej. Koordynator będzie dostępny dla </w:t>
      </w:r>
      <w:proofErr w:type="spellStart"/>
      <w:r w:rsidRPr="008911A6">
        <w:rPr>
          <w:rFonts w:ascii="Arial" w:hAnsi="Arial" w:cs="Arial"/>
          <w:szCs w:val="20"/>
        </w:rPr>
        <w:t>Zamawiajacego</w:t>
      </w:r>
      <w:proofErr w:type="spellEnd"/>
      <w:r w:rsidRPr="008911A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8911A6">
        <w:rPr>
          <w:rFonts w:ascii="Arial" w:hAnsi="Arial" w:cs="Arial"/>
          <w:szCs w:val="20"/>
        </w:rPr>
        <w:t>w godzinach od 8:00 do 18:00 w dni robocze (od poniedziałku do piątku). Zamawiający będzie mógł skontaktować się z koordynatorem za pośrednictwem telefonu</w:t>
      </w:r>
      <w:r>
        <w:rPr>
          <w:rFonts w:ascii="Arial" w:hAnsi="Arial" w:cs="Arial"/>
          <w:szCs w:val="20"/>
        </w:rPr>
        <w:t xml:space="preserve"> lub</w:t>
      </w:r>
      <w:r w:rsidRPr="008911A6">
        <w:rPr>
          <w:rFonts w:ascii="Arial" w:hAnsi="Arial" w:cs="Arial"/>
          <w:szCs w:val="20"/>
        </w:rPr>
        <w:t xml:space="preserve"> poczty </w:t>
      </w:r>
      <w:r>
        <w:rPr>
          <w:rFonts w:ascii="Arial" w:hAnsi="Arial" w:cs="Arial"/>
          <w:szCs w:val="20"/>
        </w:rPr>
        <w:t>elektronicznej</w:t>
      </w:r>
      <w:r w:rsidRPr="008911A6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W przypadku realizacji usługi w formie stacjonarnej w siedzibie Zamawiającego lub obiekcie zlokalizowanym </w:t>
      </w:r>
      <w:r>
        <w:rPr>
          <w:rFonts w:ascii="Arial" w:hAnsi="Arial" w:cs="Arial"/>
          <w:szCs w:val="20"/>
        </w:rPr>
        <w:br/>
        <w:t>w odległości nie większej niż 1,5 km od siedziby Zamawiającego koordynator będzie dostępny dla Zamawiającego w miejscu realizacji przedmiotu zamówienia</w:t>
      </w:r>
      <w:r w:rsidRPr="008911A6">
        <w:rPr>
          <w:rFonts w:ascii="Arial" w:hAnsi="Arial" w:cs="Arial"/>
          <w:szCs w:val="20"/>
        </w:rPr>
        <w:t>;</w:t>
      </w:r>
    </w:p>
    <w:p w14:paraId="3B6FADEC" w14:textId="77777777" w:rsidR="0094592F" w:rsidRPr="00E3302B" w:rsidRDefault="0094592F" w:rsidP="0094592F">
      <w:pPr>
        <w:pStyle w:val="Akapitzlist"/>
        <w:numPr>
          <w:ilvl w:val="0"/>
          <w:numId w:val="19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zaplanowanie terminów warsztatów </w:t>
      </w:r>
      <w:r w:rsidRPr="2ED38034">
        <w:rPr>
          <w:rFonts w:ascii="Arial" w:hAnsi="Arial" w:cs="Arial"/>
          <w:szCs w:val="20"/>
        </w:rPr>
        <w:t xml:space="preserve">i sesji </w:t>
      </w:r>
      <w:proofErr w:type="spellStart"/>
      <w:r w:rsidRPr="2ED38034">
        <w:rPr>
          <w:rFonts w:ascii="Arial" w:hAnsi="Arial" w:cs="Arial"/>
          <w:szCs w:val="20"/>
        </w:rPr>
        <w:t>mentoringowych</w:t>
      </w:r>
      <w:proofErr w:type="spellEnd"/>
      <w:r w:rsidRPr="247D3A72">
        <w:rPr>
          <w:rFonts w:ascii="Arial" w:hAnsi="Arial" w:cs="Arial"/>
          <w:szCs w:val="20"/>
        </w:rPr>
        <w:t xml:space="preserve"> </w:t>
      </w:r>
      <w:r w:rsidRPr="00E3302B">
        <w:rPr>
          <w:rFonts w:ascii="Arial" w:hAnsi="Arial" w:cs="Arial"/>
          <w:szCs w:val="20"/>
        </w:rPr>
        <w:t>z uwzględnieniem dostępności doradców Zamawiającego oraz w porozumieniu z Zamawiającym;</w:t>
      </w:r>
    </w:p>
    <w:p w14:paraId="466FFF31" w14:textId="77777777" w:rsidR="0094592F" w:rsidRDefault="0094592F" w:rsidP="0094592F">
      <w:pPr>
        <w:pStyle w:val="Akapitzlist"/>
        <w:numPr>
          <w:ilvl w:val="0"/>
          <w:numId w:val="19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0BFADE8B">
        <w:rPr>
          <w:rFonts w:ascii="Arial" w:hAnsi="Arial" w:cs="Arial"/>
          <w:szCs w:val="20"/>
        </w:rPr>
        <w:t xml:space="preserve">przygotowanie i zaplanowanie grafiku warsztatów i sesji </w:t>
      </w:r>
      <w:proofErr w:type="spellStart"/>
      <w:r w:rsidRPr="0BFADE8B">
        <w:rPr>
          <w:rFonts w:ascii="Arial" w:hAnsi="Arial" w:cs="Arial"/>
          <w:szCs w:val="20"/>
        </w:rPr>
        <w:t>mentoringowych</w:t>
      </w:r>
      <w:proofErr w:type="spellEnd"/>
      <w:r w:rsidRPr="0BFADE8B">
        <w:rPr>
          <w:rFonts w:ascii="Arial" w:hAnsi="Arial" w:cs="Arial"/>
          <w:szCs w:val="20"/>
        </w:rPr>
        <w:t xml:space="preserve"> w porozumieniu z Zamawiającym. Wykonawca wraz z grafikiem przygotuje biogramy trenerów prowadzących warsztaty oraz sesje </w:t>
      </w:r>
      <w:proofErr w:type="spellStart"/>
      <w:r w:rsidRPr="0BFADE8B">
        <w:rPr>
          <w:rFonts w:ascii="Arial" w:hAnsi="Arial" w:cs="Arial"/>
          <w:szCs w:val="20"/>
        </w:rPr>
        <w:t>mentoringowe</w:t>
      </w:r>
      <w:proofErr w:type="spellEnd"/>
      <w:r w:rsidRPr="0BFADE8B">
        <w:rPr>
          <w:rFonts w:ascii="Arial" w:hAnsi="Arial" w:cs="Arial"/>
          <w:szCs w:val="20"/>
        </w:rPr>
        <w:t xml:space="preserve"> po stronie Wykonawcy oraz biogramów trenerów po stronie Zamawiającego dostarczanych przez Zamawiającego</w:t>
      </w:r>
      <w:r>
        <w:rPr>
          <w:rFonts w:ascii="Arial" w:hAnsi="Arial" w:cs="Arial"/>
          <w:szCs w:val="20"/>
        </w:rPr>
        <w:t>;</w:t>
      </w:r>
      <w:r w:rsidRPr="0BFADE8B">
        <w:rPr>
          <w:rFonts w:ascii="Arial" w:hAnsi="Arial" w:cs="Arial"/>
          <w:szCs w:val="20"/>
        </w:rPr>
        <w:t xml:space="preserve"> </w:t>
      </w:r>
    </w:p>
    <w:p w14:paraId="519DC714" w14:textId="4D3C4B79" w:rsidR="0094592F" w:rsidRDefault="0094592F" w:rsidP="0094592F">
      <w:pPr>
        <w:pStyle w:val="Akapitzlist"/>
        <w:numPr>
          <w:ilvl w:val="0"/>
          <w:numId w:val="19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0BFADE8B">
        <w:rPr>
          <w:rFonts w:ascii="Arial" w:hAnsi="Arial" w:cs="Arial"/>
          <w:szCs w:val="20"/>
        </w:rPr>
        <w:t xml:space="preserve">przygotowanie i przesłanie Zamawiającemu grafiku warsztatów i sesji </w:t>
      </w:r>
      <w:proofErr w:type="spellStart"/>
      <w:r w:rsidRPr="0BFADE8B">
        <w:rPr>
          <w:rFonts w:ascii="Arial" w:hAnsi="Arial" w:cs="Arial"/>
          <w:szCs w:val="20"/>
        </w:rPr>
        <w:t>mentoringowych</w:t>
      </w:r>
      <w:proofErr w:type="spellEnd"/>
      <w:r w:rsidRPr="0BFADE8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oraz biogramów trenerów po stronie Wykonawcy w terminie </w:t>
      </w:r>
      <w:r>
        <w:rPr>
          <w:rFonts w:ascii="Arial" w:hAnsi="Arial" w:cs="Arial"/>
          <w:szCs w:val="20"/>
        </w:rPr>
        <w:br/>
        <w:t>3 dni od zawarcia umowy</w:t>
      </w:r>
      <w:r w:rsidRPr="0BFADE8B">
        <w:rPr>
          <w:rFonts w:ascii="Arial" w:hAnsi="Arial" w:cs="Arial"/>
          <w:szCs w:val="20"/>
        </w:rPr>
        <w:t xml:space="preserve">. i po jego akceptacji przesłanie go drogą mailową, </w:t>
      </w:r>
      <w:r>
        <w:rPr>
          <w:rFonts w:ascii="Arial" w:hAnsi="Arial" w:cs="Arial"/>
          <w:szCs w:val="20"/>
        </w:rPr>
        <w:br/>
        <w:t xml:space="preserve">w terminie nie dłuższym niż 8 dni od zawarcia umowy albo jednocześnie nie krótszym niż </w:t>
      </w:r>
      <w:r w:rsidRPr="0BFADE8B">
        <w:rPr>
          <w:rFonts w:ascii="Arial" w:hAnsi="Arial" w:cs="Arial"/>
          <w:szCs w:val="20"/>
        </w:rPr>
        <w:t xml:space="preserve">7 dni przed rozpoczęciem warsztatów i sesji </w:t>
      </w:r>
      <w:proofErr w:type="spellStart"/>
      <w:r w:rsidRPr="0BFADE8B"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br/>
        <w:t>w zależności, który termin upływa później</w:t>
      </w:r>
      <w:r w:rsidRPr="0BFADE8B">
        <w:rPr>
          <w:rFonts w:ascii="Arial" w:hAnsi="Arial" w:cs="Arial"/>
          <w:szCs w:val="20"/>
        </w:rPr>
        <w:t xml:space="preserve">, uczestnikom wskazanym przez Zamawiającego </w:t>
      </w:r>
      <w:r>
        <w:rPr>
          <w:rFonts w:ascii="Arial" w:hAnsi="Arial" w:cs="Arial"/>
          <w:szCs w:val="20"/>
        </w:rPr>
        <w:t>z</w:t>
      </w:r>
      <w:r w:rsidRPr="0BFADE8B">
        <w:rPr>
          <w:rFonts w:ascii="Arial" w:hAnsi="Arial" w:cs="Arial"/>
          <w:szCs w:val="20"/>
        </w:rPr>
        <w:t xml:space="preserve">godnie z danymi adresowymi </w:t>
      </w:r>
      <w:r>
        <w:rPr>
          <w:rFonts w:ascii="Arial" w:hAnsi="Arial" w:cs="Arial"/>
          <w:szCs w:val="20"/>
        </w:rPr>
        <w:t xml:space="preserve">(tj. adresy mailowe) </w:t>
      </w:r>
      <w:r w:rsidRPr="0BFADE8B">
        <w:rPr>
          <w:rFonts w:ascii="Arial" w:hAnsi="Arial" w:cs="Arial"/>
          <w:szCs w:val="20"/>
        </w:rPr>
        <w:t>przesłanymi przez Zamawiającego.</w:t>
      </w:r>
    </w:p>
    <w:p w14:paraId="5350B76E" w14:textId="6AA5E063" w:rsidR="0094592F" w:rsidRPr="00A951E5" w:rsidRDefault="0094592F" w:rsidP="0094592F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eastAsia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Zorganizowanie warsztatów i sesji </w:t>
      </w:r>
      <w:proofErr w:type="spellStart"/>
      <w:r w:rsidRPr="00E3302B"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 xml:space="preserve"> </w:t>
      </w:r>
      <w:r w:rsidRPr="504CAF09">
        <w:rPr>
          <w:rFonts w:ascii="Arial" w:hAnsi="Arial" w:cs="Arial"/>
          <w:szCs w:val="20"/>
        </w:rPr>
        <w:t xml:space="preserve">podczas etapu akceleracji </w:t>
      </w:r>
      <w:r>
        <w:rPr>
          <w:rFonts w:ascii="Arial" w:hAnsi="Arial" w:cs="Arial"/>
          <w:szCs w:val="20"/>
        </w:rPr>
        <w:br/>
      </w:r>
      <w:r w:rsidRPr="504CAF09">
        <w:rPr>
          <w:rFonts w:ascii="Arial" w:hAnsi="Arial" w:cs="Arial"/>
          <w:szCs w:val="20"/>
        </w:rPr>
        <w:t>w ramach Akceleratora Łukasiewicz obejmuje łącznie</w:t>
      </w:r>
      <w:r w:rsidRPr="00E3302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 452</w:t>
      </w:r>
      <w:r w:rsidRPr="00E3302B">
        <w:rPr>
          <w:rFonts w:ascii="Arial" w:hAnsi="Arial" w:cs="Arial"/>
          <w:szCs w:val="20"/>
        </w:rPr>
        <w:t xml:space="preserve"> godzin zegarowych, gdzie </w:t>
      </w:r>
      <w:r>
        <w:rPr>
          <w:rFonts w:ascii="Arial" w:hAnsi="Arial" w:cs="Arial"/>
          <w:szCs w:val="20"/>
        </w:rPr>
        <w:t>do 74</w:t>
      </w:r>
      <w:r w:rsidRPr="00E3302B">
        <w:rPr>
          <w:rFonts w:ascii="Arial" w:hAnsi="Arial" w:cs="Arial"/>
          <w:szCs w:val="20"/>
        </w:rPr>
        <w:t xml:space="preserve"> godzin warsztatów i sesji </w:t>
      </w:r>
      <w:proofErr w:type="spellStart"/>
      <w:r w:rsidRPr="00E3302B"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 xml:space="preserve"> poprowadzą trenerzy </w:t>
      </w:r>
      <w:r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>ze strony Zamawiającego</w:t>
      </w:r>
      <w:r>
        <w:rPr>
          <w:rFonts w:ascii="Arial" w:hAnsi="Arial" w:cs="Arial"/>
          <w:szCs w:val="20"/>
        </w:rPr>
        <w:t xml:space="preserve"> (koszty związane z zakontraktowaniem trenerów ze strony Zamawiającego nie pokrywa Wykonawca)</w:t>
      </w:r>
      <w:r w:rsidRPr="00E3302B">
        <w:rPr>
          <w:rFonts w:ascii="Arial" w:hAnsi="Arial" w:cs="Arial"/>
          <w:szCs w:val="20"/>
        </w:rPr>
        <w:t xml:space="preserve">, a 378 godzin warsztatów i sesji </w:t>
      </w:r>
      <w:proofErr w:type="spellStart"/>
      <w:r w:rsidRPr="00E3302B"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 xml:space="preserve"> poprowadzą trenerzy ze strony Wykonawcy</w:t>
      </w:r>
      <w:r>
        <w:rPr>
          <w:rFonts w:ascii="Arial" w:hAnsi="Arial" w:cs="Arial"/>
          <w:szCs w:val="20"/>
        </w:rPr>
        <w:t xml:space="preserve">. </w:t>
      </w:r>
    </w:p>
    <w:p w14:paraId="5A99CE1A" w14:textId="77777777" w:rsidR="0094592F" w:rsidRDefault="0094592F" w:rsidP="0094592F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eastAsia="Arial" w:hAnsi="Arial" w:cs="Arial"/>
          <w:szCs w:val="20"/>
        </w:rPr>
      </w:pPr>
      <w:r w:rsidRPr="0BFADE8B">
        <w:rPr>
          <w:rFonts w:ascii="Arial" w:hAnsi="Arial" w:cs="Arial"/>
          <w:szCs w:val="20"/>
        </w:rPr>
        <w:t>W związku z powyższym, w ramach usługi wchodzi w skład:</w:t>
      </w:r>
    </w:p>
    <w:p w14:paraId="59849ECD" w14:textId="77777777" w:rsidR="0094592F" w:rsidRPr="00A951E5" w:rsidRDefault="0094592F" w:rsidP="0094592F">
      <w:pPr>
        <w:pStyle w:val="Akapitzlist"/>
        <w:ind w:left="426"/>
        <w:rPr>
          <w:rFonts w:ascii="Arial" w:hAnsi="Arial" w:cs="Arial"/>
          <w:szCs w:val="20"/>
        </w:rPr>
      </w:pPr>
      <w:r w:rsidRPr="0094592F">
        <w:rPr>
          <w:rFonts w:ascii="Arial" w:hAnsi="Arial" w:cs="Arial"/>
          <w:b/>
          <w:bCs/>
          <w:szCs w:val="20"/>
        </w:rPr>
        <w:t>A)</w:t>
      </w:r>
      <w:r>
        <w:rPr>
          <w:rFonts w:ascii="Arial" w:hAnsi="Arial" w:cs="Arial"/>
          <w:szCs w:val="20"/>
        </w:rPr>
        <w:t xml:space="preserve"> </w:t>
      </w:r>
      <w:r w:rsidRPr="00A951E5">
        <w:rPr>
          <w:rFonts w:ascii="Arial" w:hAnsi="Arial" w:cs="Arial"/>
          <w:szCs w:val="20"/>
        </w:rPr>
        <w:t>zorganizowanie 3 godzin warsztatów dla uczestników programu Akcelerator Łukasiewicza przez trenerów o wysokich kwalifikacjach i doświadczeniu z zakresu:</w:t>
      </w:r>
    </w:p>
    <w:p w14:paraId="4FCCF2C4" w14:textId="77777777" w:rsidR="0094592F" w:rsidRPr="00F1688C" w:rsidRDefault="0094592F" w:rsidP="0094592F">
      <w:pPr>
        <w:ind w:left="993" w:hanging="284"/>
        <w:rPr>
          <w:rFonts w:ascii="Arial" w:hAnsi="Arial" w:cs="Arial"/>
          <w:b/>
          <w:bCs/>
        </w:rPr>
      </w:pPr>
      <w:r w:rsidRPr="00F1688C">
        <w:rPr>
          <w:rFonts w:ascii="Arial" w:hAnsi="Arial" w:cs="Arial"/>
          <w:b/>
          <w:bCs/>
        </w:rPr>
        <w:t>III. Moduł - współpraca z inwestorem:</w:t>
      </w:r>
    </w:p>
    <w:p w14:paraId="048A304F" w14:textId="1B5C55DF" w:rsidR="0094592F" w:rsidRDefault="0094592F" w:rsidP="0094592F">
      <w:pPr>
        <w:ind w:left="1418" w:hanging="425"/>
        <w:rPr>
          <w:rFonts w:ascii="Arial" w:hAnsi="Arial" w:cs="Arial"/>
        </w:rPr>
      </w:pPr>
      <w:r w:rsidRPr="00E3302B">
        <w:rPr>
          <w:rFonts w:ascii="Arial" w:hAnsi="Arial" w:cs="Arial"/>
        </w:rPr>
        <w:t>•      Techniki negocjacyjne – 3 godziny</w:t>
      </w:r>
    </w:p>
    <w:p w14:paraId="446BF7C7" w14:textId="77777777" w:rsidR="0094592F" w:rsidRPr="00E3302B" w:rsidRDefault="0094592F" w:rsidP="0094592F">
      <w:pPr>
        <w:ind w:left="1985" w:hanging="709"/>
        <w:rPr>
          <w:rFonts w:ascii="Arial" w:hAnsi="Arial" w:cs="Arial"/>
        </w:rPr>
      </w:pPr>
    </w:p>
    <w:p w14:paraId="7D0D6628" w14:textId="77777777" w:rsidR="0094592F" w:rsidRDefault="0094592F" w:rsidP="0094592F">
      <w:pPr>
        <w:ind w:left="1004"/>
        <w:rPr>
          <w:rFonts w:ascii="Arial" w:hAnsi="Arial" w:cs="Arial"/>
        </w:rPr>
      </w:pPr>
      <w:r w:rsidRPr="00FD7EEB">
        <w:rPr>
          <w:rFonts w:ascii="Arial" w:hAnsi="Arial" w:cs="Arial"/>
        </w:rPr>
        <w:t>Warsztaty będą odbywać się w dwóch blokach z 15 minutowa przerwą</w:t>
      </w:r>
      <w:r>
        <w:rPr>
          <w:rFonts w:ascii="Arial" w:hAnsi="Arial" w:cs="Arial"/>
        </w:rPr>
        <w:t xml:space="preserve"> pomiędzy blokami. Czas przerw wlicza się w czas trwania warsztatów. </w:t>
      </w:r>
    </w:p>
    <w:p w14:paraId="0614F6B5" w14:textId="77777777" w:rsidR="0094592F" w:rsidRPr="00E3302B" w:rsidRDefault="0094592F" w:rsidP="0094592F">
      <w:pPr>
        <w:ind w:left="1004"/>
        <w:rPr>
          <w:rFonts w:ascii="Arial" w:hAnsi="Arial" w:cs="Arial"/>
        </w:rPr>
      </w:pPr>
    </w:p>
    <w:p w14:paraId="6D494010" w14:textId="77777777" w:rsidR="0094592F" w:rsidRDefault="0094592F" w:rsidP="0094592F">
      <w:pPr>
        <w:ind w:left="426"/>
        <w:rPr>
          <w:rFonts w:ascii="Arial" w:hAnsi="Arial" w:cs="Arial"/>
        </w:rPr>
      </w:pPr>
      <w:r w:rsidRPr="0094592F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r w:rsidRPr="004A4E6C">
        <w:rPr>
          <w:rFonts w:ascii="Arial" w:hAnsi="Arial" w:cs="Arial"/>
        </w:rPr>
        <w:t>zorganizowanie</w:t>
      </w:r>
      <w:r w:rsidRPr="00E3302B">
        <w:rPr>
          <w:rFonts w:ascii="Arial" w:hAnsi="Arial" w:cs="Arial"/>
        </w:rPr>
        <w:t xml:space="preserve"> 375 godzin sesji </w:t>
      </w:r>
      <w:proofErr w:type="spellStart"/>
      <w:r w:rsidRPr="00E3302B">
        <w:rPr>
          <w:rFonts w:ascii="Arial" w:hAnsi="Arial" w:cs="Arial"/>
        </w:rPr>
        <w:t>mentoringowych</w:t>
      </w:r>
      <w:proofErr w:type="spellEnd"/>
      <w:r w:rsidRPr="00E3302B">
        <w:rPr>
          <w:rFonts w:ascii="Arial" w:hAnsi="Arial" w:cs="Arial"/>
        </w:rPr>
        <w:t xml:space="preserve"> dla uczestników programu Akcelerator Łukasiewicza przez trenerów o wysokich kwalifikacjach i doświadczeniu z zakresu:</w:t>
      </w:r>
    </w:p>
    <w:p w14:paraId="5A1FA98C" w14:textId="77777777" w:rsidR="0094592F" w:rsidRPr="00F1688C" w:rsidRDefault="0094592F" w:rsidP="0094592F">
      <w:pPr>
        <w:ind w:left="993" w:hanging="284"/>
        <w:rPr>
          <w:rFonts w:ascii="Arial" w:hAnsi="Arial" w:cs="Arial"/>
          <w:b/>
          <w:bCs/>
        </w:rPr>
      </w:pPr>
      <w:bookmarkStart w:id="4" w:name="_Hlk78540858"/>
      <w:r w:rsidRPr="00F1688C">
        <w:rPr>
          <w:rFonts w:ascii="Arial" w:hAnsi="Arial" w:cs="Arial"/>
          <w:b/>
          <w:bCs/>
        </w:rPr>
        <w:t>I. Moduł - przygotowanie biznesplanu</w:t>
      </w:r>
    </w:p>
    <w:p w14:paraId="0BB851E7" w14:textId="77777777" w:rsidR="0094592F" w:rsidRDefault="0094592F" w:rsidP="0094592F">
      <w:pPr>
        <w:ind w:left="1418" w:hanging="425"/>
        <w:rPr>
          <w:rFonts w:ascii="Arial" w:hAnsi="Arial" w:cs="Arial"/>
        </w:rPr>
      </w:pPr>
      <w:r w:rsidRPr="00E3302B">
        <w:rPr>
          <w:rFonts w:ascii="Arial" w:hAnsi="Arial" w:cs="Arial"/>
        </w:rPr>
        <w:t>•</w:t>
      </w:r>
      <w:r>
        <w:tab/>
      </w:r>
      <w:r w:rsidRPr="00E3302B">
        <w:rPr>
          <w:rFonts w:ascii="Arial" w:hAnsi="Arial" w:cs="Arial"/>
        </w:rPr>
        <w:t xml:space="preserve">Sesje </w:t>
      </w:r>
      <w:proofErr w:type="spellStart"/>
      <w:r w:rsidRPr="00E3302B">
        <w:rPr>
          <w:rFonts w:ascii="Arial" w:hAnsi="Arial" w:cs="Arial"/>
        </w:rPr>
        <w:t>mentoringowe</w:t>
      </w:r>
      <w:proofErr w:type="spellEnd"/>
      <w:r w:rsidRPr="00E3302B">
        <w:rPr>
          <w:rFonts w:ascii="Arial" w:hAnsi="Arial" w:cs="Arial"/>
        </w:rPr>
        <w:t xml:space="preserve"> w trakcie których uczestnicy przygotowują biznes plan (oczekiwany rezultat sesji – przygotowany biznes plan) </w:t>
      </w:r>
      <w:r w:rsidRPr="504CAF09">
        <w:rPr>
          <w:rFonts w:ascii="Arial" w:hAnsi="Arial" w:cs="Arial"/>
        </w:rPr>
        <w:t xml:space="preserve">– </w:t>
      </w:r>
      <w:r w:rsidRPr="00E3302B">
        <w:rPr>
          <w:rFonts w:ascii="Arial" w:hAnsi="Arial" w:cs="Arial"/>
        </w:rPr>
        <w:t>10 godzin na zespół (łącznie 150 godzin),</w:t>
      </w:r>
      <w:r>
        <w:rPr>
          <w:rFonts w:ascii="Arial" w:hAnsi="Arial" w:cs="Arial"/>
        </w:rPr>
        <w:t xml:space="preserve"> wszyscy trenerzy prowadzący sesje monitoringowe po stronie Wykonawcy uzupełnią ankietę na wzorze Zamawiającego dotyczącą potencjału komercjalizacyjnego </w:t>
      </w:r>
      <w:proofErr w:type="spellStart"/>
      <w:r>
        <w:rPr>
          <w:rFonts w:ascii="Arial" w:hAnsi="Arial" w:cs="Arial"/>
        </w:rPr>
        <w:t>mentoringowanych</w:t>
      </w:r>
      <w:proofErr w:type="spellEnd"/>
      <w:r>
        <w:rPr>
          <w:rFonts w:ascii="Arial" w:hAnsi="Arial" w:cs="Arial"/>
        </w:rPr>
        <w:t xml:space="preserve"> zespołów (oczekiwany rezultat – wypełnionych 15 ankiet o każdym zespole). Trenerzy mają 3 dni od zakończenia ostatniej sesji </w:t>
      </w:r>
      <w:proofErr w:type="spellStart"/>
      <w:r>
        <w:rPr>
          <w:rFonts w:ascii="Arial" w:hAnsi="Arial" w:cs="Arial"/>
        </w:rPr>
        <w:t>mentoringowej</w:t>
      </w:r>
      <w:proofErr w:type="spellEnd"/>
      <w:r>
        <w:rPr>
          <w:rFonts w:ascii="Arial" w:hAnsi="Arial" w:cs="Arial"/>
        </w:rPr>
        <w:t xml:space="preserve"> na przesłanie odpowiedzi do Zamawiającego. </w:t>
      </w:r>
    </w:p>
    <w:p w14:paraId="392ACFED" w14:textId="77777777" w:rsidR="0094592F" w:rsidRDefault="0094592F" w:rsidP="0094592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Każdy zespół weźmie udział w 5 (pięciu) dwugodzinnych sesjach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 w Module I – przygotowanie biznesplanu. </w:t>
      </w:r>
    </w:p>
    <w:p w14:paraId="3A779C1A" w14:textId="77777777" w:rsidR="0094592F" w:rsidRPr="00E3302B" w:rsidRDefault="0094592F" w:rsidP="0094592F">
      <w:pPr>
        <w:ind w:left="1843"/>
        <w:rPr>
          <w:rFonts w:ascii="Arial" w:hAnsi="Arial" w:cs="Arial"/>
        </w:rPr>
      </w:pPr>
    </w:p>
    <w:p w14:paraId="19AC6598" w14:textId="77777777" w:rsidR="0094592F" w:rsidRPr="00F1688C" w:rsidRDefault="0094592F" w:rsidP="0094592F">
      <w:pPr>
        <w:ind w:left="1843" w:hanging="1276"/>
        <w:rPr>
          <w:rFonts w:ascii="Arial" w:hAnsi="Arial" w:cs="Arial"/>
          <w:b/>
          <w:bCs/>
        </w:rPr>
      </w:pPr>
      <w:r w:rsidRPr="00F1688C">
        <w:rPr>
          <w:rFonts w:ascii="Arial" w:hAnsi="Arial" w:cs="Arial"/>
          <w:b/>
          <w:bCs/>
        </w:rPr>
        <w:t>II. Moduł - przygotowanie projektu umowy spółki:</w:t>
      </w:r>
    </w:p>
    <w:p w14:paraId="05C22B06" w14:textId="77777777" w:rsidR="0094592F" w:rsidRDefault="0094592F" w:rsidP="0094592F">
      <w:pPr>
        <w:ind w:left="1418" w:hanging="425"/>
        <w:rPr>
          <w:rFonts w:ascii="Arial" w:hAnsi="Arial" w:cs="Arial"/>
        </w:rPr>
      </w:pPr>
      <w:r w:rsidRPr="00E3302B">
        <w:rPr>
          <w:rFonts w:ascii="Arial" w:hAnsi="Arial" w:cs="Arial"/>
        </w:rPr>
        <w:t>•</w:t>
      </w:r>
      <w:r>
        <w:tab/>
      </w:r>
      <w:r w:rsidRPr="00E3302B">
        <w:rPr>
          <w:rFonts w:ascii="Arial" w:hAnsi="Arial" w:cs="Arial"/>
        </w:rPr>
        <w:t xml:space="preserve">Przygotowanie projektu umowy spółki na wzorze przygotowanym przez Zamawiającego </w:t>
      </w:r>
      <w:r w:rsidRPr="504CAF09">
        <w:rPr>
          <w:rFonts w:ascii="Arial" w:hAnsi="Arial" w:cs="Arial"/>
        </w:rPr>
        <w:t xml:space="preserve">(oczekiwany rezultat sesji – przygotowana umowa spółki na wzorze Zamawiającego) </w:t>
      </w:r>
      <w:r w:rsidRPr="00E3302B">
        <w:rPr>
          <w:rFonts w:ascii="Arial" w:hAnsi="Arial" w:cs="Arial"/>
        </w:rPr>
        <w:t>– 2 godziny na zespół (łącznie 30 godzin)</w:t>
      </w:r>
      <w:r>
        <w:rPr>
          <w:rFonts w:ascii="Arial" w:hAnsi="Arial" w:cs="Arial"/>
        </w:rPr>
        <w:t xml:space="preserve">. </w:t>
      </w:r>
    </w:p>
    <w:p w14:paraId="04F93E81" w14:textId="77777777" w:rsidR="0094592F" w:rsidRDefault="0094592F" w:rsidP="0094592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Każdy zespół weźmie udział w jednej dwugodzinnej sesji </w:t>
      </w:r>
      <w:proofErr w:type="spellStart"/>
      <w:r>
        <w:rPr>
          <w:rFonts w:ascii="Arial" w:hAnsi="Arial" w:cs="Arial"/>
        </w:rPr>
        <w:t>mentoringowowej</w:t>
      </w:r>
      <w:proofErr w:type="spellEnd"/>
      <w:r>
        <w:rPr>
          <w:rFonts w:ascii="Arial" w:hAnsi="Arial" w:cs="Arial"/>
        </w:rPr>
        <w:t xml:space="preserve"> w Module II – </w:t>
      </w:r>
      <w:r w:rsidRPr="0005052D">
        <w:rPr>
          <w:rFonts w:ascii="Arial" w:hAnsi="Arial" w:cs="Arial"/>
        </w:rPr>
        <w:t>przygotowanie projektu umowy spółki</w:t>
      </w:r>
      <w:r>
        <w:rPr>
          <w:rFonts w:ascii="Arial" w:hAnsi="Arial" w:cs="Arial"/>
        </w:rPr>
        <w:t xml:space="preserve">. </w:t>
      </w:r>
    </w:p>
    <w:p w14:paraId="68DF8C9D" w14:textId="77777777" w:rsidR="0094592F" w:rsidRPr="00E3302B" w:rsidRDefault="0094592F" w:rsidP="0094592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Wszystkie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Modułu II - </w:t>
      </w:r>
      <w:r w:rsidRPr="0005052D">
        <w:rPr>
          <w:rFonts w:ascii="Arial" w:hAnsi="Arial" w:cs="Arial"/>
        </w:rPr>
        <w:t>przygotowanie projektu umowy spółki</w:t>
      </w:r>
      <w:r>
        <w:rPr>
          <w:rFonts w:ascii="Arial" w:hAnsi="Arial" w:cs="Arial"/>
        </w:rPr>
        <w:t xml:space="preserve"> będzie prowadził jeden mentor, tj. każdy zespół będzie mentorowany przez tego samego mentora. </w:t>
      </w:r>
    </w:p>
    <w:p w14:paraId="63225440" w14:textId="77777777" w:rsidR="0094592F" w:rsidRPr="00E3302B" w:rsidRDefault="0094592F" w:rsidP="0094592F">
      <w:pPr>
        <w:ind w:left="1843" w:hanging="567"/>
        <w:rPr>
          <w:rFonts w:ascii="Arial" w:hAnsi="Arial" w:cs="Arial"/>
        </w:rPr>
      </w:pPr>
    </w:p>
    <w:p w14:paraId="370706B3" w14:textId="77777777" w:rsidR="0094592F" w:rsidRPr="00F1688C" w:rsidRDefault="0094592F" w:rsidP="0094592F">
      <w:pPr>
        <w:ind w:left="1276" w:hanging="567"/>
        <w:rPr>
          <w:rFonts w:ascii="Arial" w:hAnsi="Arial" w:cs="Arial"/>
          <w:b/>
          <w:bCs/>
        </w:rPr>
      </w:pPr>
      <w:r w:rsidRPr="00F1688C">
        <w:rPr>
          <w:rFonts w:ascii="Arial" w:hAnsi="Arial" w:cs="Arial"/>
          <w:b/>
          <w:bCs/>
        </w:rPr>
        <w:t>III. Moduł - współpraca z inwestorem:</w:t>
      </w:r>
    </w:p>
    <w:p w14:paraId="2398C6A3" w14:textId="222DA976" w:rsidR="0094592F" w:rsidRPr="00E3302B" w:rsidRDefault="0094592F" w:rsidP="0094592F">
      <w:pPr>
        <w:ind w:left="1418" w:hanging="425"/>
        <w:rPr>
          <w:rFonts w:ascii="Arial" w:hAnsi="Arial" w:cs="Arial"/>
        </w:rPr>
      </w:pPr>
      <w:r w:rsidRPr="00F1688C">
        <w:rPr>
          <w:rFonts w:ascii="Arial" w:hAnsi="Arial" w:cs="Arial"/>
          <w:b/>
          <w:bCs/>
        </w:rPr>
        <w:t>•    Jak przygotować się do rozmów</w:t>
      </w:r>
      <w:r w:rsidRPr="00E3302B">
        <w:rPr>
          <w:rFonts w:ascii="Arial" w:hAnsi="Arial" w:cs="Arial"/>
        </w:rPr>
        <w:t xml:space="preserve"> z inwestorem? (weryfikacja założeń zespołu, przygotowanie zespołu do udzielenia odpowiedzi na aspekty najczęściej weryfikowane przez inwestorów publicznych i prywatnych</w:t>
      </w:r>
      <w:r w:rsidRPr="504CAF09">
        <w:rPr>
          <w:rFonts w:ascii="Arial" w:hAnsi="Arial" w:cs="Arial"/>
        </w:rPr>
        <w:t>) –</w:t>
      </w:r>
      <w:r w:rsidRPr="00E3302B">
        <w:rPr>
          <w:rFonts w:ascii="Arial" w:hAnsi="Arial" w:cs="Arial"/>
        </w:rPr>
        <w:t xml:space="preserve"> </w:t>
      </w:r>
      <w:r w:rsidR="00922AD6">
        <w:rPr>
          <w:rFonts w:ascii="Arial" w:hAnsi="Arial" w:cs="Arial"/>
        </w:rPr>
        <w:br/>
      </w:r>
      <w:r w:rsidRPr="00E3302B">
        <w:rPr>
          <w:rFonts w:ascii="Arial" w:hAnsi="Arial" w:cs="Arial"/>
        </w:rPr>
        <w:t>4 godziny na zespół (łącznie 60 godzin),</w:t>
      </w:r>
      <w:r>
        <w:rPr>
          <w:rFonts w:ascii="Arial" w:hAnsi="Arial" w:cs="Arial"/>
        </w:rPr>
        <w:t xml:space="preserve"> wszyscy trenerzy prowadzący sesje monitoringowe po stronie Wykonawcy uzupełnią ankietę na wzorze Zamawiającego dotyczącą potencjału komercjalizacyjnego </w:t>
      </w:r>
      <w:proofErr w:type="spellStart"/>
      <w:r>
        <w:rPr>
          <w:rFonts w:ascii="Arial" w:hAnsi="Arial" w:cs="Arial"/>
        </w:rPr>
        <w:lastRenderedPageBreak/>
        <w:t>mentoringowanych</w:t>
      </w:r>
      <w:proofErr w:type="spellEnd"/>
      <w:r>
        <w:rPr>
          <w:rFonts w:ascii="Arial" w:hAnsi="Arial" w:cs="Arial"/>
        </w:rPr>
        <w:t xml:space="preserve"> zespołów (oczekiwany rezultat – wypełnionych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15 ankiet o każdym zespole). Trenerzy mają 3 dni od zakończenia ostatniej sesji </w:t>
      </w:r>
      <w:proofErr w:type="spellStart"/>
      <w:r>
        <w:rPr>
          <w:rFonts w:ascii="Arial" w:hAnsi="Arial" w:cs="Arial"/>
        </w:rPr>
        <w:t>mentoringowej</w:t>
      </w:r>
      <w:proofErr w:type="spellEnd"/>
      <w:r>
        <w:rPr>
          <w:rFonts w:ascii="Arial" w:hAnsi="Arial" w:cs="Arial"/>
        </w:rPr>
        <w:t xml:space="preserve"> na przesłanie odpowiedzi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Zamawiającego. </w:t>
      </w:r>
    </w:p>
    <w:p w14:paraId="37092B3D" w14:textId="77777777" w:rsidR="0094592F" w:rsidRDefault="0094592F" w:rsidP="0094592F">
      <w:pPr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Każdy zespół weźmie udział w 2 (dwóch) dwugodzinnych sesjach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 w Module III </w:t>
      </w:r>
      <w:r w:rsidRPr="0005052D">
        <w:rPr>
          <w:rFonts w:ascii="Arial" w:hAnsi="Arial" w:cs="Arial"/>
        </w:rPr>
        <w:t>- współpraca z inwestorem</w:t>
      </w:r>
      <w:r>
        <w:rPr>
          <w:rFonts w:ascii="Arial" w:hAnsi="Arial" w:cs="Arial"/>
        </w:rPr>
        <w:t>.</w:t>
      </w:r>
    </w:p>
    <w:p w14:paraId="75CC9CB2" w14:textId="77777777" w:rsidR="0094592F" w:rsidRPr="00E3302B" w:rsidRDefault="0094592F" w:rsidP="0094592F">
      <w:pPr>
        <w:ind w:left="1843" w:hanging="567"/>
        <w:rPr>
          <w:rFonts w:ascii="Arial" w:hAnsi="Arial" w:cs="Arial"/>
        </w:rPr>
      </w:pPr>
    </w:p>
    <w:p w14:paraId="45A45B30" w14:textId="77777777" w:rsidR="0094592F" w:rsidRPr="00F1688C" w:rsidRDefault="0094592F" w:rsidP="0094592F">
      <w:pPr>
        <w:ind w:left="1843" w:hanging="1134"/>
        <w:rPr>
          <w:rFonts w:ascii="Arial" w:hAnsi="Arial" w:cs="Arial"/>
          <w:b/>
          <w:bCs/>
        </w:rPr>
      </w:pPr>
      <w:r w:rsidRPr="00F1688C">
        <w:rPr>
          <w:rFonts w:ascii="Arial" w:hAnsi="Arial" w:cs="Arial"/>
          <w:b/>
          <w:bCs/>
        </w:rPr>
        <w:t xml:space="preserve">IV. Moduł - </w:t>
      </w:r>
      <w:proofErr w:type="spellStart"/>
      <w:r w:rsidRPr="00F1688C">
        <w:rPr>
          <w:rFonts w:ascii="Arial" w:hAnsi="Arial" w:cs="Arial"/>
          <w:b/>
          <w:bCs/>
        </w:rPr>
        <w:t>pitching</w:t>
      </w:r>
      <w:proofErr w:type="spellEnd"/>
      <w:r w:rsidRPr="00F1688C">
        <w:rPr>
          <w:rFonts w:ascii="Arial" w:hAnsi="Arial" w:cs="Arial"/>
          <w:b/>
          <w:bCs/>
        </w:rPr>
        <w:t>:</w:t>
      </w:r>
    </w:p>
    <w:p w14:paraId="4D4B2A76" w14:textId="2922EB72" w:rsidR="0094592F" w:rsidRDefault="0094592F" w:rsidP="0094592F">
      <w:pPr>
        <w:ind w:left="1418" w:hanging="425"/>
        <w:rPr>
          <w:rFonts w:ascii="Arial" w:hAnsi="Arial" w:cs="Arial"/>
        </w:rPr>
      </w:pPr>
      <w:r w:rsidRPr="00E3302B">
        <w:rPr>
          <w:rFonts w:ascii="Arial" w:hAnsi="Arial" w:cs="Arial"/>
        </w:rPr>
        <w:t xml:space="preserve">•  Przygotowanie </w:t>
      </w:r>
      <w:proofErr w:type="spellStart"/>
      <w:r w:rsidRPr="00E3302B">
        <w:rPr>
          <w:rFonts w:ascii="Arial" w:hAnsi="Arial" w:cs="Arial"/>
        </w:rPr>
        <w:t>pitcha</w:t>
      </w:r>
      <w:proofErr w:type="spellEnd"/>
      <w:r w:rsidRPr="00E3302B">
        <w:rPr>
          <w:rFonts w:ascii="Arial" w:hAnsi="Arial" w:cs="Arial"/>
        </w:rPr>
        <w:t xml:space="preserve">, </w:t>
      </w:r>
      <w:proofErr w:type="spellStart"/>
      <w:r w:rsidRPr="00E3302B">
        <w:rPr>
          <w:rFonts w:ascii="Arial" w:hAnsi="Arial" w:cs="Arial"/>
        </w:rPr>
        <w:t>pitchdecka</w:t>
      </w:r>
      <w:proofErr w:type="spellEnd"/>
      <w:r w:rsidRPr="00E3302B">
        <w:rPr>
          <w:rFonts w:ascii="Arial" w:hAnsi="Arial" w:cs="Arial"/>
        </w:rPr>
        <w:t xml:space="preserve"> i przygotowanie do </w:t>
      </w:r>
      <w:proofErr w:type="spellStart"/>
      <w:r w:rsidRPr="00E3302B">
        <w:rPr>
          <w:rFonts w:ascii="Arial" w:hAnsi="Arial" w:cs="Arial"/>
        </w:rPr>
        <w:t>DemoDay</w:t>
      </w:r>
      <w:proofErr w:type="spellEnd"/>
      <w:r w:rsidRPr="00E3302B">
        <w:rPr>
          <w:rFonts w:ascii="Arial" w:hAnsi="Arial" w:cs="Arial"/>
        </w:rPr>
        <w:t xml:space="preserve"> </w:t>
      </w:r>
      <w:r w:rsidR="00922AD6">
        <w:rPr>
          <w:rFonts w:ascii="Arial" w:hAnsi="Arial" w:cs="Arial"/>
        </w:rPr>
        <w:br/>
      </w:r>
      <w:r w:rsidRPr="00E3302B">
        <w:rPr>
          <w:rFonts w:ascii="Arial" w:hAnsi="Arial" w:cs="Arial"/>
        </w:rPr>
        <w:t>(z elementami mentoringu w obszarze wystąpień publicznych) – 9 godzin na zespół (łącznie 135 godzin)</w:t>
      </w:r>
      <w:r>
        <w:rPr>
          <w:rFonts w:ascii="Arial" w:hAnsi="Arial" w:cs="Arial"/>
        </w:rPr>
        <w:t xml:space="preserve">, wszyscy trenerzy prowadzący sesje monitoringowe po stronie Wykonawcy uzupełnią ankietę na wzorze Zamawiającego dotyczącą potencjału komercjalizacyjnego </w:t>
      </w:r>
      <w:proofErr w:type="spellStart"/>
      <w:r>
        <w:rPr>
          <w:rFonts w:ascii="Arial" w:hAnsi="Arial" w:cs="Arial"/>
        </w:rPr>
        <w:t>mentoringowanych</w:t>
      </w:r>
      <w:proofErr w:type="spellEnd"/>
      <w:r>
        <w:rPr>
          <w:rFonts w:ascii="Arial" w:hAnsi="Arial" w:cs="Arial"/>
        </w:rPr>
        <w:t xml:space="preserve"> zespołów (oczekiwany rezultat – wypełnionych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>15 ankiet o każdym zespole).</w:t>
      </w:r>
      <w:r w:rsidRPr="004F6E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Trenerzy mają 3 dni od zakończenia ostatniej sesji </w:t>
      </w:r>
      <w:proofErr w:type="spellStart"/>
      <w:r>
        <w:rPr>
          <w:rFonts w:ascii="Arial" w:hAnsi="Arial" w:cs="Arial"/>
        </w:rPr>
        <w:t>mentoringowej</w:t>
      </w:r>
      <w:proofErr w:type="spellEnd"/>
      <w:r>
        <w:rPr>
          <w:rFonts w:ascii="Arial" w:hAnsi="Arial" w:cs="Arial"/>
        </w:rPr>
        <w:t xml:space="preserve"> na przesłanie odpowiedzi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Zamawiającego. </w:t>
      </w:r>
    </w:p>
    <w:p w14:paraId="57A8CB88" w14:textId="77777777" w:rsidR="0094592F" w:rsidRPr="00E3302B" w:rsidRDefault="0094592F" w:rsidP="0094592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Każdy zespół weźmie udział w 6 (sześciu) 90-minutowych sesjach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 w Module IV – </w:t>
      </w:r>
      <w:proofErr w:type="spellStart"/>
      <w:r>
        <w:rPr>
          <w:rFonts w:ascii="Arial" w:hAnsi="Arial" w:cs="Arial"/>
        </w:rPr>
        <w:t>pitching</w:t>
      </w:r>
      <w:proofErr w:type="spellEnd"/>
      <w:r>
        <w:rPr>
          <w:rFonts w:ascii="Arial" w:hAnsi="Arial" w:cs="Arial"/>
        </w:rPr>
        <w:t xml:space="preserve">. </w:t>
      </w:r>
    </w:p>
    <w:p w14:paraId="4A14E2C9" w14:textId="77777777" w:rsidR="0094592F" w:rsidRDefault="0094592F" w:rsidP="0094592F">
      <w:pPr>
        <w:ind w:left="426"/>
        <w:rPr>
          <w:rFonts w:ascii="Arial" w:hAnsi="Arial" w:cs="Arial"/>
        </w:rPr>
      </w:pPr>
      <w:bookmarkStart w:id="5" w:name="_Hlk78839440"/>
      <w:bookmarkEnd w:id="4"/>
      <w:r>
        <w:rPr>
          <w:rFonts w:ascii="Arial" w:hAnsi="Arial" w:cs="Arial"/>
        </w:rPr>
        <w:t xml:space="preserve">Wykonawca zapewni minimalnie 5 (pięciu) trenerów prowadzących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Modułu I </w:t>
      </w:r>
      <w:r w:rsidRPr="00AE7948">
        <w:rPr>
          <w:rFonts w:ascii="Arial" w:hAnsi="Arial" w:cs="Arial"/>
        </w:rPr>
        <w:t>- przygotowanie biznesplanu</w:t>
      </w:r>
      <w:r>
        <w:rPr>
          <w:rFonts w:ascii="Arial" w:hAnsi="Arial" w:cs="Arial"/>
        </w:rPr>
        <w:t>.</w:t>
      </w:r>
    </w:p>
    <w:p w14:paraId="1E4D0B5F" w14:textId="3BAF4FFA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1 (jednego) trenera prowadzącego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>w ramach Modułu II</w:t>
      </w:r>
      <w:r w:rsidRPr="00AE7948">
        <w:rPr>
          <w:rFonts w:ascii="Arial" w:hAnsi="Arial" w:cs="Arial"/>
        </w:rPr>
        <w:t xml:space="preserve"> - przygotowanie projektu umowy spółki</w:t>
      </w:r>
      <w:r>
        <w:rPr>
          <w:rFonts w:ascii="Arial" w:hAnsi="Arial" w:cs="Arial"/>
        </w:rPr>
        <w:t xml:space="preserve">. </w:t>
      </w:r>
    </w:p>
    <w:p w14:paraId="0CB9EBFE" w14:textId="77777777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minimalnie 2 (dwóch) trenerów prowadzących warsztaty i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Modułu III</w:t>
      </w:r>
      <w:r w:rsidRPr="00AE7948">
        <w:rPr>
          <w:rFonts w:ascii="Arial" w:hAnsi="Arial" w:cs="Arial"/>
        </w:rPr>
        <w:t xml:space="preserve"> - przygotowanie biznesplanu</w:t>
      </w:r>
      <w:r>
        <w:rPr>
          <w:rFonts w:ascii="Arial" w:hAnsi="Arial" w:cs="Arial"/>
        </w:rPr>
        <w:t>.</w:t>
      </w:r>
    </w:p>
    <w:p w14:paraId="539F36C1" w14:textId="77777777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minimalnie 4 (czterech) trenerów prowadzących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Modułu IV </w:t>
      </w:r>
      <w:r w:rsidRPr="00AE7948">
        <w:rPr>
          <w:rFonts w:ascii="Arial" w:hAnsi="Arial" w:cs="Arial"/>
        </w:rPr>
        <w:t xml:space="preserve">- </w:t>
      </w:r>
      <w:proofErr w:type="spellStart"/>
      <w:r w:rsidRPr="00F3783C">
        <w:rPr>
          <w:rFonts w:ascii="Arial" w:hAnsi="Arial" w:cs="Arial"/>
        </w:rPr>
        <w:t>pitching</w:t>
      </w:r>
      <w:proofErr w:type="spellEnd"/>
      <w:r>
        <w:rPr>
          <w:rFonts w:ascii="Arial" w:hAnsi="Arial" w:cs="Arial"/>
        </w:rPr>
        <w:t>.</w:t>
      </w:r>
    </w:p>
    <w:p w14:paraId="1E046EE5" w14:textId="77777777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Trener nie może prowadzić warsztatów i sesji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 w więcej niż jednym Module. </w:t>
      </w:r>
    </w:p>
    <w:bookmarkEnd w:id="5"/>
    <w:p w14:paraId="2B1F066F" w14:textId="77777777" w:rsidR="0094592F" w:rsidRDefault="0094592F" w:rsidP="0094592F">
      <w:pPr>
        <w:ind w:left="1004"/>
        <w:rPr>
          <w:rFonts w:ascii="Arial" w:hAnsi="Arial" w:cs="Arial"/>
        </w:rPr>
      </w:pPr>
    </w:p>
    <w:p w14:paraId="60468F7D" w14:textId="4F9C024F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modułów I-III będą odbywać się w blokach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2-godzinnych z jedną 10 minutową przerwą w trakcie każdej sesji. Czas przerw wlicza się w czas trwania sesji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. </w:t>
      </w:r>
    </w:p>
    <w:p w14:paraId="0DFB8CF9" w14:textId="2F117E65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modułu IV będą odbywać się w blokach </w:t>
      </w:r>
      <w:r w:rsidR="00922AD6">
        <w:rPr>
          <w:rFonts w:ascii="Arial" w:hAnsi="Arial" w:cs="Arial"/>
        </w:rPr>
        <w:br/>
      </w:r>
      <w:r>
        <w:rPr>
          <w:rFonts w:ascii="Arial" w:hAnsi="Arial" w:cs="Arial"/>
        </w:rPr>
        <w:t xml:space="preserve">90-minutowych z jedną 10 minutową przerwą w trakcie każdej sesji. Czas przerw wlicza się w czas trwania sesji </w:t>
      </w:r>
      <w:proofErr w:type="spellStart"/>
      <w:r>
        <w:rPr>
          <w:rFonts w:ascii="Arial" w:hAnsi="Arial" w:cs="Arial"/>
        </w:rPr>
        <w:t>mentoringowych</w:t>
      </w:r>
      <w:proofErr w:type="spellEnd"/>
      <w:r>
        <w:rPr>
          <w:rFonts w:ascii="Arial" w:hAnsi="Arial" w:cs="Arial"/>
        </w:rPr>
        <w:t xml:space="preserve">. </w:t>
      </w:r>
    </w:p>
    <w:p w14:paraId="065BE8C7" w14:textId="77777777" w:rsidR="0094592F" w:rsidRDefault="0094592F" w:rsidP="0094592F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Kolejne sesje </w:t>
      </w:r>
      <w:proofErr w:type="spellStart"/>
      <w:r>
        <w:rPr>
          <w:rFonts w:ascii="Arial" w:hAnsi="Arial" w:cs="Arial"/>
        </w:rPr>
        <w:t>mentoringowe</w:t>
      </w:r>
      <w:proofErr w:type="spellEnd"/>
      <w:r>
        <w:rPr>
          <w:rFonts w:ascii="Arial" w:hAnsi="Arial" w:cs="Arial"/>
        </w:rPr>
        <w:t xml:space="preserve"> w ramach Modułów I, III i IV odbywają się w kolejnych dniach warsztatów. Niedopuszczalne jest, aby jednego dnia odbywała się więcej niż jedna sesja </w:t>
      </w:r>
      <w:proofErr w:type="spellStart"/>
      <w:r>
        <w:rPr>
          <w:rFonts w:ascii="Arial" w:hAnsi="Arial" w:cs="Arial"/>
        </w:rPr>
        <w:t>mentoringowa</w:t>
      </w:r>
      <w:proofErr w:type="spellEnd"/>
      <w:r>
        <w:rPr>
          <w:rFonts w:ascii="Arial" w:hAnsi="Arial" w:cs="Arial"/>
        </w:rPr>
        <w:t xml:space="preserve"> w ramach jednego Modułu. </w:t>
      </w:r>
    </w:p>
    <w:p w14:paraId="0EFDD63D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W ramach usługi Wykonawca opracuje i udostępni materiał dydaktyczny w formie elektronicznej przygotowany na wzorze Zamawiającego </w:t>
      </w:r>
      <w:r>
        <w:rPr>
          <w:rFonts w:ascii="Arial" w:hAnsi="Arial" w:cs="Arial"/>
          <w:szCs w:val="20"/>
        </w:rPr>
        <w:t>(wzór prezentacji – „</w:t>
      </w:r>
      <w:r w:rsidRPr="504CAF09">
        <w:rPr>
          <w:rFonts w:ascii="Arial" w:hAnsi="Arial" w:cs="Arial"/>
          <w:szCs w:val="20"/>
        </w:rPr>
        <w:t>Power</w:t>
      </w:r>
      <w:r>
        <w:rPr>
          <w:rFonts w:ascii="Arial" w:hAnsi="Arial" w:cs="Arial"/>
          <w:szCs w:val="20"/>
        </w:rPr>
        <w:t xml:space="preserve"> point”) </w:t>
      </w:r>
      <w:r w:rsidRPr="00E3302B">
        <w:rPr>
          <w:rFonts w:ascii="Arial" w:hAnsi="Arial" w:cs="Arial"/>
          <w:szCs w:val="20"/>
        </w:rPr>
        <w:t>najpóźniej dzień przed rozpoczęciem danego warsztatu</w:t>
      </w:r>
      <w:r>
        <w:rPr>
          <w:rFonts w:ascii="Arial" w:hAnsi="Arial" w:cs="Arial"/>
          <w:szCs w:val="20"/>
        </w:rPr>
        <w:t xml:space="preserve"> i sesji </w:t>
      </w:r>
      <w:proofErr w:type="spellStart"/>
      <w:r>
        <w:rPr>
          <w:rFonts w:ascii="Arial" w:hAnsi="Arial" w:cs="Arial"/>
          <w:szCs w:val="20"/>
        </w:rPr>
        <w:t>mentoringowej</w:t>
      </w:r>
      <w:proofErr w:type="spellEnd"/>
      <w:r w:rsidRPr="00E3302B">
        <w:rPr>
          <w:rFonts w:ascii="Arial" w:hAnsi="Arial" w:cs="Arial"/>
          <w:szCs w:val="20"/>
        </w:rPr>
        <w:t xml:space="preserve"> w wersji elektronicznej stanowiącego wszystkie prezentacje i materiały prezentowane przez </w:t>
      </w:r>
      <w:r>
        <w:rPr>
          <w:rFonts w:ascii="Arial" w:hAnsi="Arial" w:cs="Arial"/>
          <w:szCs w:val="20"/>
        </w:rPr>
        <w:t xml:space="preserve">trenerów </w:t>
      </w:r>
      <w:r w:rsidRPr="00E3302B">
        <w:rPr>
          <w:rFonts w:ascii="Arial" w:hAnsi="Arial" w:cs="Arial"/>
          <w:szCs w:val="20"/>
        </w:rPr>
        <w:t>Wykonawc</w:t>
      </w:r>
      <w:r>
        <w:rPr>
          <w:rFonts w:ascii="Arial" w:hAnsi="Arial" w:cs="Arial"/>
          <w:szCs w:val="20"/>
        </w:rPr>
        <w:t>y i Zamawiającego</w:t>
      </w:r>
      <w:r w:rsidRPr="00E3302B">
        <w:rPr>
          <w:rFonts w:ascii="Arial" w:hAnsi="Arial" w:cs="Arial"/>
          <w:szCs w:val="20"/>
        </w:rPr>
        <w:t xml:space="preserve"> dla wszystkich odbiorców warsztat</w:t>
      </w:r>
      <w:r>
        <w:rPr>
          <w:rFonts w:ascii="Arial" w:hAnsi="Arial" w:cs="Arial"/>
          <w:szCs w:val="20"/>
        </w:rPr>
        <w:t xml:space="preserve">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>.</w:t>
      </w:r>
    </w:p>
    <w:p w14:paraId="3B10A1A0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08154B33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Opracowanie przez Wykonawcę i przedstawienie Zamawiającemu szczegółowego planu świadczenia usługi zawierającej zagadnienia będące przedmiotem usługi nastąpi w terminie </w:t>
      </w:r>
      <w:r>
        <w:rPr>
          <w:rFonts w:ascii="Arial" w:hAnsi="Arial" w:cs="Arial"/>
          <w:szCs w:val="20"/>
        </w:rPr>
        <w:t>2</w:t>
      </w:r>
      <w:r w:rsidRPr="00E3302B">
        <w:rPr>
          <w:rFonts w:ascii="Arial" w:hAnsi="Arial" w:cs="Arial"/>
          <w:szCs w:val="20"/>
        </w:rPr>
        <w:t xml:space="preserve"> dni od dnia zawarcia umowy. </w:t>
      </w:r>
    </w:p>
    <w:p w14:paraId="33F28F5D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7B72A039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>W przypadku świadczenia usług w formule stacjonarnej lub hybrydowej, Zamawiający nie pokrywa kosztów dojazdów</w:t>
      </w:r>
      <w:r>
        <w:rPr>
          <w:rFonts w:ascii="Arial" w:hAnsi="Arial" w:cs="Arial"/>
          <w:szCs w:val="20"/>
        </w:rPr>
        <w:t xml:space="preserve"> oraz noclegów trenerów prowadzących warsztaty i sesje </w:t>
      </w:r>
      <w:proofErr w:type="spellStart"/>
      <w:r>
        <w:rPr>
          <w:rFonts w:ascii="Arial" w:hAnsi="Arial" w:cs="Arial"/>
          <w:szCs w:val="20"/>
        </w:rPr>
        <w:t>mentoringowe</w:t>
      </w:r>
      <w:proofErr w:type="spellEnd"/>
      <w:r>
        <w:rPr>
          <w:rFonts w:ascii="Arial" w:hAnsi="Arial" w:cs="Arial"/>
          <w:szCs w:val="20"/>
        </w:rPr>
        <w:t>.</w:t>
      </w:r>
    </w:p>
    <w:p w14:paraId="7779A8CF" w14:textId="77777777" w:rsidR="0094592F" w:rsidRPr="00E3302B" w:rsidRDefault="0094592F" w:rsidP="0094592F">
      <w:pPr>
        <w:pStyle w:val="Akapitzlist"/>
        <w:ind w:left="426" w:hanging="426"/>
        <w:rPr>
          <w:rFonts w:ascii="Arial" w:eastAsia="Arial" w:hAnsi="Arial" w:cs="Arial"/>
          <w:szCs w:val="20"/>
        </w:rPr>
      </w:pPr>
    </w:p>
    <w:p w14:paraId="114E0204" w14:textId="4D2ABF88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r w:rsidRPr="00E3302B">
        <w:rPr>
          <w:rFonts w:ascii="Arial" w:hAnsi="Arial" w:cs="Arial"/>
          <w:szCs w:val="20"/>
        </w:rPr>
        <w:t>Wykonawca ma obowiązek sprawdzenia listy obecności na każdym warsztacie</w:t>
      </w:r>
      <w:r>
        <w:rPr>
          <w:rFonts w:ascii="Arial" w:hAnsi="Arial" w:cs="Arial"/>
          <w:szCs w:val="20"/>
        </w:rPr>
        <w:t xml:space="preserve"> i sesji </w:t>
      </w:r>
      <w:proofErr w:type="spellStart"/>
      <w:r>
        <w:rPr>
          <w:rFonts w:ascii="Arial" w:hAnsi="Arial" w:cs="Arial"/>
          <w:szCs w:val="20"/>
        </w:rPr>
        <w:t>mentoringowej</w:t>
      </w:r>
      <w:proofErr w:type="spellEnd"/>
      <w:r w:rsidRPr="00E3302B">
        <w:rPr>
          <w:rFonts w:ascii="Arial" w:hAnsi="Arial" w:cs="Arial"/>
          <w:szCs w:val="20"/>
        </w:rPr>
        <w:t xml:space="preserve"> oraz przesłać ją w wersji elektronicznej do Zamawiającego w ciągu </w:t>
      </w:r>
      <w:r w:rsidR="00922AD6"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>1 dnia roboczego po zakończeniu warsztatu</w:t>
      </w:r>
      <w:r>
        <w:rPr>
          <w:rFonts w:ascii="Arial" w:hAnsi="Arial" w:cs="Arial"/>
          <w:szCs w:val="20"/>
        </w:rPr>
        <w:t xml:space="preserve"> i sesji </w:t>
      </w:r>
      <w:proofErr w:type="spellStart"/>
      <w:r>
        <w:rPr>
          <w:rFonts w:ascii="Arial" w:hAnsi="Arial" w:cs="Arial"/>
          <w:szCs w:val="20"/>
        </w:rPr>
        <w:t>mentoringowej</w:t>
      </w:r>
      <w:proofErr w:type="spellEnd"/>
      <w:r w:rsidRPr="00E3302B">
        <w:rPr>
          <w:rFonts w:ascii="Arial" w:hAnsi="Arial" w:cs="Arial"/>
          <w:szCs w:val="20"/>
        </w:rPr>
        <w:t>.</w:t>
      </w:r>
    </w:p>
    <w:bookmarkEnd w:id="3"/>
    <w:p w14:paraId="78B00DD2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150F1E3D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bookmarkStart w:id="6" w:name="_Hlk78844402"/>
      <w:r w:rsidRPr="00E3302B">
        <w:rPr>
          <w:rFonts w:ascii="Arial" w:hAnsi="Arial" w:cs="Arial"/>
          <w:szCs w:val="20"/>
        </w:rPr>
        <w:t>Wykonawca</w:t>
      </w:r>
      <w:r>
        <w:rPr>
          <w:rFonts w:ascii="Arial" w:hAnsi="Arial" w:cs="Arial"/>
          <w:szCs w:val="20"/>
        </w:rPr>
        <w:t xml:space="preserve"> i osoby wykonujące usługę w ramach niniejszego zamówienia</w:t>
      </w:r>
      <w:r w:rsidRPr="00E3302B">
        <w:rPr>
          <w:rFonts w:ascii="Arial" w:hAnsi="Arial" w:cs="Arial"/>
          <w:szCs w:val="20"/>
        </w:rPr>
        <w:t xml:space="preserve"> zobowiązuj</w:t>
      </w:r>
      <w:r>
        <w:rPr>
          <w:rFonts w:ascii="Arial" w:hAnsi="Arial" w:cs="Arial"/>
          <w:szCs w:val="20"/>
        </w:rPr>
        <w:t xml:space="preserve">ą </w:t>
      </w:r>
      <w:r w:rsidRPr="00E3302B">
        <w:rPr>
          <w:rFonts w:ascii="Arial" w:hAnsi="Arial" w:cs="Arial"/>
          <w:szCs w:val="20"/>
        </w:rPr>
        <w:t xml:space="preserve">się do przeniesienia na rzecz Zamawiającego autorskich praw majątkowych i praw pokrewnych do nieograniczonego w czasie i przestrzeni korzystania z przekazanych przez Wykonawcę materiałów szkoleniowych, raportów i dokumentów powstałych w związku ze świadczeniem usługi, a także do ich egzemplarzy. </w:t>
      </w:r>
    </w:p>
    <w:bookmarkEnd w:id="6"/>
    <w:p w14:paraId="0007C1D6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44A3E0A5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Wykonawca </w:t>
      </w:r>
      <w:r w:rsidRPr="00DF544F">
        <w:rPr>
          <w:rFonts w:ascii="Arial" w:hAnsi="Arial" w:cs="Arial"/>
          <w:szCs w:val="20"/>
        </w:rPr>
        <w:t xml:space="preserve">i osoby wykonujące usługę w ramach niniejszego zamówienia </w:t>
      </w:r>
      <w:r w:rsidRPr="00E3302B">
        <w:rPr>
          <w:rFonts w:ascii="Arial" w:hAnsi="Arial" w:cs="Arial"/>
          <w:szCs w:val="20"/>
        </w:rPr>
        <w:t>zobowiązuj</w:t>
      </w:r>
      <w:r>
        <w:rPr>
          <w:rFonts w:ascii="Arial" w:hAnsi="Arial" w:cs="Arial"/>
          <w:szCs w:val="20"/>
        </w:rPr>
        <w:t>ą</w:t>
      </w:r>
      <w:r w:rsidRPr="00E3302B">
        <w:rPr>
          <w:rFonts w:ascii="Arial" w:hAnsi="Arial" w:cs="Arial"/>
          <w:szCs w:val="20"/>
        </w:rPr>
        <w:t xml:space="preserve"> się do zachowania poufności (NDA)</w:t>
      </w:r>
      <w:r>
        <w:rPr>
          <w:rFonts w:ascii="Arial" w:hAnsi="Arial" w:cs="Arial"/>
          <w:szCs w:val="20"/>
        </w:rPr>
        <w:t>.</w:t>
      </w:r>
    </w:p>
    <w:p w14:paraId="5DEDF2BB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0C85E0C7" w14:textId="7C02B23F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r w:rsidRPr="00E3302B">
        <w:rPr>
          <w:rFonts w:ascii="Arial" w:hAnsi="Arial" w:cs="Arial"/>
          <w:szCs w:val="20"/>
        </w:rPr>
        <w:t>Wykonawca</w:t>
      </w:r>
      <w:r w:rsidRPr="00DF544F">
        <w:t xml:space="preserve"> </w:t>
      </w:r>
      <w:r w:rsidRPr="00DF544F">
        <w:rPr>
          <w:rFonts w:ascii="Arial" w:hAnsi="Arial" w:cs="Arial"/>
          <w:szCs w:val="20"/>
        </w:rPr>
        <w:t>i osoby wykonujące usługę w ramach niniejszego zamówienia</w:t>
      </w:r>
      <w:r w:rsidRPr="00E3302B">
        <w:rPr>
          <w:rFonts w:ascii="Arial" w:hAnsi="Arial" w:cs="Arial"/>
          <w:szCs w:val="20"/>
        </w:rPr>
        <w:t xml:space="preserve"> oświadcza</w:t>
      </w:r>
      <w:r>
        <w:rPr>
          <w:rFonts w:ascii="Arial" w:hAnsi="Arial" w:cs="Arial"/>
          <w:szCs w:val="20"/>
        </w:rPr>
        <w:t>ją</w:t>
      </w:r>
      <w:r w:rsidRPr="00E3302B">
        <w:rPr>
          <w:rFonts w:ascii="Arial" w:hAnsi="Arial" w:cs="Arial"/>
          <w:szCs w:val="20"/>
        </w:rPr>
        <w:t>, że wyraża</w:t>
      </w:r>
      <w:r>
        <w:rPr>
          <w:rFonts w:ascii="Arial" w:hAnsi="Arial" w:cs="Arial"/>
          <w:szCs w:val="20"/>
        </w:rPr>
        <w:t>ją</w:t>
      </w:r>
      <w:r w:rsidRPr="00E3302B">
        <w:rPr>
          <w:rFonts w:ascii="Arial" w:hAnsi="Arial" w:cs="Arial"/>
          <w:szCs w:val="20"/>
        </w:rPr>
        <w:t xml:space="preserve"> zgodę (bez prawa do dodatkowego wynagrodzenia) </w:t>
      </w:r>
      <w:r w:rsidR="00922AD6"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na nagrywanie (wizja i głos), o których mowa w </w:t>
      </w:r>
      <w:r>
        <w:rPr>
          <w:rFonts w:ascii="Arial" w:hAnsi="Arial" w:cs="Arial"/>
          <w:szCs w:val="20"/>
        </w:rPr>
        <w:t>pkt</w:t>
      </w:r>
      <w:r w:rsidRPr="00E3302B">
        <w:rPr>
          <w:rFonts w:ascii="Arial" w:hAnsi="Arial" w:cs="Arial"/>
          <w:szCs w:val="20"/>
        </w:rPr>
        <w:t xml:space="preserve"> 1</w:t>
      </w:r>
      <w:r>
        <w:rPr>
          <w:rFonts w:ascii="Arial" w:hAnsi="Arial" w:cs="Arial"/>
          <w:szCs w:val="20"/>
        </w:rPr>
        <w:t xml:space="preserve"> </w:t>
      </w:r>
      <w:r w:rsidRPr="00E3302B">
        <w:rPr>
          <w:rFonts w:ascii="Arial" w:hAnsi="Arial" w:cs="Arial"/>
          <w:szCs w:val="20"/>
        </w:rPr>
        <w:t>oraz na wykonywanie zdjęć podczas prowadzenia warsztatów</w:t>
      </w:r>
      <w:r w:rsidRPr="133F65C7">
        <w:rPr>
          <w:rFonts w:ascii="Arial" w:hAnsi="Arial" w:cs="Arial"/>
          <w:szCs w:val="20"/>
        </w:rPr>
        <w:t xml:space="preserve"> </w:t>
      </w:r>
      <w:r w:rsidRPr="4B82FE41">
        <w:rPr>
          <w:rFonts w:ascii="Arial" w:hAnsi="Arial" w:cs="Arial"/>
          <w:szCs w:val="20"/>
        </w:rPr>
        <w:t xml:space="preserve">i </w:t>
      </w:r>
      <w:r w:rsidRPr="133F65C7">
        <w:rPr>
          <w:rFonts w:ascii="Arial" w:hAnsi="Arial" w:cs="Arial"/>
          <w:szCs w:val="20"/>
        </w:rPr>
        <w:t xml:space="preserve">sesji </w:t>
      </w:r>
      <w:proofErr w:type="spellStart"/>
      <w:r w:rsidRPr="133F65C7">
        <w:rPr>
          <w:rFonts w:ascii="Arial" w:hAnsi="Arial" w:cs="Arial"/>
          <w:szCs w:val="20"/>
        </w:rPr>
        <w:t>mentoringowych</w:t>
      </w:r>
      <w:proofErr w:type="spellEnd"/>
      <w:r w:rsidRPr="133F65C7">
        <w:rPr>
          <w:rFonts w:ascii="Arial" w:hAnsi="Arial" w:cs="Arial"/>
          <w:szCs w:val="20"/>
        </w:rPr>
        <w:t>.</w:t>
      </w:r>
    </w:p>
    <w:p w14:paraId="070CFAE7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180223C5" w14:textId="0E7D2608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Wykonawca </w:t>
      </w:r>
      <w:r w:rsidRPr="00DF544F">
        <w:rPr>
          <w:rFonts w:ascii="Arial" w:hAnsi="Arial" w:cs="Arial"/>
          <w:szCs w:val="20"/>
        </w:rPr>
        <w:t xml:space="preserve">i osoby wykonujące usługę w ramach niniejszego zamówienia </w:t>
      </w:r>
      <w:r w:rsidRPr="00E3302B">
        <w:rPr>
          <w:rFonts w:ascii="Arial" w:hAnsi="Arial" w:cs="Arial"/>
          <w:szCs w:val="20"/>
        </w:rPr>
        <w:t>wyraża</w:t>
      </w:r>
      <w:r>
        <w:rPr>
          <w:rFonts w:ascii="Arial" w:hAnsi="Arial" w:cs="Arial"/>
          <w:szCs w:val="20"/>
        </w:rPr>
        <w:t>ją</w:t>
      </w:r>
      <w:r w:rsidRPr="00E3302B">
        <w:rPr>
          <w:rFonts w:ascii="Arial" w:hAnsi="Arial" w:cs="Arial"/>
          <w:szCs w:val="20"/>
        </w:rPr>
        <w:t xml:space="preserve"> zgodę (bez prawa do dodatkowego wynagrodzenia)</w:t>
      </w:r>
      <w:r>
        <w:rPr>
          <w:rFonts w:ascii="Arial" w:hAnsi="Arial" w:cs="Arial"/>
          <w:szCs w:val="20"/>
        </w:rPr>
        <w:t xml:space="preserve"> na</w:t>
      </w:r>
      <w:r w:rsidRPr="00E3302B">
        <w:rPr>
          <w:rFonts w:ascii="Arial" w:hAnsi="Arial" w:cs="Arial"/>
          <w:szCs w:val="20"/>
        </w:rPr>
        <w:t xml:space="preserve"> wykorzystanie fragmentów nagrań i zdjęć, (w tym jego fragmentów, zdjęć, slajdów) do celów informacyjnych Sieci Badawczej Łukasiewicz, a kadry z nagrania, zdjęcia oraz informacje </w:t>
      </w:r>
      <w:r w:rsidR="00922AD6"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o podmiocie danych w zakresie wskazanym powyżej mogą być wykorzystywane jedynie do celów marketingowo-informacyjnych na platformie internetowej Sieci Badawczej Łukasiewicz, zwanej „Intranetem Łukasiewicza”, w mediach społecznościowych lub komunikatach prasowych. </w:t>
      </w:r>
    </w:p>
    <w:p w14:paraId="25230AB8" w14:textId="77777777" w:rsidR="0094592F" w:rsidRPr="00E3302B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4C5EF9A1" w14:textId="77777777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>Wykonawca zobowiązuje się do współpracowania z podmiotami wskazanymi przez Zamawiającego podczas realizacji usługi objętej niniejszym wnioskiem</w:t>
      </w:r>
      <w:r>
        <w:rPr>
          <w:rFonts w:ascii="Arial" w:hAnsi="Arial" w:cs="Arial"/>
          <w:szCs w:val="20"/>
        </w:rPr>
        <w:t>.</w:t>
      </w:r>
    </w:p>
    <w:p w14:paraId="729B6595" w14:textId="77777777" w:rsidR="0094592F" w:rsidRPr="00DF544F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4E950C00" w14:textId="77777777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eastAsia="Arial" w:hAnsi="Arial" w:cs="Arial"/>
          <w:szCs w:val="20"/>
        </w:rPr>
      </w:pPr>
      <w:r w:rsidRPr="00DF544F">
        <w:rPr>
          <w:rFonts w:ascii="Arial" w:hAnsi="Arial" w:cs="Arial"/>
          <w:szCs w:val="20"/>
        </w:rPr>
        <w:t>Wykonawca</w:t>
      </w:r>
      <w:r>
        <w:rPr>
          <w:rFonts w:ascii="Arial" w:hAnsi="Arial" w:cs="Arial"/>
          <w:szCs w:val="20"/>
        </w:rPr>
        <w:t xml:space="preserve"> wystawi</w:t>
      </w:r>
      <w:r w:rsidRPr="00DF544F">
        <w:rPr>
          <w:rFonts w:ascii="Arial" w:hAnsi="Arial" w:cs="Arial"/>
          <w:szCs w:val="20"/>
        </w:rPr>
        <w:t xml:space="preserve"> w ciągu 3 dni roboczych od zakończenia ostatniego warsztatu</w:t>
      </w:r>
      <w:r w:rsidRPr="71C726A3">
        <w:rPr>
          <w:rFonts w:ascii="Arial" w:hAnsi="Arial" w:cs="Arial"/>
          <w:szCs w:val="20"/>
        </w:rPr>
        <w:t xml:space="preserve">/sesji </w:t>
      </w:r>
      <w:proofErr w:type="spellStart"/>
      <w:r w:rsidRPr="71C726A3">
        <w:rPr>
          <w:rFonts w:ascii="Arial" w:hAnsi="Arial" w:cs="Arial"/>
          <w:szCs w:val="20"/>
        </w:rPr>
        <w:t>mentoringowych</w:t>
      </w:r>
      <w:proofErr w:type="spellEnd"/>
      <w:r w:rsidRPr="00DF544F">
        <w:rPr>
          <w:rFonts w:ascii="Arial" w:hAnsi="Arial" w:cs="Arial"/>
          <w:szCs w:val="20"/>
        </w:rPr>
        <w:t xml:space="preserve"> certyfikat</w:t>
      </w:r>
      <w:r>
        <w:rPr>
          <w:rFonts w:ascii="Arial" w:hAnsi="Arial" w:cs="Arial"/>
          <w:szCs w:val="20"/>
        </w:rPr>
        <w:t>y</w:t>
      </w:r>
      <w:r w:rsidRPr="00DF544F">
        <w:rPr>
          <w:rFonts w:ascii="Arial" w:hAnsi="Arial" w:cs="Arial"/>
          <w:szCs w:val="20"/>
        </w:rPr>
        <w:t xml:space="preserve"> zaświadczając</w:t>
      </w:r>
      <w:r>
        <w:rPr>
          <w:rFonts w:ascii="Arial" w:hAnsi="Arial" w:cs="Arial"/>
          <w:szCs w:val="20"/>
        </w:rPr>
        <w:t>e</w:t>
      </w:r>
      <w:r w:rsidRPr="00DF544F">
        <w:rPr>
          <w:rFonts w:ascii="Arial" w:hAnsi="Arial" w:cs="Arial"/>
          <w:szCs w:val="20"/>
        </w:rPr>
        <w:t xml:space="preserve"> udział w warsztatach</w:t>
      </w:r>
      <w:r w:rsidRPr="5340F9DB">
        <w:rPr>
          <w:rFonts w:ascii="Arial" w:hAnsi="Arial" w:cs="Arial"/>
          <w:szCs w:val="20"/>
        </w:rPr>
        <w:t xml:space="preserve">/ </w:t>
      </w:r>
      <w:r w:rsidRPr="3D373BF1">
        <w:rPr>
          <w:rFonts w:ascii="Arial" w:hAnsi="Arial" w:cs="Arial"/>
          <w:szCs w:val="20"/>
        </w:rPr>
        <w:lastRenderedPageBreak/>
        <w:t>sesjach</w:t>
      </w:r>
      <w:r w:rsidRPr="5340F9DB">
        <w:rPr>
          <w:rFonts w:ascii="Arial" w:hAnsi="Arial" w:cs="Arial"/>
          <w:szCs w:val="20"/>
        </w:rPr>
        <w:t xml:space="preserve"> </w:t>
      </w:r>
      <w:proofErr w:type="spellStart"/>
      <w:r w:rsidRPr="5340F9DB">
        <w:rPr>
          <w:rFonts w:ascii="Arial" w:hAnsi="Arial" w:cs="Arial"/>
          <w:szCs w:val="20"/>
        </w:rPr>
        <w:t>mentoringowych</w:t>
      </w:r>
      <w:proofErr w:type="spellEnd"/>
      <w:r w:rsidRPr="00DF544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w formie elektronicznej </w:t>
      </w:r>
      <w:r w:rsidRPr="00DF544F">
        <w:rPr>
          <w:rFonts w:ascii="Arial" w:hAnsi="Arial" w:cs="Arial"/>
          <w:szCs w:val="20"/>
        </w:rPr>
        <w:t xml:space="preserve">w ramach etapu akceleracji projektu Akcelerator Łukasiewicza, na wzorze dostarczonym przez Zamawiającego, zawierającym co najmniej imię i nazwisko uczestnika, pracodawcę uczestnika, nazwy wszystkich </w:t>
      </w:r>
      <w:r w:rsidRPr="55EE1547">
        <w:rPr>
          <w:rFonts w:ascii="Arial" w:hAnsi="Arial" w:cs="Arial"/>
          <w:szCs w:val="20"/>
        </w:rPr>
        <w:t xml:space="preserve">warsztatów/sesji </w:t>
      </w:r>
      <w:proofErr w:type="spellStart"/>
      <w:r w:rsidRPr="55EE1547">
        <w:rPr>
          <w:rFonts w:ascii="Arial" w:hAnsi="Arial" w:cs="Arial"/>
          <w:szCs w:val="20"/>
        </w:rPr>
        <w:t>mentoringowych</w:t>
      </w:r>
      <w:proofErr w:type="spellEnd"/>
      <w:r w:rsidRPr="00DF544F">
        <w:rPr>
          <w:rFonts w:ascii="Arial" w:hAnsi="Arial" w:cs="Arial"/>
          <w:szCs w:val="20"/>
        </w:rPr>
        <w:t>, imiona i nazwiska wszystkich trenerów.</w:t>
      </w:r>
    </w:p>
    <w:p w14:paraId="46FA340A" w14:textId="77777777" w:rsidR="0094592F" w:rsidRPr="00DF544F" w:rsidRDefault="0094592F" w:rsidP="0094592F">
      <w:pPr>
        <w:ind w:left="426" w:hanging="426"/>
        <w:rPr>
          <w:rFonts w:ascii="Arial" w:hAnsi="Arial" w:cs="Arial"/>
        </w:rPr>
      </w:pPr>
    </w:p>
    <w:p w14:paraId="07AB4DE3" w14:textId="77777777" w:rsidR="0094592F" w:rsidRPr="00133A86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DF544F">
        <w:rPr>
          <w:rFonts w:ascii="Arial" w:hAnsi="Arial" w:cs="Arial"/>
          <w:szCs w:val="20"/>
        </w:rPr>
        <w:t>W przypadku realizacji usługi w formie zdalnej</w:t>
      </w:r>
      <w:r>
        <w:rPr>
          <w:rFonts w:ascii="Arial" w:hAnsi="Arial" w:cs="Arial"/>
          <w:szCs w:val="20"/>
        </w:rPr>
        <w:t xml:space="preserve"> (wyłącznie online) lub hybrydowo Wykonawca</w:t>
      </w:r>
      <w:r w:rsidRPr="00DF544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 ramach niniejszego zamówienia odpowiedzialny jest za:</w:t>
      </w:r>
    </w:p>
    <w:p w14:paraId="51D7A04E" w14:textId="206310D8" w:rsidR="0094592F" w:rsidRPr="00133A86" w:rsidRDefault="0094592F" w:rsidP="0094592F">
      <w:pPr>
        <w:pStyle w:val="Akapitzlist"/>
        <w:numPr>
          <w:ilvl w:val="0"/>
          <w:numId w:val="22"/>
        </w:numPr>
        <w:spacing w:after="200" w:line="276" w:lineRule="auto"/>
        <w:ind w:left="851" w:hanging="425"/>
        <w:rPr>
          <w:rFonts w:ascii="Arial" w:eastAsia="Arial" w:hAnsi="Arial" w:cs="Arial"/>
          <w:szCs w:val="20"/>
        </w:rPr>
      </w:pPr>
      <w:r w:rsidRPr="00133A86">
        <w:rPr>
          <w:rFonts w:ascii="Arial" w:hAnsi="Arial" w:cs="Arial"/>
          <w:szCs w:val="20"/>
        </w:rPr>
        <w:t xml:space="preserve">zapewnienie zaplecza technicznego, czyli wskazanie konkretnej platformy, </w:t>
      </w:r>
      <w:r w:rsidR="00922AD6">
        <w:rPr>
          <w:rFonts w:ascii="Arial" w:hAnsi="Arial" w:cs="Arial"/>
          <w:szCs w:val="20"/>
        </w:rPr>
        <w:br/>
      </w:r>
      <w:r w:rsidRPr="00133A86">
        <w:rPr>
          <w:rFonts w:ascii="Arial" w:hAnsi="Arial" w:cs="Arial"/>
          <w:szCs w:val="20"/>
        </w:rPr>
        <w:t xml:space="preserve">na której miałyby się takie warsztaty i sesje </w:t>
      </w:r>
      <w:proofErr w:type="spellStart"/>
      <w:r w:rsidRPr="00133A86">
        <w:rPr>
          <w:rFonts w:ascii="Arial" w:hAnsi="Arial" w:cs="Arial"/>
          <w:szCs w:val="20"/>
        </w:rPr>
        <w:t>mentoringowe</w:t>
      </w:r>
      <w:proofErr w:type="spellEnd"/>
      <w:r w:rsidRPr="00133A86">
        <w:rPr>
          <w:rFonts w:ascii="Arial" w:hAnsi="Arial" w:cs="Arial"/>
          <w:szCs w:val="20"/>
        </w:rPr>
        <w:t xml:space="preserve"> odbywać </w:t>
      </w:r>
      <w:r w:rsidR="00922AD6">
        <w:rPr>
          <w:rFonts w:ascii="Arial" w:hAnsi="Arial" w:cs="Arial"/>
          <w:szCs w:val="20"/>
        </w:rPr>
        <w:br/>
      </w:r>
      <w:r w:rsidRPr="00133A86">
        <w:rPr>
          <w:rFonts w:ascii="Arial" w:hAnsi="Arial" w:cs="Arial"/>
          <w:szCs w:val="20"/>
        </w:rPr>
        <w:t>za pośrednictwem platformy komunikacyjnej całkowicie kompatybilnej z system operacyjnym Zamawiającego</w:t>
      </w:r>
      <w:r>
        <w:rPr>
          <w:rFonts w:ascii="Arial" w:hAnsi="Arial" w:cs="Arial"/>
          <w:szCs w:val="20"/>
        </w:rPr>
        <w:t xml:space="preserve"> (</w:t>
      </w:r>
      <w:r w:rsidRPr="006D6BC4">
        <w:rPr>
          <w:rFonts w:ascii="Arial" w:hAnsi="Arial" w:cs="Arial"/>
          <w:szCs w:val="20"/>
        </w:rPr>
        <w:t>Microsoft Windows 10</w:t>
      </w:r>
      <w:r>
        <w:rPr>
          <w:rFonts w:ascii="Arial" w:hAnsi="Arial" w:cs="Arial"/>
          <w:szCs w:val="20"/>
        </w:rPr>
        <w:t xml:space="preserve"> </w:t>
      </w:r>
      <w:r w:rsidRPr="006D6BC4">
        <w:rPr>
          <w:rFonts w:ascii="Arial" w:hAnsi="Arial" w:cs="Arial"/>
          <w:szCs w:val="20"/>
        </w:rPr>
        <w:t>Enterprise</w:t>
      </w:r>
      <w:r>
        <w:rPr>
          <w:rFonts w:ascii="Arial" w:hAnsi="Arial" w:cs="Arial"/>
          <w:szCs w:val="20"/>
        </w:rPr>
        <w:t>);</w:t>
      </w:r>
    </w:p>
    <w:p w14:paraId="582DBBEF" w14:textId="77777777" w:rsidR="0094592F" w:rsidRDefault="0094592F" w:rsidP="0094592F">
      <w:pPr>
        <w:pStyle w:val="Akapitzlist"/>
        <w:numPr>
          <w:ilvl w:val="0"/>
          <w:numId w:val="22"/>
        </w:numPr>
        <w:spacing w:after="200" w:line="276" w:lineRule="auto"/>
        <w:ind w:left="851" w:hanging="425"/>
        <w:rPr>
          <w:rFonts w:ascii="Arial" w:hAnsi="Arial" w:cs="Arial"/>
          <w:szCs w:val="20"/>
        </w:rPr>
      </w:pPr>
      <w:r w:rsidRPr="00133A86">
        <w:rPr>
          <w:rFonts w:ascii="Arial" w:hAnsi="Arial" w:cs="Arial"/>
          <w:szCs w:val="20"/>
        </w:rPr>
        <w:t xml:space="preserve">nagrywanie </w:t>
      </w:r>
      <w:r w:rsidRPr="504CAF09">
        <w:rPr>
          <w:rFonts w:ascii="Arial" w:hAnsi="Arial" w:cs="Arial"/>
          <w:szCs w:val="20"/>
        </w:rPr>
        <w:t xml:space="preserve">wszystkich </w:t>
      </w:r>
      <w:r w:rsidRPr="00133A86">
        <w:rPr>
          <w:rFonts w:ascii="Arial" w:hAnsi="Arial" w:cs="Arial"/>
          <w:szCs w:val="20"/>
        </w:rPr>
        <w:t>warsztatów</w:t>
      </w:r>
      <w:r>
        <w:rPr>
          <w:rFonts w:ascii="Arial" w:hAnsi="Arial" w:cs="Arial"/>
          <w:szCs w:val="20"/>
        </w:rPr>
        <w:t xml:space="preserve">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 w:rsidRPr="00C50499">
        <w:rPr>
          <w:rFonts w:ascii="Arial" w:hAnsi="Arial" w:cs="Arial"/>
          <w:szCs w:val="20"/>
        </w:rPr>
        <w:t xml:space="preserve"> na użytek uczestników oraz w celach promocyjnych Zamawiającego</w:t>
      </w:r>
      <w:r>
        <w:rPr>
          <w:rFonts w:ascii="Arial" w:hAnsi="Arial" w:cs="Arial"/>
          <w:szCs w:val="20"/>
        </w:rPr>
        <w:t>;</w:t>
      </w:r>
    </w:p>
    <w:p w14:paraId="6D8F935E" w14:textId="77777777" w:rsidR="0094592F" w:rsidRDefault="0094592F" w:rsidP="0094592F">
      <w:pPr>
        <w:pStyle w:val="Akapitzlist"/>
        <w:numPr>
          <w:ilvl w:val="0"/>
          <w:numId w:val="22"/>
        </w:numPr>
        <w:spacing w:after="200" w:line="276" w:lineRule="auto"/>
        <w:ind w:left="851" w:hanging="4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udostępnianie wszystkich nagrań uczestnikom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 w:rsidRPr="504CAF09">
        <w:rPr>
          <w:rFonts w:ascii="Arial" w:hAnsi="Arial" w:cs="Arial"/>
          <w:szCs w:val="20"/>
        </w:rPr>
        <w:t>.</w:t>
      </w:r>
    </w:p>
    <w:p w14:paraId="28C1F6B0" w14:textId="1389E28C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bookmarkStart w:id="7" w:name="_Hlk78929052"/>
      <w:bookmarkStart w:id="8" w:name="_Hlk77085885"/>
      <w:r w:rsidRPr="00E8124C">
        <w:rPr>
          <w:rFonts w:ascii="Arial" w:hAnsi="Arial" w:cs="Arial"/>
          <w:szCs w:val="20"/>
        </w:rPr>
        <w:t xml:space="preserve">Wykonawca zarezerwuje i opłaci noclegi dla uczestników warsztatów i sesji </w:t>
      </w:r>
      <w:proofErr w:type="spellStart"/>
      <w:r w:rsidRPr="00E8124C">
        <w:rPr>
          <w:rFonts w:ascii="Arial" w:hAnsi="Arial" w:cs="Arial"/>
          <w:szCs w:val="20"/>
        </w:rPr>
        <w:t>mentoringowych</w:t>
      </w:r>
      <w:proofErr w:type="spellEnd"/>
      <w:r w:rsidRPr="00E8124C">
        <w:rPr>
          <w:rFonts w:ascii="Arial" w:hAnsi="Arial" w:cs="Arial"/>
          <w:szCs w:val="20"/>
        </w:rPr>
        <w:t xml:space="preserve"> odbywaj</w:t>
      </w:r>
      <w:r w:rsidRPr="00F1436B">
        <w:rPr>
          <w:rFonts w:ascii="Arial" w:hAnsi="Arial" w:cs="Arial"/>
          <w:szCs w:val="20"/>
        </w:rPr>
        <w:t xml:space="preserve">ących się </w:t>
      </w:r>
      <w:r w:rsidRPr="00114380">
        <w:rPr>
          <w:rFonts w:ascii="Arial" w:hAnsi="Arial" w:cs="Arial"/>
          <w:szCs w:val="20"/>
        </w:rPr>
        <w:t xml:space="preserve">w siedzibie </w:t>
      </w:r>
      <w:r w:rsidRPr="005D680C">
        <w:rPr>
          <w:rFonts w:ascii="Arial" w:hAnsi="Arial" w:cs="Arial"/>
          <w:szCs w:val="20"/>
        </w:rPr>
        <w:t>Zamawiając</w:t>
      </w:r>
      <w:r>
        <w:rPr>
          <w:rFonts w:ascii="Arial" w:hAnsi="Arial" w:cs="Arial"/>
          <w:szCs w:val="20"/>
        </w:rPr>
        <w:t>ego</w:t>
      </w:r>
      <w:r w:rsidRPr="005D680C">
        <w:rPr>
          <w:rFonts w:ascii="Arial" w:hAnsi="Arial" w:cs="Arial"/>
          <w:szCs w:val="20"/>
        </w:rPr>
        <w:t xml:space="preserve"> lub </w:t>
      </w:r>
      <w:r w:rsidRPr="00B916BA">
        <w:rPr>
          <w:rFonts w:ascii="Arial" w:hAnsi="Arial" w:cs="Arial"/>
          <w:szCs w:val="20"/>
        </w:rPr>
        <w:t>obiekcie zlokalizowanym w odległości nie wi</w:t>
      </w:r>
      <w:r w:rsidRPr="00C0303D">
        <w:rPr>
          <w:rFonts w:ascii="Arial" w:hAnsi="Arial" w:cs="Arial"/>
          <w:szCs w:val="20"/>
        </w:rPr>
        <w:t>ększej niż 1,5 km od siedziby Zamawiającego (Warszawa)</w:t>
      </w:r>
      <w:r>
        <w:rPr>
          <w:rFonts w:ascii="Arial" w:hAnsi="Arial" w:cs="Arial"/>
          <w:szCs w:val="20"/>
        </w:rPr>
        <w:t xml:space="preserve"> w przypadku realizacji usługi w formie stacjonarnej lub hybrydowej</w:t>
      </w:r>
      <w:r w:rsidRPr="00C0303D">
        <w:rPr>
          <w:rFonts w:ascii="Arial" w:hAnsi="Arial" w:cs="Arial"/>
          <w:szCs w:val="20"/>
        </w:rPr>
        <w:t xml:space="preserve">. </w:t>
      </w:r>
      <w:bookmarkEnd w:id="7"/>
      <w:r w:rsidR="00922AD6">
        <w:rPr>
          <w:rFonts w:ascii="Arial" w:hAnsi="Arial" w:cs="Arial"/>
          <w:szCs w:val="20"/>
        </w:rPr>
        <w:br/>
      </w:r>
      <w:r w:rsidRPr="00C0303D">
        <w:rPr>
          <w:rFonts w:ascii="Arial" w:hAnsi="Arial" w:cs="Arial"/>
          <w:szCs w:val="20"/>
        </w:rPr>
        <w:t xml:space="preserve">W ramach </w:t>
      </w:r>
      <w:r w:rsidRPr="00577932">
        <w:rPr>
          <w:rFonts w:ascii="Arial" w:hAnsi="Arial" w:cs="Arial"/>
          <w:szCs w:val="20"/>
        </w:rPr>
        <w:t xml:space="preserve">tej obsługi Wykonawca </w:t>
      </w:r>
      <w:r>
        <w:rPr>
          <w:rFonts w:ascii="Arial" w:hAnsi="Arial" w:cs="Arial"/>
          <w:szCs w:val="20"/>
        </w:rPr>
        <w:t>w</w:t>
      </w:r>
      <w:r w:rsidRPr="00E8124C">
        <w:rPr>
          <w:rFonts w:ascii="Arial" w:hAnsi="Arial" w:cs="Arial"/>
          <w:szCs w:val="20"/>
        </w:rPr>
        <w:t>y</w:t>
      </w:r>
      <w:r>
        <w:rPr>
          <w:rFonts w:ascii="Arial" w:hAnsi="Arial" w:cs="Arial"/>
          <w:szCs w:val="20"/>
        </w:rPr>
        <w:t xml:space="preserve">śle </w:t>
      </w:r>
      <w:r w:rsidRPr="00E8124C">
        <w:rPr>
          <w:rFonts w:ascii="Arial" w:hAnsi="Arial" w:cs="Arial"/>
          <w:szCs w:val="20"/>
        </w:rPr>
        <w:t xml:space="preserve">do </w:t>
      </w:r>
      <w:r>
        <w:rPr>
          <w:rFonts w:ascii="Arial" w:hAnsi="Arial" w:cs="Arial"/>
          <w:szCs w:val="20"/>
        </w:rPr>
        <w:t xml:space="preserve">nie więcej niż 25 uczestników warsztatów i sesji </w:t>
      </w:r>
      <w:proofErr w:type="spellStart"/>
      <w:r>
        <w:rPr>
          <w:rFonts w:ascii="Arial" w:hAnsi="Arial" w:cs="Arial"/>
          <w:szCs w:val="20"/>
        </w:rPr>
        <w:t>mentoringowych</w:t>
      </w:r>
      <w:proofErr w:type="spellEnd"/>
      <w:r>
        <w:rPr>
          <w:rFonts w:ascii="Arial" w:hAnsi="Arial" w:cs="Arial"/>
          <w:szCs w:val="20"/>
        </w:rPr>
        <w:t xml:space="preserve"> w</w:t>
      </w:r>
      <w:r w:rsidRPr="00E8124C">
        <w:rPr>
          <w:rFonts w:ascii="Arial" w:hAnsi="Arial" w:cs="Arial"/>
          <w:szCs w:val="20"/>
        </w:rPr>
        <w:t xml:space="preserve">skazanych przez Zamawiającego </w:t>
      </w:r>
      <w:r>
        <w:rPr>
          <w:rFonts w:ascii="Arial" w:hAnsi="Arial" w:cs="Arial"/>
          <w:szCs w:val="20"/>
        </w:rPr>
        <w:t>za pośrednictwem poczty elektronicznej</w:t>
      </w:r>
      <w:r w:rsidRPr="00E8124C">
        <w:rPr>
          <w:rFonts w:ascii="Arial" w:hAnsi="Arial" w:cs="Arial"/>
          <w:szCs w:val="20"/>
        </w:rPr>
        <w:t xml:space="preserve"> informacj</w:t>
      </w:r>
      <w:r>
        <w:rPr>
          <w:rFonts w:ascii="Arial" w:hAnsi="Arial" w:cs="Arial"/>
          <w:szCs w:val="20"/>
        </w:rPr>
        <w:t>e</w:t>
      </w:r>
      <w:r w:rsidRPr="00E8124C">
        <w:rPr>
          <w:rFonts w:ascii="Arial" w:hAnsi="Arial" w:cs="Arial"/>
          <w:szCs w:val="20"/>
        </w:rPr>
        <w:t xml:space="preserve"> o możliwości skorzystania z noclegu w dni</w:t>
      </w:r>
      <w:r>
        <w:rPr>
          <w:rFonts w:ascii="Arial" w:hAnsi="Arial" w:cs="Arial"/>
          <w:szCs w:val="20"/>
        </w:rPr>
        <w:t xml:space="preserve">ach, w których odbywają się stacjonarne warsztaty i sesje </w:t>
      </w:r>
      <w:proofErr w:type="spellStart"/>
      <w:r>
        <w:rPr>
          <w:rFonts w:ascii="Arial" w:hAnsi="Arial" w:cs="Arial"/>
          <w:szCs w:val="20"/>
        </w:rPr>
        <w:t>mentoringowe</w:t>
      </w:r>
      <w:proofErr w:type="spellEnd"/>
      <w:r>
        <w:rPr>
          <w:rFonts w:ascii="Arial" w:hAnsi="Arial" w:cs="Arial"/>
          <w:szCs w:val="20"/>
        </w:rPr>
        <w:t xml:space="preserve"> w jednym, wybranych lub wszystkich dniach pomiędzy dniem 02.09.2021 a dniem 13.09.2021 r. z wyłączeniem sobót i niedziel. </w:t>
      </w:r>
    </w:p>
    <w:p w14:paraId="34217AA1" w14:textId="38A7ED02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Liczba uczestników korzystających z noclegu wyniesie minimalnie 10 osób </w:t>
      </w:r>
      <w:r w:rsidR="00922AD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i minimalnie nocleg będzie trwał jedną (1) dobę hotelową. Maksymalna liczba uczestników korzystających z noclegów wynosi 25 osób przez maksymalnie </w:t>
      </w:r>
      <w:r w:rsidR="00922AD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8 (osiem) dób hotelowych.  </w:t>
      </w:r>
    </w:p>
    <w:p w14:paraId="036A5147" w14:textId="77777777" w:rsidR="0094592F" w:rsidRPr="003107C3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 podstawie zebranych informacji od uczestników Wykonawca wykona zestawienie uczestników</w:t>
      </w:r>
      <w:r w:rsidRPr="003107C3">
        <w:rPr>
          <w:rFonts w:ascii="Arial" w:hAnsi="Arial" w:cs="Arial"/>
          <w:szCs w:val="20"/>
        </w:rPr>
        <w:t xml:space="preserve">, które zgłosiły chęć skorzystania z noclegu. Zestawienie zostanie przesłane do Zamawiającego. Zamawiający w ciągu 1 dnia roboczego </w:t>
      </w:r>
      <w:r>
        <w:rPr>
          <w:rFonts w:ascii="Arial" w:hAnsi="Arial" w:cs="Arial"/>
          <w:szCs w:val="20"/>
        </w:rPr>
        <w:t>zaakceptuje lub wprowadzi zmiany w treści zestawienia i odeśle je do Wykonawcy zestawienie osób korzystających z noclegu.</w:t>
      </w:r>
    </w:p>
    <w:p w14:paraId="20BCBBA7" w14:textId="77777777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 na podstawie zestawienia osób korzystających z noclegu dokona rezerwacji noclegów i poinformuje uczestników o dokonaniu rezerwacji oraz szczegółowych informacjach związanych z usługą hotelową (adres noclegu, sposób dotarcia do hotelu za pomocą komunikacji publicznej, godziny obowiązywania doby hotelowej).</w:t>
      </w:r>
    </w:p>
    <w:p w14:paraId="0377CB9D" w14:textId="2F3EBA1E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717F96">
        <w:rPr>
          <w:rFonts w:ascii="Arial" w:hAnsi="Arial" w:cs="Arial"/>
          <w:szCs w:val="20"/>
        </w:rPr>
        <w:t xml:space="preserve">Wszyscy uczestnicy korzystający z noclegu zostaną zakwaterowani </w:t>
      </w:r>
      <w:r w:rsidR="00922AD6">
        <w:rPr>
          <w:rFonts w:ascii="Arial" w:hAnsi="Arial" w:cs="Arial"/>
          <w:szCs w:val="20"/>
        </w:rPr>
        <w:br/>
      </w:r>
      <w:r w:rsidRPr="00717F96">
        <w:rPr>
          <w:rFonts w:ascii="Arial" w:hAnsi="Arial" w:cs="Arial"/>
          <w:szCs w:val="20"/>
        </w:rPr>
        <w:t>w jednoosobowych pokojach z łazienkami posiada</w:t>
      </w:r>
      <w:r>
        <w:rPr>
          <w:rFonts w:ascii="Arial" w:hAnsi="Arial" w:cs="Arial"/>
          <w:szCs w:val="20"/>
        </w:rPr>
        <w:t xml:space="preserve">jącymi </w:t>
      </w:r>
      <w:r w:rsidRPr="00717F96">
        <w:rPr>
          <w:rFonts w:ascii="Arial" w:hAnsi="Arial" w:cs="Arial"/>
          <w:szCs w:val="20"/>
        </w:rPr>
        <w:t>pełe</w:t>
      </w:r>
      <w:r>
        <w:rPr>
          <w:rFonts w:ascii="Arial" w:hAnsi="Arial" w:cs="Arial"/>
          <w:szCs w:val="20"/>
        </w:rPr>
        <w:t>n</w:t>
      </w:r>
      <w:r w:rsidRPr="00717F96">
        <w:rPr>
          <w:rFonts w:ascii="Arial" w:hAnsi="Arial" w:cs="Arial"/>
          <w:szCs w:val="20"/>
        </w:rPr>
        <w:t xml:space="preserve"> węze</w:t>
      </w:r>
      <w:r>
        <w:rPr>
          <w:rFonts w:ascii="Arial" w:hAnsi="Arial" w:cs="Arial"/>
          <w:szCs w:val="20"/>
        </w:rPr>
        <w:t>ł</w:t>
      </w:r>
      <w:r w:rsidRPr="00717F96">
        <w:rPr>
          <w:rFonts w:ascii="Arial" w:hAnsi="Arial" w:cs="Arial"/>
          <w:szCs w:val="20"/>
        </w:rPr>
        <w:t xml:space="preserve"> sanitarny</w:t>
      </w:r>
      <w:r>
        <w:rPr>
          <w:rFonts w:ascii="Arial" w:hAnsi="Arial" w:cs="Arial"/>
          <w:szCs w:val="20"/>
        </w:rPr>
        <w:t xml:space="preserve"> (</w:t>
      </w:r>
      <w:r w:rsidRPr="00717F96">
        <w:rPr>
          <w:rFonts w:ascii="Arial" w:hAnsi="Arial" w:cs="Arial"/>
          <w:szCs w:val="20"/>
        </w:rPr>
        <w:t>wyposaż</w:t>
      </w:r>
      <w:r>
        <w:rPr>
          <w:rFonts w:ascii="Arial" w:hAnsi="Arial" w:cs="Arial"/>
          <w:szCs w:val="20"/>
        </w:rPr>
        <w:t xml:space="preserve">ony w min. </w:t>
      </w:r>
      <w:r w:rsidRPr="00717F96">
        <w:rPr>
          <w:rFonts w:ascii="Arial" w:hAnsi="Arial" w:cs="Arial"/>
          <w:szCs w:val="20"/>
        </w:rPr>
        <w:t>ręczniki, mydło, żel pod prysznic</w:t>
      </w:r>
      <w:r>
        <w:rPr>
          <w:rFonts w:ascii="Arial" w:hAnsi="Arial" w:cs="Arial"/>
          <w:szCs w:val="20"/>
        </w:rPr>
        <w:t xml:space="preserve"> do dyspozycji uczestników</w:t>
      </w:r>
      <w:r w:rsidRPr="00717F96">
        <w:rPr>
          <w:rFonts w:ascii="Arial" w:hAnsi="Arial" w:cs="Arial"/>
          <w:szCs w:val="20"/>
        </w:rPr>
        <w:t xml:space="preserve">) </w:t>
      </w:r>
      <w:r w:rsidR="00922AD6">
        <w:rPr>
          <w:rFonts w:ascii="Arial" w:hAnsi="Arial" w:cs="Arial"/>
          <w:szCs w:val="20"/>
        </w:rPr>
        <w:br/>
      </w:r>
      <w:r w:rsidRPr="00717F96">
        <w:rPr>
          <w:rFonts w:ascii="Arial" w:hAnsi="Arial" w:cs="Arial"/>
          <w:szCs w:val="20"/>
        </w:rPr>
        <w:t xml:space="preserve">w hotelu </w:t>
      </w:r>
      <w:r w:rsidRPr="00D15205">
        <w:rPr>
          <w:rFonts w:ascii="Arial" w:hAnsi="Arial" w:cs="Arial"/>
          <w:szCs w:val="20"/>
        </w:rPr>
        <w:t xml:space="preserve">o standardzie odpowiadającym minimum 3 gwiazdkom w rozumieniu przepisów Ustawy o usługach turystycznych z dnia 29 sierpnia 1997 r. (Dz. U. z 2017 r. poz. 1553 z </w:t>
      </w:r>
      <w:proofErr w:type="spellStart"/>
      <w:r w:rsidRPr="00D15205">
        <w:rPr>
          <w:rFonts w:ascii="Arial" w:hAnsi="Arial" w:cs="Arial"/>
          <w:szCs w:val="20"/>
        </w:rPr>
        <w:t>późn</w:t>
      </w:r>
      <w:proofErr w:type="spellEnd"/>
      <w:r w:rsidRPr="00D15205">
        <w:rPr>
          <w:rFonts w:ascii="Arial" w:hAnsi="Arial" w:cs="Arial"/>
          <w:szCs w:val="20"/>
        </w:rPr>
        <w:t>. zm. i aktów towarzyszących)</w:t>
      </w:r>
      <w:r w:rsidRPr="00B916BA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Pr="00B916BA">
        <w:rPr>
          <w:rFonts w:ascii="Arial" w:hAnsi="Arial" w:cs="Arial"/>
          <w:szCs w:val="20"/>
        </w:rPr>
        <w:t>Hotel musi by</w:t>
      </w:r>
      <w:r w:rsidRPr="00BA161A">
        <w:rPr>
          <w:rFonts w:ascii="Arial" w:hAnsi="Arial" w:cs="Arial"/>
          <w:szCs w:val="20"/>
        </w:rPr>
        <w:t xml:space="preserve">ć zlokalizowany </w:t>
      </w:r>
      <w:r w:rsidR="00922AD6">
        <w:rPr>
          <w:rFonts w:ascii="Arial" w:hAnsi="Arial" w:cs="Arial"/>
          <w:szCs w:val="20"/>
        </w:rPr>
        <w:br/>
      </w:r>
      <w:r w:rsidRPr="00BA161A">
        <w:rPr>
          <w:rFonts w:ascii="Arial" w:hAnsi="Arial" w:cs="Arial"/>
          <w:szCs w:val="20"/>
        </w:rPr>
        <w:t>w odległości nie większej niż 1,5 km od sie</w:t>
      </w:r>
      <w:r w:rsidRPr="00931978">
        <w:rPr>
          <w:rFonts w:ascii="Arial" w:hAnsi="Arial" w:cs="Arial"/>
          <w:szCs w:val="20"/>
        </w:rPr>
        <w:t>dziby Zamawiającego</w:t>
      </w:r>
      <w:r w:rsidRPr="007972B0">
        <w:rPr>
          <w:rFonts w:ascii="Arial" w:hAnsi="Arial" w:cs="Arial"/>
          <w:szCs w:val="20"/>
        </w:rPr>
        <w:t>.</w:t>
      </w:r>
    </w:p>
    <w:p w14:paraId="25CB06A0" w14:textId="7D9DF14B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dopuszcza możliwość zakwaterowania uczestników w różnych obiektach spełniających kryteria niniejszego zamówienia, z zastrzeżeniem, </w:t>
      </w:r>
      <w:r w:rsidR="00922AD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że uczestnicy jednego zespołu muszą zostać zakwaterowani w jednym obiekcie. </w:t>
      </w:r>
    </w:p>
    <w:p w14:paraId="78C9F1A0" w14:textId="77777777" w:rsidR="0094592F" w:rsidRPr="00BA161A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Uczestnicy muszą mieć możliwość pozostawienia samochodu na bezpłatny dla uczestników parkingu zlokalizowanym maksymalnie 100 m od hotelu. </w:t>
      </w:r>
    </w:p>
    <w:p w14:paraId="76478E98" w14:textId="77777777" w:rsidR="0094592F" w:rsidRPr="00156626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3107C3">
        <w:rPr>
          <w:rFonts w:ascii="Arial" w:hAnsi="Arial" w:cs="Arial"/>
          <w:szCs w:val="20"/>
        </w:rPr>
        <w:t>W ramach noclegu uczestnicy będą mieli zagwarantowane śniadanie w formie bufetu szwedzkiego. Śniadanie będzie serwowane w tym samym hotelu w którym będą świadczone usługi</w:t>
      </w:r>
      <w:r>
        <w:rPr>
          <w:rFonts w:ascii="Arial" w:hAnsi="Arial" w:cs="Arial"/>
          <w:szCs w:val="20"/>
        </w:rPr>
        <w:t xml:space="preserve"> hotelowe. </w:t>
      </w:r>
    </w:p>
    <w:p w14:paraId="323646A5" w14:textId="77777777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Wszystkie pokoje muszą być wyposażone w klimatyzację oraz posiadać bezpłatny dla uczestników dostęp do Internetu.</w:t>
      </w:r>
    </w:p>
    <w:p w14:paraId="6740F14B" w14:textId="1476CBB8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Wszystkie </w:t>
      </w:r>
      <w:r w:rsidRPr="00CF3677">
        <w:rPr>
          <w:rFonts w:ascii="Arial" w:hAnsi="Arial" w:cs="Arial"/>
          <w:szCs w:val="20"/>
        </w:rPr>
        <w:t xml:space="preserve">pokoje powinny być przystosowane do pracy biznesowej, wyposażone </w:t>
      </w:r>
      <w:r w:rsidR="00922AD6">
        <w:rPr>
          <w:rFonts w:ascii="Arial" w:hAnsi="Arial" w:cs="Arial"/>
          <w:szCs w:val="20"/>
        </w:rPr>
        <w:br/>
      </w:r>
      <w:r w:rsidRPr="00CF3677">
        <w:rPr>
          <w:rFonts w:ascii="Arial" w:hAnsi="Arial" w:cs="Arial"/>
          <w:szCs w:val="20"/>
        </w:rPr>
        <w:t>w biurko lub stół do pracy, odpowiednie oświetlenie miejsca pracy, możliwość podłączenia komputera osobistego bezpośrednio w pokoju</w:t>
      </w:r>
      <w:r>
        <w:rPr>
          <w:rFonts w:ascii="Arial" w:hAnsi="Arial" w:cs="Arial"/>
          <w:szCs w:val="20"/>
        </w:rPr>
        <w:t>.</w:t>
      </w:r>
    </w:p>
    <w:p w14:paraId="4175C3C8" w14:textId="2C721BE0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Jeśli koszty śniadania, parkingu lub dostępu do </w:t>
      </w:r>
      <w:proofErr w:type="spellStart"/>
      <w:r>
        <w:rPr>
          <w:rFonts w:ascii="Arial" w:hAnsi="Arial" w:cs="Arial"/>
          <w:szCs w:val="20"/>
        </w:rPr>
        <w:t>internetu</w:t>
      </w:r>
      <w:proofErr w:type="spellEnd"/>
      <w:r>
        <w:rPr>
          <w:rFonts w:ascii="Arial" w:hAnsi="Arial" w:cs="Arial"/>
          <w:szCs w:val="20"/>
        </w:rPr>
        <w:t xml:space="preserve"> w hotelu nie są wliczone </w:t>
      </w:r>
      <w:r w:rsidR="00922AD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w cenę noclegu, to Wykonawca ponosi również koszty ich opłacenia.</w:t>
      </w:r>
    </w:p>
    <w:p w14:paraId="5DE49AF5" w14:textId="77777777" w:rsidR="0094592F" w:rsidRPr="00954056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954056">
        <w:rPr>
          <w:rFonts w:ascii="Arial" w:hAnsi="Arial" w:cs="Arial"/>
          <w:szCs w:val="20"/>
        </w:rPr>
        <w:t>Zamawiający poniesie koszt usług noclegowych odpowiednio do liczby osób znajdujących się na zestawienia osób korzystających z nocleg</w:t>
      </w:r>
      <w:r w:rsidRPr="00125B35">
        <w:rPr>
          <w:rFonts w:ascii="Arial" w:hAnsi="Arial" w:cs="Arial"/>
          <w:szCs w:val="20"/>
        </w:rPr>
        <w:t>u</w:t>
      </w:r>
      <w:r w:rsidRPr="00F615CD">
        <w:rPr>
          <w:rFonts w:ascii="Arial" w:hAnsi="Arial" w:cs="Arial"/>
          <w:szCs w:val="20"/>
        </w:rPr>
        <w:t>.</w:t>
      </w:r>
      <w:r w:rsidRPr="00954056">
        <w:rPr>
          <w:rFonts w:ascii="Arial" w:hAnsi="Arial" w:cs="Arial"/>
          <w:szCs w:val="20"/>
        </w:rPr>
        <w:t xml:space="preserve"> </w:t>
      </w:r>
    </w:p>
    <w:p w14:paraId="261997E6" w14:textId="2440C559" w:rsidR="0094592F" w:rsidRDefault="0094592F" w:rsidP="0094592F">
      <w:pPr>
        <w:pStyle w:val="Akapitzlist"/>
        <w:numPr>
          <w:ilvl w:val="0"/>
          <w:numId w:val="16"/>
        </w:numPr>
        <w:spacing w:after="200" w:line="276" w:lineRule="auto"/>
        <w:ind w:left="426" w:hanging="426"/>
        <w:rPr>
          <w:rFonts w:ascii="Arial" w:hAnsi="Arial" w:cs="Arial"/>
          <w:szCs w:val="20"/>
        </w:rPr>
      </w:pPr>
      <w:r w:rsidRPr="00E3302B">
        <w:rPr>
          <w:rFonts w:ascii="Arial" w:hAnsi="Arial" w:cs="Arial"/>
          <w:szCs w:val="20"/>
        </w:rPr>
        <w:t xml:space="preserve">Zorganizowanie i zapewnienie cateringu podczas warsztatów i sesji </w:t>
      </w:r>
      <w:proofErr w:type="spellStart"/>
      <w:r w:rsidRPr="00E3302B">
        <w:rPr>
          <w:rFonts w:ascii="Arial" w:hAnsi="Arial" w:cs="Arial"/>
          <w:szCs w:val="20"/>
        </w:rPr>
        <w:t>mentoringowych</w:t>
      </w:r>
      <w:proofErr w:type="spellEnd"/>
      <w:r w:rsidRPr="00E3302B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 przypadku realizacji usługi w formie stacjonarnej lub hybrydowej</w:t>
      </w:r>
      <w:r w:rsidRPr="00E3302B">
        <w:rPr>
          <w:rFonts w:ascii="Arial" w:hAnsi="Arial" w:cs="Arial"/>
          <w:szCs w:val="20"/>
        </w:rPr>
        <w:t xml:space="preserve"> uwzględniając opłatę za dwudaniowy </w:t>
      </w:r>
      <w:r>
        <w:rPr>
          <w:rFonts w:ascii="Arial" w:hAnsi="Arial" w:cs="Arial"/>
          <w:szCs w:val="20"/>
        </w:rPr>
        <w:t>lunch</w:t>
      </w:r>
      <w:r w:rsidRPr="00E3302B">
        <w:rPr>
          <w:rFonts w:ascii="Arial" w:hAnsi="Arial" w:cs="Arial"/>
          <w:szCs w:val="20"/>
        </w:rPr>
        <w:t xml:space="preserve"> (minimum 3 rodzaje menu do wyboru, </w:t>
      </w:r>
      <w:r w:rsidR="00922AD6">
        <w:rPr>
          <w:rFonts w:ascii="Arial" w:hAnsi="Arial" w:cs="Arial"/>
          <w:szCs w:val="20"/>
        </w:rPr>
        <w:br/>
      </w:r>
      <w:r w:rsidRPr="00E3302B">
        <w:rPr>
          <w:rFonts w:ascii="Arial" w:hAnsi="Arial" w:cs="Arial"/>
          <w:szCs w:val="20"/>
        </w:rPr>
        <w:t xml:space="preserve">w tym wegetariańskie) z dostępem do przekąsek (kanapki, owoce, ciasta) i napojów (kawa, herbata, woda, sok) w trakcie trwania ww. spotkań dla </w:t>
      </w:r>
      <w:r>
        <w:rPr>
          <w:rFonts w:ascii="Arial" w:hAnsi="Arial" w:cs="Arial"/>
          <w:szCs w:val="20"/>
        </w:rPr>
        <w:t xml:space="preserve">minimalnie 10 osób </w:t>
      </w:r>
      <w:r w:rsidR="00922AD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i </w:t>
      </w:r>
      <w:r w:rsidRPr="00E3302B">
        <w:rPr>
          <w:rFonts w:ascii="Arial" w:hAnsi="Arial" w:cs="Arial"/>
          <w:szCs w:val="20"/>
        </w:rPr>
        <w:t>maksymalnie 50 osób</w:t>
      </w:r>
      <w:r>
        <w:rPr>
          <w:rFonts w:ascii="Arial" w:hAnsi="Arial" w:cs="Arial"/>
          <w:szCs w:val="20"/>
        </w:rPr>
        <w:t xml:space="preserve"> w ciągu minimalnie jednego dnia i maksymalnie 8 dni. </w:t>
      </w:r>
      <w:bookmarkEnd w:id="8"/>
      <w:r>
        <w:rPr>
          <w:rFonts w:ascii="Arial" w:hAnsi="Arial" w:cs="Arial"/>
          <w:szCs w:val="20"/>
        </w:rPr>
        <w:t xml:space="preserve">Zamawiający wskaże Wykonawcy liczbę osób korzystających z usługi cateringowej tj. przerw kawowych i </w:t>
      </w:r>
      <w:proofErr w:type="spellStart"/>
      <w:r>
        <w:rPr>
          <w:rFonts w:ascii="Arial" w:hAnsi="Arial" w:cs="Arial"/>
          <w:szCs w:val="20"/>
        </w:rPr>
        <w:t>lunchy</w:t>
      </w:r>
      <w:proofErr w:type="spellEnd"/>
      <w:r>
        <w:rPr>
          <w:rFonts w:ascii="Arial" w:hAnsi="Arial" w:cs="Arial"/>
          <w:szCs w:val="20"/>
        </w:rPr>
        <w:t xml:space="preserve"> nie później niż 3 dni od dnia zawarcia umowy. </w:t>
      </w:r>
    </w:p>
    <w:p w14:paraId="3EE525CD" w14:textId="77777777" w:rsidR="0094592F" w:rsidRPr="00C50499" w:rsidRDefault="0094592F" w:rsidP="0094592F">
      <w:pPr>
        <w:pStyle w:val="Akapitzlist"/>
        <w:ind w:left="426" w:hanging="426"/>
        <w:rPr>
          <w:rFonts w:ascii="Arial" w:hAnsi="Arial" w:cs="Arial"/>
          <w:szCs w:val="20"/>
        </w:rPr>
      </w:pPr>
    </w:p>
    <w:p w14:paraId="77E7FBBE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88" w:lineRule="auto"/>
        <w:ind w:left="426" w:hanging="426"/>
        <w:rPr>
          <w:rFonts w:ascii="Arial" w:eastAsia="Calibri" w:hAnsi="Arial" w:cs="Arial"/>
          <w:bCs/>
          <w:szCs w:val="20"/>
        </w:rPr>
      </w:pPr>
      <w:r w:rsidRPr="00E3302B">
        <w:rPr>
          <w:rFonts w:ascii="Arial" w:eastAsia="Calibri" w:hAnsi="Arial" w:cs="Arial"/>
          <w:bCs/>
          <w:szCs w:val="20"/>
        </w:rPr>
        <w:t xml:space="preserve">W związku z wykonaniem przedmiotu zamówienia, Wykonawca będzie zobowiązany </w:t>
      </w:r>
      <w:bookmarkStart w:id="9" w:name="_Hlk78929241"/>
      <w:r w:rsidRPr="00E3302B">
        <w:rPr>
          <w:rFonts w:ascii="Arial" w:eastAsia="Calibri" w:hAnsi="Arial" w:cs="Arial"/>
          <w:bCs/>
          <w:szCs w:val="20"/>
        </w:rPr>
        <w:t>do organizacji cateringu, w tym lunchów dla uczestników w ramach programu Akcelerator Łukasiewicza</w:t>
      </w:r>
      <w:bookmarkEnd w:id="9"/>
      <w:r w:rsidRPr="00E3302B">
        <w:rPr>
          <w:rFonts w:ascii="Arial" w:eastAsia="Calibri" w:hAnsi="Arial" w:cs="Arial"/>
          <w:szCs w:val="20"/>
        </w:rPr>
        <w:t>,</w:t>
      </w:r>
      <w:r w:rsidRPr="00E3302B">
        <w:rPr>
          <w:rFonts w:ascii="Arial" w:eastAsia="Calibri" w:hAnsi="Arial" w:cs="Arial"/>
          <w:bCs/>
          <w:szCs w:val="20"/>
        </w:rPr>
        <w:t xml:space="preserve"> </w:t>
      </w:r>
      <w:r w:rsidRPr="00E3302B">
        <w:rPr>
          <w:rFonts w:ascii="Arial" w:eastAsia="Calibri" w:hAnsi="Arial" w:cs="Arial"/>
          <w:szCs w:val="20"/>
        </w:rPr>
        <w:t>odbywające</w:t>
      </w:r>
      <w:r>
        <w:rPr>
          <w:rFonts w:ascii="Arial" w:eastAsia="Calibri" w:hAnsi="Arial" w:cs="Arial"/>
          <w:szCs w:val="20"/>
        </w:rPr>
        <w:t>go</w:t>
      </w:r>
      <w:r w:rsidRPr="00E3302B">
        <w:rPr>
          <w:rFonts w:ascii="Arial" w:eastAsia="Calibri" w:hAnsi="Arial" w:cs="Arial"/>
          <w:szCs w:val="20"/>
        </w:rPr>
        <w:t xml:space="preserve"> się w formie stacjonarnej</w:t>
      </w:r>
      <w:r>
        <w:rPr>
          <w:rFonts w:ascii="Arial" w:eastAsia="Calibri" w:hAnsi="Arial" w:cs="Arial"/>
          <w:szCs w:val="20"/>
        </w:rPr>
        <w:t xml:space="preserve"> lub hybrydowej w siedzibie Zamawiającego lub </w:t>
      </w:r>
      <w:r w:rsidRPr="00B916BA">
        <w:rPr>
          <w:rFonts w:ascii="Arial" w:hAnsi="Arial" w:cs="Arial"/>
          <w:szCs w:val="20"/>
        </w:rPr>
        <w:t>obiekcie zlokalizowanym w odległości nie wi</w:t>
      </w:r>
      <w:r w:rsidRPr="00C0303D">
        <w:rPr>
          <w:rFonts w:ascii="Arial" w:hAnsi="Arial" w:cs="Arial"/>
          <w:szCs w:val="20"/>
        </w:rPr>
        <w:t>ększej niż 1,5 km od siedziby Zamawiającego</w:t>
      </w:r>
      <w:r>
        <w:rPr>
          <w:rFonts w:ascii="Arial" w:eastAsia="Calibri" w:hAnsi="Arial" w:cs="Arial"/>
          <w:szCs w:val="20"/>
        </w:rPr>
        <w:t>.</w:t>
      </w:r>
      <w:r w:rsidRPr="00E3302B">
        <w:rPr>
          <w:rFonts w:ascii="Arial" w:eastAsia="Calibri" w:hAnsi="Arial" w:cs="Arial"/>
          <w:szCs w:val="20"/>
        </w:rPr>
        <w:t xml:space="preserve"> </w:t>
      </w:r>
    </w:p>
    <w:p w14:paraId="19B192CD" w14:textId="77777777" w:rsidR="0094592F" w:rsidRPr="00E3302B" w:rsidRDefault="0094592F" w:rsidP="0094592F">
      <w:pPr>
        <w:pStyle w:val="Akapitzlist"/>
        <w:spacing w:line="288" w:lineRule="auto"/>
        <w:ind w:left="426" w:hanging="426"/>
        <w:rPr>
          <w:rFonts w:ascii="Arial" w:eastAsia="Calibri" w:hAnsi="Arial" w:cs="Arial"/>
          <w:bCs/>
          <w:szCs w:val="20"/>
        </w:rPr>
      </w:pPr>
    </w:p>
    <w:p w14:paraId="4C596FCE" w14:textId="77777777" w:rsidR="0094592F" w:rsidRPr="00E3302B" w:rsidRDefault="0094592F" w:rsidP="0094592F">
      <w:pPr>
        <w:pStyle w:val="Akapitzlist"/>
        <w:numPr>
          <w:ilvl w:val="0"/>
          <w:numId w:val="16"/>
        </w:numPr>
        <w:spacing w:after="200" w:line="288" w:lineRule="auto"/>
        <w:ind w:left="426" w:hanging="426"/>
        <w:rPr>
          <w:rFonts w:ascii="Arial" w:eastAsia="Calibri" w:hAnsi="Arial" w:cs="Arial"/>
          <w:bCs/>
          <w:szCs w:val="20"/>
        </w:rPr>
      </w:pPr>
      <w:r w:rsidRPr="00E3302B">
        <w:rPr>
          <w:rFonts w:ascii="Arial" w:eastAsia="Calibri" w:hAnsi="Arial" w:cs="Arial"/>
          <w:bCs/>
          <w:szCs w:val="20"/>
        </w:rPr>
        <w:t>Organizacji strefy cateringu w formie bufetowej podczas przerw kawowych</w:t>
      </w:r>
      <w:r>
        <w:rPr>
          <w:rFonts w:ascii="Arial" w:eastAsia="Calibri" w:hAnsi="Arial" w:cs="Arial"/>
          <w:bCs/>
          <w:szCs w:val="20"/>
        </w:rPr>
        <w:t xml:space="preserve"> zlokalizowanych w miejscu prowadzenia warsztatów i sesji </w:t>
      </w:r>
      <w:proofErr w:type="spellStart"/>
      <w:r>
        <w:rPr>
          <w:rFonts w:ascii="Arial" w:eastAsia="Calibri" w:hAnsi="Arial" w:cs="Arial"/>
          <w:bCs/>
          <w:szCs w:val="20"/>
        </w:rPr>
        <w:t>mentoringowych</w:t>
      </w:r>
      <w:proofErr w:type="spellEnd"/>
      <w:r w:rsidRPr="00E3302B">
        <w:rPr>
          <w:rFonts w:ascii="Arial" w:eastAsia="Calibri" w:hAnsi="Arial" w:cs="Arial"/>
          <w:bCs/>
          <w:szCs w:val="20"/>
        </w:rPr>
        <w:t>:</w:t>
      </w:r>
    </w:p>
    <w:p w14:paraId="1E23078E" w14:textId="63DFB33C" w:rsidR="0094592F" w:rsidRPr="00E3302B" w:rsidRDefault="0094592F" w:rsidP="0094592F">
      <w:pPr>
        <w:numPr>
          <w:ilvl w:val="2"/>
          <w:numId w:val="20"/>
        </w:numPr>
        <w:spacing w:after="0" w:line="288" w:lineRule="auto"/>
        <w:ind w:left="1418" w:hanging="425"/>
        <w:rPr>
          <w:rFonts w:ascii="Arial" w:eastAsia="Calibri" w:hAnsi="Arial" w:cs="Arial"/>
          <w:bCs/>
        </w:rPr>
      </w:pPr>
      <w:r w:rsidRPr="00E3302B">
        <w:rPr>
          <w:rFonts w:ascii="Arial" w:eastAsia="Calibri" w:hAnsi="Arial" w:cs="Arial"/>
          <w:bCs/>
        </w:rPr>
        <w:t>Wykonawca zobowiązany jest do przygotowania stolików koktajlowych (</w:t>
      </w:r>
      <w:r>
        <w:rPr>
          <w:rFonts w:ascii="Arial" w:eastAsia="Calibri" w:hAnsi="Arial" w:cs="Arial"/>
        </w:rPr>
        <w:t>15</w:t>
      </w:r>
      <w:r w:rsidRPr="00E3302B">
        <w:rPr>
          <w:rFonts w:ascii="Arial" w:eastAsia="Calibri" w:hAnsi="Arial" w:cs="Arial"/>
        </w:rPr>
        <w:t xml:space="preserve"> szt.)</w:t>
      </w:r>
      <w:r>
        <w:rPr>
          <w:rFonts w:ascii="Arial" w:eastAsia="Calibri" w:hAnsi="Arial" w:cs="Arial"/>
        </w:rPr>
        <w:t>,</w:t>
      </w:r>
      <w:r w:rsidRPr="00E3302B">
        <w:rPr>
          <w:rFonts w:ascii="Arial" w:eastAsia="Calibri" w:hAnsi="Arial" w:cs="Arial"/>
          <w:bCs/>
        </w:rPr>
        <w:t xml:space="preserve"> stołów kwadratowych (</w:t>
      </w:r>
      <w:r>
        <w:rPr>
          <w:rFonts w:ascii="Arial" w:eastAsia="Calibri" w:hAnsi="Arial" w:cs="Arial"/>
        </w:rPr>
        <w:t>10</w:t>
      </w:r>
      <w:r w:rsidRPr="00E3302B">
        <w:rPr>
          <w:rFonts w:ascii="Arial" w:eastAsia="Calibri" w:hAnsi="Arial" w:cs="Arial"/>
          <w:bCs/>
        </w:rPr>
        <w:t xml:space="preserve"> szt.) wraz z potrzebnym sprzętem </w:t>
      </w:r>
      <w:r w:rsidR="00922AD6">
        <w:rPr>
          <w:rFonts w:ascii="Arial" w:eastAsia="Calibri" w:hAnsi="Arial" w:cs="Arial"/>
          <w:bCs/>
        </w:rPr>
        <w:br/>
      </w:r>
      <w:r w:rsidRPr="00E3302B">
        <w:rPr>
          <w:rFonts w:ascii="Arial" w:eastAsia="Calibri" w:hAnsi="Arial" w:cs="Arial"/>
          <w:bCs/>
        </w:rPr>
        <w:t xml:space="preserve">i całą zastawą stołową, </w:t>
      </w:r>
      <w:r w:rsidRPr="00E3302B">
        <w:rPr>
          <w:rFonts w:ascii="Arial" w:eastAsia="Calibri" w:hAnsi="Arial" w:cs="Arial"/>
        </w:rPr>
        <w:t xml:space="preserve">wraz z obsługą kelnerską. </w:t>
      </w:r>
    </w:p>
    <w:p w14:paraId="40E5A4A2" w14:textId="77777777" w:rsidR="0094592F" w:rsidRPr="00E3302B" w:rsidRDefault="0094592F" w:rsidP="0094592F">
      <w:pPr>
        <w:pStyle w:val="Akapitzlist"/>
        <w:numPr>
          <w:ilvl w:val="2"/>
          <w:numId w:val="20"/>
        </w:numPr>
        <w:spacing w:after="160" w:line="259" w:lineRule="auto"/>
        <w:ind w:left="1418" w:hanging="425"/>
        <w:rPr>
          <w:rFonts w:ascii="Arial" w:eastAsia="Arial" w:hAnsi="Arial" w:cs="Arial"/>
          <w:szCs w:val="20"/>
        </w:rPr>
      </w:pPr>
      <w:r w:rsidRPr="00E3302B">
        <w:rPr>
          <w:rFonts w:ascii="Arial" w:eastAsia="Calibri" w:hAnsi="Arial" w:cs="Arial"/>
          <w:bCs/>
          <w:szCs w:val="20"/>
        </w:rPr>
        <w:t xml:space="preserve">Wykonawca przygotuje i przekaże Zamawiającemu do akceptacji </w:t>
      </w:r>
      <w:r w:rsidRPr="00E3302B">
        <w:rPr>
          <w:rFonts w:ascii="Arial" w:eastAsia="Calibri" w:hAnsi="Arial" w:cs="Arial"/>
          <w:szCs w:val="20"/>
        </w:rPr>
        <w:t xml:space="preserve">na 2 dni przed planowaną datą wydarzenia </w:t>
      </w:r>
      <w:r w:rsidRPr="00E3302B">
        <w:rPr>
          <w:rFonts w:ascii="Arial" w:eastAsia="Calibri" w:hAnsi="Arial" w:cs="Arial"/>
          <w:bCs/>
          <w:szCs w:val="20"/>
        </w:rPr>
        <w:t>menu (obejmujące zarówno propozycje mięsne oraz wegetariańskie) składające się z:</w:t>
      </w:r>
      <w:r w:rsidRPr="00E3302B">
        <w:rPr>
          <w:rFonts w:ascii="Arial" w:hAnsi="Arial" w:cs="Arial"/>
          <w:szCs w:val="20"/>
        </w:rPr>
        <w:t xml:space="preserve"> </w:t>
      </w:r>
      <w:r w:rsidRPr="00E3302B">
        <w:rPr>
          <w:rFonts w:ascii="Arial" w:eastAsia="Calibri" w:hAnsi="Arial" w:cs="Arial"/>
          <w:bCs/>
          <w:szCs w:val="20"/>
        </w:rPr>
        <w:t xml:space="preserve">kanapek, mini </w:t>
      </w:r>
      <w:proofErr w:type="spellStart"/>
      <w:r w:rsidRPr="00E3302B">
        <w:rPr>
          <w:rFonts w:ascii="Arial" w:eastAsia="Calibri" w:hAnsi="Arial" w:cs="Arial"/>
          <w:bCs/>
          <w:szCs w:val="20"/>
        </w:rPr>
        <w:t>wrapów</w:t>
      </w:r>
      <w:proofErr w:type="spellEnd"/>
      <w:r w:rsidRPr="00E3302B">
        <w:rPr>
          <w:rFonts w:ascii="Arial" w:eastAsia="Calibri" w:hAnsi="Arial" w:cs="Arial"/>
          <w:bCs/>
          <w:szCs w:val="20"/>
        </w:rPr>
        <w:t>, ciast, owoców, kawy</w:t>
      </w:r>
      <w:r w:rsidRPr="00E3302B">
        <w:rPr>
          <w:rFonts w:ascii="Arial" w:eastAsia="Calibri" w:hAnsi="Arial" w:cs="Arial"/>
          <w:szCs w:val="20"/>
        </w:rPr>
        <w:t xml:space="preserve"> z expressu/perkolatora</w:t>
      </w:r>
      <w:r w:rsidRPr="00E3302B">
        <w:rPr>
          <w:rFonts w:ascii="Arial" w:eastAsia="Calibri" w:hAnsi="Arial" w:cs="Arial"/>
          <w:bCs/>
          <w:szCs w:val="20"/>
        </w:rPr>
        <w:t>, herbaty, mleka, cukru, cytryny, wody, soków.</w:t>
      </w:r>
    </w:p>
    <w:p w14:paraId="44E9B0B8" w14:textId="77777777" w:rsidR="0094592F" w:rsidRPr="00E3302B" w:rsidRDefault="0094592F" w:rsidP="0094592F">
      <w:pPr>
        <w:pStyle w:val="Akapitzlist"/>
        <w:spacing w:after="160" w:line="259" w:lineRule="auto"/>
        <w:ind w:left="1418"/>
        <w:rPr>
          <w:rFonts w:ascii="Arial" w:eastAsia="Arial" w:hAnsi="Arial" w:cs="Arial"/>
          <w:szCs w:val="20"/>
        </w:rPr>
      </w:pPr>
    </w:p>
    <w:p w14:paraId="542D62D3" w14:textId="77777777" w:rsidR="0094592F" w:rsidRPr="00E3302B" w:rsidRDefault="0094592F" w:rsidP="00922AD6">
      <w:pPr>
        <w:pStyle w:val="Akapitzlist"/>
        <w:numPr>
          <w:ilvl w:val="0"/>
          <w:numId w:val="16"/>
        </w:numPr>
        <w:spacing w:after="200" w:line="288" w:lineRule="auto"/>
        <w:ind w:left="426" w:hanging="426"/>
        <w:rPr>
          <w:rFonts w:ascii="Arial" w:eastAsia="Calibri" w:hAnsi="Arial" w:cs="Arial"/>
          <w:bCs/>
          <w:szCs w:val="20"/>
        </w:rPr>
      </w:pPr>
      <w:r w:rsidRPr="00E3302B">
        <w:rPr>
          <w:rFonts w:ascii="Arial" w:eastAsia="Calibri" w:hAnsi="Arial" w:cs="Arial"/>
          <w:bCs/>
          <w:szCs w:val="20"/>
        </w:rPr>
        <w:t xml:space="preserve">Organizacji lunchu w formie szwedzkiego stołu </w:t>
      </w:r>
      <w:r>
        <w:rPr>
          <w:rFonts w:ascii="Arial" w:eastAsia="Calibri" w:hAnsi="Arial" w:cs="Arial"/>
          <w:bCs/>
          <w:szCs w:val="20"/>
        </w:rPr>
        <w:t xml:space="preserve">zlokalizowanego w miejscu prowadzenia warsztatów i sesji </w:t>
      </w:r>
      <w:proofErr w:type="spellStart"/>
      <w:r>
        <w:rPr>
          <w:rFonts w:ascii="Arial" w:eastAsia="Calibri" w:hAnsi="Arial" w:cs="Arial"/>
          <w:bCs/>
          <w:szCs w:val="20"/>
        </w:rPr>
        <w:t>mentoringowych</w:t>
      </w:r>
      <w:proofErr w:type="spellEnd"/>
      <w:r>
        <w:rPr>
          <w:rFonts w:ascii="Arial" w:eastAsia="Calibri" w:hAnsi="Arial" w:cs="Arial"/>
          <w:bCs/>
          <w:szCs w:val="20"/>
        </w:rPr>
        <w:t>:</w:t>
      </w:r>
    </w:p>
    <w:p w14:paraId="6C352CA4" w14:textId="77777777" w:rsidR="0094592F" w:rsidRPr="00E3302B" w:rsidRDefault="0094592F" w:rsidP="0094592F">
      <w:pPr>
        <w:numPr>
          <w:ilvl w:val="2"/>
          <w:numId w:val="21"/>
        </w:numPr>
        <w:spacing w:after="160" w:line="288" w:lineRule="auto"/>
        <w:ind w:left="1417" w:hanging="425"/>
        <w:contextualSpacing/>
        <w:rPr>
          <w:rFonts w:ascii="Arial" w:eastAsia="Arial" w:hAnsi="Arial" w:cs="Arial"/>
        </w:rPr>
      </w:pPr>
      <w:r w:rsidRPr="00E3302B">
        <w:rPr>
          <w:rFonts w:ascii="Arial" w:eastAsia="Calibri" w:hAnsi="Arial" w:cs="Arial"/>
        </w:rPr>
        <w:t xml:space="preserve">Wykonawca zobowiązany jest do przygotowania lunchu, z obsługą kelnerską, </w:t>
      </w:r>
    </w:p>
    <w:p w14:paraId="4EFE704F" w14:textId="77777777" w:rsidR="0094592F" w:rsidRPr="00E3302B" w:rsidRDefault="0094592F" w:rsidP="0094592F">
      <w:pPr>
        <w:numPr>
          <w:ilvl w:val="2"/>
          <w:numId w:val="21"/>
        </w:numPr>
        <w:spacing w:after="160" w:line="288" w:lineRule="auto"/>
        <w:ind w:left="1417" w:hanging="425"/>
        <w:contextualSpacing/>
        <w:rPr>
          <w:rFonts w:ascii="Arial" w:eastAsia="Calibri" w:hAnsi="Arial" w:cs="Arial"/>
        </w:rPr>
      </w:pPr>
      <w:r w:rsidRPr="00E3302B">
        <w:rPr>
          <w:rFonts w:ascii="Arial" w:eastAsia="Calibri" w:hAnsi="Arial" w:cs="Arial"/>
        </w:rPr>
        <w:t>Miejsce lunchu to specjalnie wydzielona strefa, w której możliwe jest prowadzenie rozmów bez ingerencji osób postronnych. Wykonawca zobowiązany jest do przygotowania stolików koktajlowych (</w:t>
      </w:r>
      <w:r>
        <w:rPr>
          <w:rFonts w:ascii="Arial" w:eastAsia="Calibri" w:hAnsi="Arial" w:cs="Arial"/>
        </w:rPr>
        <w:t>15</w:t>
      </w:r>
      <w:r w:rsidRPr="00E3302B">
        <w:rPr>
          <w:rFonts w:ascii="Arial" w:eastAsia="Calibri" w:hAnsi="Arial" w:cs="Arial"/>
        </w:rPr>
        <w:t xml:space="preserve"> szt.)</w:t>
      </w:r>
      <w:r>
        <w:rPr>
          <w:rFonts w:ascii="Arial" w:eastAsia="Calibri" w:hAnsi="Arial" w:cs="Arial"/>
        </w:rPr>
        <w:t>,</w:t>
      </w:r>
      <w:r w:rsidRPr="00E3302B">
        <w:rPr>
          <w:rFonts w:ascii="Arial" w:eastAsia="Calibri" w:hAnsi="Arial" w:cs="Arial"/>
        </w:rPr>
        <w:t xml:space="preserve"> stołów kwadratowych (</w:t>
      </w:r>
      <w:r>
        <w:rPr>
          <w:rFonts w:ascii="Arial" w:eastAsia="Calibri" w:hAnsi="Arial" w:cs="Arial"/>
        </w:rPr>
        <w:t>20</w:t>
      </w:r>
      <w:r w:rsidRPr="00E3302B">
        <w:rPr>
          <w:rFonts w:ascii="Arial" w:eastAsia="Calibri" w:hAnsi="Arial" w:cs="Arial"/>
        </w:rPr>
        <w:t xml:space="preserve"> szt.) wraz z potrzebnym sprzętem i całą zastawą stołową. </w:t>
      </w:r>
    </w:p>
    <w:p w14:paraId="122773B9" w14:textId="77777777" w:rsidR="0094592F" w:rsidRPr="00E3302B" w:rsidRDefault="0094592F" w:rsidP="0094592F">
      <w:pPr>
        <w:numPr>
          <w:ilvl w:val="2"/>
          <w:numId w:val="21"/>
        </w:numPr>
        <w:spacing w:after="0" w:line="288" w:lineRule="auto"/>
        <w:ind w:left="1417" w:right="57" w:hanging="425"/>
        <w:contextualSpacing/>
        <w:rPr>
          <w:rFonts w:ascii="Arial" w:eastAsia="Calibri" w:hAnsi="Arial" w:cs="Arial"/>
          <w:bCs/>
        </w:rPr>
      </w:pPr>
      <w:r w:rsidRPr="00E3302B">
        <w:rPr>
          <w:rFonts w:ascii="Arial" w:eastAsia="Calibri" w:hAnsi="Arial" w:cs="Arial"/>
          <w:bCs/>
        </w:rPr>
        <w:lastRenderedPageBreak/>
        <w:t>Wykonawca przygotuje i przekaże Zamawiającemu do akceptacji menu</w:t>
      </w:r>
      <w:r w:rsidRPr="00E3302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i pory serwowania cateringu i </w:t>
      </w:r>
      <w:proofErr w:type="spellStart"/>
      <w:r>
        <w:rPr>
          <w:rFonts w:ascii="Arial" w:eastAsia="Calibri" w:hAnsi="Arial" w:cs="Arial"/>
        </w:rPr>
        <w:t>lunchy</w:t>
      </w:r>
      <w:proofErr w:type="spellEnd"/>
      <w:r>
        <w:rPr>
          <w:rFonts w:ascii="Arial" w:eastAsia="Calibri" w:hAnsi="Arial" w:cs="Arial"/>
        </w:rPr>
        <w:t xml:space="preserve"> </w:t>
      </w:r>
      <w:r w:rsidRPr="00E3302B">
        <w:rPr>
          <w:rFonts w:ascii="Arial" w:eastAsia="Calibri" w:hAnsi="Arial" w:cs="Arial"/>
        </w:rPr>
        <w:t xml:space="preserve">na </w:t>
      </w:r>
      <w:r>
        <w:rPr>
          <w:rFonts w:ascii="Arial" w:eastAsia="Calibri" w:hAnsi="Arial" w:cs="Arial"/>
        </w:rPr>
        <w:t>5</w:t>
      </w:r>
      <w:r w:rsidRPr="00E3302B">
        <w:rPr>
          <w:rFonts w:ascii="Arial" w:eastAsia="Calibri" w:hAnsi="Arial" w:cs="Arial"/>
        </w:rPr>
        <w:t xml:space="preserve"> dni przed planowaną datą wydarzenia</w:t>
      </w:r>
      <w:r w:rsidRPr="00E3302B">
        <w:rPr>
          <w:rFonts w:ascii="Arial" w:eastAsia="Calibri" w:hAnsi="Arial" w:cs="Arial"/>
          <w:bCs/>
        </w:rPr>
        <w:t>, obejmujące zarówno propozycje mięsne i wegetariańskie, składające się z: zupy, dania głównego, deseru, napojów.</w:t>
      </w:r>
    </w:p>
    <w:p w14:paraId="0E8F3EB3" w14:textId="77777777" w:rsidR="0094592F" w:rsidRPr="00E3302B" w:rsidRDefault="0094592F" w:rsidP="0094592F">
      <w:pPr>
        <w:numPr>
          <w:ilvl w:val="2"/>
          <w:numId w:val="21"/>
        </w:numPr>
        <w:spacing w:after="0" w:line="288" w:lineRule="auto"/>
        <w:ind w:left="1417" w:right="57" w:hanging="425"/>
        <w:contextualSpacing/>
        <w:rPr>
          <w:rFonts w:ascii="Arial" w:eastAsia="Calibri" w:hAnsi="Arial" w:cs="Arial"/>
          <w:bCs/>
        </w:rPr>
      </w:pPr>
      <w:r w:rsidRPr="00E3302B">
        <w:rPr>
          <w:rFonts w:ascii="Arial" w:eastAsia="Calibri" w:hAnsi="Arial" w:cs="Arial"/>
          <w:bCs/>
        </w:rPr>
        <w:t xml:space="preserve">Wykonawca na podstawie wyboru Zamawiającego, przygotuje kartonik z opisem dań, przy każdym </w:t>
      </w:r>
      <w:r w:rsidRPr="00E3302B">
        <w:rPr>
          <w:rFonts w:ascii="Arial" w:eastAsia="Calibri" w:hAnsi="Arial" w:cs="Arial"/>
        </w:rPr>
        <w:t>posiłku</w:t>
      </w:r>
      <w:r w:rsidRPr="00E3302B">
        <w:rPr>
          <w:rFonts w:ascii="Arial" w:eastAsia="Calibri" w:hAnsi="Arial" w:cs="Arial"/>
          <w:bCs/>
        </w:rPr>
        <w:t xml:space="preserve">, wraz z wskazaniem, czy dana potrawa jest mięsna lub wegetariańska.  </w:t>
      </w:r>
    </w:p>
    <w:p w14:paraId="28651F3D" w14:textId="77777777" w:rsidR="0094592F" w:rsidRPr="00E3302B" w:rsidRDefault="0094592F" w:rsidP="0094592F">
      <w:pPr>
        <w:spacing w:line="288" w:lineRule="auto"/>
        <w:ind w:left="993" w:hanging="284"/>
        <w:rPr>
          <w:rFonts w:ascii="Arial" w:eastAsia="Calibri" w:hAnsi="Arial" w:cs="Arial"/>
          <w:highlight w:val="yellow"/>
        </w:rPr>
      </w:pPr>
    </w:p>
    <w:p w14:paraId="4A6C2234" w14:textId="77777777" w:rsidR="0094592F" w:rsidRPr="00C50499" w:rsidRDefault="0094592F" w:rsidP="00922AD6">
      <w:pPr>
        <w:spacing w:line="288" w:lineRule="auto"/>
        <w:ind w:left="709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 xml:space="preserve">Zamawiający dopuszcza ostateczną liczbę uczestników wydarzenia większą o maksymalnie 10%. Zamawiający poda ostateczną liczbę uczestników na </w:t>
      </w:r>
      <w:r>
        <w:rPr>
          <w:rFonts w:ascii="Arial" w:eastAsia="Calibri" w:hAnsi="Arial" w:cs="Arial"/>
        </w:rPr>
        <w:t>3</w:t>
      </w:r>
      <w:r w:rsidRPr="00C50499">
        <w:rPr>
          <w:rFonts w:ascii="Arial" w:eastAsia="Calibri" w:hAnsi="Arial" w:cs="Arial"/>
        </w:rPr>
        <w:t xml:space="preserve"> dni przed planowaną datą </w:t>
      </w:r>
      <w:r>
        <w:rPr>
          <w:rFonts w:ascii="Arial" w:eastAsia="Calibri" w:hAnsi="Arial" w:cs="Arial"/>
        </w:rPr>
        <w:t xml:space="preserve">warsztatu i sesji </w:t>
      </w:r>
      <w:proofErr w:type="spellStart"/>
      <w:r>
        <w:rPr>
          <w:rFonts w:ascii="Arial" w:eastAsia="Calibri" w:hAnsi="Arial" w:cs="Arial"/>
        </w:rPr>
        <w:t>mentoringowej</w:t>
      </w:r>
      <w:proofErr w:type="spellEnd"/>
      <w:r w:rsidRPr="00C50499">
        <w:rPr>
          <w:rFonts w:ascii="Arial" w:eastAsia="Calibri" w:hAnsi="Arial" w:cs="Arial"/>
        </w:rPr>
        <w:t xml:space="preserve"> dla każdej z w/w pozycji. Zamawiający poniesie koszt usług odpowiednio do liczby osób zgłoszonych Wykonawcy.  </w:t>
      </w:r>
    </w:p>
    <w:p w14:paraId="24C494D0" w14:textId="77777777" w:rsidR="0094592F" w:rsidRPr="00CD2284" w:rsidRDefault="0094592F" w:rsidP="0094592F">
      <w:pPr>
        <w:numPr>
          <w:ilvl w:val="1"/>
          <w:numId w:val="16"/>
        </w:numPr>
        <w:spacing w:after="0" w:line="288" w:lineRule="auto"/>
        <w:ind w:left="993" w:hanging="284"/>
        <w:contextualSpacing/>
        <w:jc w:val="left"/>
        <w:rPr>
          <w:rFonts w:ascii="Arial" w:eastAsia="Calibri" w:hAnsi="Arial" w:cs="Arial"/>
          <w:bCs/>
        </w:rPr>
      </w:pPr>
      <w:r w:rsidRPr="00CD2284">
        <w:rPr>
          <w:rFonts w:ascii="Arial" w:eastAsia="Calibri" w:hAnsi="Arial" w:cs="Arial"/>
          <w:bCs/>
        </w:rPr>
        <w:t>Menu cateringu przerw kawowych oraz lunchu powinno uwzględniać następujące założenia:</w:t>
      </w:r>
    </w:p>
    <w:p w14:paraId="248DBD44" w14:textId="77777777" w:rsidR="0094592F" w:rsidRPr="00CD2284" w:rsidRDefault="0094592F" w:rsidP="0094592F">
      <w:pPr>
        <w:spacing w:line="288" w:lineRule="auto"/>
        <w:ind w:left="993" w:hanging="284"/>
        <w:rPr>
          <w:rFonts w:ascii="Arial" w:eastAsia="Calibri" w:hAnsi="Arial" w:cs="Arial"/>
          <w:bCs/>
        </w:rPr>
      </w:pP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4497"/>
        <w:gridCol w:w="1515"/>
      </w:tblGrid>
      <w:tr w:rsidR="0094592F" w:rsidRPr="00CD2284" w14:paraId="5AB8C2E1" w14:textId="77777777" w:rsidTr="004C00A9">
        <w:trPr>
          <w:trHeight w:val="420"/>
          <w:jc w:val="center"/>
        </w:trPr>
        <w:tc>
          <w:tcPr>
            <w:tcW w:w="1448" w:type="dxa"/>
            <w:shd w:val="clear" w:color="auto" w:fill="auto"/>
            <w:vAlign w:val="center"/>
            <w:hideMark/>
          </w:tcPr>
          <w:p w14:paraId="6CA29B0A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Usługa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3522B775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Menu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FE4E1D8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Gramatury, liczba porcji</w:t>
            </w:r>
          </w:p>
        </w:tc>
      </w:tr>
      <w:tr w:rsidR="0094592F" w:rsidRPr="00CD2284" w14:paraId="24992F1C" w14:textId="77777777" w:rsidTr="004C00A9">
        <w:trPr>
          <w:trHeight w:val="456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7D192067" w14:textId="6AA2C4DE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Przerwa kawowa </w:t>
            </w: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ciągła, uzupełniana </w:t>
            </w:r>
            <w:r w:rsid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na bieżąco, </w:t>
            </w:r>
            <w:r w:rsid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w godzinach zgodnie z programem</w:t>
            </w:r>
            <w:r w:rsidRPr="00922AD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47FD1A7C" w14:textId="4199FE11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Kawa świeżo parzona z perkolatora i/lub </w:t>
            </w:r>
            <w:r w:rsid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z ekspresu do kawy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3EDE5AE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 limitów</w:t>
            </w:r>
          </w:p>
          <w:p w14:paraId="68912DDC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94592F" w:rsidRPr="00CD2284" w14:paraId="3544E81B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23B10503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91A14A3" w14:textId="01676D2B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Herbata (czarna, zielona, owocowa, ziołowa, </w:t>
            </w:r>
            <w:r w:rsid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do wyboru)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896952B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 limitów</w:t>
            </w:r>
          </w:p>
          <w:p w14:paraId="23E5784D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94592F" w:rsidRPr="00CD2284" w14:paraId="6D77182C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2F892E40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3CC009F1" w14:textId="77D3A90A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Woda mineralna (gazowana, niegazowana) </w:t>
            </w:r>
            <w:r w:rsid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w szklanych butelkach lub karafkach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4A4156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Bez limitów</w:t>
            </w:r>
          </w:p>
          <w:p w14:paraId="71B95176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94592F" w:rsidRPr="00CD2284" w14:paraId="3F04724D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0CE73704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D363EA4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Soki owocowe (np. jabłkowy, pomarańczowy, grejpfrutowy)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50DD72B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0,\5 l/osobę</w:t>
            </w:r>
          </w:p>
        </w:tc>
      </w:tr>
      <w:tr w:rsidR="0094592F" w:rsidRPr="00CD2284" w14:paraId="092A5B57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28A1BA1B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F6D783F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Dodatki (cukier, słodzik, śmietanka, mleczko, cytryna)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5AAEBF2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Bez limitów</w:t>
            </w:r>
          </w:p>
        </w:tc>
      </w:tr>
      <w:tr w:rsidR="0094592F" w:rsidRPr="00CD2284" w14:paraId="389E98B1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38FEC377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209D822D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Kanapki na bagietce pszennej i pełnoziarnistej oraz na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ciabatach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z masłem (nie dopuszcza się produktów masłopodobnych) oraz co najmniej 4 składnikami np. z wędliną, łososiem wędzonym, serem żółtym i pleśniowym (nie dopuszcza się wyrobów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seropodobnych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), warzywami, dopuszcza się możliwość stosowania jajka, oraz innymi dodatkami, np. oliwkami, marynowaną pieczarką, suszonym pomidorem, cebulką marynowaną, koperkiem, rzodkiewką, kaparami, szczypiorkiem, natką pietruszki itp., nie dopuszcza się możliwości dekorowania kanapek majonezem.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5597B8EF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3 szt./osobę</w:t>
            </w:r>
          </w:p>
        </w:tc>
      </w:tr>
      <w:tr w:rsidR="0094592F" w:rsidRPr="00CD2284" w14:paraId="5746B7F8" w14:textId="77777777" w:rsidTr="004C00A9">
        <w:trPr>
          <w:trHeight w:val="456"/>
          <w:jc w:val="center"/>
        </w:trPr>
        <w:tc>
          <w:tcPr>
            <w:tcW w:w="1448" w:type="dxa"/>
            <w:vMerge/>
            <w:vAlign w:val="center"/>
            <w:hideMark/>
          </w:tcPr>
          <w:p w14:paraId="37549F69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44744235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Mini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wrapy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- jako nadzienia nie dopuszcza się wyrobów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seropodobnych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3B1CB489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3 szt./osobę</w:t>
            </w:r>
          </w:p>
        </w:tc>
      </w:tr>
      <w:tr w:rsidR="0094592F" w:rsidRPr="00CD2284" w14:paraId="45C449E6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4F0C9AE1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319E9842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Ciasta- np.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miniszarlotka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miniserniczki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, rogaliki kruche. Nie dopuszcza się serwowania wyrobów zawierających tłuszcze trans.  </w:t>
            </w:r>
          </w:p>
        </w:tc>
        <w:tc>
          <w:tcPr>
            <w:tcW w:w="1515" w:type="dxa"/>
            <w:vAlign w:val="center"/>
            <w:hideMark/>
          </w:tcPr>
          <w:p w14:paraId="2C43F2BF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3 szt./osobę</w:t>
            </w:r>
          </w:p>
        </w:tc>
      </w:tr>
      <w:tr w:rsidR="0094592F" w:rsidRPr="00CD2284" w14:paraId="4D794C54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</w:tcPr>
          <w:p w14:paraId="1653E575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2B96785F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Owoce – sezonowe, świeże owoce,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wyfiletowane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46949733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200 g/osobę</w:t>
            </w:r>
          </w:p>
        </w:tc>
      </w:tr>
      <w:tr w:rsidR="0094592F" w:rsidRPr="00CD2284" w14:paraId="5CC8B43C" w14:textId="77777777" w:rsidTr="004C00A9">
        <w:trPr>
          <w:trHeight w:val="900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41721353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Lunch</w:t>
            </w: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05C24B4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Zupa wegetariańska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9F8E727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200 ml/osobę</w:t>
            </w:r>
          </w:p>
        </w:tc>
      </w:tr>
      <w:tr w:rsidR="0094592F" w:rsidRPr="00CD2284" w14:paraId="0234BB3B" w14:textId="77777777" w:rsidTr="004C00A9">
        <w:trPr>
          <w:trHeight w:val="924"/>
          <w:jc w:val="center"/>
        </w:trPr>
        <w:tc>
          <w:tcPr>
            <w:tcW w:w="1448" w:type="dxa"/>
            <w:vMerge/>
            <w:vAlign w:val="center"/>
            <w:hideMark/>
          </w:tcPr>
          <w:p w14:paraId="1AB73F63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0307676D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Danie główne do wyboru tj. danie mięsne </w:t>
            </w:r>
          </w:p>
          <w:p w14:paraId="4E176563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oraz wegetariańskie 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729967EC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1.5 porcji na osobę</w:t>
            </w:r>
          </w:p>
        </w:tc>
      </w:tr>
      <w:tr w:rsidR="0094592F" w:rsidRPr="00CD2284" w14:paraId="06BD6E69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3BFF6887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5059CF52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Dodatek skrobiowy np. pieczone ziemniaki, ryż z warzywami, </w:t>
            </w:r>
            <w:proofErr w:type="spellStart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gnocci</w:t>
            </w:r>
            <w:proofErr w:type="spellEnd"/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 ze szpinakiem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0736A30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120 g/osobę</w:t>
            </w:r>
          </w:p>
        </w:tc>
      </w:tr>
      <w:tr w:rsidR="0094592F" w:rsidRPr="00CD2284" w14:paraId="2E719AA3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2C4163C0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639C79AA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Dodatki warzywne np. smażone buraki, fasolka szparagowa, surówki, sałaty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4F46273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100 g/osobę</w:t>
            </w:r>
          </w:p>
        </w:tc>
      </w:tr>
      <w:tr w:rsidR="0094592F" w:rsidRPr="00CD2284" w14:paraId="1BA1B160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57463648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3B9D448B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Dodatki inne – pieczywo do zupy i masło ziołowe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B5B60EA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Bez limitów</w:t>
            </w:r>
          </w:p>
        </w:tc>
      </w:tr>
      <w:tr w:rsidR="0094592F" w:rsidRPr="00922AD6" w14:paraId="1A01636E" w14:textId="77777777" w:rsidTr="004C00A9">
        <w:trPr>
          <w:gridAfter w:val="2"/>
          <w:wAfter w:w="6012" w:type="dxa"/>
          <w:trHeight w:val="422"/>
          <w:jc w:val="center"/>
        </w:trPr>
        <w:tc>
          <w:tcPr>
            <w:tcW w:w="1448" w:type="dxa"/>
            <w:vMerge/>
            <w:vAlign w:val="center"/>
            <w:hideMark/>
          </w:tcPr>
          <w:p w14:paraId="251E647A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592F" w:rsidRPr="00CD2284" w14:paraId="2A9DF2EC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425034E6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A0A2F67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· Kawa świeżo parzona z perkolatora i/lub ekspresu do kawy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3C93FB6" w14:textId="77777777" w:rsidR="0094592F" w:rsidRPr="00922AD6" w:rsidRDefault="0094592F" w:rsidP="00922AD6">
            <w:pPr>
              <w:spacing w:line="240" w:lineRule="auto"/>
              <w:ind w:left="71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200 ml/osobę</w:t>
            </w:r>
          </w:p>
        </w:tc>
      </w:tr>
      <w:tr w:rsidR="0094592F" w:rsidRPr="00CD2284" w14:paraId="453142C1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087D1E5B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43023BA3" w14:textId="0E08DB19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· Herbata (czarna, zielona, owocowa, ziołowa, </w:t>
            </w:r>
            <w:r w:rsid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do wyboru)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47B6A6FE" w14:textId="77777777" w:rsidR="0094592F" w:rsidRPr="00922AD6" w:rsidRDefault="0094592F" w:rsidP="00922AD6">
            <w:pPr>
              <w:spacing w:line="240" w:lineRule="auto"/>
              <w:ind w:left="338" w:hanging="267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200 ml/osobę</w:t>
            </w:r>
          </w:p>
        </w:tc>
      </w:tr>
      <w:tr w:rsidR="0094592F" w:rsidRPr="00CD2284" w14:paraId="626E3FC5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0DDAAFD9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998C11F" w14:textId="04CA13D8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· Woda mineralna (gazowana, niegazowana) </w:t>
            </w:r>
            <w:r w:rsid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br/>
            </w: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w szklanych butelkach lub karafkach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43578F6" w14:textId="77777777" w:rsidR="0094592F" w:rsidRPr="00922AD6" w:rsidRDefault="0094592F" w:rsidP="00922AD6">
            <w:pPr>
              <w:spacing w:line="240" w:lineRule="auto"/>
              <w:ind w:left="338" w:hanging="267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200 ml/osobę</w:t>
            </w:r>
          </w:p>
        </w:tc>
      </w:tr>
      <w:tr w:rsidR="0094592F" w:rsidRPr="00CD2284" w14:paraId="01F3FE1C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3A915091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73CCA902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· Soki owocowe (np. jabłkowy, pomarańczowy, grejpfrutowy)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D7CA5DE" w14:textId="77777777" w:rsidR="0094592F" w:rsidRPr="00922AD6" w:rsidRDefault="0094592F" w:rsidP="00922AD6">
            <w:pPr>
              <w:spacing w:line="240" w:lineRule="auto"/>
              <w:ind w:left="338" w:hanging="267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200 ml/osobę</w:t>
            </w:r>
          </w:p>
        </w:tc>
      </w:tr>
      <w:tr w:rsidR="0094592F" w:rsidRPr="00CD2284" w14:paraId="529F2D77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  <w:hideMark/>
          </w:tcPr>
          <w:p w14:paraId="08681E17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14:paraId="1D570864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· Dodatki (cukier, słodzik, mleko, cytryna)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EE998FF" w14:textId="77777777" w:rsidR="0094592F" w:rsidRPr="00922AD6" w:rsidRDefault="0094592F" w:rsidP="00922AD6">
            <w:pPr>
              <w:spacing w:line="240" w:lineRule="auto"/>
              <w:ind w:left="338" w:hanging="267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Bez limitów</w:t>
            </w:r>
          </w:p>
        </w:tc>
      </w:tr>
      <w:tr w:rsidR="0094592F" w:rsidRPr="00E3302B" w14:paraId="1FE6828F" w14:textId="77777777" w:rsidTr="004C00A9">
        <w:trPr>
          <w:trHeight w:val="444"/>
          <w:jc w:val="center"/>
        </w:trPr>
        <w:tc>
          <w:tcPr>
            <w:tcW w:w="1448" w:type="dxa"/>
            <w:vMerge/>
            <w:vAlign w:val="center"/>
          </w:tcPr>
          <w:p w14:paraId="3FA0009D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14:paraId="7844690A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 xml:space="preserve">Deser np. </w:t>
            </w:r>
          </w:p>
          <w:p w14:paraId="737E94F3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Szarlotka, sernik</w:t>
            </w:r>
          </w:p>
          <w:p w14:paraId="5A2512E8" w14:textId="77777777" w:rsidR="0094592F" w:rsidRPr="00922AD6" w:rsidRDefault="0094592F" w:rsidP="00922AD6">
            <w:pPr>
              <w:spacing w:line="240" w:lineRule="auto"/>
              <w:ind w:left="993" w:hanging="284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5B532605" w14:textId="77777777" w:rsidR="0094592F" w:rsidRPr="00922AD6" w:rsidRDefault="0094592F" w:rsidP="00922AD6">
            <w:pPr>
              <w:spacing w:line="240" w:lineRule="auto"/>
              <w:jc w:val="lef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922AD6">
              <w:rPr>
                <w:rFonts w:asciiTheme="majorHAnsi" w:hAnsiTheme="majorHAnsi" w:cs="Arial"/>
                <w:color w:val="000000"/>
                <w:sz w:val="16"/>
                <w:szCs w:val="16"/>
              </w:rPr>
              <w:t>1 porcja na osobę, każda porcja po 100 g</w:t>
            </w:r>
          </w:p>
        </w:tc>
      </w:tr>
    </w:tbl>
    <w:p w14:paraId="692B5B46" w14:textId="77777777" w:rsidR="0094592F" w:rsidRPr="00E3302B" w:rsidRDefault="0094592F" w:rsidP="0094592F">
      <w:pPr>
        <w:spacing w:line="288" w:lineRule="auto"/>
        <w:ind w:left="993" w:hanging="284"/>
        <w:rPr>
          <w:rFonts w:ascii="Arial" w:eastAsia="Calibri" w:hAnsi="Arial" w:cs="Arial"/>
          <w:bCs/>
          <w:highlight w:val="yellow"/>
        </w:rPr>
      </w:pPr>
    </w:p>
    <w:p w14:paraId="3F597687" w14:textId="77777777" w:rsidR="0094592F" w:rsidRPr="00C50499" w:rsidRDefault="0094592F" w:rsidP="0094592F">
      <w:pPr>
        <w:numPr>
          <w:ilvl w:val="1"/>
          <w:numId w:val="16"/>
        </w:numPr>
        <w:spacing w:after="0" w:line="288" w:lineRule="auto"/>
        <w:ind w:left="993" w:hanging="284"/>
        <w:contextualSpacing/>
        <w:jc w:val="left"/>
        <w:rPr>
          <w:rFonts w:ascii="Arial" w:eastAsia="Calibri" w:hAnsi="Arial" w:cs="Arial"/>
          <w:bCs/>
        </w:rPr>
      </w:pPr>
      <w:r w:rsidRPr="00C50499">
        <w:rPr>
          <w:rFonts w:ascii="Arial" w:eastAsia="Calibri" w:hAnsi="Arial" w:cs="Arial"/>
          <w:bCs/>
        </w:rPr>
        <w:t>Dodatkowe wymagania:</w:t>
      </w:r>
    </w:p>
    <w:p w14:paraId="6624FAAC" w14:textId="77777777" w:rsidR="0094592F" w:rsidRPr="00C50499" w:rsidRDefault="0094592F" w:rsidP="00922AD6">
      <w:pPr>
        <w:spacing w:line="288" w:lineRule="auto"/>
        <w:ind w:left="993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W ramach świadczonej usługi przygotowania oraz serwowania posiłków, Wykonawca zapewni:</w:t>
      </w:r>
    </w:p>
    <w:p w14:paraId="33B18C53" w14:textId="77777777" w:rsidR="0094592F" w:rsidRPr="00C50499" w:rsidRDefault="0094592F" w:rsidP="0094592F">
      <w:pPr>
        <w:numPr>
          <w:ilvl w:val="0"/>
          <w:numId w:val="17"/>
        </w:numPr>
        <w:spacing w:after="0" w:line="288" w:lineRule="auto"/>
        <w:ind w:left="993" w:hanging="284"/>
        <w:jc w:val="left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serwis gastronomiczny (przygotowanie, obsługa kelnerska, nakrycie stołów/obrusy, zastawa porcelanowa i szklana),</w:t>
      </w:r>
    </w:p>
    <w:p w14:paraId="3D611EF3" w14:textId="77777777" w:rsidR="0094592F" w:rsidRPr="00C50499" w:rsidRDefault="0094592F" w:rsidP="0094592F">
      <w:pPr>
        <w:numPr>
          <w:ilvl w:val="0"/>
          <w:numId w:val="17"/>
        </w:numPr>
        <w:spacing w:after="0" w:line="288" w:lineRule="auto"/>
        <w:ind w:left="993" w:hanging="284"/>
        <w:jc w:val="left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 xml:space="preserve">butelkowaną wodę gazowaną i niegazowaną (o pojemności 500 ml) trakcie trwania wydarzenia dla </w:t>
      </w:r>
      <w:r w:rsidRPr="504CAF09">
        <w:rPr>
          <w:rFonts w:ascii="Arial" w:eastAsia="Calibri" w:hAnsi="Arial" w:cs="Arial"/>
        </w:rPr>
        <w:t>wszystkich trenerów</w:t>
      </w:r>
      <w:r w:rsidRPr="00C50499">
        <w:rPr>
          <w:rFonts w:ascii="Arial" w:eastAsia="Calibri" w:hAnsi="Arial" w:cs="Arial"/>
        </w:rPr>
        <w:t xml:space="preserve"> (2 sztuki na </w:t>
      </w:r>
      <w:r w:rsidRPr="504CAF09">
        <w:rPr>
          <w:rFonts w:ascii="Arial" w:eastAsia="Calibri" w:hAnsi="Arial" w:cs="Arial"/>
        </w:rPr>
        <w:t>każdego trenera</w:t>
      </w:r>
      <w:r w:rsidRPr="00C50499">
        <w:rPr>
          <w:rFonts w:ascii="Arial" w:eastAsia="Calibri" w:hAnsi="Arial" w:cs="Arial"/>
        </w:rPr>
        <w:t>),</w:t>
      </w:r>
    </w:p>
    <w:p w14:paraId="51ED1F1A" w14:textId="4E6E575E" w:rsidR="0094592F" w:rsidRDefault="0094592F" w:rsidP="0094592F">
      <w:pPr>
        <w:numPr>
          <w:ilvl w:val="0"/>
          <w:numId w:val="17"/>
        </w:numPr>
        <w:spacing w:after="0" w:line="288" w:lineRule="auto"/>
        <w:ind w:left="993" w:hanging="284"/>
        <w:jc w:val="left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 xml:space="preserve">przerwy kawowe zlokalizowane w pobliżu sali konferencyjnej. </w:t>
      </w:r>
    </w:p>
    <w:p w14:paraId="7A1A8A4F" w14:textId="77777777" w:rsidR="00922AD6" w:rsidRPr="00C50499" w:rsidRDefault="00922AD6" w:rsidP="00922AD6">
      <w:pPr>
        <w:spacing w:after="0" w:line="288" w:lineRule="auto"/>
        <w:ind w:left="993"/>
        <w:jc w:val="left"/>
        <w:rPr>
          <w:rFonts w:ascii="Arial" w:eastAsia="Calibri" w:hAnsi="Arial" w:cs="Arial"/>
        </w:rPr>
      </w:pPr>
    </w:p>
    <w:p w14:paraId="10CF0596" w14:textId="77777777" w:rsidR="0094592F" w:rsidRPr="00C50499" w:rsidRDefault="0094592F" w:rsidP="0094592F">
      <w:pPr>
        <w:numPr>
          <w:ilvl w:val="1"/>
          <w:numId w:val="16"/>
        </w:numPr>
        <w:spacing w:after="0" w:line="288" w:lineRule="auto"/>
        <w:ind w:left="993" w:hanging="284"/>
        <w:contextualSpacing/>
        <w:jc w:val="left"/>
        <w:rPr>
          <w:rFonts w:ascii="Arial" w:eastAsia="Calibri" w:hAnsi="Arial" w:cs="Arial"/>
          <w:bCs/>
        </w:rPr>
      </w:pPr>
      <w:r w:rsidRPr="00C50499">
        <w:rPr>
          <w:rFonts w:ascii="Arial" w:eastAsia="Calibri" w:hAnsi="Arial" w:cs="Arial"/>
        </w:rPr>
        <w:t xml:space="preserve"> </w:t>
      </w:r>
      <w:r w:rsidRPr="00C50499">
        <w:rPr>
          <w:rFonts w:ascii="Arial" w:eastAsia="Calibri" w:hAnsi="Arial" w:cs="Arial"/>
          <w:bCs/>
        </w:rPr>
        <w:t>W zakresie wyżywienia Wykonawca zobowiązany jest do:</w:t>
      </w:r>
    </w:p>
    <w:p w14:paraId="7115F680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jc w:val="left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terminowego przygotowania i podania posiłków, zgodnie z programem,</w:t>
      </w:r>
    </w:p>
    <w:p w14:paraId="729E7060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 xml:space="preserve">przestrzegania przepisów prawnych w zakresie przechowywania i przygotowywania artykułów spożywczych (m.in.: Ustawy z dnia 25 sierpnia 2006 r. o bezpieczeństwie żywności i żywienia, </w:t>
      </w:r>
      <w:proofErr w:type="spellStart"/>
      <w:r w:rsidRPr="00C50499">
        <w:rPr>
          <w:rFonts w:ascii="Arial" w:eastAsia="Calibri" w:hAnsi="Arial" w:cs="Arial"/>
        </w:rPr>
        <w:t>t.j</w:t>
      </w:r>
      <w:proofErr w:type="spellEnd"/>
      <w:r w:rsidRPr="00C50499">
        <w:rPr>
          <w:rFonts w:ascii="Arial" w:eastAsia="Calibri" w:hAnsi="Arial" w:cs="Arial"/>
        </w:rPr>
        <w:t xml:space="preserve">. Dz. U. z 2017 r. poz. 149 z </w:t>
      </w:r>
      <w:proofErr w:type="spellStart"/>
      <w:r w:rsidRPr="00C50499">
        <w:rPr>
          <w:rFonts w:ascii="Arial" w:eastAsia="Calibri" w:hAnsi="Arial" w:cs="Arial"/>
        </w:rPr>
        <w:t>późn</w:t>
      </w:r>
      <w:proofErr w:type="spellEnd"/>
      <w:r w:rsidRPr="00C50499">
        <w:rPr>
          <w:rFonts w:ascii="Arial" w:eastAsia="Calibri" w:hAnsi="Arial" w:cs="Arial"/>
        </w:rPr>
        <w:t xml:space="preserve">. zm.; Rozporządzenia (WE) nr 852/2004 Parlamentu Europejskiego i </w:t>
      </w:r>
      <w:r w:rsidRPr="00C50499">
        <w:rPr>
          <w:rFonts w:ascii="Arial" w:eastAsia="Calibri" w:hAnsi="Arial" w:cs="Arial"/>
        </w:rPr>
        <w:lastRenderedPageBreak/>
        <w:t xml:space="preserve">Rady z dnia 29 kwietnia 2004 r. w sprawie higieny środków spożywczych, Dz. U. UE. L. z 2004 r. Nr 139, str. 1 z </w:t>
      </w:r>
      <w:proofErr w:type="spellStart"/>
      <w:r w:rsidRPr="00C50499">
        <w:rPr>
          <w:rFonts w:ascii="Arial" w:eastAsia="Calibri" w:hAnsi="Arial" w:cs="Arial"/>
        </w:rPr>
        <w:t>późn</w:t>
      </w:r>
      <w:proofErr w:type="spellEnd"/>
      <w:r w:rsidRPr="00C50499">
        <w:rPr>
          <w:rFonts w:ascii="Arial" w:eastAsia="Calibri" w:hAnsi="Arial" w:cs="Arial"/>
        </w:rPr>
        <w:t>. zm.),</w:t>
      </w:r>
    </w:p>
    <w:p w14:paraId="434A1806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przygotowania posiłków zgodnie z zasadami racjonalnego żywienia, urozmaiconych, z pełnowartościowych, świeżych produktów z ważnymi terminami przydatności do spożycia,</w:t>
      </w:r>
    </w:p>
    <w:p w14:paraId="0C886F7B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świadczenia usług gastronomicznych, wyłącznie przy użyciu produktów spełniających normy jakości produktów spożywczych,</w:t>
      </w:r>
    </w:p>
    <w:p w14:paraId="6929783B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Arial" w:hAnsi="Arial" w:cs="Arial"/>
        </w:rPr>
      </w:pPr>
      <w:r w:rsidRPr="00C50499">
        <w:rPr>
          <w:rFonts w:ascii="Arial" w:eastAsia="Calibri" w:hAnsi="Arial" w:cs="Arial"/>
        </w:rPr>
        <w:t>estetycznego przygotowania stołów, w sposób uzgodniony z Zamawiającym, najpóźniej na 30 minut przed rozpoczęciem warsztatów</w:t>
      </w:r>
      <w:r w:rsidRPr="62330331">
        <w:rPr>
          <w:rFonts w:ascii="Arial" w:eastAsia="Calibri" w:hAnsi="Arial" w:cs="Arial"/>
        </w:rPr>
        <w:t xml:space="preserve">/sesji </w:t>
      </w:r>
      <w:proofErr w:type="spellStart"/>
      <w:r w:rsidRPr="33726BF1">
        <w:rPr>
          <w:rFonts w:ascii="Arial" w:hAnsi="Arial" w:cs="Arial"/>
        </w:rPr>
        <w:t>sesji</w:t>
      </w:r>
      <w:proofErr w:type="spellEnd"/>
      <w:r w:rsidRPr="33726BF1">
        <w:rPr>
          <w:rFonts w:ascii="Arial" w:hAnsi="Arial" w:cs="Arial"/>
        </w:rPr>
        <w:t xml:space="preserve"> </w:t>
      </w:r>
      <w:proofErr w:type="spellStart"/>
      <w:r w:rsidRPr="33726BF1">
        <w:rPr>
          <w:rFonts w:ascii="Arial" w:hAnsi="Arial" w:cs="Arial"/>
        </w:rPr>
        <w:t>mentoringowych</w:t>
      </w:r>
      <w:proofErr w:type="spellEnd"/>
      <w:r w:rsidRPr="00C50499">
        <w:rPr>
          <w:rFonts w:ascii="Arial" w:eastAsia="Calibri" w:hAnsi="Arial" w:cs="Arial"/>
        </w:rPr>
        <w:t xml:space="preserve">, </w:t>
      </w:r>
    </w:p>
    <w:p w14:paraId="76F65243" w14:textId="77777777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Calibri" w:hAnsi="Arial" w:cs="Arial"/>
        </w:rPr>
      </w:pPr>
      <w:r w:rsidRPr="00C50499">
        <w:rPr>
          <w:rFonts w:ascii="Arial" w:eastAsia="Calibri" w:hAnsi="Arial" w:cs="Arial"/>
        </w:rPr>
        <w:t>sprzątania bufetów oraz uzupełniania braków,</w:t>
      </w:r>
    </w:p>
    <w:p w14:paraId="62BEC495" w14:textId="0B1A010C" w:rsidR="0094592F" w:rsidRPr="00C50499" w:rsidRDefault="0094592F" w:rsidP="0094592F">
      <w:pPr>
        <w:numPr>
          <w:ilvl w:val="0"/>
          <w:numId w:val="18"/>
        </w:numPr>
        <w:spacing w:after="0" w:line="288" w:lineRule="auto"/>
        <w:ind w:left="993" w:hanging="284"/>
        <w:rPr>
          <w:rFonts w:ascii="Arial" w:eastAsia="Calibri" w:hAnsi="Arial" w:cs="Arial"/>
          <w:u w:val="single"/>
        </w:rPr>
      </w:pPr>
      <w:r w:rsidRPr="00C50499">
        <w:rPr>
          <w:rFonts w:ascii="Arial" w:eastAsia="Calibri" w:hAnsi="Arial" w:cs="Arial"/>
        </w:rPr>
        <w:t xml:space="preserve">świadczenie usługi przygotowania i serwowania posiłków na zastawie ceramicznej lub porcelanowej, z użyciem sztućców platerowych, serwetek papierowych i materiałowych, obrusów materiałowych oraz z zastosowaniem podgrzewaczy do dań ciepłych </w:t>
      </w:r>
      <w:r w:rsidRPr="00C50499">
        <w:rPr>
          <w:rFonts w:ascii="Arial" w:eastAsia="Calibri" w:hAnsi="Arial" w:cs="Arial"/>
          <w:u w:val="single"/>
        </w:rPr>
        <w:t xml:space="preserve">(niedopuszczalne jest stosowanie naczyń </w:t>
      </w:r>
      <w:r w:rsidR="00922AD6">
        <w:rPr>
          <w:rFonts w:ascii="Arial" w:eastAsia="Calibri" w:hAnsi="Arial" w:cs="Arial"/>
          <w:u w:val="single"/>
        </w:rPr>
        <w:br/>
      </w:r>
      <w:r w:rsidRPr="00C50499">
        <w:rPr>
          <w:rFonts w:ascii="Arial" w:eastAsia="Calibri" w:hAnsi="Arial" w:cs="Arial"/>
          <w:u w:val="single"/>
        </w:rPr>
        <w:t>i sztućców jednorazowego użytku);</w:t>
      </w:r>
    </w:p>
    <w:p w14:paraId="59B28966" w14:textId="77777777" w:rsidR="00160B8B" w:rsidRDefault="00160B8B" w:rsidP="0094592F">
      <w:pPr>
        <w:spacing w:after="160" w:line="276" w:lineRule="auto"/>
        <w:jc w:val="left"/>
        <w:rPr>
          <w:rFonts w:ascii="Arial" w:hAnsi="Arial" w:cs="Arial"/>
          <w:szCs w:val="20"/>
        </w:rPr>
      </w:pPr>
    </w:p>
    <w:p w14:paraId="1447938E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767EE226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09DA5034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16FB6F57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42958A25" w14:textId="3CC11AEB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732738D" w14:textId="239AD38F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05B2DEE8" w14:textId="136E9E66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15BF738B" w14:textId="7E03AC2F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6DF192BE" w14:textId="3B0B4B0E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3B4B2410" w14:textId="77777777" w:rsidR="009C4245" w:rsidRDefault="009C4245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52150F8C" w14:textId="77777777" w:rsidR="00160B8B" w:rsidRDefault="00160B8B" w:rsidP="00167393">
      <w:pPr>
        <w:spacing w:after="160" w:line="276" w:lineRule="auto"/>
        <w:jc w:val="right"/>
        <w:rPr>
          <w:rFonts w:ascii="Arial" w:hAnsi="Arial" w:cs="Arial"/>
          <w:szCs w:val="20"/>
        </w:rPr>
      </w:pPr>
    </w:p>
    <w:p w14:paraId="4C095D91" w14:textId="3549A210" w:rsidR="00555979" w:rsidRPr="00160B8B" w:rsidRDefault="00555979" w:rsidP="003E7562">
      <w:pPr>
        <w:spacing w:after="0" w:line="276" w:lineRule="auto"/>
        <w:jc w:val="right"/>
        <w:rPr>
          <w:rFonts w:ascii="Arial" w:eastAsia="Times New Roman" w:hAnsi="Arial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86B2F" w:rsidRDefault="00555979" w:rsidP="00167393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555979" w:rsidRPr="00586B2F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496D" w14:textId="77777777" w:rsidR="00BC6119" w:rsidRDefault="00BC6119" w:rsidP="006747BD">
      <w:pPr>
        <w:spacing w:after="0" w:line="240" w:lineRule="auto"/>
      </w:pPr>
      <w:r>
        <w:separator/>
      </w:r>
    </w:p>
  </w:endnote>
  <w:endnote w:type="continuationSeparator" w:id="0">
    <w:p w14:paraId="0958A861" w14:textId="77777777" w:rsidR="00BC6119" w:rsidRDefault="00BC6119" w:rsidP="006747BD">
      <w:pPr>
        <w:spacing w:after="0" w:line="240" w:lineRule="auto"/>
      </w:pPr>
      <w:r>
        <w:continuationSeparator/>
      </w:r>
    </w:p>
  </w:endnote>
  <w:endnote w:type="continuationNotice" w:id="1">
    <w:p w14:paraId="20068443" w14:textId="77777777" w:rsidR="00BC6119" w:rsidRDefault="00BC6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A11" w14:textId="77777777" w:rsidR="00BC6119" w:rsidRDefault="00BC6119" w:rsidP="006747BD">
      <w:pPr>
        <w:spacing w:after="0" w:line="240" w:lineRule="auto"/>
      </w:pPr>
      <w:r>
        <w:separator/>
      </w:r>
    </w:p>
  </w:footnote>
  <w:footnote w:type="continuationSeparator" w:id="0">
    <w:p w14:paraId="17C122BD" w14:textId="77777777" w:rsidR="00BC6119" w:rsidRDefault="00BC6119" w:rsidP="006747BD">
      <w:pPr>
        <w:spacing w:after="0" w:line="240" w:lineRule="auto"/>
      </w:pPr>
      <w:r>
        <w:continuationSeparator/>
      </w:r>
    </w:p>
  </w:footnote>
  <w:footnote w:type="continuationNotice" w:id="1">
    <w:p w14:paraId="2E6F244A" w14:textId="77777777" w:rsidR="00BC6119" w:rsidRDefault="00BC6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4AA"/>
    <w:multiLevelType w:val="hybridMultilevel"/>
    <w:tmpl w:val="D0E81188"/>
    <w:lvl w:ilvl="0" w:tplc="E3EC64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123A6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A64E0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16250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BE016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6E6E4E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9F810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A806D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DCE0B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D97"/>
    <w:multiLevelType w:val="hybridMultilevel"/>
    <w:tmpl w:val="28140340"/>
    <w:lvl w:ilvl="0" w:tplc="766C770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3476E2E4">
      <w:numFmt w:val="bullet"/>
      <w:lvlText w:val="•"/>
      <w:lvlJc w:val="left"/>
      <w:pPr>
        <w:ind w:left="244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0F4833"/>
    <w:multiLevelType w:val="hybridMultilevel"/>
    <w:tmpl w:val="4FCEEA4A"/>
    <w:lvl w:ilvl="0" w:tplc="3476E2E4">
      <w:numFmt w:val="bullet"/>
      <w:lvlText w:val="•"/>
      <w:lvlJc w:val="left"/>
      <w:pPr>
        <w:ind w:left="142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5E7880"/>
    <w:multiLevelType w:val="hybridMultilevel"/>
    <w:tmpl w:val="9008EA3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B26CA"/>
    <w:multiLevelType w:val="hybridMultilevel"/>
    <w:tmpl w:val="95B8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145E"/>
    <w:multiLevelType w:val="hybridMultilevel"/>
    <w:tmpl w:val="03E24164"/>
    <w:lvl w:ilvl="0" w:tplc="766C770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3476E2E4">
      <w:numFmt w:val="bullet"/>
      <w:lvlText w:val="•"/>
      <w:lvlJc w:val="left"/>
      <w:pPr>
        <w:ind w:left="2444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371C91"/>
    <w:multiLevelType w:val="hybridMultilevel"/>
    <w:tmpl w:val="569654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56351C0"/>
    <w:multiLevelType w:val="hybridMultilevel"/>
    <w:tmpl w:val="F768DDF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1"/>
  </w:num>
  <w:num w:numId="9">
    <w:abstractNumId w:val="1"/>
  </w:num>
  <w:num w:numId="10">
    <w:abstractNumId w:val="17"/>
  </w:num>
  <w:num w:numId="11">
    <w:abstractNumId w:val="11"/>
  </w:num>
  <w:num w:numId="12">
    <w:abstractNumId w:val="2"/>
  </w:num>
  <w:num w:numId="13">
    <w:abstractNumId w:val="15"/>
  </w:num>
  <w:num w:numId="14">
    <w:abstractNumId w:val="22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7"/>
  </w:num>
  <w:num w:numId="20">
    <w:abstractNumId w:val="14"/>
  </w:num>
  <w:num w:numId="21">
    <w:abstractNumId w:val="5"/>
  </w:num>
  <w:num w:numId="22">
    <w:abstractNumId w:val="19"/>
  </w:num>
  <w:num w:numId="2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CD"/>
    <w:rsid w:val="00244ED4"/>
    <w:rsid w:val="00245ECE"/>
    <w:rsid w:val="002471EC"/>
    <w:rsid w:val="00250B21"/>
    <w:rsid w:val="00253CCC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13CEE"/>
    <w:rsid w:val="005221CB"/>
    <w:rsid w:val="00526CDD"/>
    <w:rsid w:val="005324A0"/>
    <w:rsid w:val="005368BB"/>
    <w:rsid w:val="00542462"/>
    <w:rsid w:val="00542A34"/>
    <w:rsid w:val="00553BBE"/>
    <w:rsid w:val="00555979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1495"/>
    <w:rsid w:val="005D57B8"/>
    <w:rsid w:val="005D62FB"/>
    <w:rsid w:val="005D664D"/>
    <w:rsid w:val="005E38A7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31AE"/>
    <w:rsid w:val="00646ACD"/>
    <w:rsid w:val="006472DA"/>
    <w:rsid w:val="00653ED0"/>
    <w:rsid w:val="00654919"/>
    <w:rsid w:val="00661561"/>
    <w:rsid w:val="006630C2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33B1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2AD6"/>
    <w:rsid w:val="00927138"/>
    <w:rsid w:val="009307DC"/>
    <w:rsid w:val="00933A4E"/>
    <w:rsid w:val="00935401"/>
    <w:rsid w:val="00936A2C"/>
    <w:rsid w:val="00937BA4"/>
    <w:rsid w:val="0094592F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C6AC6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C6119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E00840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3430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4</cp:revision>
  <cp:lastPrinted>2020-10-14T12:43:00Z</cp:lastPrinted>
  <dcterms:created xsi:type="dcterms:W3CDTF">2021-08-04T16:22:00Z</dcterms:created>
  <dcterms:modified xsi:type="dcterms:W3CDTF">2021-08-05T14:12:00Z</dcterms:modified>
</cp:coreProperties>
</file>