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8C76D" w14:textId="34D8E73B" w:rsidR="002A20ED" w:rsidRPr="00852887" w:rsidRDefault="00852887" w:rsidP="0085288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528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zamawiającego wpłynęły w dniach 1</w:t>
      </w:r>
      <w:r w:rsidR="001051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  <w:r w:rsidRPr="008528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maj 2021r. pytania w zakresie postępowania przetargowego nr </w:t>
      </w:r>
      <w:r w:rsidR="002A20ED" w:rsidRPr="002A20E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OSIR/ZP/5/2021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które zamieszczamy poniżej wraz z odpowiedziami na nie.</w:t>
      </w:r>
      <w:r w:rsidR="002A20ED" w:rsidRPr="002A20E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2A20ED" w:rsidRPr="002A20ED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</w:p>
    <w:p w14:paraId="7E043546" w14:textId="44D1B2F5" w:rsidR="001051A1" w:rsidRPr="001051A1" w:rsidRDefault="001051A1" w:rsidP="001051A1">
      <w:pPr>
        <w:numPr>
          <w:ilvl w:val="0"/>
          <w:numId w:val="1"/>
        </w:numPr>
        <w:spacing w:before="100" w:beforeAutospacing="1" w:after="0" w:line="24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1051A1">
        <w:rPr>
          <w:rFonts w:ascii="Arial" w:eastAsia="Times New Roman" w:hAnsi="Arial" w:cs="Arial"/>
          <w:sz w:val="24"/>
          <w:szCs w:val="24"/>
          <w:lang w:eastAsia="pl-PL"/>
        </w:rPr>
        <w:t>Proszę o określenie rodzaju zabiegów dla krzewów/</w:t>
      </w:r>
      <w:proofErr w:type="spellStart"/>
      <w:r w:rsidRPr="001051A1">
        <w:rPr>
          <w:rFonts w:ascii="Arial" w:eastAsia="Times New Roman" w:hAnsi="Arial" w:cs="Arial"/>
          <w:sz w:val="24"/>
          <w:szCs w:val="24"/>
          <w:lang w:eastAsia="pl-PL"/>
        </w:rPr>
        <w:t>nasadzeń</w:t>
      </w:r>
      <w:proofErr w:type="spellEnd"/>
      <w:r w:rsidRPr="001051A1">
        <w:rPr>
          <w:rFonts w:ascii="Arial" w:eastAsia="Times New Roman" w:hAnsi="Arial" w:cs="Arial"/>
          <w:sz w:val="24"/>
          <w:szCs w:val="24"/>
          <w:lang w:eastAsia="pl-PL"/>
        </w:rPr>
        <w:t xml:space="preserve"> w okresie objętym gwarancją. Proszę o podanie częstotliwości wykonywania tych zabiegów. </w:t>
      </w:r>
    </w:p>
    <w:p w14:paraId="291A3097" w14:textId="77777777" w:rsidR="001051A1" w:rsidRDefault="001051A1" w:rsidP="001051A1">
      <w:pPr>
        <w:numPr>
          <w:ilvl w:val="0"/>
          <w:numId w:val="1"/>
        </w:numPr>
        <w:spacing w:before="100" w:beforeAutospacing="1" w:after="0" w:line="24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1051A1">
        <w:rPr>
          <w:rFonts w:ascii="Arial" w:eastAsia="Times New Roman" w:hAnsi="Arial" w:cs="Arial"/>
          <w:sz w:val="24"/>
          <w:szCs w:val="24"/>
          <w:lang w:eastAsia="pl-PL"/>
        </w:rPr>
        <w:t xml:space="preserve">Proszę o określenie rodzaju zabiegów dla trawników w okresie objętym gwarancją. Proszę o podanie częstotliwości wykonywania tych zabiegów. </w:t>
      </w:r>
    </w:p>
    <w:p w14:paraId="64592B7A" w14:textId="77777777" w:rsidR="002A20ED" w:rsidRPr="002A20ED" w:rsidRDefault="00243B69" w:rsidP="002A20E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</w:t>
      </w:r>
      <w:r w:rsidR="002A20ED" w:rsidRPr="002A20E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dpowiedzi na pytania:</w:t>
      </w:r>
    </w:p>
    <w:p w14:paraId="4CADFC0D" w14:textId="0E26773B" w:rsidR="001051A1" w:rsidRPr="001051A1" w:rsidRDefault="001051A1" w:rsidP="001051A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51A1">
        <w:rPr>
          <w:rFonts w:ascii="Arial" w:eastAsia="Times New Roman" w:hAnsi="Arial" w:cs="Arial"/>
          <w:sz w:val="24"/>
          <w:szCs w:val="24"/>
          <w:lang w:eastAsia="pl-PL"/>
        </w:rPr>
        <w:t>Ad.1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051A1">
        <w:rPr>
          <w:rFonts w:ascii="Arial" w:eastAsia="Times New Roman" w:hAnsi="Arial" w:cs="Arial"/>
          <w:sz w:val="24"/>
          <w:szCs w:val="24"/>
          <w:lang w:eastAsia="pl-PL"/>
        </w:rPr>
        <w:t>Pielęgnacja żywopłotów powinna obejmować:</w:t>
      </w:r>
    </w:p>
    <w:p w14:paraId="49AB5DF5" w14:textId="6D9E236D" w:rsidR="001051A1" w:rsidRPr="001051A1" w:rsidRDefault="001051A1" w:rsidP="001051A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51A1">
        <w:rPr>
          <w:rFonts w:ascii="Arial" w:eastAsia="Times New Roman" w:hAnsi="Arial" w:cs="Arial"/>
          <w:sz w:val="24"/>
          <w:szCs w:val="24"/>
          <w:lang w:eastAsia="pl-PL"/>
        </w:rPr>
        <w:t xml:space="preserve">podlewania nowych </w:t>
      </w:r>
      <w:proofErr w:type="spellStart"/>
      <w:r w:rsidRPr="001051A1">
        <w:rPr>
          <w:rFonts w:ascii="Arial" w:eastAsia="Times New Roman" w:hAnsi="Arial" w:cs="Arial"/>
          <w:sz w:val="24"/>
          <w:szCs w:val="24"/>
          <w:lang w:eastAsia="pl-PL"/>
        </w:rPr>
        <w:t>nasadzeń</w:t>
      </w:r>
      <w:proofErr w:type="spellEnd"/>
      <w:r w:rsidRPr="001051A1">
        <w:rPr>
          <w:rFonts w:ascii="Arial" w:eastAsia="Times New Roman" w:hAnsi="Arial" w:cs="Arial"/>
          <w:sz w:val="24"/>
          <w:szCs w:val="24"/>
          <w:lang w:eastAsia="pl-PL"/>
        </w:rPr>
        <w:t xml:space="preserve"> w miarę potrzeb lecz nie mniej niż 24 razy w ciągu pół roku ze szczególnym uwzględnieniem okresów suszy;</w:t>
      </w:r>
    </w:p>
    <w:p w14:paraId="4E4054AC" w14:textId="20E90F58" w:rsidR="001051A1" w:rsidRPr="001051A1" w:rsidRDefault="001051A1" w:rsidP="001051A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51A1">
        <w:rPr>
          <w:rFonts w:ascii="Arial" w:eastAsia="Times New Roman" w:hAnsi="Arial" w:cs="Arial"/>
          <w:sz w:val="24"/>
          <w:szCs w:val="24"/>
          <w:lang w:eastAsia="pl-PL"/>
        </w:rPr>
        <w:t>systematycznego odchwaszczania i spulchniania ziemi pod żywopłotem;</w:t>
      </w:r>
    </w:p>
    <w:p w14:paraId="14FD2E11" w14:textId="40C0B176" w:rsidR="001051A1" w:rsidRPr="001051A1" w:rsidRDefault="001051A1" w:rsidP="001051A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51A1">
        <w:rPr>
          <w:rFonts w:ascii="Arial" w:eastAsia="Times New Roman" w:hAnsi="Arial" w:cs="Arial"/>
          <w:sz w:val="24"/>
          <w:szCs w:val="24"/>
          <w:lang w:eastAsia="pl-PL"/>
        </w:rPr>
        <w:t xml:space="preserve">nawożenia nowych </w:t>
      </w:r>
      <w:proofErr w:type="spellStart"/>
      <w:r w:rsidRPr="001051A1">
        <w:rPr>
          <w:rFonts w:ascii="Arial" w:eastAsia="Times New Roman" w:hAnsi="Arial" w:cs="Arial"/>
          <w:sz w:val="24"/>
          <w:szCs w:val="24"/>
          <w:lang w:eastAsia="pl-PL"/>
        </w:rPr>
        <w:t>nasadzeń</w:t>
      </w:r>
      <w:proofErr w:type="spellEnd"/>
      <w:r w:rsidRPr="001051A1">
        <w:rPr>
          <w:rFonts w:ascii="Arial" w:eastAsia="Times New Roman" w:hAnsi="Arial" w:cs="Arial"/>
          <w:sz w:val="24"/>
          <w:szCs w:val="24"/>
          <w:lang w:eastAsia="pl-PL"/>
        </w:rPr>
        <w:t xml:space="preserve"> 2 razy w roku wiosną do 30 kwietnia i jesienią do 30 września  nawozami mineralnymi o przedłużonym działaniu;</w:t>
      </w:r>
    </w:p>
    <w:p w14:paraId="4FDD0503" w14:textId="50A8D3BB" w:rsidR="001051A1" w:rsidRPr="001051A1" w:rsidRDefault="001051A1" w:rsidP="001051A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51A1">
        <w:rPr>
          <w:rFonts w:ascii="Arial" w:eastAsia="Times New Roman" w:hAnsi="Arial" w:cs="Arial"/>
          <w:sz w:val="24"/>
          <w:szCs w:val="24"/>
          <w:lang w:eastAsia="pl-PL"/>
        </w:rPr>
        <w:t>wymiany uschniętych i uszkodzonych sadzonek;</w:t>
      </w:r>
    </w:p>
    <w:p w14:paraId="6D161ED3" w14:textId="1FF0ABCB" w:rsidR="001051A1" w:rsidRPr="001051A1" w:rsidRDefault="001051A1" w:rsidP="001051A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51A1">
        <w:rPr>
          <w:rFonts w:ascii="Arial" w:eastAsia="Times New Roman" w:hAnsi="Arial" w:cs="Arial"/>
          <w:sz w:val="24"/>
          <w:szCs w:val="24"/>
          <w:lang w:eastAsia="pl-PL"/>
        </w:rPr>
        <w:t>zwalczania chorób i szkodników roślin;</w:t>
      </w:r>
    </w:p>
    <w:p w14:paraId="04A98396" w14:textId="76AD44A3" w:rsidR="001051A1" w:rsidRPr="001051A1" w:rsidRDefault="001051A1" w:rsidP="001051A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51A1">
        <w:rPr>
          <w:rFonts w:ascii="Arial" w:eastAsia="Times New Roman" w:hAnsi="Arial" w:cs="Arial"/>
          <w:sz w:val="24"/>
          <w:szCs w:val="24"/>
          <w:lang w:eastAsia="pl-PL"/>
        </w:rPr>
        <w:t>ściółkowania;</w:t>
      </w:r>
    </w:p>
    <w:p w14:paraId="7629B993" w14:textId="3493A192" w:rsidR="001051A1" w:rsidRPr="001051A1" w:rsidRDefault="001051A1" w:rsidP="001051A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51A1">
        <w:rPr>
          <w:rFonts w:ascii="Arial" w:eastAsia="Times New Roman" w:hAnsi="Arial" w:cs="Arial"/>
          <w:sz w:val="24"/>
          <w:szCs w:val="24"/>
          <w:lang w:eastAsia="pl-PL"/>
        </w:rPr>
        <w:t>pierwsza przycinka formująca po posadzeniu;</w:t>
      </w:r>
    </w:p>
    <w:p w14:paraId="39C1436D" w14:textId="41D4676C" w:rsidR="001051A1" w:rsidRPr="001051A1" w:rsidRDefault="001051A1" w:rsidP="001051A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51A1">
        <w:rPr>
          <w:rFonts w:ascii="Arial" w:eastAsia="Times New Roman" w:hAnsi="Arial" w:cs="Arial"/>
          <w:sz w:val="24"/>
          <w:szCs w:val="24"/>
          <w:lang w:eastAsia="pl-PL"/>
        </w:rPr>
        <w:t>bieżąca przycinka żywopłotu w miarę potrzeb, min. 2 razy w ciągu roku;</w:t>
      </w:r>
    </w:p>
    <w:p w14:paraId="511E5539" w14:textId="74B8C6A8" w:rsidR="001051A1" w:rsidRPr="001051A1" w:rsidRDefault="001051A1" w:rsidP="001051A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51A1">
        <w:rPr>
          <w:rFonts w:ascii="Arial" w:eastAsia="Times New Roman" w:hAnsi="Arial" w:cs="Arial"/>
          <w:sz w:val="24"/>
          <w:szCs w:val="24"/>
          <w:lang w:eastAsia="pl-PL"/>
        </w:rPr>
        <w:t>Ad.2 Pielęgnacja trawnika powinna obejmować:</w:t>
      </w:r>
    </w:p>
    <w:p w14:paraId="13B85BBA" w14:textId="62FB4E2A" w:rsidR="001051A1" w:rsidRPr="001051A1" w:rsidRDefault="001051A1" w:rsidP="001051A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51A1">
        <w:rPr>
          <w:rFonts w:ascii="Arial" w:eastAsia="Times New Roman" w:hAnsi="Arial" w:cs="Arial"/>
          <w:sz w:val="24"/>
          <w:szCs w:val="24"/>
          <w:lang w:eastAsia="pl-PL"/>
        </w:rPr>
        <w:t>podlewanie w okresie suszy, koszt wody i energii jest kosztem Zamawiającego;</w:t>
      </w:r>
    </w:p>
    <w:p w14:paraId="22A3B741" w14:textId="4BE81D6E" w:rsidR="001051A1" w:rsidRPr="001051A1" w:rsidRDefault="001051A1" w:rsidP="001051A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51A1">
        <w:rPr>
          <w:rFonts w:ascii="Arial" w:eastAsia="Times New Roman" w:hAnsi="Arial" w:cs="Arial"/>
          <w:sz w:val="24"/>
          <w:szCs w:val="24"/>
          <w:lang w:eastAsia="pl-PL"/>
        </w:rPr>
        <w:t>pierwsze koszenie poprzedzone wałowaniem przeprowadzonym dzień wcześniej;</w:t>
      </w:r>
    </w:p>
    <w:p w14:paraId="61BCB35A" w14:textId="6F2DB2C1" w:rsidR="001051A1" w:rsidRPr="001051A1" w:rsidRDefault="001051A1" w:rsidP="001051A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51A1">
        <w:rPr>
          <w:rFonts w:ascii="Arial" w:eastAsia="Times New Roman" w:hAnsi="Arial" w:cs="Arial"/>
          <w:sz w:val="24"/>
          <w:szCs w:val="24"/>
          <w:lang w:eastAsia="pl-PL"/>
        </w:rPr>
        <w:t>kiedy trawa osiągnie wysokość 10 cm przez pierwsze 3 miesiące  koszenie do wysokości 5-6 cm min. 2 razy w miesiącu, idealnie naostrzonym ostrzem. Zbierać wszystkie pozostałości po koszeniu, aby zapobiec tworzeniu się próchnicy i rozprzestrzenianiu się mchu;</w:t>
      </w:r>
    </w:p>
    <w:p w14:paraId="1F396F38" w14:textId="059FE3B6" w:rsidR="001051A1" w:rsidRPr="001051A1" w:rsidRDefault="001051A1" w:rsidP="001051A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51A1">
        <w:rPr>
          <w:rFonts w:ascii="Arial" w:eastAsia="Times New Roman" w:hAnsi="Arial" w:cs="Arial"/>
          <w:sz w:val="24"/>
          <w:szCs w:val="24"/>
          <w:lang w:eastAsia="pl-PL"/>
        </w:rPr>
        <w:t xml:space="preserve">późniejsze koszenie polegające na ścinaniu 1/3 całkowitej wysokości trawy; w miejscach, gdzie nie można wjechać kosiarką, należy ciąć trawę </w:t>
      </w:r>
      <w:proofErr w:type="spellStart"/>
      <w:r w:rsidRPr="001051A1">
        <w:rPr>
          <w:rFonts w:ascii="Arial" w:eastAsia="Times New Roman" w:hAnsi="Arial" w:cs="Arial"/>
          <w:sz w:val="24"/>
          <w:szCs w:val="24"/>
          <w:lang w:eastAsia="pl-PL"/>
        </w:rPr>
        <w:t>wykaszarką</w:t>
      </w:r>
      <w:proofErr w:type="spellEnd"/>
      <w:r w:rsidRPr="001051A1">
        <w:rPr>
          <w:rFonts w:ascii="Arial" w:eastAsia="Times New Roman" w:hAnsi="Arial" w:cs="Arial"/>
          <w:sz w:val="24"/>
          <w:szCs w:val="24"/>
          <w:lang w:eastAsia="pl-PL"/>
        </w:rPr>
        <w:t xml:space="preserve"> lub nożycami do trawy;</w:t>
      </w:r>
    </w:p>
    <w:p w14:paraId="796C83EB" w14:textId="11335D3C" w:rsidR="001051A1" w:rsidRPr="001051A1" w:rsidRDefault="001051A1" w:rsidP="001051A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51A1">
        <w:rPr>
          <w:rFonts w:ascii="Arial" w:eastAsia="Times New Roman" w:hAnsi="Arial" w:cs="Arial"/>
          <w:sz w:val="24"/>
          <w:szCs w:val="24"/>
          <w:lang w:eastAsia="pl-PL"/>
        </w:rPr>
        <w:t>dosiewanie nasion traw w miarę potrzeby;</w:t>
      </w:r>
    </w:p>
    <w:p w14:paraId="530DC0A3" w14:textId="26E98A71" w:rsidR="001051A1" w:rsidRPr="001051A1" w:rsidRDefault="001051A1" w:rsidP="001051A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51A1">
        <w:rPr>
          <w:rFonts w:ascii="Arial" w:eastAsia="Times New Roman" w:hAnsi="Arial" w:cs="Arial"/>
          <w:sz w:val="24"/>
          <w:szCs w:val="24"/>
          <w:lang w:eastAsia="pl-PL"/>
        </w:rPr>
        <w:t>wykonywanie wałowania (czynność należy wykonać, gdy gleba nie jest zbyt mokra i sucha, ale o dobrej plastyczności);</w:t>
      </w:r>
    </w:p>
    <w:p w14:paraId="51A40734" w14:textId="4DF25ACC" w:rsidR="001051A1" w:rsidRPr="001051A1" w:rsidRDefault="001051A1" w:rsidP="001051A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51A1">
        <w:rPr>
          <w:rFonts w:ascii="Arial" w:eastAsia="Times New Roman" w:hAnsi="Arial" w:cs="Arial"/>
          <w:sz w:val="24"/>
          <w:szCs w:val="24"/>
          <w:lang w:eastAsia="pl-PL"/>
        </w:rPr>
        <w:t>rozgarnianie ewentualnych kretowisk do poziomu terenu;</w:t>
      </w:r>
    </w:p>
    <w:p w14:paraId="6ED240A5" w14:textId="0ECC37B6" w:rsidR="001051A1" w:rsidRPr="001051A1" w:rsidRDefault="001051A1" w:rsidP="000E74F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1A1">
        <w:rPr>
          <w:rFonts w:ascii="Arial" w:eastAsia="Times New Roman" w:hAnsi="Arial" w:cs="Arial"/>
          <w:sz w:val="24"/>
          <w:szCs w:val="24"/>
          <w:lang w:eastAsia="pl-PL"/>
        </w:rPr>
        <w:t>dwukrotne nawożenie nawozem długodziałającym (wiosenne i jesienne)</w:t>
      </w:r>
      <w:r w:rsidRPr="001051A1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 </w:t>
      </w:r>
    </w:p>
    <w:sectPr w:rsidR="001051A1" w:rsidRPr="00105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6FCC"/>
    <w:multiLevelType w:val="multilevel"/>
    <w:tmpl w:val="7EAAC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94AE0"/>
    <w:multiLevelType w:val="hybridMultilevel"/>
    <w:tmpl w:val="443C244E"/>
    <w:lvl w:ilvl="0" w:tplc="010EB348">
      <w:start w:val="1"/>
      <w:numFmt w:val="decimal"/>
      <w:lvlText w:val="Ad 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1721E"/>
    <w:multiLevelType w:val="hybridMultilevel"/>
    <w:tmpl w:val="443C244E"/>
    <w:lvl w:ilvl="0" w:tplc="010EB348">
      <w:start w:val="1"/>
      <w:numFmt w:val="decimal"/>
      <w:lvlText w:val="Ad 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04887"/>
    <w:multiLevelType w:val="hybridMultilevel"/>
    <w:tmpl w:val="3752D7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3700F"/>
    <w:multiLevelType w:val="multilevel"/>
    <w:tmpl w:val="76645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D74ED5"/>
    <w:multiLevelType w:val="hybridMultilevel"/>
    <w:tmpl w:val="0F7C8DAA"/>
    <w:lvl w:ilvl="0" w:tplc="010EB348">
      <w:start w:val="1"/>
      <w:numFmt w:val="decimal"/>
      <w:lvlText w:val="Ad 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53BC7"/>
    <w:multiLevelType w:val="hybridMultilevel"/>
    <w:tmpl w:val="F25C6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13D62"/>
    <w:multiLevelType w:val="hybridMultilevel"/>
    <w:tmpl w:val="49F84714"/>
    <w:lvl w:ilvl="0" w:tplc="0DE0BE2C">
      <w:start w:val="1"/>
      <w:numFmt w:val="lowerLetter"/>
      <w:lvlText w:val="%1)"/>
      <w:lvlJc w:val="left"/>
      <w:pPr>
        <w:ind w:left="1170" w:hanging="8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39F0"/>
    <w:multiLevelType w:val="hybridMultilevel"/>
    <w:tmpl w:val="2E20D126"/>
    <w:lvl w:ilvl="0" w:tplc="7E981580">
      <w:start w:val="1"/>
      <w:numFmt w:val="lowerLetter"/>
      <w:lvlText w:val="%1)"/>
      <w:lvlJc w:val="left"/>
      <w:pPr>
        <w:ind w:left="1260" w:hanging="900"/>
      </w:pPr>
      <w:rPr>
        <w:rFonts w:hint="default"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ED"/>
    <w:rsid w:val="001051A1"/>
    <w:rsid w:val="00243B69"/>
    <w:rsid w:val="002A20ED"/>
    <w:rsid w:val="00852887"/>
    <w:rsid w:val="008714F7"/>
    <w:rsid w:val="008B7510"/>
    <w:rsid w:val="008C243C"/>
    <w:rsid w:val="00AA4FFA"/>
    <w:rsid w:val="00AC1A05"/>
    <w:rsid w:val="00C1365A"/>
    <w:rsid w:val="00C46C26"/>
    <w:rsid w:val="00E3594F"/>
    <w:rsid w:val="00E44C8F"/>
    <w:rsid w:val="00EB5913"/>
    <w:rsid w:val="00F4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5947"/>
  <w15:chartTrackingRefBased/>
  <w15:docId w15:val="{249A0732-3137-4C6B-8E38-DEE69C15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B6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1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14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14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4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4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8DA00-1543-46A8-8EDA-39E89D6C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Jędrak</dc:creator>
  <cp:keywords/>
  <dc:description/>
  <cp:lastModifiedBy>Mirosław Jędrak</cp:lastModifiedBy>
  <cp:revision>3</cp:revision>
  <dcterms:created xsi:type="dcterms:W3CDTF">2021-05-20T11:58:00Z</dcterms:created>
  <dcterms:modified xsi:type="dcterms:W3CDTF">2021-05-21T06:25:00Z</dcterms:modified>
</cp:coreProperties>
</file>