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36D" w:rsidRPr="00995B78" w:rsidRDefault="003E38AD" w:rsidP="00EA236D">
      <w:pPr>
        <w:jc w:val="right"/>
        <w:rPr>
          <w:b/>
          <w:sz w:val="20"/>
          <w:szCs w:val="20"/>
        </w:rPr>
      </w:pPr>
      <w:bookmarkStart w:id="0" w:name="_GoBack"/>
      <w:r w:rsidRPr="00995B78">
        <w:rPr>
          <w:b/>
          <w:sz w:val="20"/>
          <w:szCs w:val="20"/>
        </w:rPr>
        <w:t xml:space="preserve">Załącznik </w:t>
      </w:r>
      <w:r w:rsidR="00C60719" w:rsidRPr="00995B78">
        <w:rPr>
          <w:b/>
          <w:sz w:val="20"/>
          <w:szCs w:val="20"/>
        </w:rPr>
        <w:t xml:space="preserve">nr </w:t>
      </w:r>
      <w:r w:rsidR="00763DEC" w:rsidRPr="00995B78">
        <w:rPr>
          <w:b/>
          <w:sz w:val="20"/>
          <w:szCs w:val="20"/>
        </w:rPr>
        <w:t>5</w:t>
      </w:r>
      <w:r w:rsidR="00EA236D" w:rsidRPr="00995B78">
        <w:rPr>
          <w:b/>
          <w:sz w:val="20"/>
          <w:szCs w:val="20"/>
        </w:rPr>
        <w:t xml:space="preserve"> do </w:t>
      </w:r>
      <w:r w:rsidR="00CF755E" w:rsidRPr="00995B78">
        <w:rPr>
          <w:b/>
          <w:sz w:val="20"/>
          <w:szCs w:val="20"/>
        </w:rPr>
        <w:t>SWZ</w:t>
      </w:r>
    </w:p>
    <w:p w:rsidR="00842A9B" w:rsidRPr="00995B78" w:rsidRDefault="00EA236D" w:rsidP="00763D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995B78">
        <w:rPr>
          <w:b/>
          <w:sz w:val="20"/>
          <w:szCs w:val="20"/>
        </w:rPr>
        <w:t>Tabela wymaganych parametrów technicznych</w:t>
      </w:r>
    </w:p>
    <w:p w:rsidR="006A4228" w:rsidRPr="00995B78" w:rsidRDefault="006A4228" w:rsidP="00842A9B">
      <w:pPr>
        <w:rPr>
          <w:sz w:val="20"/>
          <w:szCs w:val="20"/>
        </w:rPr>
      </w:pPr>
    </w:p>
    <w:p w:rsidR="00647729" w:rsidRPr="00995B78" w:rsidRDefault="00647729" w:rsidP="00EA236D">
      <w:pPr>
        <w:pStyle w:val="Tekstpodstawowy3"/>
        <w:tabs>
          <w:tab w:val="left" w:pos="318"/>
        </w:tabs>
        <w:spacing w:after="0"/>
        <w:jc w:val="both"/>
        <w:rPr>
          <w:iCs/>
          <w:sz w:val="20"/>
          <w:szCs w:val="20"/>
        </w:rPr>
      </w:pPr>
    </w:p>
    <w:tbl>
      <w:tblPr>
        <w:tblW w:w="5381" w:type="pct"/>
        <w:tblInd w:w="-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9"/>
        <w:gridCol w:w="5645"/>
        <w:gridCol w:w="1584"/>
        <w:gridCol w:w="1775"/>
      </w:tblGrid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napToGrid w:val="0"/>
              <w:ind w:left="360"/>
              <w:rPr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763DEC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2"/>
                <w:sz w:val="20"/>
                <w:szCs w:val="20"/>
                <w:lang w:bidi="hi-IN"/>
              </w:rPr>
            </w:pPr>
            <w:r w:rsidRPr="00995B78">
              <w:rPr>
                <w:rFonts w:eastAsia="Lucida Sans Unicode"/>
                <w:b/>
                <w:kern w:val="2"/>
                <w:sz w:val="20"/>
                <w:szCs w:val="20"/>
                <w:lang w:bidi="hi-IN"/>
              </w:rPr>
              <w:t>Parametr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b/>
                <w:bCs/>
                <w:sz w:val="20"/>
                <w:szCs w:val="20"/>
              </w:rPr>
              <w:t>Wartość wymagana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b/>
                <w:bCs/>
                <w:sz w:val="20"/>
                <w:szCs w:val="20"/>
              </w:rPr>
              <w:t>Odpowiedź Wykonawcy (TAK/NIE, podać/opisać gdy wymagane)</w:t>
            </w:r>
          </w:p>
        </w:tc>
      </w:tr>
      <w:tr w:rsidR="00995B78" w:rsidRPr="00995B78" w:rsidTr="00D43A6A">
        <w:tc>
          <w:tcPr>
            <w:tcW w:w="9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b/>
                <w:kern w:val="2"/>
                <w:sz w:val="20"/>
                <w:szCs w:val="20"/>
                <w:lang w:bidi="hi-IN"/>
              </w:rPr>
              <w:t>Konstrukcja</w:t>
            </w: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sz w:val="20"/>
                <w:szCs w:val="20"/>
                <w:lang w:bidi="hi-IN"/>
              </w:rPr>
            </w:pPr>
            <w:r w:rsidRPr="00995B78">
              <w:rPr>
                <w:rFonts w:eastAsia="Lucida Sans Unicode"/>
                <w:kern w:val="2"/>
                <w:sz w:val="20"/>
                <w:szCs w:val="20"/>
                <w:lang w:bidi="hi-IN"/>
              </w:rPr>
              <w:t>Aparat USG fabrycznie nowy, model z najnowszym dostępnym oprogramowaniem. Rok produkcji 2021.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sz w:val="20"/>
                <w:szCs w:val="20"/>
                <w:lang w:bidi="hi-IN"/>
              </w:rPr>
            </w:pPr>
            <w:r w:rsidRPr="00995B78">
              <w:rPr>
                <w:rFonts w:eastAsia="Lucida Sans Unicode"/>
                <w:kern w:val="2"/>
                <w:sz w:val="20"/>
                <w:szCs w:val="20"/>
                <w:lang w:bidi="hi-IN"/>
              </w:rPr>
              <w:t>Platforma sprzętowa nie wcześniejsza niż z 2018 roku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Tak.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Podać rok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sz w:val="20"/>
                <w:szCs w:val="20"/>
                <w:lang w:bidi="hi-IN"/>
              </w:rPr>
            </w:pPr>
            <w:r w:rsidRPr="00995B78">
              <w:rPr>
                <w:rFonts w:eastAsia="Lucida Sans Unicode"/>
                <w:kern w:val="2"/>
                <w:sz w:val="20"/>
                <w:szCs w:val="20"/>
                <w:lang w:bidi="hi-IN"/>
              </w:rPr>
              <w:t xml:space="preserve">Aparat wysokiej klasy, stacjonarny na  4 skrętnych kołach,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rPr>
          <w:trHeight w:val="68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sz w:val="20"/>
                <w:szCs w:val="20"/>
                <w:lang w:bidi="hi-IN"/>
              </w:rPr>
            </w:pPr>
            <w:r w:rsidRPr="00995B78">
              <w:rPr>
                <w:sz w:val="20"/>
                <w:szCs w:val="20"/>
              </w:rPr>
              <w:t xml:space="preserve">Aparat wysokiej klasy, stacjonarny na  4 skrętnych kołach, waga max. 100 kg (bez głowic i video </w:t>
            </w:r>
            <w:proofErr w:type="spellStart"/>
            <w:r w:rsidRPr="00995B78">
              <w:rPr>
                <w:sz w:val="20"/>
                <w:szCs w:val="20"/>
              </w:rPr>
              <w:t>pirntera</w:t>
            </w:r>
            <w:proofErr w:type="spellEnd"/>
            <w:r w:rsidRPr="00995B78">
              <w:rPr>
                <w:sz w:val="20"/>
                <w:szCs w:val="20"/>
              </w:rPr>
              <w:t>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Podstawa jezdna z możliwością blokowania min. 2 kół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33673B" w:rsidP="00D43A6A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Ruchoma</w:t>
            </w:r>
            <w:r w:rsidR="00763DEC" w:rsidRPr="00995B78">
              <w:rPr>
                <w:kern w:val="2"/>
                <w:sz w:val="20"/>
                <w:szCs w:val="20"/>
                <w:lang w:bidi="hi-IN"/>
              </w:rPr>
              <w:t xml:space="preserve"> konsola sterująca regulowana min. prawo-lewo i góra-dół,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 xml:space="preserve">Konsola regulacja w zakresie góra-dół min. 25cm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Tak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Podać wartość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24C6" w:rsidRPr="00995B78" w:rsidRDefault="00763DEC" w:rsidP="00E224C6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2"/>
                <w:sz w:val="20"/>
                <w:szCs w:val="20"/>
                <w:lang w:bidi="hi-IN"/>
              </w:rPr>
            </w:pPr>
            <w:r w:rsidRPr="00995B78">
              <w:rPr>
                <w:sz w:val="20"/>
                <w:szCs w:val="20"/>
              </w:rPr>
              <w:t>Regulacja położenia konsoli na boki min.</w:t>
            </w:r>
            <w:r w:rsidR="0033673B" w:rsidRPr="00995B78">
              <w:rPr>
                <w:sz w:val="20"/>
                <w:szCs w:val="20"/>
              </w:rPr>
              <w:t xml:space="preserve"> </w:t>
            </w:r>
            <w:r w:rsidR="0033673B" w:rsidRPr="00995B78">
              <w:rPr>
                <w:b/>
                <w:sz w:val="20"/>
                <w:szCs w:val="20"/>
              </w:rPr>
              <w:t>+/- 25</w:t>
            </w:r>
            <w:r w:rsidR="0033673B" w:rsidRPr="00995B78">
              <w:rPr>
                <w:b/>
                <w:sz w:val="20"/>
                <w:szCs w:val="20"/>
                <w:vertAlign w:val="superscript"/>
              </w:rPr>
              <w:t>o</w:t>
            </w:r>
            <w:r w:rsidR="0033673B" w:rsidRPr="00995B78">
              <w:rPr>
                <w:sz w:val="20"/>
                <w:szCs w:val="20"/>
              </w:rPr>
              <w:t xml:space="preserve"> </w:t>
            </w:r>
          </w:p>
          <w:p w:rsidR="00763DEC" w:rsidRPr="00995B78" w:rsidRDefault="00763DEC" w:rsidP="00872788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b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Tak.</w:t>
            </w:r>
            <w:r w:rsidRPr="00995B78">
              <w:rPr>
                <w:sz w:val="20"/>
                <w:szCs w:val="20"/>
              </w:rPr>
              <w:t xml:space="preserve"> Podać zakres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 xml:space="preserve">Urządzenie wyposażone w wieszaki/uchwyty na głowice po obu stronach konsoli min 4.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Tak.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Podać liczbę.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Liczba niezależnych aktywnych gniazd dla różnego typu głowic obrazowych min. 4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 xml:space="preserve">Tak. 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Podać liczbę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 xml:space="preserve">Klawiatura alfanumeryczna – wyświetlana na ekranie dotykowym oraz fizyczna fabrycznie zamontowana (wbudowana w konsolę lub wysuwana)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sz w:val="20"/>
                <w:szCs w:val="20"/>
                <w:lang w:bidi="hi-IN"/>
              </w:rPr>
            </w:pPr>
            <w:r w:rsidRPr="00995B78">
              <w:rPr>
                <w:sz w:val="20"/>
                <w:szCs w:val="20"/>
              </w:rPr>
              <w:t>Min. 8 suwaków wzmocnienia głębokościowego wiązki TGC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 xml:space="preserve">Tak. 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Podać liczbę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sz w:val="20"/>
                <w:szCs w:val="20"/>
                <w:lang w:bidi="hi-IN"/>
              </w:rPr>
            </w:pPr>
            <w:r w:rsidRPr="00995B78">
              <w:rPr>
                <w:sz w:val="20"/>
                <w:szCs w:val="20"/>
              </w:rPr>
              <w:t>Min. 3 fizyczne przyciski programowalne umieszczone na konsoli.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 xml:space="preserve">Tak. 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Podać liczbę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2"/>
                <w:sz w:val="20"/>
                <w:szCs w:val="20"/>
                <w:lang w:bidi="hi-IN"/>
              </w:rPr>
            </w:pPr>
            <w:r w:rsidRPr="00995B78">
              <w:rPr>
                <w:rFonts w:eastAsia="Lucida Sans Unicode"/>
                <w:kern w:val="2"/>
                <w:sz w:val="20"/>
                <w:szCs w:val="20"/>
                <w:lang w:bidi="hi-IN"/>
              </w:rPr>
              <w:t xml:space="preserve">Model z najnowszym dostępnym oprogramowaniem na dzień składania ofert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sz w:val="20"/>
                <w:szCs w:val="20"/>
              </w:rPr>
              <w:t>Cyfrowy system formowania wiązki ultradźwiękowej.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iCs/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612B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Dynamika systemu min.</w:t>
            </w:r>
            <w:r w:rsidR="0033673B" w:rsidRPr="00995B78">
              <w:rPr>
                <w:kern w:val="2"/>
                <w:sz w:val="20"/>
                <w:szCs w:val="20"/>
                <w:lang w:bidi="hi-IN"/>
              </w:rPr>
              <w:t xml:space="preserve"> </w:t>
            </w:r>
            <w:r w:rsidR="0033673B" w:rsidRPr="00995B78">
              <w:rPr>
                <w:b/>
                <w:sz w:val="20"/>
                <w:szCs w:val="20"/>
              </w:rPr>
              <w:t>290dB</w:t>
            </w:r>
            <w:r w:rsidR="0033673B" w:rsidRPr="00995B78">
              <w:rPr>
                <w:kern w:val="2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Tak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Podać wartość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iCs/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sz w:val="20"/>
                <w:szCs w:val="20"/>
              </w:rPr>
              <w:t>Fizyczna liczba kanałów nadawczych TX min. 192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Tak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Podać liczbę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9E3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Liczba niezależnych kanałów odbiorczych min.</w:t>
            </w:r>
            <w:r w:rsidR="0033673B" w:rsidRPr="00995B78">
              <w:rPr>
                <w:kern w:val="2"/>
                <w:sz w:val="20"/>
                <w:szCs w:val="20"/>
                <w:lang w:bidi="hi-IN"/>
              </w:rPr>
              <w:t xml:space="preserve"> </w:t>
            </w:r>
            <w:r w:rsidR="0033673B" w:rsidRPr="00995B78">
              <w:rPr>
                <w:b/>
                <w:sz w:val="20"/>
                <w:szCs w:val="20"/>
              </w:rPr>
              <w:t>2 000 000</w:t>
            </w:r>
            <w:r w:rsidR="00E224C6" w:rsidRPr="00995B78">
              <w:rPr>
                <w:kern w:val="2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Tak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Podać liczbę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69E3" w:rsidRPr="00995B78" w:rsidRDefault="00763DEC" w:rsidP="00D43A6A">
            <w:pPr>
              <w:widowControl w:val="0"/>
              <w:suppressAutoHyphens/>
              <w:snapToGrid w:val="0"/>
              <w:jc w:val="both"/>
              <w:rPr>
                <w:sz w:val="20"/>
                <w:szCs w:val="20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Zakres częstotliwości pracy aparatu min.</w:t>
            </w:r>
            <w:r w:rsidR="0033673B" w:rsidRPr="00995B78">
              <w:rPr>
                <w:kern w:val="2"/>
                <w:sz w:val="20"/>
                <w:szCs w:val="20"/>
                <w:lang w:bidi="hi-IN"/>
              </w:rPr>
              <w:t xml:space="preserve"> </w:t>
            </w:r>
            <w:r w:rsidR="0033673B" w:rsidRPr="00995B78">
              <w:rPr>
                <w:b/>
                <w:sz w:val="20"/>
                <w:szCs w:val="20"/>
              </w:rPr>
              <w:t>od 1 do 20 MHz</w:t>
            </w:r>
            <w:r w:rsidR="00E224C6" w:rsidRPr="00995B78">
              <w:rPr>
                <w:kern w:val="2"/>
                <w:sz w:val="20"/>
                <w:szCs w:val="20"/>
                <w:lang w:bidi="hi-IN"/>
              </w:rPr>
              <w:t xml:space="preserve"> </w:t>
            </w:r>
            <w:r w:rsidRPr="00995B78">
              <w:rPr>
                <w:sz w:val="20"/>
                <w:szCs w:val="20"/>
              </w:rPr>
              <w:t>(podać całkowity zakres częstotliwości fundamentalnych nie harmonicznych emitowanych przez głowice obrazowe możliwe do podłączenia na dzień składania ofert)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Tak.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Podać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zakres.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both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 xml:space="preserve">Maksymalna głębokość skanowania w zakresie min. od 1 do 40cm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Tak.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lastRenderedPageBreak/>
              <w:t>Podać zakres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both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Częstotliwość odświeżania obrazu (</w:t>
            </w:r>
            <w:proofErr w:type="spellStart"/>
            <w:r w:rsidRPr="00995B78">
              <w:rPr>
                <w:kern w:val="2"/>
                <w:sz w:val="20"/>
                <w:szCs w:val="20"/>
                <w:lang w:bidi="hi-IN"/>
              </w:rPr>
              <w:t>frame</w:t>
            </w:r>
            <w:proofErr w:type="spellEnd"/>
            <w:r w:rsidRPr="00995B78">
              <w:rPr>
                <w:kern w:val="2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995B78">
              <w:rPr>
                <w:kern w:val="2"/>
                <w:sz w:val="20"/>
                <w:szCs w:val="20"/>
                <w:lang w:bidi="hi-IN"/>
              </w:rPr>
              <w:t>rate</w:t>
            </w:r>
            <w:proofErr w:type="spellEnd"/>
            <w:r w:rsidRPr="00995B78">
              <w:rPr>
                <w:kern w:val="2"/>
                <w:sz w:val="20"/>
                <w:szCs w:val="20"/>
                <w:lang w:bidi="hi-IN"/>
              </w:rPr>
              <w:t>) w trybie 2D min. 2800Hz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Tak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Podać wartość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3F48" w:rsidRPr="00995B78" w:rsidRDefault="00763DEC" w:rsidP="00DE3F48">
            <w:pPr>
              <w:widowControl w:val="0"/>
              <w:suppressAutoHyphens/>
              <w:snapToGrid w:val="0"/>
              <w:rPr>
                <w:strike/>
                <w:kern w:val="2"/>
                <w:sz w:val="20"/>
                <w:szCs w:val="20"/>
                <w:lang w:bidi="hi-IN"/>
              </w:rPr>
            </w:pPr>
            <w:r w:rsidRPr="00995B78">
              <w:rPr>
                <w:sz w:val="20"/>
                <w:szCs w:val="20"/>
              </w:rPr>
              <w:t>Zoom obrazu rzeczywistego</w:t>
            </w:r>
            <w:r w:rsidR="0033673B" w:rsidRPr="00995B78">
              <w:rPr>
                <w:sz w:val="20"/>
                <w:szCs w:val="20"/>
              </w:rPr>
              <w:t xml:space="preserve">  </w:t>
            </w:r>
            <w:r w:rsidR="0033673B" w:rsidRPr="00995B78">
              <w:rPr>
                <w:b/>
                <w:sz w:val="20"/>
                <w:szCs w:val="20"/>
              </w:rPr>
              <w:t>min. 20x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Tak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Podać wartość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 xml:space="preserve">Monitor cyfrowy LCD lub OLED na ruchomym ramieniu z regulacją położenia.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Funkcjonalność regulacji położenia monitora  prawo/lewo, przód/tył, pochylenie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Przekątna ekranu monitora min. 21”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Tak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Podać wartość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Rozdzielczość monitora  min. 1920x1080 pikseli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Tak.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 xml:space="preserve">Podać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sz w:val="20"/>
                <w:szCs w:val="20"/>
              </w:rPr>
              <w:t>Min. 4 porty USB wbudowanych w aparat umożliwiających zapis obrazów na Pen-Drive oraz podłączenie dodatkowych zewnętrznych urządzeń: w tym co najmniej 2 porty umieszczone z przodu aparatu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 xml:space="preserve">Tak. 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Podać liczbę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Dotykowy panel sterowania na pulpicie/konsoli o przekątnej  min. 10”.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sz w:val="20"/>
                <w:szCs w:val="20"/>
              </w:rPr>
              <w:t>Umożliwiający szybki dostęp do funkcji sterowania aparatem przy pomocy wyświetlanych przycisków funkcyjnych, z programowalnymi przyciskami typu makro.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 xml:space="preserve">Tak. 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Podać przekątną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sz w:val="20"/>
                <w:szCs w:val="20"/>
              </w:rPr>
              <w:t>Funkcja archiwizacji sekwencji w czasie rzeczywistym (podczas badania) min. 500 sekund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 xml:space="preserve">Tak. 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Podać czas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 xml:space="preserve">Funkcja nagrywania i odtwarzania dynamicznego obrazów </w:t>
            </w:r>
            <w:proofErr w:type="spellStart"/>
            <w:r w:rsidRPr="00995B78">
              <w:rPr>
                <w:kern w:val="2"/>
                <w:sz w:val="20"/>
                <w:szCs w:val="20"/>
                <w:lang w:bidi="hi-IN"/>
              </w:rPr>
              <w:t>Cine</w:t>
            </w:r>
            <w:proofErr w:type="spellEnd"/>
            <w:r w:rsidRPr="00995B78">
              <w:rPr>
                <w:kern w:val="2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995B78">
              <w:rPr>
                <w:kern w:val="2"/>
                <w:sz w:val="20"/>
                <w:szCs w:val="20"/>
                <w:lang w:bidi="hi-IN"/>
              </w:rPr>
              <w:t>Loop</w:t>
            </w:r>
            <w:proofErr w:type="spell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rFonts w:eastAsia="Times New Roman"/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Podręczna pamięć powyżej 2000 obrazów (</w:t>
            </w:r>
            <w:proofErr w:type="spellStart"/>
            <w:r w:rsidRPr="00995B78">
              <w:rPr>
                <w:kern w:val="2"/>
                <w:sz w:val="20"/>
                <w:szCs w:val="20"/>
                <w:lang w:bidi="hi-IN"/>
              </w:rPr>
              <w:t>Cine</w:t>
            </w:r>
            <w:proofErr w:type="spellEnd"/>
            <w:r w:rsidRPr="00995B78">
              <w:rPr>
                <w:kern w:val="2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995B78">
              <w:rPr>
                <w:kern w:val="2"/>
                <w:sz w:val="20"/>
                <w:szCs w:val="20"/>
                <w:lang w:bidi="hi-IN"/>
              </w:rPr>
              <w:t>loop</w:t>
            </w:r>
            <w:proofErr w:type="spellEnd"/>
            <w:r w:rsidRPr="00995B78">
              <w:rPr>
                <w:kern w:val="2"/>
                <w:sz w:val="20"/>
                <w:szCs w:val="20"/>
                <w:lang w:bidi="hi-IN"/>
              </w:rPr>
              <w:t>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 xml:space="preserve">Tak. </w:t>
            </w:r>
          </w:p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Podać liczbę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rFonts w:eastAsia="Times New Roman"/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Ustawienia wstępne Użytkownika (</w:t>
            </w:r>
            <w:proofErr w:type="spellStart"/>
            <w:r w:rsidRPr="00995B78">
              <w:rPr>
                <w:kern w:val="2"/>
                <w:sz w:val="20"/>
                <w:szCs w:val="20"/>
                <w:lang w:bidi="hi-IN"/>
              </w:rPr>
              <w:t>presety</w:t>
            </w:r>
            <w:proofErr w:type="spellEnd"/>
            <w:r w:rsidRPr="00995B78">
              <w:rPr>
                <w:kern w:val="2"/>
                <w:sz w:val="20"/>
                <w:szCs w:val="20"/>
                <w:lang w:bidi="hi-IN"/>
              </w:rPr>
              <w:t>) dla aplikacji i głowic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rFonts w:eastAsia="Times New Roman"/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9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pStyle w:val="Akapitzlist"/>
              <w:widowControl w:val="0"/>
              <w:snapToGrid w:val="0"/>
              <w:ind w:left="170"/>
              <w:jc w:val="center"/>
              <w:rPr>
                <w:rFonts w:eastAsia="SimSun"/>
                <w:kern w:val="2"/>
                <w:sz w:val="20"/>
                <w:szCs w:val="20"/>
                <w:lang w:bidi="hi-IN"/>
              </w:rPr>
            </w:pPr>
            <w:r w:rsidRPr="00995B78">
              <w:rPr>
                <w:rFonts w:eastAsia="SimSun"/>
                <w:b/>
                <w:bCs/>
                <w:kern w:val="2"/>
                <w:sz w:val="20"/>
                <w:szCs w:val="20"/>
                <w:lang w:bidi="hi-IN"/>
              </w:rPr>
              <w:t>Tryby obrazowania</w:t>
            </w: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Aparat w cenie oferty wyposażony co najmniej w poniższe tryby obrazowania: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1) Tryb 2D (B-</w:t>
            </w:r>
            <w:proofErr w:type="spellStart"/>
            <w:r w:rsidRPr="00995B78">
              <w:rPr>
                <w:kern w:val="2"/>
                <w:sz w:val="20"/>
                <w:szCs w:val="20"/>
                <w:lang w:bidi="hi-IN"/>
              </w:rPr>
              <w:t>mode</w:t>
            </w:r>
            <w:proofErr w:type="spellEnd"/>
            <w:r w:rsidRPr="00995B78">
              <w:rPr>
                <w:kern w:val="2"/>
                <w:sz w:val="20"/>
                <w:szCs w:val="20"/>
                <w:lang w:bidi="hi-IN"/>
              </w:rPr>
              <w:t>)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2) Tryb M-</w:t>
            </w:r>
            <w:proofErr w:type="spellStart"/>
            <w:r w:rsidRPr="00995B78">
              <w:rPr>
                <w:kern w:val="2"/>
                <w:sz w:val="20"/>
                <w:szCs w:val="20"/>
                <w:lang w:bidi="hi-IN"/>
              </w:rPr>
              <w:t>mode</w:t>
            </w:r>
            <w:proofErr w:type="spellEnd"/>
          </w:p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3) Tryb Kolor M-</w:t>
            </w:r>
            <w:proofErr w:type="spellStart"/>
            <w:r w:rsidRPr="00995B78">
              <w:rPr>
                <w:kern w:val="2"/>
                <w:sz w:val="20"/>
                <w:szCs w:val="20"/>
                <w:lang w:bidi="hi-IN"/>
              </w:rPr>
              <w:t>mode</w:t>
            </w:r>
            <w:proofErr w:type="spellEnd"/>
          </w:p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4) Tryb spektralny Doppler Pulsacyjny (PWD)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val="en-US" w:bidi="hi-IN"/>
              </w:rPr>
            </w:pPr>
            <w:r w:rsidRPr="00995B78">
              <w:rPr>
                <w:kern w:val="2"/>
                <w:sz w:val="20"/>
                <w:szCs w:val="20"/>
                <w:lang w:val="en-US" w:bidi="hi-IN"/>
              </w:rPr>
              <w:t xml:space="preserve">5) </w:t>
            </w:r>
            <w:proofErr w:type="spellStart"/>
            <w:r w:rsidRPr="00995B78">
              <w:rPr>
                <w:kern w:val="2"/>
                <w:sz w:val="20"/>
                <w:szCs w:val="20"/>
                <w:lang w:val="en-US" w:bidi="hi-IN"/>
              </w:rPr>
              <w:t>Tryb</w:t>
            </w:r>
            <w:proofErr w:type="spellEnd"/>
            <w:r w:rsidRPr="00995B78">
              <w:rPr>
                <w:kern w:val="2"/>
                <w:sz w:val="20"/>
                <w:szCs w:val="20"/>
                <w:lang w:val="en-US" w:bidi="hi-IN"/>
              </w:rPr>
              <w:t xml:space="preserve"> Duplex (2D + PWD)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val="en-US" w:bidi="hi-IN"/>
              </w:rPr>
            </w:pPr>
            <w:r w:rsidRPr="00995B78">
              <w:rPr>
                <w:kern w:val="2"/>
                <w:sz w:val="20"/>
                <w:szCs w:val="20"/>
                <w:lang w:val="en-US" w:bidi="hi-IN"/>
              </w:rPr>
              <w:t xml:space="preserve">6) </w:t>
            </w:r>
            <w:proofErr w:type="spellStart"/>
            <w:r w:rsidRPr="00995B78">
              <w:rPr>
                <w:kern w:val="2"/>
                <w:sz w:val="20"/>
                <w:szCs w:val="20"/>
                <w:lang w:val="en-US" w:bidi="hi-IN"/>
              </w:rPr>
              <w:t>Tryb</w:t>
            </w:r>
            <w:proofErr w:type="spellEnd"/>
            <w:r w:rsidRPr="00995B78">
              <w:rPr>
                <w:kern w:val="2"/>
                <w:sz w:val="20"/>
                <w:szCs w:val="20"/>
                <w:lang w:val="en-US" w:bidi="hi-IN"/>
              </w:rPr>
              <w:t xml:space="preserve"> Triplex (2D + PWD + CD) 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7) Tryb Doppler ciągły (CW)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8) Tryb Doppler kolorowy (CD)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9) Tryb Power Doppler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10) Doppler tkankowy kolorowy oraz spektralny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 xml:space="preserve">Automatyczna optymalizacja parametrów obrazu przy pomocy jednego przycisku 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rPr>
          <w:trHeight w:val="431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Oprogramowanie zwiększające dokładność, eliminujące szumy i cienie obrazu dla zapewnienia poprawy jakości obrazowania małych struktur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rPr>
          <w:trHeight w:val="47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 xml:space="preserve">Tryb dopplerowski o wysokiej czułości zapewniający większą rozdzielczość w obrazowaniu małych przepływów.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rPr>
          <w:trHeight w:val="47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Obrazowanie do wizualizacji bardzo wolnych przepływów poniżej 1 cm/sek. w mikro naczyniach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rPr>
          <w:trHeight w:val="227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sz w:val="20"/>
                <w:szCs w:val="20"/>
              </w:rPr>
              <w:t xml:space="preserve">Oprogramowanie  panoramiczne w trybie 2D oraz w trybie Dopplera kolorowego w czasie rzeczywistym z możliwością wykonania pomiarów, dostępne na głowicach liniowych i </w:t>
            </w:r>
            <w:proofErr w:type="spellStart"/>
            <w:r w:rsidRPr="00995B78">
              <w:rPr>
                <w:sz w:val="20"/>
                <w:szCs w:val="20"/>
              </w:rPr>
              <w:t>convex</w:t>
            </w:r>
            <w:proofErr w:type="spellEnd"/>
            <w:r w:rsidRPr="00995B78">
              <w:rPr>
                <w:sz w:val="20"/>
                <w:szCs w:val="20"/>
              </w:rPr>
              <w:t>.  Minimalna długość skanu 60 cm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 xml:space="preserve">Tak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rPr>
          <w:trHeight w:val="658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Obrazowanie harmoniczne zapewniające uzyskanie wysokiej jakości obrazu głęboko położonych struktur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Regulacja uchylności bramki Dopplera Kolorowego na zaoferowanych głowicach liniowych min. +/- 20 stopni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Moduł automatycznie korygujący pozycję bramki i kąt Dopplera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Obrazowanie trapezowe dostępne na głowicy liniowej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Tryb 2D (B-</w:t>
            </w:r>
            <w:proofErr w:type="spellStart"/>
            <w:r w:rsidRPr="00995B78">
              <w:rPr>
                <w:sz w:val="20"/>
                <w:szCs w:val="20"/>
              </w:rPr>
              <w:t>mode</w:t>
            </w:r>
            <w:proofErr w:type="spellEnd"/>
            <w:r w:rsidRPr="00995B78">
              <w:rPr>
                <w:sz w:val="20"/>
                <w:szCs w:val="20"/>
              </w:rPr>
              <w:t>)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- ciągła automatyczna optymalizacja parametrów obrazu 2D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- wybierane częstotliwości pracy w trybie 2D min.</w:t>
            </w:r>
            <w:r w:rsidR="0033673B" w:rsidRPr="00995B78">
              <w:rPr>
                <w:sz w:val="20"/>
                <w:szCs w:val="20"/>
              </w:rPr>
              <w:t xml:space="preserve"> </w:t>
            </w:r>
            <w:r w:rsidR="0033673B" w:rsidRPr="00995B78">
              <w:rPr>
                <w:b/>
                <w:sz w:val="20"/>
                <w:szCs w:val="20"/>
              </w:rPr>
              <w:t>od 1 do 20 MHz</w:t>
            </w:r>
            <w:r w:rsidR="0033673B" w:rsidRPr="00995B78">
              <w:rPr>
                <w:sz w:val="20"/>
                <w:szCs w:val="20"/>
              </w:rPr>
              <w:t xml:space="preserve">  </w:t>
            </w:r>
            <w:r w:rsidRPr="00995B78">
              <w:rPr>
                <w:sz w:val="20"/>
                <w:szCs w:val="20"/>
              </w:rPr>
              <w:t xml:space="preserve"> - maksymalna głębokość penetracji min. 40 cm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 xml:space="preserve">- powiększanie obrazu (zoom) 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- funkcja HD zoom (zoom wysokiej rozdzielczości)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- min. 8 stref ogniskowania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 xml:space="preserve">- prezentacja 2D+M-Mode; 2D+CD+M-Mode 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-możliwość zmiany szerokości wyświetlanego obrazu 2D (B-</w:t>
            </w:r>
            <w:proofErr w:type="spellStart"/>
            <w:r w:rsidRPr="00995B78">
              <w:rPr>
                <w:sz w:val="20"/>
                <w:szCs w:val="20"/>
              </w:rPr>
              <w:t>Mode</w:t>
            </w:r>
            <w:proofErr w:type="spellEnd"/>
            <w:r w:rsidRPr="00995B78">
              <w:rPr>
                <w:sz w:val="20"/>
                <w:szCs w:val="20"/>
              </w:rPr>
              <w:t>)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Tryb spektralny Doppler Pulsacyjny (PWD)</w:t>
            </w:r>
          </w:p>
          <w:p w:rsidR="00DE3F48" w:rsidRPr="00995B78" w:rsidRDefault="00763DEC" w:rsidP="00E224C6">
            <w:pPr>
              <w:widowControl w:val="0"/>
              <w:suppressAutoHyphens/>
              <w:snapToGrid w:val="0"/>
              <w:rPr>
                <w:strike/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- wybierane częstotliwości pracy w trybie PWD min.</w:t>
            </w:r>
            <w:r w:rsidR="0033673B" w:rsidRPr="00995B78">
              <w:rPr>
                <w:sz w:val="20"/>
                <w:szCs w:val="20"/>
              </w:rPr>
              <w:t xml:space="preserve"> </w:t>
            </w:r>
            <w:r w:rsidR="0033673B" w:rsidRPr="00995B78">
              <w:rPr>
                <w:b/>
                <w:sz w:val="20"/>
                <w:szCs w:val="20"/>
              </w:rPr>
              <w:t>2,0-8,6 MHz</w:t>
            </w:r>
            <w:r w:rsidRPr="00995B78">
              <w:rPr>
                <w:sz w:val="20"/>
                <w:szCs w:val="20"/>
              </w:rPr>
              <w:t xml:space="preserve"> 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 xml:space="preserve">- funkcja automatycznego doboru korekcji kąta, ugięcia linii bazowej przy uruchamianiu Dopplera Pulsacyjnego  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- automatyczna optymalizacja PW przy pomocy jednego przycisku (min. wzmocnienie, skala, linia bazowa)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- możliwość przesunięcia linii bazowej na zamrożonym obrazie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- automatyczna analiza widma dopplerowskiego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 xml:space="preserve">- regulacja uchylności wiązki dopplerowskiej </w:t>
            </w:r>
          </w:p>
          <w:p w:rsidR="00763DEC" w:rsidRPr="00995B78" w:rsidRDefault="00763DEC" w:rsidP="00E224C6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- korekcja kąta bramki Dopplerowskiej min.</w:t>
            </w:r>
            <w:r w:rsidR="0033673B" w:rsidRPr="00995B78">
              <w:rPr>
                <w:sz w:val="20"/>
                <w:szCs w:val="20"/>
              </w:rPr>
              <w:t xml:space="preserve"> </w:t>
            </w:r>
            <w:r w:rsidR="0033673B" w:rsidRPr="00995B78">
              <w:rPr>
                <w:b/>
                <w:sz w:val="20"/>
                <w:szCs w:val="20"/>
              </w:rPr>
              <w:t>min +/- 80 stopni</w:t>
            </w:r>
            <w:r w:rsidR="0033673B" w:rsidRPr="00995B78">
              <w:rPr>
                <w:sz w:val="20"/>
                <w:szCs w:val="20"/>
              </w:rPr>
              <w:t xml:space="preserve"> </w:t>
            </w:r>
            <w:r w:rsidRPr="00995B78">
              <w:rPr>
                <w:sz w:val="20"/>
                <w:szCs w:val="20"/>
              </w:rPr>
              <w:t>wielkość bramki Dopplerowskiej min.</w:t>
            </w:r>
            <w:r w:rsidR="0033673B" w:rsidRPr="00995B78">
              <w:rPr>
                <w:sz w:val="20"/>
                <w:szCs w:val="20"/>
              </w:rPr>
              <w:t xml:space="preserve"> </w:t>
            </w:r>
            <w:r w:rsidR="0033673B" w:rsidRPr="00995B78">
              <w:rPr>
                <w:b/>
                <w:sz w:val="20"/>
                <w:szCs w:val="20"/>
              </w:rPr>
              <w:t>1,0-20 mm</w:t>
            </w:r>
            <w:r w:rsidR="0033673B" w:rsidRPr="00995B78">
              <w:rPr>
                <w:sz w:val="20"/>
                <w:szCs w:val="20"/>
              </w:rPr>
              <w:t xml:space="preserve"> </w:t>
            </w:r>
            <w:r w:rsidRPr="00995B78">
              <w:rPr>
                <w:sz w:val="20"/>
                <w:szCs w:val="20"/>
              </w:rPr>
              <w:t xml:space="preserve"> - pakiet obliczeń automatycznych dla trybu Dopplera (automatyczny obrys spektrum na obrazie rzeczywistym i zamrożonym z możliwością wyboru cyklu)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Tryb Doppler Kolorowy (CD)</w:t>
            </w:r>
          </w:p>
          <w:p w:rsidR="00C42263" w:rsidRPr="00995B78" w:rsidRDefault="00763DEC" w:rsidP="00E224C6">
            <w:pPr>
              <w:widowControl w:val="0"/>
              <w:suppressAutoHyphens/>
              <w:snapToGrid w:val="0"/>
              <w:rPr>
                <w:strike/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- wybierane częstotliwości pracy w trybie CD min.</w:t>
            </w:r>
            <w:r w:rsidR="0033673B" w:rsidRPr="00995B78">
              <w:rPr>
                <w:sz w:val="20"/>
                <w:szCs w:val="20"/>
              </w:rPr>
              <w:t xml:space="preserve"> </w:t>
            </w:r>
            <w:r w:rsidR="0033673B" w:rsidRPr="00995B78">
              <w:rPr>
                <w:b/>
                <w:sz w:val="20"/>
                <w:szCs w:val="20"/>
              </w:rPr>
              <w:t xml:space="preserve">min 2,0-8,6 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 xml:space="preserve">- regulacja uchylności pola Dopplera 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- ilość map kolorów – co najmniej 16 map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- funkcja HD (wysokiej rozdzielczości) w trybie Dopplera Kolorowego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9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pStyle w:val="Akapitzlist"/>
              <w:widowControl w:val="0"/>
              <w:snapToGrid w:val="0"/>
              <w:ind w:left="170"/>
              <w:jc w:val="center"/>
              <w:rPr>
                <w:rFonts w:eastAsia="SimSun"/>
                <w:kern w:val="2"/>
                <w:sz w:val="20"/>
                <w:szCs w:val="20"/>
                <w:lang w:bidi="hi-IN"/>
              </w:rPr>
            </w:pPr>
            <w:r w:rsidRPr="00995B78">
              <w:rPr>
                <w:rFonts w:eastAsia="SimSun"/>
                <w:b/>
                <w:kern w:val="2"/>
                <w:sz w:val="20"/>
                <w:szCs w:val="20"/>
                <w:lang w:bidi="hi-IN"/>
              </w:rPr>
              <w:t>Oprogramowanie pomiarowe wraz z pakietem obliczeniowym</w:t>
            </w: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 xml:space="preserve">Oprogramowanie wraz z pakietem obliczeniowym do badań w szczególności: </w:t>
            </w:r>
          </w:p>
          <w:p w:rsidR="00763DEC" w:rsidRPr="00995B78" w:rsidRDefault="00763DEC" w:rsidP="00763DEC">
            <w:pPr>
              <w:numPr>
                <w:ilvl w:val="1"/>
                <w:numId w:val="34"/>
              </w:numPr>
              <w:tabs>
                <w:tab w:val="clear" w:pos="1440"/>
              </w:tabs>
              <w:ind w:left="460" w:hanging="460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Jamy brzusznej</w:t>
            </w:r>
          </w:p>
          <w:p w:rsidR="00763DEC" w:rsidRPr="00995B78" w:rsidRDefault="00763DEC" w:rsidP="00763DEC">
            <w:pPr>
              <w:numPr>
                <w:ilvl w:val="1"/>
                <w:numId w:val="34"/>
              </w:numPr>
              <w:tabs>
                <w:tab w:val="clear" w:pos="1440"/>
              </w:tabs>
              <w:ind w:left="460" w:hanging="460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Naczyniowych</w:t>
            </w:r>
          </w:p>
          <w:p w:rsidR="00763DEC" w:rsidRPr="00995B78" w:rsidRDefault="00763DEC" w:rsidP="00763DEC">
            <w:pPr>
              <w:numPr>
                <w:ilvl w:val="1"/>
                <w:numId w:val="34"/>
              </w:numPr>
              <w:tabs>
                <w:tab w:val="clear" w:pos="1440"/>
              </w:tabs>
              <w:ind w:left="460" w:hanging="460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Tarczycy</w:t>
            </w:r>
          </w:p>
          <w:p w:rsidR="00763DEC" w:rsidRPr="00995B78" w:rsidRDefault="00763DEC" w:rsidP="00763DEC">
            <w:pPr>
              <w:numPr>
                <w:ilvl w:val="1"/>
                <w:numId w:val="34"/>
              </w:numPr>
              <w:tabs>
                <w:tab w:val="clear" w:pos="1440"/>
              </w:tabs>
              <w:ind w:left="460" w:hanging="460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Piersi</w:t>
            </w:r>
          </w:p>
          <w:p w:rsidR="00763DEC" w:rsidRPr="00995B78" w:rsidRDefault="00763DEC" w:rsidP="00763DEC">
            <w:pPr>
              <w:numPr>
                <w:ilvl w:val="1"/>
                <w:numId w:val="34"/>
              </w:numPr>
              <w:tabs>
                <w:tab w:val="clear" w:pos="1440"/>
              </w:tabs>
              <w:ind w:left="460" w:hanging="460"/>
              <w:rPr>
                <w:sz w:val="20"/>
                <w:szCs w:val="20"/>
              </w:rPr>
            </w:pPr>
            <w:proofErr w:type="spellStart"/>
            <w:r w:rsidRPr="00995B78">
              <w:rPr>
                <w:sz w:val="20"/>
                <w:szCs w:val="20"/>
              </w:rPr>
              <w:t>Transkranialnych</w:t>
            </w:r>
            <w:proofErr w:type="spellEnd"/>
          </w:p>
          <w:p w:rsidR="00763DEC" w:rsidRPr="00995B78" w:rsidRDefault="00763DEC" w:rsidP="00763DEC">
            <w:pPr>
              <w:numPr>
                <w:ilvl w:val="1"/>
                <w:numId w:val="34"/>
              </w:numPr>
              <w:tabs>
                <w:tab w:val="clear" w:pos="1440"/>
              </w:tabs>
              <w:ind w:left="460" w:hanging="460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Mięśniowo – szkieletowe</w:t>
            </w:r>
          </w:p>
          <w:p w:rsidR="00763DEC" w:rsidRPr="00995B78" w:rsidRDefault="00763DEC" w:rsidP="00763DEC">
            <w:pPr>
              <w:numPr>
                <w:ilvl w:val="1"/>
                <w:numId w:val="34"/>
              </w:numPr>
              <w:tabs>
                <w:tab w:val="clear" w:pos="1440"/>
              </w:tabs>
              <w:ind w:left="460" w:hanging="460"/>
              <w:rPr>
                <w:sz w:val="20"/>
                <w:szCs w:val="20"/>
              </w:rPr>
            </w:pPr>
            <w:proofErr w:type="spellStart"/>
            <w:r w:rsidRPr="00995B78">
              <w:rPr>
                <w:sz w:val="20"/>
                <w:szCs w:val="20"/>
              </w:rPr>
              <w:t>Neonatalne</w:t>
            </w:r>
            <w:proofErr w:type="spellEnd"/>
          </w:p>
          <w:p w:rsidR="00763DEC" w:rsidRPr="00995B78" w:rsidRDefault="00763DEC" w:rsidP="00763DEC">
            <w:pPr>
              <w:numPr>
                <w:ilvl w:val="1"/>
                <w:numId w:val="34"/>
              </w:numPr>
              <w:tabs>
                <w:tab w:val="clear" w:pos="1440"/>
              </w:tabs>
              <w:ind w:left="460" w:hanging="460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Pediatryczne</w:t>
            </w:r>
          </w:p>
          <w:p w:rsidR="00763DEC" w:rsidRPr="00995B78" w:rsidRDefault="00763DEC" w:rsidP="00763DEC">
            <w:pPr>
              <w:numPr>
                <w:ilvl w:val="1"/>
                <w:numId w:val="34"/>
              </w:numPr>
              <w:tabs>
                <w:tab w:val="clear" w:pos="1440"/>
              </w:tabs>
              <w:ind w:left="460" w:hanging="460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Małe narządy</w:t>
            </w:r>
          </w:p>
          <w:p w:rsidR="00763DEC" w:rsidRPr="00995B78" w:rsidRDefault="00763DEC" w:rsidP="00763DEC">
            <w:pPr>
              <w:numPr>
                <w:ilvl w:val="1"/>
                <w:numId w:val="34"/>
              </w:numPr>
              <w:tabs>
                <w:tab w:val="clear" w:pos="1440"/>
              </w:tabs>
              <w:ind w:left="460" w:hanging="460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Ortopedycznych</w:t>
            </w:r>
          </w:p>
          <w:p w:rsidR="00763DEC" w:rsidRPr="00995B78" w:rsidRDefault="00763DEC" w:rsidP="00763DEC">
            <w:pPr>
              <w:numPr>
                <w:ilvl w:val="1"/>
                <w:numId w:val="34"/>
              </w:numPr>
              <w:tabs>
                <w:tab w:val="clear" w:pos="1440"/>
              </w:tabs>
              <w:ind w:left="460" w:hanging="460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Urologiczne</w:t>
            </w:r>
          </w:p>
          <w:p w:rsidR="00763DEC" w:rsidRPr="00995B78" w:rsidRDefault="00763DEC" w:rsidP="00763DEC">
            <w:pPr>
              <w:numPr>
                <w:ilvl w:val="1"/>
                <w:numId w:val="34"/>
              </w:numPr>
              <w:tabs>
                <w:tab w:val="clear" w:pos="1440"/>
              </w:tabs>
              <w:ind w:left="460" w:hanging="460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Ginekologiczno-położnicze</w:t>
            </w:r>
          </w:p>
          <w:p w:rsidR="00763DEC" w:rsidRPr="00995B78" w:rsidRDefault="00763DEC" w:rsidP="00763DEC">
            <w:pPr>
              <w:numPr>
                <w:ilvl w:val="1"/>
                <w:numId w:val="34"/>
              </w:numPr>
              <w:tabs>
                <w:tab w:val="clear" w:pos="1440"/>
              </w:tabs>
              <w:ind w:left="460" w:hanging="460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Kardiologicznych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Aplikacja położnicza z podziałem na trymestry z dedykowanym pakietem pomiarowym oraz raportem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 xml:space="preserve">Tak 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strike/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Aplikacja ginekologiczna z dedykowanym raportem.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sz w:val="20"/>
                <w:szCs w:val="20"/>
              </w:rPr>
              <w:t>Automatyczny pomiar NT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Automatyczny pomiar podstawowych parametrów biometrii płodu (min. BPD, HC, AC i FL)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1E37" w:rsidRPr="00995B78" w:rsidRDefault="00763DEC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Obrazowanie typu „</w:t>
            </w:r>
            <w:proofErr w:type="spellStart"/>
            <w:r w:rsidRPr="00995B78">
              <w:rPr>
                <w:sz w:val="20"/>
                <w:szCs w:val="20"/>
              </w:rPr>
              <w:t>Compound</w:t>
            </w:r>
            <w:proofErr w:type="spellEnd"/>
            <w:r w:rsidRPr="00995B78">
              <w:rPr>
                <w:sz w:val="20"/>
                <w:szCs w:val="20"/>
              </w:rPr>
              <w:t>” w układzie wiązek ultradźwięków wysyłanych pod różnymi kątami i z różnymi częstotliwościami min.</w:t>
            </w:r>
            <w:r w:rsidR="0033673B" w:rsidRPr="00995B78">
              <w:rPr>
                <w:sz w:val="20"/>
                <w:szCs w:val="20"/>
              </w:rPr>
              <w:t xml:space="preserve">    </w:t>
            </w:r>
            <w:r w:rsidR="0033673B" w:rsidRPr="00995B78">
              <w:rPr>
                <w:b/>
                <w:sz w:val="20"/>
                <w:szCs w:val="20"/>
              </w:rPr>
              <w:t>10 linii</w:t>
            </w:r>
            <w:r w:rsidRPr="00995B78">
              <w:rPr>
                <w:sz w:val="20"/>
                <w:szCs w:val="20"/>
              </w:rPr>
              <w:t xml:space="preserve"> tworzących obraz (tzw. skrzyżowane ultradźwięki)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 xml:space="preserve">Oprogramowanie do badań kardiologicznych: 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 xml:space="preserve">- pakiet obliczeniowy i raporty 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 xml:space="preserve">- przebieg EKG na ekranie wraz z kablami </w:t>
            </w:r>
            <w:proofErr w:type="spellStart"/>
            <w:r w:rsidRPr="00995B78">
              <w:rPr>
                <w:kern w:val="2"/>
                <w:sz w:val="20"/>
                <w:szCs w:val="20"/>
                <w:lang w:bidi="hi-IN"/>
              </w:rPr>
              <w:t>ekg</w:t>
            </w:r>
            <w:proofErr w:type="spellEnd"/>
          </w:p>
          <w:p w:rsidR="00DB3CDA" w:rsidRPr="00995B78" w:rsidRDefault="00763DEC" w:rsidP="00E224C6">
            <w:pPr>
              <w:widowControl w:val="0"/>
              <w:suppressAutoHyphens/>
              <w:snapToGrid w:val="0"/>
              <w:rPr>
                <w:strike/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 xml:space="preserve">- tryb Doppler spektralny z falą ciągłą (CWD). Prędkość </w:t>
            </w:r>
            <w:proofErr w:type="spellStart"/>
            <w:r w:rsidRPr="00995B78">
              <w:rPr>
                <w:kern w:val="2"/>
                <w:sz w:val="20"/>
                <w:szCs w:val="20"/>
                <w:lang w:bidi="hi-IN"/>
              </w:rPr>
              <w:t>dopplera</w:t>
            </w:r>
            <w:proofErr w:type="spellEnd"/>
            <w:r w:rsidRPr="00995B78">
              <w:rPr>
                <w:kern w:val="2"/>
                <w:sz w:val="20"/>
                <w:szCs w:val="20"/>
                <w:lang w:bidi="hi-IN"/>
              </w:rPr>
              <w:t xml:space="preserve"> CWD przy zerowym kącie min.</w:t>
            </w:r>
            <w:r w:rsidR="0033673B" w:rsidRPr="00995B78">
              <w:rPr>
                <w:kern w:val="2"/>
                <w:sz w:val="20"/>
                <w:szCs w:val="20"/>
                <w:lang w:bidi="hi-IN"/>
              </w:rPr>
              <w:t xml:space="preserve"> </w:t>
            </w:r>
            <w:r w:rsidR="0033673B" w:rsidRPr="00995B78">
              <w:rPr>
                <w:b/>
                <w:sz w:val="20"/>
                <w:szCs w:val="20"/>
              </w:rPr>
              <w:t>21,8 m/s</w:t>
            </w:r>
            <w:r w:rsidR="0033673B" w:rsidRPr="00995B78">
              <w:rPr>
                <w:kern w:val="2"/>
                <w:sz w:val="20"/>
                <w:szCs w:val="20"/>
                <w:lang w:bidi="hi-IN"/>
              </w:rPr>
              <w:t xml:space="preserve"> 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- anatomiczny  M-</w:t>
            </w:r>
            <w:proofErr w:type="spellStart"/>
            <w:r w:rsidRPr="00995B78">
              <w:rPr>
                <w:kern w:val="2"/>
                <w:sz w:val="20"/>
                <w:szCs w:val="20"/>
                <w:lang w:bidi="hi-IN"/>
              </w:rPr>
              <w:t>Mode</w:t>
            </w:r>
            <w:proofErr w:type="spellEnd"/>
            <w:r w:rsidRPr="00995B78">
              <w:rPr>
                <w:kern w:val="2"/>
                <w:sz w:val="20"/>
                <w:szCs w:val="20"/>
                <w:lang w:bidi="hi-IN"/>
              </w:rPr>
              <w:t xml:space="preserve"> na obrazach rzeczywistych - możliwość ustawienia min. 3 linii prostych w różnych miejscach (linie nie połączone ze sobą)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- moduł wykonujący automatyczną detekcję, obrys, segmentację oraz automatycznie wyliczający:  objętość lewej komory (w skurczu i rozkurczu) oraz ocenę czynności skurczowej LV frakcję wyrzutową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Możliwość zaprogramowania w aparacie nowych pomiarów i kalkulacji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9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pStyle w:val="Akapitzlist"/>
              <w:widowControl w:val="0"/>
              <w:snapToGrid w:val="0"/>
              <w:ind w:left="170"/>
              <w:jc w:val="center"/>
              <w:rPr>
                <w:rFonts w:eastAsia="SimSun"/>
                <w:kern w:val="2"/>
                <w:sz w:val="20"/>
                <w:szCs w:val="20"/>
                <w:lang w:bidi="hi-IN"/>
              </w:rPr>
            </w:pPr>
            <w:r w:rsidRPr="00995B78">
              <w:rPr>
                <w:rFonts w:eastAsia="Batang"/>
                <w:b/>
                <w:bCs/>
                <w:kern w:val="2"/>
                <w:sz w:val="20"/>
                <w:szCs w:val="20"/>
                <w:lang w:bidi="hi-IN"/>
              </w:rPr>
              <w:t>Archiwizacja</w:t>
            </w: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 xml:space="preserve">Zintegrowany z aparatem system archiwizacji obrazów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sz w:val="20"/>
                <w:szCs w:val="20"/>
              </w:rPr>
              <w:t>Wbudowana baza danych pacjentów z możliwością wyszukiwania badań poprzez filtrowanie min.: imię, nazwisko, wiek, płeć, data badania, aplikacja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 xml:space="preserve">System archiwizacji z możliwością zapisu w formatach co najmniej </w:t>
            </w:r>
            <w:r w:rsidRPr="00995B78">
              <w:rPr>
                <w:sz w:val="20"/>
                <w:szCs w:val="20"/>
              </w:rPr>
              <w:t>BMP, JPEG, PNG, TIFF, DICOM oraz zapis pętli obrazowych w formacie AVI z możliwością włączenia oraz wyłączenia kompresji danych.</w:t>
            </w:r>
            <w:r w:rsidRPr="00995B78">
              <w:rPr>
                <w:kern w:val="2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192C" w:rsidRPr="00995B78" w:rsidRDefault="00763DEC" w:rsidP="00E224C6">
            <w:pPr>
              <w:widowControl w:val="0"/>
              <w:suppressAutoHyphens/>
              <w:snapToGrid w:val="0"/>
              <w:spacing w:line="200" w:lineRule="atLeast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Funkcja eksportu raportu z badania na nośniki zewnętrzne w formacie co najmniej PDF</w:t>
            </w:r>
            <w:r w:rsidR="00E4192C" w:rsidRPr="00995B78">
              <w:rPr>
                <w:sz w:val="20"/>
                <w:szCs w:val="20"/>
              </w:rPr>
              <w:t xml:space="preserve"> </w:t>
            </w:r>
            <w:r w:rsidR="00E4192C" w:rsidRPr="00995B78">
              <w:rPr>
                <w:b/>
                <w:sz w:val="20"/>
                <w:szCs w:val="20"/>
              </w:rPr>
              <w:t>lub XLS i BMP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rFonts w:eastAsia="Batang"/>
                <w:kern w:val="2"/>
                <w:sz w:val="20"/>
                <w:szCs w:val="20"/>
                <w:lang w:bidi="hi-IN"/>
              </w:rPr>
            </w:pPr>
            <w:r w:rsidRPr="00995B78">
              <w:rPr>
                <w:sz w:val="20"/>
                <w:szCs w:val="20"/>
              </w:rPr>
              <w:t xml:space="preserve">Dostępne funkcje eksport zapisanych obrazów, pętli obrazowych oraz raportów na nośniki zewnętrzne typu </w:t>
            </w:r>
            <w:proofErr w:type="spellStart"/>
            <w:r w:rsidRPr="00995B78">
              <w:rPr>
                <w:sz w:val="20"/>
                <w:szCs w:val="20"/>
              </w:rPr>
              <w:t>PenDrive</w:t>
            </w:r>
            <w:proofErr w:type="spellEnd"/>
            <w:r w:rsidRPr="00995B78">
              <w:rPr>
                <w:sz w:val="20"/>
                <w:szCs w:val="20"/>
              </w:rPr>
              <w:t xml:space="preserve"> oraz płyt CD/DVD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rFonts w:eastAsia="Batang"/>
                <w:kern w:val="2"/>
                <w:sz w:val="20"/>
                <w:szCs w:val="20"/>
                <w:lang w:bidi="hi-IN"/>
              </w:rPr>
              <w:t>Wewnętrzny twardy dysk przeznaczony do archiwizacji badań o pojemności min. 500GB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Tak.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Podać pojemność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bCs/>
                <w:sz w:val="20"/>
                <w:szCs w:val="20"/>
              </w:rPr>
            </w:pPr>
            <w:r w:rsidRPr="00995B78">
              <w:rPr>
                <w:bCs/>
                <w:sz w:val="20"/>
                <w:szCs w:val="20"/>
              </w:rPr>
              <w:t>Nagrywarka płyt CD/DVD (</w:t>
            </w:r>
            <w:r w:rsidRPr="00995B78">
              <w:rPr>
                <w:sz w:val="20"/>
                <w:szCs w:val="20"/>
              </w:rPr>
              <w:t>wbudowana lub zewnętrzna</w:t>
            </w:r>
            <w:r w:rsidRPr="00995B78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bidi="hi-IN"/>
              </w:rPr>
            </w:pPr>
            <w:proofErr w:type="spellStart"/>
            <w:r w:rsidRPr="00995B78">
              <w:rPr>
                <w:rFonts w:eastAsia="Batang"/>
                <w:kern w:val="2"/>
                <w:sz w:val="20"/>
                <w:szCs w:val="20"/>
                <w:lang w:bidi="hi-IN"/>
              </w:rPr>
              <w:t>Videoprinter</w:t>
            </w:r>
            <w:proofErr w:type="spellEnd"/>
            <w:r w:rsidRPr="00995B78">
              <w:rPr>
                <w:rFonts w:eastAsia="Batang"/>
                <w:kern w:val="2"/>
                <w:sz w:val="20"/>
                <w:szCs w:val="20"/>
                <w:lang w:bidi="hi-IN"/>
              </w:rPr>
              <w:t xml:space="preserve"> czarno-biały wbudowany w aparat lub zainstalowany w sposób uniemożliwiający upadek.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sz w:val="20"/>
                <w:szCs w:val="20"/>
              </w:rPr>
              <w:t>Możliwość podłączenia drukarki komputerowej (atramentowej lub laserowej) do drukowania raportów z badań  w formacie A-4, za pomocą dedykowanego/programowalnego fizycznego przycisku umieszczonego na konsoli operatora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Możliwość wydrukowania bezpośrednio z aparatu raportu z badań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Wbudowane w aparat wyjście wideo umożliwiające podłączenie dodatkowego monitora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Wbudowane w aparat wyjście Ethernet do podłączenia aparatu do sieci oraz moduł Wi-Fi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sz w:val="20"/>
                <w:szCs w:val="20"/>
              </w:rPr>
              <w:t>Funkcja ustawienia konta wymagającego logowania z podaniem nazwy użytkownika i hasła dla każdego użytkownika, oraz niezależnego konta dla administratora.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9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pStyle w:val="Akapitzlist"/>
              <w:widowControl w:val="0"/>
              <w:snapToGrid w:val="0"/>
              <w:ind w:left="170"/>
              <w:jc w:val="center"/>
              <w:rPr>
                <w:rFonts w:eastAsia="SimSun"/>
                <w:kern w:val="2"/>
                <w:sz w:val="20"/>
                <w:szCs w:val="20"/>
                <w:lang w:bidi="hi-IN"/>
              </w:rPr>
            </w:pPr>
            <w:r w:rsidRPr="00995B78">
              <w:rPr>
                <w:rFonts w:eastAsia="Batang"/>
                <w:b/>
                <w:bCs/>
                <w:kern w:val="2"/>
                <w:sz w:val="20"/>
                <w:szCs w:val="20"/>
                <w:lang w:bidi="hi-IN"/>
              </w:rPr>
              <w:t>Głowice</w:t>
            </w: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b/>
                <w:kern w:val="2"/>
                <w:sz w:val="20"/>
                <w:szCs w:val="20"/>
                <w:lang w:bidi="hi-IN"/>
              </w:rPr>
            </w:pPr>
            <w:r w:rsidRPr="00995B78">
              <w:rPr>
                <w:b/>
                <w:kern w:val="2"/>
                <w:sz w:val="20"/>
                <w:szCs w:val="20"/>
                <w:lang w:bidi="hi-IN"/>
              </w:rPr>
              <w:t xml:space="preserve">Głowica </w:t>
            </w:r>
            <w:proofErr w:type="spellStart"/>
            <w:r w:rsidRPr="00995B78">
              <w:rPr>
                <w:b/>
                <w:kern w:val="2"/>
                <w:sz w:val="20"/>
                <w:szCs w:val="20"/>
                <w:lang w:bidi="hi-IN"/>
              </w:rPr>
              <w:t>convex</w:t>
            </w:r>
            <w:proofErr w:type="spellEnd"/>
            <w:r w:rsidRPr="00995B78">
              <w:rPr>
                <w:b/>
                <w:kern w:val="2"/>
                <w:sz w:val="20"/>
                <w:szCs w:val="20"/>
                <w:lang w:bidi="hi-IN"/>
              </w:rPr>
              <w:t xml:space="preserve"> wieloczęstotliwościowa do badań ogólnych. </w:t>
            </w:r>
          </w:p>
          <w:p w:rsidR="00D30C22" w:rsidRPr="00995B78" w:rsidRDefault="00D30C22" w:rsidP="00D43A6A">
            <w:pPr>
              <w:widowControl w:val="0"/>
              <w:suppressAutoHyphens/>
              <w:snapToGrid w:val="0"/>
              <w:rPr>
                <w:b/>
                <w:kern w:val="2"/>
                <w:sz w:val="20"/>
                <w:szCs w:val="20"/>
                <w:lang w:bidi="hi-IN"/>
              </w:rPr>
            </w:pPr>
            <w:r w:rsidRPr="00995B78">
              <w:rPr>
                <w:b/>
                <w:kern w:val="2"/>
                <w:sz w:val="20"/>
                <w:szCs w:val="20"/>
                <w:lang w:bidi="hi-IN"/>
              </w:rPr>
              <w:t>Uwaga: Parametry od 68 do 75 dotyczą zaoferowanej głowicy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 xml:space="preserve">Tak. </w:t>
            </w:r>
          </w:p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Podać model.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 xml:space="preserve">Sonda </w:t>
            </w:r>
            <w:proofErr w:type="spellStart"/>
            <w:r w:rsidRPr="00995B78">
              <w:rPr>
                <w:kern w:val="2"/>
                <w:sz w:val="20"/>
                <w:szCs w:val="20"/>
                <w:lang w:bidi="hi-IN"/>
              </w:rPr>
              <w:t>convex</w:t>
            </w:r>
            <w:proofErr w:type="spellEnd"/>
            <w:r w:rsidRPr="00995B78">
              <w:rPr>
                <w:kern w:val="2"/>
                <w:sz w:val="20"/>
                <w:szCs w:val="20"/>
                <w:lang w:bidi="hi-IN"/>
              </w:rPr>
              <w:t xml:space="preserve"> wykona</w:t>
            </w:r>
            <w:r w:rsidR="00E4192C" w:rsidRPr="00995B78">
              <w:rPr>
                <w:kern w:val="2"/>
                <w:sz w:val="20"/>
                <w:szCs w:val="20"/>
                <w:lang w:bidi="hi-IN"/>
              </w:rPr>
              <w:t xml:space="preserve">na w technologii single </w:t>
            </w:r>
            <w:proofErr w:type="spellStart"/>
            <w:r w:rsidR="00E4192C" w:rsidRPr="00995B78">
              <w:rPr>
                <w:kern w:val="2"/>
                <w:sz w:val="20"/>
                <w:szCs w:val="20"/>
                <w:lang w:bidi="hi-IN"/>
              </w:rPr>
              <w:t>crystal</w:t>
            </w:r>
            <w:proofErr w:type="spellEnd"/>
          </w:p>
          <w:p w:rsidR="00E4192C" w:rsidRPr="00995B78" w:rsidRDefault="00E4192C" w:rsidP="00D43A6A">
            <w:pPr>
              <w:widowControl w:val="0"/>
              <w:suppressAutoHyphens/>
              <w:snapToGrid w:val="0"/>
              <w:rPr>
                <w:b/>
                <w:sz w:val="20"/>
                <w:szCs w:val="20"/>
              </w:rPr>
            </w:pPr>
            <w:r w:rsidRPr="00995B78">
              <w:rPr>
                <w:b/>
                <w:sz w:val="20"/>
                <w:szCs w:val="20"/>
              </w:rPr>
              <w:t xml:space="preserve">lub </w:t>
            </w:r>
          </w:p>
          <w:p w:rsidR="00E4192C" w:rsidRPr="00995B78" w:rsidRDefault="00E4192C" w:rsidP="00E224C6">
            <w:pPr>
              <w:widowControl w:val="0"/>
              <w:suppressAutoHyphens/>
              <w:snapToGrid w:val="0"/>
              <w:rPr>
                <w:b/>
                <w:kern w:val="2"/>
                <w:sz w:val="20"/>
                <w:szCs w:val="20"/>
                <w:lang w:bidi="hi-IN"/>
              </w:rPr>
            </w:pPr>
            <w:r w:rsidRPr="00995B78">
              <w:rPr>
                <w:b/>
                <w:sz w:val="20"/>
                <w:szCs w:val="20"/>
              </w:rPr>
              <w:t>g</w:t>
            </w:r>
            <w:r w:rsidRPr="00995B78">
              <w:rPr>
                <w:rFonts w:eastAsia="Cambria"/>
                <w:b/>
                <w:sz w:val="20"/>
                <w:szCs w:val="20"/>
              </w:rPr>
              <w:t>ł</w:t>
            </w:r>
            <w:r w:rsidRPr="00995B78">
              <w:rPr>
                <w:b/>
                <w:sz w:val="20"/>
                <w:szCs w:val="20"/>
              </w:rPr>
              <w:t>owic</w:t>
            </w:r>
            <w:r w:rsidRPr="00995B78">
              <w:rPr>
                <w:rFonts w:eastAsia="Cambria"/>
                <w:b/>
                <w:sz w:val="20"/>
                <w:szCs w:val="20"/>
              </w:rPr>
              <w:t>ę</w:t>
            </w:r>
            <w:r w:rsidRPr="00995B7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95B78">
              <w:rPr>
                <w:b/>
                <w:sz w:val="20"/>
                <w:szCs w:val="20"/>
              </w:rPr>
              <w:t>convex</w:t>
            </w:r>
            <w:proofErr w:type="spellEnd"/>
            <w:r w:rsidRPr="00995B78">
              <w:rPr>
                <w:b/>
                <w:sz w:val="20"/>
                <w:szCs w:val="20"/>
              </w:rPr>
              <w:t xml:space="preserve"> w technologii Multi </w:t>
            </w:r>
            <w:proofErr w:type="spellStart"/>
            <w:r w:rsidRPr="00995B78">
              <w:rPr>
                <w:b/>
                <w:sz w:val="20"/>
                <w:szCs w:val="20"/>
              </w:rPr>
              <w:t>Layer</w:t>
            </w:r>
            <w:proofErr w:type="spellEnd"/>
            <w:r w:rsidRPr="00995B78">
              <w:rPr>
                <w:b/>
                <w:sz w:val="20"/>
                <w:szCs w:val="20"/>
              </w:rPr>
              <w:t xml:space="preserve"> Technology zawierając</w:t>
            </w:r>
            <w:r w:rsidRPr="00995B78">
              <w:rPr>
                <w:rFonts w:eastAsia="Cambria"/>
                <w:b/>
                <w:sz w:val="20"/>
                <w:szCs w:val="20"/>
              </w:rPr>
              <w:t xml:space="preserve">ą </w:t>
            </w:r>
            <w:r w:rsidRPr="00995B78">
              <w:rPr>
                <w:b/>
                <w:sz w:val="20"/>
                <w:szCs w:val="20"/>
              </w:rPr>
              <w:t>min 960 elementów</w:t>
            </w:r>
            <w:r w:rsidRPr="00995B78">
              <w:rPr>
                <w:b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 xml:space="preserve">Zakres częstotliwości pracy min 1-5 MHz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 Podać zakres.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7B6" w:rsidRPr="00995B78" w:rsidRDefault="00763DEC" w:rsidP="006B4E40">
            <w:pPr>
              <w:widowControl w:val="0"/>
              <w:suppressAutoHyphens/>
              <w:snapToGrid w:val="0"/>
              <w:rPr>
                <w:b/>
                <w:strike/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Kąt pola skanowania (widzenia)</w:t>
            </w:r>
            <w:r w:rsidR="000C23B4" w:rsidRPr="00995B78">
              <w:rPr>
                <w:kern w:val="2"/>
                <w:sz w:val="20"/>
                <w:szCs w:val="20"/>
                <w:lang w:bidi="hi-IN"/>
              </w:rPr>
              <w:t xml:space="preserve">  </w:t>
            </w:r>
            <w:r w:rsidR="000C23B4" w:rsidRPr="00995B78">
              <w:rPr>
                <w:b/>
                <w:sz w:val="20"/>
                <w:szCs w:val="20"/>
              </w:rPr>
              <w:t>≥70 stopni</w:t>
            </w:r>
            <w:r w:rsidR="00E224C6" w:rsidRPr="00995B78">
              <w:rPr>
                <w:kern w:val="2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Tak</w:t>
            </w:r>
          </w:p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Podać wartość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Liczba przetworników piezoelektrycznych ≥160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Tak</w:t>
            </w:r>
          </w:p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Podać wartość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Głębokość penetracji ≥40cm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Tak</w:t>
            </w:r>
          </w:p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Podać liczbę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Tryb 2D – min. 6 wybieranych częstotliwości pracy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Tryb obrazowania harmonicznego – min. 6 wybieranych częstotliwości pracy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E3A" w:rsidRPr="00995B78" w:rsidRDefault="00763DEC" w:rsidP="00D43A6A">
            <w:pPr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 xml:space="preserve">Tryb </w:t>
            </w:r>
            <w:proofErr w:type="spellStart"/>
            <w:r w:rsidRPr="00995B78">
              <w:rPr>
                <w:kern w:val="2"/>
                <w:sz w:val="20"/>
                <w:szCs w:val="20"/>
                <w:lang w:bidi="hi-IN"/>
              </w:rPr>
              <w:t>Color</w:t>
            </w:r>
            <w:proofErr w:type="spellEnd"/>
            <w:r w:rsidRPr="00995B78">
              <w:rPr>
                <w:kern w:val="2"/>
                <w:sz w:val="20"/>
                <w:szCs w:val="20"/>
                <w:lang w:bidi="hi-IN"/>
              </w:rPr>
              <w:t xml:space="preserve"> Doppler - min.</w:t>
            </w:r>
            <w:r w:rsidR="000C23B4" w:rsidRPr="00995B78">
              <w:rPr>
                <w:kern w:val="2"/>
                <w:sz w:val="20"/>
                <w:szCs w:val="20"/>
                <w:lang w:bidi="hi-IN"/>
              </w:rPr>
              <w:t xml:space="preserve">  </w:t>
            </w:r>
            <w:r w:rsidR="000C23B4" w:rsidRPr="00995B78">
              <w:rPr>
                <w:b/>
                <w:sz w:val="20"/>
                <w:szCs w:val="20"/>
              </w:rPr>
              <w:t>3 wybierane częstotliwości</w:t>
            </w:r>
            <w:r w:rsidR="000C23B4" w:rsidRPr="00995B78">
              <w:rPr>
                <w:kern w:val="2"/>
                <w:sz w:val="20"/>
                <w:szCs w:val="20"/>
                <w:lang w:bidi="hi-IN"/>
              </w:rPr>
              <w:t xml:space="preserve"> </w:t>
            </w:r>
            <w:r w:rsidRPr="00995B78">
              <w:rPr>
                <w:kern w:val="2"/>
                <w:sz w:val="20"/>
                <w:szCs w:val="20"/>
                <w:lang w:bidi="hi-IN"/>
              </w:rPr>
              <w:t xml:space="preserve">pracy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B2F56">
            <w:pPr>
              <w:widowControl w:val="0"/>
              <w:tabs>
                <w:tab w:val="left" w:pos="4380"/>
              </w:tabs>
              <w:suppressAutoHyphens/>
              <w:snapToGrid w:val="0"/>
              <w:spacing w:line="200" w:lineRule="atLeast"/>
              <w:rPr>
                <w:b/>
                <w:kern w:val="2"/>
                <w:sz w:val="20"/>
                <w:szCs w:val="20"/>
                <w:lang w:bidi="hi-IN"/>
              </w:rPr>
            </w:pPr>
            <w:r w:rsidRPr="00995B78">
              <w:rPr>
                <w:b/>
                <w:kern w:val="2"/>
                <w:sz w:val="20"/>
                <w:szCs w:val="20"/>
                <w:lang w:bidi="hi-IN"/>
              </w:rPr>
              <w:t xml:space="preserve">Głowica liniowa szerokopasmowa </w:t>
            </w:r>
          </w:p>
          <w:p w:rsidR="00D30C22" w:rsidRPr="00995B78" w:rsidRDefault="00D30C22" w:rsidP="00DB2F56">
            <w:pPr>
              <w:widowControl w:val="0"/>
              <w:tabs>
                <w:tab w:val="left" w:pos="4380"/>
              </w:tabs>
              <w:suppressAutoHyphens/>
              <w:snapToGrid w:val="0"/>
              <w:spacing w:line="200" w:lineRule="atLeast"/>
              <w:rPr>
                <w:b/>
                <w:kern w:val="2"/>
                <w:sz w:val="20"/>
                <w:szCs w:val="20"/>
                <w:lang w:bidi="hi-IN"/>
              </w:rPr>
            </w:pPr>
            <w:r w:rsidRPr="00995B78">
              <w:rPr>
                <w:b/>
                <w:kern w:val="2"/>
                <w:sz w:val="20"/>
                <w:szCs w:val="20"/>
                <w:lang w:bidi="hi-IN"/>
              </w:rPr>
              <w:t>Uwaga: Parametry od 77 do 82 dotyczą zaoferowanej głowicy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TAK, podać model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1F18" w:rsidRPr="00995B78" w:rsidRDefault="00763DEC" w:rsidP="00E224C6">
            <w:pPr>
              <w:widowControl w:val="0"/>
              <w:suppressAutoHyphens/>
              <w:snapToGrid w:val="0"/>
              <w:spacing w:line="200" w:lineRule="atLeast"/>
              <w:rPr>
                <w:rFonts w:eastAsia="Batang"/>
                <w:b/>
                <w:bCs/>
                <w:strike/>
                <w:kern w:val="2"/>
                <w:sz w:val="20"/>
                <w:szCs w:val="20"/>
                <w:u w:val="single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Zakres częstotliwości pracy min</w:t>
            </w:r>
            <w:r w:rsidR="000C23B4" w:rsidRPr="00995B78">
              <w:rPr>
                <w:kern w:val="2"/>
                <w:sz w:val="20"/>
                <w:szCs w:val="20"/>
                <w:lang w:bidi="hi-IN"/>
              </w:rPr>
              <w:t xml:space="preserve">  </w:t>
            </w:r>
            <w:r w:rsidR="000C23B4" w:rsidRPr="00995B78">
              <w:rPr>
                <w:b/>
                <w:sz w:val="20"/>
                <w:szCs w:val="20"/>
              </w:rPr>
              <w:t>5-12 MHz</w:t>
            </w:r>
            <w:r w:rsidR="000C23B4" w:rsidRPr="00995B78">
              <w:rPr>
                <w:kern w:val="2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 Podać zakres.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rFonts w:eastAsia="Batang"/>
                <w:b/>
                <w:bCs/>
                <w:kern w:val="2"/>
                <w:sz w:val="20"/>
                <w:szCs w:val="20"/>
                <w:u w:val="single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 xml:space="preserve">Wielkość pola widzenia/pola skanowania (FOV) min 38 mm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Tak</w:t>
            </w:r>
          </w:p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Podać wartość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rFonts w:eastAsia="Batang"/>
                <w:b/>
                <w:bCs/>
                <w:kern w:val="2"/>
                <w:sz w:val="20"/>
                <w:szCs w:val="20"/>
                <w:u w:val="single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Liczba przetworników piezoelektrycznych ≥190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Tak</w:t>
            </w:r>
          </w:p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Podać liczbę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rFonts w:eastAsia="Batang"/>
                <w:b/>
                <w:bCs/>
                <w:kern w:val="2"/>
                <w:sz w:val="20"/>
                <w:szCs w:val="20"/>
                <w:u w:val="single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Tryb 2D – min. 4 wybieranych częstotliwości pracy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rFonts w:eastAsia="Batang"/>
                <w:b/>
                <w:bCs/>
                <w:kern w:val="2"/>
                <w:sz w:val="20"/>
                <w:szCs w:val="20"/>
                <w:u w:val="single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Tryb obrazowania harmonicznego – min. 4 wybieranych częstotliwości pracy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E58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 xml:space="preserve">Tryb </w:t>
            </w:r>
            <w:proofErr w:type="spellStart"/>
            <w:r w:rsidRPr="00995B78">
              <w:rPr>
                <w:kern w:val="2"/>
                <w:sz w:val="20"/>
                <w:szCs w:val="20"/>
                <w:lang w:bidi="hi-IN"/>
              </w:rPr>
              <w:t>Color</w:t>
            </w:r>
            <w:proofErr w:type="spellEnd"/>
            <w:r w:rsidRPr="00995B78">
              <w:rPr>
                <w:kern w:val="2"/>
                <w:sz w:val="20"/>
                <w:szCs w:val="20"/>
                <w:lang w:bidi="hi-IN"/>
              </w:rPr>
              <w:t xml:space="preserve"> Doppler - min.</w:t>
            </w:r>
            <w:r w:rsidR="000C23B4" w:rsidRPr="00995B78">
              <w:rPr>
                <w:kern w:val="2"/>
                <w:sz w:val="20"/>
                <w:szCs w:val="20"/>
                <w:lang w:bidi="hi-IN"/>
              </w:rPr>
              <w:t xml:space="preserve"> </w:t>
            </w:r>
            <w:r w:rsidR="000C23B4" w:rsidRPr="00995B78">
              <w:rPr>
                <w:b/>
                <w:sz w:val="20"/>
                <w:szCs w:val="20"/>
              </w:rPr>
              <w:t>3 wybierane częstotliwości</w:t>
            </w:r>
            <w:r w:rsidR="000C23B4" w:rsidRPr="00995B78">
              <w:rPr>
                <w:kern w:val="2"/>
                <w:sz w:val="20"/>
                <w:szCs w:val="20"/>
                <w:lang w:bidi="hi-IN"/>
              </w:rPr>
              <w:t xml:space="preserve"> </w:t>
            </w:r>
            <w:r w:rsidRPr="00995B78">
              <w:rPr>
                <w:kern w:val="2"/>
                <w:sz w:val="20"/>
                <w:szCs w:val="20"/>
                <w:lang w:bidi="hi-IN"/>
              </w:rPr>
              <w:t xml:space="preserve">pracy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Batang"/>
                <w:b/>
                <w:bCs/>
                <w:kern w:val="2"/>
                <w:sz w:val="20"/>
                <w:szCs w:val="20"/>
                <w:u w:val="single"/>
                <w:lang w:bidi="hi-IN"/>
              </w:rPr>
            </w:pPr>
            <w:r w:rsidRPr="00995B78">
              <w:rPr>
                <w:b/>
                <w:kern w:val="2"/>
                <w:sz w:val="20"/>
                <w:szCs w:val="20"/>
                <w:lang w:bidi="hi-IN"/>
              </w:rPr>
              <w:t>Głowica Liniowa wysokoczęstotliwościowa</w:t>
            </w:r>
            <w:r w:rsidRPr="00995B78">
              <w:rPr>
                <w:rFonts w:eastAsia="Batang"/>
                <w:b/>
                <w:bCs/>
                <w:kern w:val="2"/>
                <w:sz w:val="20"/>
                <w:szCs w:val="20"/>
                <w:u w:val="single"/>
                <w:lang w:bidi="hi-IN"/>
              </w:rPr>
              <w:t xml:space="preserve"> </w:t>
            </w:r>
          </w:p>
          <w:p w:rsidR="00D30C22" w:rsidRPr="00995B78" w:rsidRDefault="00D30C22" w:rsidP="00D43A6A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Batang"/>
                <w:b/>
                <w:bCs/>
                <w:kern w:val="2"/>
                <w:sz w:val="20"/>
                <w:szCs w:val="20"/>
                <w:lang w:bidi="hi-IN"/>
              </w:rPr>
            </w:pPr>
            <w:r w:rsidRPr="00995B78">
              <w:rPr>
                <w:b/>
                <w:kern w:val="2"/>
                <w:sz w:val="20"/>
                <w:szCs w:val="20"/>
                <w:lang w:bidi="hi-IN"/>
              </w:rPr>
              <w:t>Uwaga: Parametry od 84 do 89 dotyczą zaoferowanej głowicy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TAK. Podać model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6E58" w:rsidRPr="00995B78" w:rsidRDefault="00763DEC" w:rsidP="009348D9">
            <w:pPr>
              <w:widowControl w:val="0"/>
              <w:suppressAutoHyphens/>
              <w:snapToGrid w:val="0"/>
              <w:spacing w:line="200" w:lineRule="atLeast"/>
              <w:rPr>
                <w:strike/>
                <w:sz w:val="20"/>
                <w:szCs w:val="20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Zakres częstotliwości pracy min</w:t>
            </w:r>
            <w:r w:rsidR="000C23B4" w:rsidRPr="00995B78">
              <w:rPr>
                <w:kern w:val="2"/>
                <w:sz w:val="20"/>
                <w:szCs w:val="20"/>
                <w:lang w:bidi="hi-IN"/>
              </w:rPr>
              <w:t xml:space="preserve"> </w:t>
            </w:r>
            <w:r w:rsidR="000C23B4" w:rsidRPr="00995B78">
              <w:rPr>
                <w:b/>
                <w:sz w:val="20"/>
                <w:szCs w:val="20"/>
              </w:rPr>
              <w:t>8-18 MHz</w:t>
            </w:r>
            <w:r w:rsidR="000C23B4" w:rsidRPr="00995B78">
              <w:rPr>
                <w:kern w:val="2"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 Podać zakres.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sz w:val="20"/>
                <w:szCs w:val="20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 xml:space="preserve">Wielkość pola widzenia/pola skanowania (FOV) min. 38 mm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Tak</w:t>
            </w:r>
          </w:p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Podać wartość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sz w:val="20"/>
                <w:szCs w:val="20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Liczba przetworników piezoelektrycznych ≥190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Tak</w:t>
            </w:r>
          </w:p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Podać liczbę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sz w:val="20"/>
                <w:szCs w:val="20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Tryb 2D – min. 3 wybieranych częstotliwości pracy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sz w:val="20"/>
                <w:szCs w:val="20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Tryb obrazowania harmonicznego – min. 3 wybieranych częstotliwości pracy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sz w:val="20"/>
                <w:szCs w:val="20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 xml:space="preserve">Tryb </w:t>
            </w:r>
            <w:proofErr w:type="spellStart"/>
            <w:r w:rsidRPr="00995B78">
              <w:rPr>
                <w:kern w:val="2"/>
                <w:sz w:val="20"/>
                <w:szCs w:val="20"/>
                <w:lang w:bidi="hi-IN"/>
              </w:rPr>
              <w:t>Color</w:t>
            </w:r>
            <w:proofErr w:type="spellEnd"/>
            <w:r w:rsidRPr="00995B78">
              <w:rPr>
                <w:kern w:val="2"/>
                <w:sz w:val="20"/>
                <w:szCs w:val="20"/>
                <w:lang w:bidi="hi-IN"/>
              </w:rPr>
              <w:t xml:space="preserve"> Doppler - min. 3 wybieranych częstotliwości pracy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b/>
                <w:sz w:val="20"/>
                <w:szCs w:val="20"/>
              </w:rPr>
            </w:pPr>
            <w:r w:rsidRPr="00995B78">
              <w:rPr>
                <w:b/>
                <w:sz w:val="20"/>
                <w:szCs w:val="20"/>
              </w:rPr>
              <w:t xml:space="preserve">Głowica </w:t>
            </w:r>
            <w:proofErr w:type="spellStart"/>
            <w:r w:rsidRPr="00995B78">
              <w:rPr>
                <w:b/>
                <w:sz w:val="20"/>
                <w:szCs w:val="20"/>
              </w:rPr>
              <w:t>endo</w:t>
            </w:r>
            <w:proofErr w:type="spellEnd"/>
            <w:r w:rsidRPr="00995B78">
              <w:rPr>
                <w:b/>
                <w:sz w:val="20"/>
                <w:szCs w:val="20"/>
              </w:rPr>
              <w:t xml:space="preserve"> do badań </w:t>
            </w:r>
            <w:proofErr w:type="spellStart"/>
            <w:r w:rsidRPr="00995B78">
              <w:rPr>
                <w:b/>
                <w:sz w:val="20"/>
                <w:szCs w:val="20"/>
              </w:rPr>
              <w:t>endowaginalnych</w:t>
            </w:r>
            <w:proofErr w:type="spellEnd"/>
            <w:r w:rsidRPr="00995B78">
              <w:rPr>
                <w:b/>
                <w:sz w:val="20"/>
                <w:szCs w:val="20"/>
              </w:rPr>
              <w:t xml:space="preserve"> i </w:t>
            </w:r>
            <w:proofErr w:type="spellStart"/>
            <w:r w:rsidRPr="00995B78">
              <w:rPr>
                <w:b/>
                <w:sz w:val="20"/>
                <w:szCs w:val="20"/>
              </w:rPr>
              <w:t>endorektalnych</w:t>
            </w:r>
            <w:proofErr w:type="spellEnd"/>
            <w:r w:rsidRPr="00995B78">
              <w:rPr>
                <w:b/>
                <w:sz w:val="20"/>
                <w:szCs w:val="20"/>
              </w:rPr>
              <w:t xml:space="preserve"> narządów miednicy mniejszej</w:t>
            </w:r>
          </w:p>
          <w:p w:rsidR="00D30C22" w:rsidRPr="00995B78" w:rsidRDefault="00D30C22" w:rsidP="00D43A6A">
            <w:pPr>
              <w:widowControl w:val="0"/>
              <w:suppressAutoHyphens/>
              <w:snapToGrid w:val="0"/>
              <w:spacing w:line="200" w:lineRule="atLeast"/>
              <w:rPr>
                <w:rFonts w:eastAsia="Batang"/>
                <w:b/>
                <w:bCs/>
                <w:kern w:val="2"/>
                <w:sz w:val="20"/>
                <w:szCs w:val="20"/>
                <w:u w:val="single"/>
                <w:lang w:bidi="hi-IN"/>
              </w:rPr>
            </w:pPr>
            <w:r w:rsidRPr="00995B78">
              <w:rPr>
                <w:b/>
                <w:kern w:val="2"/>
                <w:sz w:val="20"/>
                <w:szCs w:val="20"/>
                <w:lang w:bidi="hi-IN"/>
              </w:rPr>
              <w:t>Uwaga: Parametry od 91 do 96 dotyczą zaoferowanej głowicy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TAK, podać model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Zakres częstotliwości pracy min 3-10 MHz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 Podać zakres.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Kąt pola widzenia w trybie B ≥160stopni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Tak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Podać wartość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Liczba przetworników piezoelektrycznych ≥190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Tak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Podać liczbę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Tryb 2D – min. 4 częstotliwości pracy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Tryb obrazowania harmonicznego – min. 4 częstotliwości pracy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48D9" w:rsidRPr="00995B78" w:rsidRDefault="00763DEC" w:rsidP="002529B2">
            <w:pPr>
              <w:widowControl w:val="0"/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 xml:space="preserve">Tryb </w:t>
            </w:r>
            <w:proofErr w:type="spellStart"/>
            <w:r w:rsidRPr="00995B78">
              <w:rPr>
                <w:kern w:val="2"/>
                <w:sz w:val="20"/>
                <w:szCs w:val="20"/>
                <w:lang w:bidi="hi-IN"/>
              </w:rPr>
              <w:t>Color</w:t>
            </w:r>
            <w:proofErr w:type="spellEnd"/>
            <w:r w:rsidRPr="00995B78">
              <w:rPr>
                <w:kern w:val="2"/>
                <w:sz w:val="20"/>
                <w:szCs w:val="20"/>
                <w:lang w:bidi="hi-IN"/>
              </w:rPr>
              <w:t xml:space="preserve"> Doppler </w:t>
            </w:r>
            <w:r w:rsidR="000C23B4" w:rsidRPr="00995B78">
              <w:rPr>
                <w:kern w:val="2"/>
                <w:sz w:val="20"/>
                <w:szCs w:val="20"/>
                <w:lang w:bidi="hi-IN"/>
              </w:rPr>
              <w:t>–</w:t>
            </w:r>
            <w:r w:rsidRPr="00995B78">
              <w:rPr>
                <w:kern w:val="2"/>
                <w:sz w:val="20"/>
                <w:szCs w:val="20"/>
                <w:lang w:bidi="hi-IN"/>
              </w:rPr>
              <w:t xml:space="preserve"> min</w:t>
            </w:r>
            <w:r w:rsidR="000C23B4" w:rsidRPr="00995B78">
              <w:rPr>
                <w:kern w:val="2"/>
                <w:sz w:val="20"/>
                <w:szCs w:val="20"/>
                <w:lang w:bidi="hi-IN"/>
              </w:rPr>
              <w:t xml:space="preserve"> </w:t>
            </w:r>
            <w:proofErr w:type="spellStart"/>
            <w:r w:rsidR="000C23B4" w:rsidRPr="00995B78">
              <w:rPr>
                <w:b/>
                <w:sz w:val="20"/>
                <w:szCs w:val="20"/>
              </w:rPr>
              <w:t>min</w:t>
            </w:r>
            <w:proofErr w:type="spellEnd"/>
            <w:r w:rsidR="000C23B4" w:rsidRPr="00995B78">
              <w:rPr>
                <w:b/>
                <w:sz w:val="20"/>
                <w:szCs w:val="20"/>
              </w:rPr>
              <w:t>. 3 wybierane częstotliwości</w:t>
            </w:r>
            <w:r w:rsidR="000C23B4" w:rsidRPr="00995B78">
              <w:rPr>
                <w:kern w:val="2"/>
                <w:sz w:val="20"/>
                <w:szCs w:val="20"/>
                <w:lang w:bidi="hi-IN"/>
              </w:rPr>
              <w:t xml:space="preserve">   </w:t>
            </w:r>
            <w:r w:rsidRPr="00995B78">
              <w:rPr>
                <w:kern w:val="2"/>
                <w:sz w:val="20"/>
                <w:szCs w:val="20"/>
                <w:lang w:bidi="hi-IN"/>
              </w:rPr>
              <w:t xml:space="preserve">pracy 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b/>
                <w:kern w:val="2"/>
                <w:sz w:val="20"/>
                <w:szCs w:val="20"/>
                <w:lang w:bidi="hi-IN"/>
              </w:rPr>
            </w:pPr>
            <w:r w:rsidRPr="00995B78">
              <w:rPr>
                <w:b/>
                <w:kern w:val="2"/>
                <w:sz w:val="20"/>
                <w:szCs w:val="20"/>
                <w:lang w:bidi="hi-IN"/>
              </w:rPr>
              <w:t xml:space="preserve">Sektorowa kardiologiczna dla dorosłych typu </w:t>
            </w:r>
            <w:proofErr w:type="spellStart"/>
            <w:r w:rsidRPr="00995B78">
              <w:rPr>
                <w:b/>
                <w:kern w:val="2"/>
                <w:sz w:val="20"/>
                <w:szCs w:val="20"/>
                <w:lang w:bidi="hi-IN"/>
              </w:rPr>
              <w:t>typu</w:t>
            </w:r>
            <w:proofErr w:type="spellEnd"/>
            <w:r w:rsidRPr="00995B78">
              <w:rPr>
                <w:b/>
                <w:kern w:val="2"/>
                <w:sz w:val="20"/>
                <w:szCs w:val="20"/>
                <w:lang w:bidi="hi-IN"/>
              </w:rPr>
              <w:t xml:space="preserve"> „</w:t>
            </w:r>
            <w:proofErr w:type="spellStart"/>
            <w:r w:rsidRPr="00995B78">
              <w:rPr>
                <w:b/>
                <w:kern w:val="2"/>
                <w:sz w:val="20"/>
                <w:szCs w:val="20"/>
                <w:lang w:bidi="hi-IN"/>
              </w:rPr>
              <w:t>phased</w:t>
            </w:r>
            <w:proofErr w:type="spellEnd"/>
            <w:r w:rsidRPr="00995B78">
              <w:rPr>
                <w:b/>
                <w:kern w:val="2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995B78">
              <w:rPr>
                <w:b/>
                <w:kern w:val="2"/>
                <w:sz w:val="20"/>
                <w:szCs w:val="20"/>
                <w:lang w:bidi="hi-IN"/>
              </w:rPr>
              <w:t>array</w:t>
            </w:r>
            <w:proofErr w:type="spellEnd"/>
            <w:r w:rsidRPr="00995B78">
              <w:rPr>
                <w:b/>
                <w:kern w:val="2"/>
                <w:sz w:val="20"/>
                <w:szCs w:val="20"/>
                <w:lang w:bidi="hi-IN"/>
              </w:rPr>
              <w:t xml:space="preserve">” </w:t>
            </w:r>
          </w:p>
          <w:p w:rsidR="00D30C22" w:rsidRPr="00995B78" w:rsidRDefault="00D30C22" w:rsidP="00D43A6A">
            <w:pPr>
              <w:widowControl w:val="0"/>
              <w:suppressAutoHyphens/>
              <w:snapToGrid w:val="0"/>
              <w:spacing w:line="200" w:lineRule="atLeast"/>
              <w:rPr>
                <w:b/>
                <w:kern w:val="2"/>
                <w:sz w:val="20"/>
                <w:szCs w:val="20"/>
                <w:lang w:bidi="hi-IN"/>
              </w:rPr>
            </w:pPr>
            <w:r w:rsidRPr="00995B78">
              <w:rPr>
                <w:b/>
                <w:kern w:val="2"/>
                <w:sz w:val="20"/>
                <w:szCs w:val="20"/>
                <w:lang w:bidi="hi-IN"/>
              </w:rPr>
              <w:t>Uwaga: Parametry od 98 do 104 dotyczą zaoferowanej głowicy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TAK,. Podać model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b/>
                <w:bCs/>
                <w:kern w:val="2"/>
                <w:sz w:val="20"/>
                <w:szCs w:val="20"/>
                <w:u w:val="single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 xml:space="preserve">Sonda kardiologiczna wykonana w technologii single </w:t>
            </w:r>
            <w:proofErr w:type="spellStart"/>
            <w:r w:rsidRPr="00995B78">
              <w:rPr>
                <w:kern w:val="2"/>
                <w:sz w:val="20"/>
                <w:szCs w:val="20"/>
                <w:lang w:bidi="hi-IN"/>
              </w:rPr>
              <w:t>crystal</w:t>
            </w:r>
            <w:proofErr w:type="spellEnd"/>
            <w:r w:rsidRPr="00995B78">
              <w:rPr>
                <w:kern w:val="2"/>
                <w:sz w:val="20"/>
                <w:szCs w:val="20"/>
                <w:lang w:bidi="hi-IN"/>
              </w:rPr>
              <w:t>.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b/>
                <w:bCs/>
                <w:kern w:val="2"/>
                <w:sz w:val="20"/>
                <w:szCs w:val="20"/>
                <w:u w:val="single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Zakres częstotliwości pracy min 1-5 MHz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 Podać zakres.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b/>
                <w:bCs/>
                <w:kern w:val="2"/>
                <w:sz w:val="20"/>
                <w:szCs w:val="20"/>
                <w:u w:val="single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Kąt pola skanowania (widzenia) ≥85stopni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Tak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Podać wartość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b/>
                <w:bCs/>
                <w:kern w:val="2"/>
                <w:sz w:val="20"/>
                <w:szCs w:val="20"/>
                <w:u w:val="single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Liczba przetworników piezoelektrycznych ≥128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Tak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Podać liczbę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b/>
                <w:bCs/>
                <w:kern w:val="2"/>
                <w:sz w:val="20"/>
                <w:szCs w:val="20"/>
                <w:u w:val="single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Tryb 2D – min. 4 częstotliwości pracy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b/>
                <w:bCs/>
                <w:kern w:val="2"/>
                <w:sz w:val="20"/>
                <w:szCs w:val="20"/>
                <w:u w:val="single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Tryb obrazowania harmonicznego – min. 4 częstotliwości pracy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F3A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 xml:space="preserve">Tryb </w:t>
            </w:r>
            <w:proofErr w:type="spellStart"/>
            <w:r w:rsidRPr="00995B78">
              <w:rPr>
                <w:kern w:val="2"/>
                <w:sz w:val="20"/>
                <w:szCs w:val="20"/>
                <w:lang w:bidi="hi-IN"/>
              </w:rPr>
              <w:t>Color</w:t>
            </w:r>
            <w:proofErr w:type="spellEnd"/>
            <w:r w:rsidRPr="00995B78">
              <w:rPr>
                <w:kern w:val="2"/>
                <w:sz w:val="20"/>
                <w:szCs w:val="20"/>
                <w:lang w:bidi="hi-IN"/>
              </w:rPr>
              <w:t xml:space="preserve"> Doppler </w:t>
            </w:r>
            <w:r w:rsidR="000C23B4" w:rsidRPr="00995B78">
              <w:rPr>
                <w:kern w:val="2"/>
                <w:sz w:val="20"/>
                <w:szCs w:val="20"/>
                <w:lang w:bidi="hi-IN"/>
              </w:rPr>
              <w:t>–</w:t>
            </w:r>
            <w:r w:rsidRPr="00995B78">
              <w:rPr>
                <w:kern w:val="2"/>
                <w:sz w:val="20"/>
                <w:szCs w:val="20"/>
                <w:lang w:bidi="hi-IN"/>
              </w:rPr>
              <w:t xml:space="preserve"> min</w:t>
            </w:r>
            <w:r w:rsidR="000C23B4" w:rsidRPr="00995B78">
              <w:rPr>
                <w:kern w:val="2"/>
                <w:sz w:val="20"/>
                <w:szCs w:val="20"/>
                <w:lang w:bidi="hi-IN"/>
              </w:rPr>
              <w:t xml:space="preserve"> </w:t>
            </w:r>
            <w:proofErr w:type="spellStart"/>
            <w:r w:rsidR="000C23B4" w:rsidRPr="00995B78">
              <w:rPr>
                <w:b/>
                <w:sz w:val="20"/>
                <w:szCs w:val="20"/>
              </w:rPr>
              <w:t>min</w:t>
            </w:r>
            <w:proofErr w:type="spellEnd"/>
            <w:r w:rsidR="000C23B4" w:rsidRPr="00995B78">
              <w:rPr>
                <w:b/>
                <w:sz w:val="20"/>
                <w:szCs w:val="20"/>
              </w:rPr>
              <w:t>. 3 wybierane częstotliwości</w:t>
            </w:r>
            <w:r w:rsidR="000C23B4" w:rsidRPr="00995B78">
              <w:rPr>
                <w:kern w:val="2"/>
                <w:sz w:val="20"/>
                <w:szCs w:val="20"/>
                <w:lang w:bidi="hi-IN"/>
              </w:rPr>
              <w:t xml:space="preserve"> </w:t>
            </w:r>
            <w:r w:rsidRPr="00995B78">
              <w:rPr>
                <w:kern w:val="2"/>
                <w:sz w:val="20"/>
                <w:szCs w:val="20"/>
                <w:lang w:bidi="hi-IN"/>
              </w:rPr>
              <w:t xml:space="preserve">pracy 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kern w:val="2"/>
                <w:sz w:val="20"/>
                <w:szCs w:val="20"/>
                <w:lang w:bidi="hi-IN"/>
              </w:rPr>
              <w:t>TAK</w:t>
            </w:r>
          </w:p>
        </w:tc>
        <w:tc>
          <w:tcPr>
            <w:tcW w:w="17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9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3DEC" w:rsidRPr="00995B78" w:rsidRDefault="00763DEC" w:rsidP="00D43A6A">
            <w:pPr>
              <w:pStyle w:val="Akapitzlist"/>
              <w:widowControl w:val="0"/>
              <w:snapToGrid w:val="0"/>
              <w:ind w:left="170"/>
              <w:jc w:val="center"/>
              <w:rPr>
                <w:rFonts w:eastAsia="SimSun"/>
                <w:kern w:val="2"/>
                <w:sz w:val="20"/>
                <w:szCs w:val="20"/>
                <w:lang w:bidi="hi-IN"/>
              </w:rPr>
            </w:pPr>
            <w:r w:rsidRPr="00995B78">
              <w:rPr>
                <w:rFonts w:eastAsia="Batang"/>
                <w:b/>
                <w:bCs/>
                <w:kern w:val="2"/>
                <w:sz w:val="20"/>
                <w:szCs w:val="20"/>
                <w:lang w:bidi="hi-IN"/>
              </w:rPr>
              <w:t>Pozostałe wymagania</w:t>
            </w: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C22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Wbudowana fabrycznie, zintegrowana z aparatem bateria pozwalająca na pracę aparatu bez zasilania sieciowego min.</w:t>
            </w:r>
            <w:r w:rsidR="000C23B4" w:rsidRPr="00995B78">
              <w:rPr>
                <w:sz w:val="20"/>
                <w:szCs w:val="20"/>
              </w:rPr>
              <w:t xml:space="preserve"> </w:t>
            </w:r>
            <w:r w:rsidR="000C23B4" w:rsidRPr="00995B78">
              <w:rPr>
                <w:b/>
                <w:sz w:val="20"/>
                <w:szCs w:val="20"/>
              </w:rPr>
              <w:t>30 min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Tak.</w:t>
            </w:r>
          </w:p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Podać czas.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EC" w:rsidRPr="00995B78" w:rsidRDefault="00763DEC" w:rsidP="00D43A6A">
            <w:pPr>
              <w:snapToGrid w:val="0"/>
              <w:rPr>
                <w:sz w:val="20"/>
                <w:szCs w:val="20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rFonts w:eastAsia="Batang"/>
                <w:kern w:val="2"/>
                <w:sz w:val="20"/>
                <w:szCs w:val="20"/>
                <w:lang w:bidi="hi-IN"/>
              </w:rPr>
            </w:pPr>
            <w:r w:rsidRPr="00995B78">
              <w:rPr>
                <w:sz w:val="20"/>
                <w:szCs w:val="20"/>
              </w:rPr>
              <w:t>Oferent zapewnia autoryzowany serwis gwarancyjny producenta w języku polskim.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kern w:val="2"/>
                <w:sz w:val="20"/>
                <w:szCs w:val="20"/>
                <w:lang w:bidi="hi-IN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Tak, podać dane serwisu (nazwa, adres telefon e-mail)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9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jc w:val="center"/>
              <w:rPr>
                <w:b/>
                <w:kern w:val="2"/>
                <w:sz w:val="20"/>
                <w:szCs w:val="20"/>
                <w:lang w:bidi="hi-IN"/>
              </w:rPr>
            </w:pPr>
            <w:r w:rsidRPr="00995B78">
              <w:rPr>
                <w:b/>
                <w:kern w:val="2"/>
                <w:sz w:val="20"/>
                <w:szCs w:val="20"/>
                <w:lang w:bidi="hi-IN"/>
              </w:rPr>
              <w:t>Wymagane możliwości rozbudowy dostępne na dzień składania ofert</w:t>
            </w: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 xml:space="preserve">Możliwość rozbudowy o głowicę </w:t>
            </w:r>
            <w:proofErr w:type="spellStart"/>
            <w:r w:rsidRPr="00995B78">
              <w:rPr>
                <w:sz w:val="20"/>
                <w:szCs w:val="20"/>
              </w:rPr>
              <w:t>convex</w:t>
            </w:r>
            <w:proofErr w:type="spellEnd"/>
            <w:r w:rsidRPr="00995B78">
              <w:rPr>
                <w:sz w:val="20"/>
                <w:szCs w:val="20"/>
              </w:rPr>
              <w:t xml:space="preserve"> z centralnym kanałem biopsyjnym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Zakres częstotliwości pracy głowicy –  min.</w:t>
            </w:r>
            <w:r w:rsidR="0039792C" w:rsidRPr="00995B78">
              <w:rPr>
                <w:sz w:val="20"/>
                <w:szCs w:val="20"/>
              </w:rPr>
              <w:t xml:space="preserve"> </w:t>
            </w:r>
            <w:r w:rsidR="0039792C" w:rsidRPr="00995B78">
              <w:rPr>
                <w:b/>
                <w:sz w:val="20"/>
                <w:szCs w:val="20"/>
              </w:rPr>
              <w:t>1-5 MHz</w:t>
            </w:r>
          </w:p>
          <w:p w:rsidR="00430585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 xml:space="preserve">Kąt pola skanowania (widzenia) min. </w:t>
            </w:r>
            <w:r w:rsidR="0039792C" w:rsidRPr="00995B78">
              <w:rPr>
                <w:b/>
                <w:sz w:val="20"/>
                <w:szCs w:val="20"/>
              </w:rPr>
              <w:t>75°</w:t>
            </w:r>
            <w:r w:rsidRPr="00995B78">
              <w:rPr>
                <w:sz w:val="20"/>
                <w:szCs w:val="20"/>
              </w:rPr>
              <w:t xml:space="preserve"> 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Tryb 2D – min 5  wybieranych częstotliwości pracy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Tryb obrazowania harmonicznego – min. 5 wybieranych częstotliwości pracy</w:t>
            </w:r>
          </w:p>
          <w:p w:rsidR="00763DEC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 xml:space="preserve">Tryb </w:t>
            </w:r>
            <w:proofErr w:type="spellStart"/>
            <w:r w:rsidRPr="00995B78">
              <w:rPr>
                <w:sz w:val="20"/>
                <w:szCs w:val="20"/>
              </w:rPr>
              <w:t>Color</w:t>
            </w:r>
            <w:proofErr w:type="spellEnd"/>
            <w:r w:rsidRPr="00995B78">
              <w:rPr>
                <w:sz w:val="20"/>
                <w:szCs w:val="20"/>
              </w:rPr>
              <w:t xml:space="preserve"> Doppler – min. 5 wybieranych częstotliwości pracy</w:t>
            </w:r>
          </w:p>
          <w:p w:rsidR="00071226" w:rsidRPr="00995B78" w:rsidRDefault="00763DEC" w:rsidP="00694995">
            <w:pPr>
              <w:widowControl w:val="0"/>
              <w:suppressAutoHyphens/>
              <w:snapToGrid w:val="0"/>
              <w:spacing w:line="200" w:lineRule="atLeast"/>
              <w:rPr>
                <w:strike/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 xml:space="preserve">Możliwość wykonywania biopsji pod kątami </w:t>
            </w:r>
            <w:r w:rsidR="0039792C" w:rsidRPr="00995B78">
              <w:rPr>
                <w:b/>
                <w:sz w:val="20"/>
                <w:szCs w:val="20"/>
              </w:rPr>
              <w:t>min. 0, 5,15 stopni lub min 0, 15 i 30 stopni</w:t>
            </w:r>
            <w:r w:rsidR="0039792C" w:rsidRPr="00995B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995B78">
              <w:rPr>
                <w:rFonts w:eastAsia="Times New Roman"/>
                <w:sz w:val="20"/>
                <w:szCs w:val="20"/>
              </w:rPr>
              <w:t>Tak. Podać model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  <w:tr w:rsidR="00995B78" w:rsidRPr="00995B78" w:rsidTr="00D43A6A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3DEC" w:rsidRPr="00995B78" w:rsidRDefault="00763DEC" w:rsidP="00763DEC">
            <w:pPr>
              <w:pStyle w:val="Akapitzlist"/>
              <w:widowControl w:val="0"/>
              <w:numPr>
                <w:ilvl w:val="0"/>
                <w:numId w:val="33"/>
              </w:numPr>
              <w:suppressAutoHyphens/>
              <w:snapToGrid w:val="0"/>
              <w:ind w:left="170" w:firstLine="0"/>
              <w:contextualSpacing/>
              <w:rPr>
                <w:rFonts w:eastAsia="SimSu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spacing w:line="200" w:lineRule="atLeast"/>
              <w:rPr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Możliwość rozbudowy o moduł wzmocnienia wizualizacji igły na ekranie.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DEC" w:rsidRPr="00995B78" w:rsidRDefault="00763DEC" w:rsidP="00D43A6A">
            <w:pPr>
              <w:widowControl w:val="0"/>
              <w:suppressAutoHyphens/>
              <w:jc w:val="center"/>
              <w:rPr>
                <w:rFonts w:eastAsia="Times New Roman"/>
                <w:sz w:val="20"/>
                <w:szCs w:val="20"/>
              </w:rPr>
            </w:pPr>
            <w:r w:rsidRPr="00995B78">
              <w:rPr>
                <w:sz w:val="20"/>
                <w:szCs w:val="20"/>
              </w:rPr>
              <w:t>TAK. Podać nazwę opcji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DEC" w:rsidRPr="00995B78" w:rsidRDefault="00763DEC" w:rsidP="00D43A6A">
            <w:pPr>
              <w:widowControl w:val="0"/>
              <w:suppressAutoHyphens/>
              <w:snapToGrid w:val="0"/>
              <w:rPr>
                <w:kern w:val="2"/>
                <w:sz w:val="20"/>
                <w:szCs w:val="20"/>
                <w:lang w:bidi="hi-IN"/>
              </w:rPr>
            </w:pPr>
          </w:p>
        </w:tc>
      </w:tr>
    </w:tbl>
    <w:p w:rsidR="00763DEC" w:rsidRPr="00995B78" w:rsidRDefault="00763DEC" w:rsidP="00763DEC">
      <w:pPr>
        <w:pStyle w:val="Tekstpodstawowy3"/>
        <w:tabs>
          <w:tab w:val="left" w:pos="318"/>
        </w:tabs>
        <w:spacing w:after="0"/>
        <w:jc w:val="both"/>
        <w:rPr>
          <w:iCs/>
          <w:sz w:val="20"/>
          <w:szCs w:val="20"/>
        </w:rPr>
      </w:pPr>
    </w:p>
    <w:p w:rsidR="00763DEC" w:rsidRPr="00995B78" w:rsidRDefault="00763DEC" w:rsidP="00763DEC">
      <w:pPr>
        <w:ind w:left="318"/>
        <w:rPr>
          <w:b/>
          <w:sz w:val="20"/>
          <w:szCs w:val="20"/>
        </w:rPr>
      </w:pPr>
      <w:r w:rsidRPr="00995B78">
        <w:rPr>
          <w:b/>
          <w:sz w:val="20"/>
          <w:szCs w:val="20"/>
        </w:rPr>
        <w:t xml:space="preserve">tabela wymaganych parametrów technicznych stanowi integralną </w:t>
      </w:r>
      <w:r w:rsidR="00D43A6A" w:rsidRPr="00995B78">
        <w:rPr>
          <w:b/>
          <w:sz w:val="20"/>
          <w:szCs w:val="20"/>
        </w:rPr>
        <w:t>część</w:t>
      </w:r>
      <w:r w:rsidRPr="00995B78">
        <w:rPr>
          <w:b/>
          <w:sz w:val="20"/>
          <w:szCs w:val="20"/>
        </w:rPr>
        <w:t xml:space="preserve"> oferty w związku z powyższym nie podlega uzupełnieniu. oferty, które nie będą zawierały tego dokumentu zostaną odrzucone na podstawie art. 226 ust. 1 pkt 5 ustawy </w:t>
      </w:r>
      <w:proofErr w:type="spellStart"/>
      <w:r w:rsidRPr="00995B78">
        <w:rPr>
          <w:b/>
          <w:sz w:val="20"/>
          <w:szCs w:val="20"/>
        </w:rPr>
        <w:t>pzp</w:t>
      </w:r>
      <w:proofErr w:type="spellEnd"/>
    </w:p>
    <w:p w:rsidR="00763DEC" w:rsidRPr="00995B78" w:rsidRDefault="00763DEC" w:rsidP="00763DEC">
      <w:pPr>
        <w:rPr>
          <w:b/>
          <w:sz w:val="20"/>
          <w:szCs w:val="20"/>
        </w:rPr>
      </w:pPr>
    </w:p>
    <w:p w:rsidR="00763DEC" w:rsidRPr="00995B78" w:rsidRDefault="00763DEC" w:rsidP="00763DEC">
      <w:pPr>
        <w:tabs>
          <w:tab w:val="left" w:pos="318"/>
        </w:tabs>
        <w:ind w:left="318" w:hanging="318"/>
        <w:jc w:val="both"/>
        <w:rPr>
          <w:sz w:val="20"/>
          <w:szCs w:val="20"/>
        </w:rPr>
      </w:pPr>
      <w:r w:rsidRPr="00995B78">
        <w:rPr>
          <w:sz w:val="20"/>
          <w:szCs w:val="20"/>
        </w:rPr>
        <w:t>* W tabeli Zamawiający określił wymagania konieczne do spełnienia przez wykonawcę. W związku z powyższym zamawiający wymaga odpowiedzi binarnej: Tak – w przypadku spełnienia warunku, Nie - w przypadku niespełnienia warunku. W przypadku udzielenia odpowiedzi negatywnej zamawiający interpretuje fakt, jako niespełnienia warunku koniecznego, co skutkuje odrzuceniem oferty na podstawie art. 226 ust. 1 pkt 5 ustawy PZP</w:t>
      </w:r>
    </w:p>
    <w:p w:rsidR="00763DEC" w:rsidRPr="00995B78" w:rsidRDefault="00763DEC" w:rsidP="00763DEC">
      <w:pPr>
        <w:ind w:left="318"/>
        <w:jc w:val="both"/>
        <w:rPr>
          <w:sz w:val="20"/>
          <w:szCs w:val="20"/>
        </w:rPr>
      </w:pPr>
      <w:r w:rsidRPr="00995B78">
        <w:rPr>
          <w:sz w:val="20"/>
          <w:szCs w:val="20"/>
        </w:rPr>
        <w:t>W przypadku, gdy w wymagających tego rubrykach Wykonawca nie poda dokładnej wartości oferowanego parametru, a jedynie zamieści odpowiedź „TAK” lub „min./max.” Zamawiający uzna, że oferowany parametr ma wartość odpowiadającą wartości określonej przez Zamawiającego w kolumnie „</w:t>
      </w:r>
      <w:r w:rsidRPr="00995B78">
        <w:rPr>
          <w:bCs/>
          <w:snapToGrid w:val="0"/>
          <w:spacing w:val="-6"/>
          <w:sz w:val="20"/>
          <w:szCs w:val="20"/>
        </w:rPr>
        <w:t>Parametr</w:t>
      </w:r>
      <w:r w:rsidRPr="00995B78">
        <w:rPr>
          <w:sz w:val="20"/>
          <w:szCs w:val="20"/>
        </w:rPr>
        <w:t>”/” wartość wymagana”.</w:t>
      </w:r>
    </w:p>
    <w:p w:rsidR="00763DEC" w:rsidRPr="00995B78" w:rsidRDefault="00763DEC" w:rsidP="00763DEC">
      <w:pPr>
        <w:ind w:left="318"/>
        <w:jc w:val="both"/>
        <w:rPr>
          <w:sz w:val="20"/>
          <w:szCs w:val="20"/>
        </w:rPr>
      </w:pPr>
    </w:p>
    <w:p w:rsidR="00763DEC" w:rsidRPr="00995B78" w:rsidRDefault="00763DEC" w:rsidP="00763DEC">
      <w:pPr>
        <w:tabs>
          <w:tab w:val="left" w:pos="318"/>
        </w:tabs>
        <w:ind w:left="318" w:hanging="318"/>
        <w:jc w:val="both"/>
        <w:rPr>
          <w:iCs/>
          <w:sz w:val="20"/>
          <w:szCs w:val="20"/>
          <w:lang w:eastAsia="pl-PL"/>
        </w:rPr>
      </w:pPr>
      <w:r w:rsidRPr="00995B78">
        <w:rPr>
          <w:bCs/>
          <w:sz w:val="20"/>
          <w:szCs w:val="20"/>
          <w:lang w:eastAsia="pl-PL"/>
        </w:rPr>
        <w:t xml:space="preserve">** </w:t>
      </w:r>
      <w:r w:rsidRPr="00995B78">
        <w:rPr>
          <w:iCs/>
          <w:sz w:val="20"/>
          <w:szCs w:val="20"/>
          <w:lang w:eastAsia="pl-PL"/>
        </w:rPr>
        <w:t xml:space="preserve">Zamawiającemu dokona weryfikacji udzielonych odpowiedzi na podstawie dokumentów wymienionych w pkt VIII.3) SWZ.  </w:t>
      </w:r>
      <w:r w:rsidRPr="00995B78">
        <w:rPr>
          <w:spacing w:val="-2"/>
          <w:sz w:val="20"/>
          <w:szCs w:val="20"/>
          <w:lang w:eastAsia="pl-PL"/>
        </w:rPr>
        <w:t>Zamawiający zastrzega sobie prawo do sprawdzenia wiarygodności podanych przez Wykonawcę parametrów we wszystkich dostępnych źródłach, w tym również poprzez zwrócenie się do Wykonawców o </w:t>
      </w:r>
      <w:r w:rsidRPr="00995B78">
        <w:rPr>
          <w:iCs/>
          <w:sz w:val="20"/>
          <w:szCs w:val="20"/>
          <w:lang w:eastAsia="pl-PL"/>
        </w:rPr>
        <w:t xml:space="preserve">udzielenie dalszych wyjaśnień niezbędnych dla weryfikacji udzielonych odpowiedzi. </w:t>
      </w:r>
    </w:p>
    <w:p w:rsidR="00763DEC" w:rsidRPr="00995B78" w:rsidRDefault="00763DEC" w:rsidP="00EA236D">
      <w:pPr>
        <w:pStyle w:val="Tekstpodstawowy3"/>
        <w:tabs>
          <w:tab w:val="left" w:pos="318"/>
        </w:tabs>
        <w:spacing w:after="0"/>
        <w:jc w:val="both"/>
        <w:rPr>
          <w:iCs/>
          <w:sz w:val="20"/>
          <w:szCs w:val="20"/>
        </w:rPr>
      </w:pPr>
    </w:p>
    <w:p w:rsidR="00C73C58" w:rsidRPr="00995B78" w:rsidRDefault="00C73C58" w:rsidP="00C73C58">
      <w:pPr>
        <w:jc w:val="both"/>
        <w:rPr>
          <w:i/>
          <w:sz w:val="20"/>
          <w:szCs w:val="20"/>
        </w:rPr>
      </w:pPr>
      <w:r w:rsidRPr="00995B78">
        <w:rPr>
          <w:i/>
          <w:sz w:val="20"/>
          <w:szCs w:val="20"/>
        </w:rPr>
        <w:t>Świadom odpowiedzialności karnej oświadczam, że załączone do oferty dokumenty opisują stan prawny i faktyczny, aktualny na dzień złożenia oferty (art. 297 k.k.)</w:t>
      </w:r>
    </w:p>
    <w:p w:rsidR="00C73C58" w:rsidRPr="00995B78" w:rsidRDefault="00C73C58" w:rsidP="00C73C58">
      <w:pPr>
        <w:rPr>
          <w:sz w:val="20"/>
          <w:szCs w:val="20"/>
        </w:rPr>
      </w:pPr>
    </w:p>
    <w:p w:rsidR="00C73C58" w:rsidRPr="00995B78" w:rsidRDefault="00C73C58" w:rsidP="00C73C58">
      <w:pPr>
        <w:jc w:val="both"/>
        <w:rPr>
          <w:i/>
          <w:sz w:val="20"/>
          <w:szCs w:val="20"/>
        </w:rPr>
      </w:pPr>
      <w:r w:rsidRPr="00995B78">
        <w:rPr>
          <w:i/>
          <w:sz w:val="20"/>
          <w:szCs w:val="20"/>
        </w:rPr>
        <w:t>POUCZENIE:</w:t>
      </w:r>
    </w:p>
    <w:p w:rsidR="00C73C58" w:rsidRPr="00995B78" w:rsidRDefault="00C73C58" w:rsidP="00C73C58">
      <w:pPr>
        <w:jc w:val="both"/>
        <w:rPr>
          <w:i/>
          <w:iCs/>
          <w:sz w:val="20"/>
          <w:szCs w:val="20"/>
        </w:rPr>
      </w:pPr>
      <w:r w:rsidRPr="00995B78">
        <w:rPr>
          <w:i/>
          <w:sz w:val="20"/>
          <w:szCs w:val="20"/>
          <w:u w:val="single"/>
        </w:rPr>
        <w:t>Art. 297  § 1</w:t>
      </w:r>
      <w:r w:rsidRPr="00995B78">
        <w:rPr>
          <w:i/>
          <w:smallCaps/>
          <w:sz w:val="20"/>
          <w:szCs w:val="20"/>
          <w:u w:val="single"/>
        </w:rPr>
        <w:t xml:space="preserve"> kodeks karny</w:t>
      </w:r>
      <w:r w:rsidRPr="00995B78">
        <w:rPr>
          <w:i/>
          <w:sz w:val="20"/>
          <w:szCs w:val="20"/>
        </w:rPr>
        <w:t>: Kto, w celu uzyskania dla siebie lub kogo innego (…) przedkłada podrobiony, przerobiony, poświadczający nieprawdę albo nierzetelny dokument albo nierzetelne, pisemne oświadczenie dotyczące okoliczności o istotnym znaczeniu dla uzyskania (…) zamówienia</w:t>
      </w:r>
      <w:r w:rsidRPr="00995B78">
        <w:rPr>
          <w:i/>
          <w:iCs/>
          <w:sz w:val="20"/>
          <w:szCs w:val="20"/>
        </w:rPr>
        <w:t>, podlega karze pozbawienia wolności od 3 miesięcy do lat 5.</w:t>
      </w:r>
    </w:p>
    <w:p w:rsidR="00C73C58" w:rsidRPr="00995B78" w:rsidRDefault="00C73C58" w:rsidP="00C73C58">
      <w:pPr>
        <w:jc w:val="both"/>
        <w:rPr>
          <w:sz w:val="20"/>
          <w:szCs w:val="20"/>
        </w:rPr>
      </w:pPr>
    </w:p>
    <w:p w:rsidR="00763DEC" w:rsidRPr="00995B78" w:rsidRDefault="00763DEC" w:rsidP="00EA236D">
      <w:pPr>
        <w:pStyle w:val="Tekstpodstawowy3"/>
        <w:tabs>
          <w:tab w:val="left" w:pos="318"/>
        </w:tabs>
        <w:spacing w:after="0"/>
        <w:jc w:val="both"/>
        <w:rPr>
          <w:iCs/>
          <w:sz w:val="20"/>
          <w:szCs w:val="20"/>
        </w:rPr>
      </w:pPr>
    </w:p>
    <w:bookmarkEnd w:id="0"/>
    <w:p w:rsidR="008B7D8E" w:rsidRPr="00995B78" w:rsidRDefault="008B7D8E" w:rsidP="00DD0D26">
      <w:pPr>
        <w:rPr>
          <w:sz w:val="20"/>
          <w:szCs w:val="20"/>
        </w:rPr>
      </w:pPr>
    </w:p>
    <w:sectPr w:rsidR="008B7D8E" w:rsidRPr="00995B7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688" w:rsidRDefault="00CB3688">
      <w:r>
        <w:separator/>
      </w:r>
    </w:p>
  </w:endnote>
  <w:endnote w:type="continuationSeparator" w:id="0">
    <w:p w:rsidR="00CB3688" w:rsidRDefault="00CB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4C6" w:rsidRDefault="00E224C6" w:rsidP="006216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224C6" w:rsidRDefault="00E224C6" w:rsidP="006216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4C6" w:rsidRDefault="00E224C6" w:rsidP="006216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5B78">
      <w:rPr>
        <w:rStyle w:val="Numerstrony"/>
        <w:noProof/>
      </w:rPr>
      <w:t>7</w:t>
    </w:r>
    <w:r>
      <w:rPr>
        <w:rStyle w:val="Numerstrony"/>
      </w:rPr>
      <w:fldChar w:fldCharType="end"/>
    </w:r>
  </w:p>
  <w:p w:rsidR="00E224C6" w:rsidRDefault="00E224C6" w:rsidP="006216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688" w:rsidRDefault="00CB3688">
      <w:r>
        <w:separator/>
      </w:r>
    </w:p>
  </w:footnote>
  <w:footnote w:type="continuationSeparator" w:id="0">
    <w:p w:rsidR="00CB3688" w:rsidRDefault="00CB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ACE3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1AC0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24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626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A6CF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5200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2EE3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F632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00E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5CAD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415000F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70B72DA"/>
    <w:multiLevelType w:val="hybridMultilevel"/>
    <w:tmpl w:val="E43C5D2E"/>
    <w:lvl w:ilvl="0" w:tplc="04150017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099B4393"/>
    <w:multiLevelType w:val="hybridMultilevel"/>
    <w:tmpl w:val="58C03E48"/>
    <w:lvl w:ilvl="0" w:tplc="072A5824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A0B70BC"/>
    <w:multiLevelType w:val="hybridMultilevel"/>
    <w:tmpl w:val="2FFA080A"/>
    <w:lvl w:ilvl="0" w:tplc="7FA21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894A15"/>
    <w:multiLevelType w:val="singleLevel"/>
    <w:tmpl w:val="9146A2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10571ACF"/>
    <w:multiLevelType w:val="hybridMultilevel"/>
    <w:tmpl w:val="4106FA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D8D2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774EC9"/>
    <w:multiLevelType w:val="hybridMultilevel"/>
    <w:tmpl w:val="5E2427F8"/>
    <w:lvl w:ilvl="0" w:tplc="2090A28A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2C43A0"/>
    <w:multiLevelType w:val="hybridMultilevel"/>
    <w:tmpl w:val="B4DC07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1D75EE9"/>
    <w:multiLevelType w:val="singleLevel"/>
    <w:tmpl w:val="2C2E2AD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A5B2C8A"/>
    <w:multiLevelType w:val="singleLevel"/>
    <w:tmpl w:val="35E4DB1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0" w15:restartNumberingAfterBreak="0">
    <w:nsid w:val="2C0B60CA"/>
    <w:multiLevelType w:val="hybridMultilevel"/>
    <w:tmpl w:val="FDE27F1C"/>
    <w:lvl w:ilvl="0" w:tplc="4748F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234B2"/>
    <w:multiLevelType w:val="hybridMultilevel"/>
    <w:tmpl w:val="B1B4ECF0"/>
    <w:lvl w:ilvl="0" w:tplc="03726DA0">
      <w:start w:val="1"/>
      <w:numFmt w:val="decimal"/>
      <w:lvlText w:val="%1."/>
      <w:lvlJc w:val="left"/>
      <w:pPr>
        <w:tabs>
          <w:tab w:val="num" w:pos="227"/>
        </w:tabs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  <w:rPr>
        <w:rFonts w:cs="Times New Roman"/>
      </w:rPr>
    </w:lvl>
  </w:abstractNum>
  <w:abstractNum w:abstractNumId="22" w15:restartNumberingAfterBreak="0">
    <w:nsid w:val="4366652C"/>
    <w:multiLevelType w:val="hybridMultilevel"/>
    <w:tmpl w:val="3FB45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D5C19"/>
    <w:multiLevelType w:val="singleLevel"/>
    <w:tmpl w:val="FFFFFFFF"/>
    <w:lvl w:ilvl="0">
      <w:start w:val="4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50FF09C1"/>
    <w:multiLevelType w:val="multilevel"/>
    <w:tmpl w:val="418061E4"/>
    <w:lvl w:ilvl="0">
      <w:start w:val="1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3D63CB"/>
    <w:multiLevelType w:val="hybridMultilevel"/>
    <w:tmpl w:val="4F0602F6"/>
    <w:lvl w:ilvl="0" w:tplc="E1C24CB2">
      <w:start w:val="1"/>
      <w:numFmt w:val="decimal"/>
      <w:lvlText w:val="%1."/>
      <w:lvlJc w:val="left"/>
      <w:pPr>
        <w:ind w:left="708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E3BB6"/>
    <w:multiLevelType w:val="hybridMultilevel"/>
    <w:tmpl w:val="FEF49716"/>
    <w:lvl w:ilvl="0" w:tplc="64CEA17A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2420C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487632B"/>
    <w:multiLevelType w:val="singleLevel"/>
    <w:tmpl w:val="8EFA896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B0D0E8E"/>
    <w:multiLevelType w:val="multilevel"/>
    <w:tmpl w:val="3B2EE0D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D2C761E"/>
    <w:multiLevelType w:val="hybridMultilevel"/>
    <w:tmpl w:val="418061E4"/>
    <w:lvl w:ilvl="0" w:tplc="36CC83E2">
      <w:start w:val="1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C66EC0"/>
    <w:multiLevelType w:val="hybridMultilevel"/>
    <w:tmpl w:val="83223A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AF0A21"/>
    <w:multiLevelType w:val="hybridMultilevel"/>
    <w:tmpl w:val="A028A5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32301B"/>
    <w:multiLevelType w:val="singleLevel"/>
    <w:tmpl w:val="FFFFFFFF"/>
    <w:lvl w:ilvl="0">
      <w:start w:val="4"/>
      <w:numFmt w:val="bullet"/>
      <w:lvlText w:val="-"/>
      <w:legacy w:legacy="1" w:legacySpace="0" w:legacyIndent="360"/>
      <w:lvlJc w:val="left"/>
      <w:pPr>
        <w:ind w:left="360" w:hanging="360"/>
      </w:pPr>
    </w:lvl>
  </w:abstractNum>
  <w:num w:numId="1">
    <w:abstractNumId w:val="11"/>
  </w:num>
  <w:num w:numId="2">
    <w:abstractNumId w:val="31"/>
  </w:num>
  <w:num w:numId="3">
    <w:abstractNumId w:val="26"/>
  </w:num>
  <w:num w:numId="4">
    <w:abstractNumId w:val="21"/>
  </w:num>
  <w:num w:numId="5">
    <w:abstractNumId w:val="16"/>
  </w:num>
  <w:num w:numId="6">
    <w:abstractNumId w:val="32"/>
  </w:num>
  <w:num w:numId="7">
    <w:abstractNumId w:val="18"/>
  </w:num>
  <w:num w:numId="8">
    <w:abstractNumId w:val="29"/>
  </w:num>
  <w:num w:numId="9">
    <w:abstractNumId w:val="13"/>
  </w:num>
  <w:num w:numId="10">
    <w:abstractNumId w:val="20"/>
  </w:num>
  <w:num w:numId="11">
    <w:abstractNumId w:val="17"/>
  </w:num>
  <w:num w:numId="12">
    <w:abstractNumId w:val="12"/>
  </w:num>
  <w:num w:numId="13">
    <w:abstractNumId w:val="27"/>
  </w:num>
  <w:num w:numId="14">
    <w:abstractNumId w:val="30"/>
  </w:num>
  <w:num w:numId="15">
    <w:abstractNumId w:val="19"/>
  </w:num>
  <w:num w:numId="16">
    <w:abstractNumId w:val="33"/>
  </w:num>
  <w:num w:numId="17">
    <w:abstractNumId w:val="23"/>
  </w:num>
  <w:num w:numId="18">
    <w:abstractNumId w:val="28"/>
  </w:num>
  <w:num w:numId="19">
    <w:abstractNumId w:val="2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9"/>
  </w:num>
  <w:num w:numId="30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708" w:hanging="283"/>
        </w:pPr>
      </w:lvl>
    </w:lvlOverride>
  </w:num>
  <w:num w:numId="31">
    <w:abstractNumId w:val="25"/>
  </w:num>
  <w:num w:numId="32">
    <w:abstractNumId w:val="10"/>
  </w:num>
  <w:num w:numId="33">
    <w:abstractNumId w:val="22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44"/>
    <w:rsid w:val="0000380E"/>
    <w:rsid w:val="0000459A"/>
    <w:rsid w:val="00005529"/>
    <w:rsid w:val="00011E3A"/>
    <w:rsid w:val="00015876"/>
    <w:rsid w:val="000208D0"/>
    <w:rsid w:val="00034A47"/>
    <w:rsid w:val="000418DC"/>
    <w:rsid w:val="00046CED"/>
    <w:rsid w:val="0005708D"/>
    <w:rsid w:val="00062A34"/>
    <w:rsid w:val="000703C8"/>
    <w:rsid w:val="00071226"/>
    <w:rsid w:val="0007168F"/>
    <w:rsid w:val="00072A9B"/>
    <w:rsid w:val="000759AC"/>
    <w:rsid w:val="000759F1"/>
    <w:rsid w:val="00090CDE"/>
    <w:rsid w:val="00095B73"/>
    <w:rsid w:val="000A21E4"/>
    <w:rsid w:val="000A7F2F"/>
    <w:rsid w:val="000B13EF"/>
    <w:rsid w:val="000B17BB"/>
    <w:rsid w:val="000B30D3"/>
    <w:rsid w:val="000B3466"/>
    <w:rsid w:val="000B3F4B"/>
    <w:rsid w:val="000C0ECF"/>
    <w:rsid w:val="000C23B4"/>
    <w:rsid w:val="000C3AAA"/>
    <w:rsid w:val="000D07AA"/>
    <w:rsid w:val="0010154A"/>
    <w:rsid w:val="0011032B"/>
    <w:rsid w:val="00116C64"/>
    <w:rsid w:val="00120CAE"/>
    <w:rsid w:val="0013035E"/>
    <w:rsid w:val="001329A1"/>
    <w:rsid w:val="001404CE"/>
    <w:rsid w:val="00140CC0"/>
    <w:rsid w:val="00140F30"/>
    <w:rsid w:val="00150D08"/>
    <w:rsid w:val="0015295C"/>
    <w:rsid w:val="00155C0D"/>
    <w:rsid w:val="00163113"/>
    <w:rsid w:val="00165E51"/>
    <w:rsid w:val="0016600B"/>
    <w:rsid w:val="00171B7D"/>
    <w:rsid w:val="0017393F"/>
    <w:rsid w:val="00177370"/>
    <w:rsid w:val="00181E37"/>
    <w:rsid w:val="0019537D"/>
    <w:rsid w:val="001A0F92"/>
    <w:rsid w:val="001A37FF"/>
    <w:rsid w:val="001A4E91"/>
    <w:rsid w:val="001B6EC0"/>
    <w:rsid w:val="001D4A09"/>
    <w:rsid w:val="001D4CBC"/>
    <w:rsid w:val="001D5A86"/>
    <w:rsid w:val="001F0DEE"/>
    <w:rsid w:val="001F1526"/>
    <w:rsid w:val="00202176"/>
    <w:rsid w:val="002147DD"/>
    <w:rsid w:val="00223206"/>
    <w:rsid w:val="00225C63"/>
    <w:rsid w:val="00232EE2"/>
    <w:rsid w:val="00234669"/>
    <w:rsid w:val="00237055"/>
    <w:rsid w:val="00240796"/>
    <w:rsid w:val="00243CE5"/>
    <w:rsid w:val="00246BB8"/>
    <w:rsid w:val="002529B2"/>
    <w:rsid w:val="002573E6"/>
    <w:rsid w:val="0026318C"/>
    <w:rsid w:val="002641F8"/>
    <w:rsid w:val="00270126"/>
    <w:rsid w:val="00270DE9"/>
    <w:rsid w:val="00281332"/>
    <w:rsid w:val="00291458"/>
    <w:rsid w:val="002A4B37"/>
    <w:rsid w:val="002B1695"/>
    <w:rsid w:val="002B7FD1"/>
    <w:rsid w:val="002C00D4"/>
    <w:rsid w:val="002C261C"/>
    <w:rsid w:val="002C28C3"/>
    <w:rsid w:val="002C351A"/>
    <w:rsid w:val="002C69C0"/>
    <w:rsid w:val="002C763C"/>
    <w:rsid w:val="002D19A6"/>
    <w:rsid w:val="002D6E1F"/>
    <w:rsid w:val="003031FD"/>
    <w:rsid w:val="00304686"/>
    <w:rsid w:val="00306468"/>
    <w:rsid w:val="00306E58"/>
    <w:rsid w:val="00312A97"/>
    <w:rsid w:val="003149BA"/>
    <w:rsid w:val="00320A99"/>
    <w:rsid w:val="00335F42"/>
    <w:rsid w:val="0033673B"/>
    <w:rsid w:val="00340DFC"/>
    <w:rsid w:val="00347E05"/>
    <w:rsid w:val="00354518"/>
    <w:rsid w:val="00357B2E"/>
    <w:rsid w:val="00363367"/>
    <w:rsid w:val="00363E81"/>
    <w:rsid w:val="003650F0"/>
    <w:rsid w:val="00366116"/>
    <w:rsid w:val="00371A91"/>
    <w:rsid w:val="0037767D"/>
    <w:rsid w:val="003852DB"/>
    <w:rsid w:val="003929F6"/>
    <w:rsid w:val="003942ED"/>
    <w:rsid w:val="0039792C"/>
    <w:rsid w:val="003A3DB4"/>
    <w:rsid w:val="003C1746"/>
    <w:rsid w:val="003E38AD"/>
    <w:rsid w:val="003E4817"/>
    <w:rsid w:val="003F14B5"/>
    <w:rsid w:val="003F69E3"/>
    <w:rsid w:val="00415451"/>
    <w:rsid w:val="00421D6D"/>
    <w:rsid w:val="00421F04"/>
    <w:rsid w:val="00423002"/>
    <w:rsid w:val="00425A1F"/>
    <w:rsid w:val="00430585"/>
    <w:rsid w:val="004358EB"/>
    <w:rsid w:val="00467E0D"/>
    <w:rsid w:val="004710D7"/>
    <w:rsid w:val="00471EC9"/>
    <w:rsid w:val="0047436F"/>
    <w:rsid w:val="004773E6"/>
    <w:rsid w:val="0048069B"/>
    <w:rsid w:val="004A59F0"/>
    <w:rsid w:val="004B13EA"/>
    <w:rsid w:val="004B3488"/>
    <w:rsid w:val="004C0142"/>
    <w:rsid w:val="004C5D8A"/>
    <w:rsid w:val="004F48EE"/>
    <w:rsid w:val="004F4C22"/>
    <w:rsid w:val="004F4F6F"/>
    <w:rsid w:val="00505508"/>
    <w:rsid w:val="0051408F"/>
    <w:rsid w:val="00535E58"/>
    <w:rsid w:val="00537C52"/>
    <w:rsid w:val="00541A16"/>
    <w:rsid w:val="0055709E"/>
    <w:rsid w:val="00557137"/>
    <w:rsid w:val="00560BE7"/>
    <w:rsid w:val="005634BD"/>
    <w:rsid w:val="00564F60"/>
    <w:rsid w:val="00565AF2"/>
    <w:rsid w:val="00566FA4"/>
    <w:rsid w:val="00571249"/>
    <w:rsid w:val="005727B8"/>
    <w:rsid w:val="00572C6D"/>
    <w:rsid w:val="00577907"/>
    <w:rsid w:val="00583738"/>
    <w:rsid w:val="005902C1"/>
    <w:rsid w:val="0059529B"/>
    <w:rsid w:val="005A259F"/>
    <w:rsid w:val="005E3AC9"/>
    <w:rsid w:val="005F017A"/>
    <w:rsid w:val="005F11B4"/>
    <w:rsid w:val="005F3BF9"/>
    <w:rsid w:val="005F5A21"/>
    <w:rsid w:val="005F7041"/>
    <w:rsid w:val="00600D71"/>
    <w:rsid w:val="00606F56"/>
    <w:rsid w:val="006108AD"/>
    <w:rsid w:val="00612E45"/>
    <w:rsid w:val="0062014B"/>
    <w:rsid w:val="00621665"/>
    <w:rsid w:val="00646F91"/>
    <w:rsid w:val="006470E7"/>
    <w:rsid w:val="00647274"/>
    <w:rsid w:val="00647729"/>
    <w:rsid w:val="00653F83"/>
    <w:rsid w:val="0065578D"/>
    <w:rsid w:val="00664E6A"/>
    <w:rsid w:val="00673423"/>
    <w:rsid w:val="0067505C"/>
    <w:rsid w:val="0068352B"/>
    <w:rsid w:val="006837B6"/>
    <w:rsid w:val="0069301B"/>
    <w:rsid w:val="0069463A"/>
    <w:rsid w:val="00694995"/>
    <w:rsid w:val="006A14CF"/>
    <w:rsid w:val="006A4228"/>
    <w:rsid w:val="006A7ECC"/>
    <w:rsid w:val="006B3814"/>
    <w:rsid w:val="006B4E40"/>
    <w:rsid w:val="006B5615"/>
    <w:rsid w:val="006B6F83"/>
    <w:rsid w:val="006C330C"/>
    <w:rsid w:val="006D445E"/>
    <w:rsid w:val="006D49E0"/>
    <w:rsid w:val="006D638E"/>
    <w:rsid w:val="006E1872"/>
    <w:rsid w:val="006E1C5F"/>
    <w:rsid w:val="006E2422"/>
    <w:rsid w:val="006E6B1D"/>
    <w:rsid w:val="006F06F0"/>
    <w:rsid w:val="006F68C0"/>
    <w:rsid w:val="00712A4C"/>
    <w:rsid w:val="007247EE"/>
    <w:rsid w:val="00730E17"/>
    <w:rsid w:val="00731509"/>
    <w:rsid w:val="00745488"/>
    <w:rsid w:val="00746F9E"/>
    <w:rsid w:val="0075392D"/>
    <w:rsid w:val="00755D4E"/>
    <w:rsid w:val="00763DEC"/>
    <w:rsid w:val="00774BAD"/>
    <w:rsid w:val="007769D3"/>
    <w:rsid w:val="007830EA"/>
    <w:rsid w:val="007845EE"/>
    <w:rsid w:val="0079038F"/>
    <w:rsid w:val="0079496E"/>
    <w:rsid w:val="007A1545"/>
    <w:rsid w:val="007A2685"/>
    <w:rsid w:val="007A39A7"/>
    <w:rsid w:val="007B2D50"/>
    <w:rsid w:val="007C7C6D"/>
    <w:rsid w:val="007D196B"/>
    <w:rsid w:val="007D4666"/>
    <w:rsid w:val="007D517A"/>
    <w:rsid w:val="007E18CA"/>
    <w:rsid w:val="007E1A6B"/>
    <w:rsid w:val="007E6F49"/>
    <w:rsid w:val="007E77A5"/>
    <w:rsid w:val="008031FF"/>
    <w:rsid w:val="00804ACE"/>
    <w:rsid w:val="0080658E"/>
    <w:rsid w:val="00815F24"/>
    <w:rsid w:val="008220EE"/>
    <w:rsid w:val="00822158"/>
    <w:rsid w:val="00822F4F"/>
    <w:rsid w:val="00840247"/>
    <w:rsid w:val="00842A9B"/>
    <w:rsid w:val="00842C9F"/>
    <w:rsid w:val="00847001"/>
    <w:rsid w:val="00847932"/>
    <w:rsid w:val="008514CE"/>
    <w:rsid w:val="00851D71"/>
    <w:rsid w:val="0085773F"/>
    <w:rsid w:val="00857A77"/>
    <w:rsid w:val="008662B5"/>
    <w:rsid w:val="008676D5"/>
    <w:rsid w:val="00871030"/>
    <w:rsid w:val="00872616"/>
    <w:rsid w:val="00872788"/>
    <w:rsid w:val="00874B21"/>
    <w:rsid w:val="00876969"/>
    <w:rsid w:val="00877069"/>
    <w:rsid w:val="00886A64"/>
    <w:rsid w:val="00887062"/>
    <w:rsid w:val="00891B75"/>
    <w:rsid w:val="00893452"/>
    <w:rsid w:val="008A1BB4"/>
    <w:rsid w:val="008A32BE"/>
    <w:rsid w:val="008B1F18"/>
    <w:rsid w:val="008B7D8E"/>
    <w:rsid w:val="008C206E"/>
    <w:rsid w:val="008C5C63"/>
    <w:rsid w:val="008D3847"/>
    <w:rsid w:val="008D4553"/>
    <w:rsid w:val="008D4A85"/>
    <w:rsid w:val="008E1FA8"/>
    <w:rsid w:val="008F67B8"/>
    <w:rsid w:val="008F6C1E"/>
    <w:rsid w:val="0090218A"/>
    <w:rsid w:val="009028A5"/>
    <w:rsid w:val="0090612B"/>
    <w:rsid w:val="00927503"/>
    <w:rsid w:val="00927ADF"/>
    <w:rsid w:val="009348D9"/>
    <w:rsid w:val="0093619E"/>
    <w:rsid w:val="00942D63"/>
    <w:rsid w:val="00943972"/>
    <w:rsid w:val="00943E87"/>
    <w:rsid w:val="0094762F"/>
    <w:rsid w:val="00951470"/>
    <w:rsid w:val="009552DD"/>
    <w:rsid w:val="00956C64"/>
    <w:rsid w:val="00960380"/>
    <w:rsid w:val="00984A7F"/>
    <w:rsid w:val="00995B78"/>
    <w:rsid w:val="00997454"/>
    <w:rsid w:val="009A4E72"/>
    <w:rsid w:val="009B4E77"/>
    <w:rsid w:val="009C5B25"/>
    <w:rsid w:val="009C6538"/>
    <w:rsid w:val="009D0AAE"/>
    <w:rsid w:val="009D4CF8"/>
    <w:rsid w:val="009E53A7"/>
    <w:rsid w:val="009E6558"/>
    <w:rsid w:val="009F1387"/>
    <w:rsid w:val="009F3216"/>
    <w:rsid w:val="009F6645"/>
    <w:rsid w:val="00A06A9D"/>
    <w:rsid w:val="00A06C51"/>
    <w:rsid w:val="00A121EC"/>
    <w:rsid w:val="00A124F0"/>
    <w:rsid w:val="00A15DD1"/>
    <w:rsid w:val="00A22873"/>
    <w:rsid w:val="00A23AEF"/>
    <w:rsid w:val="00A23B91"/>
    <w:rsid w:val="00A25F8D"/>
    <w:rsid w:val="00A44256"/>
    <w:rsid w:val="00A4628A"/>
    <w:rsid w:val="00A47522"/>
    <w:rsid w:val="00A61705"/>
    <w:rsid w:val="00A63C32"/>
    <w:rsid w:val="00A71E2E"/>
    <w:rsid w:val="00A8118D"/>
    <w:rsid w:val="00A82432"/>
    <w:rsid w:val="00A9219C"/>
    <w:rsid w:val="00A92286"/>
    <w:rsid w:val="00AA6783"/>
    <w:rsid w:val="00AC2421"/>
    <w:rsid w:val="00AC2F1F"/>
    <w:rsid w:val="00AD03B4"/>
    <w:rsid w:val="00AD3298"/>
    <w:rsid w:val="00AD7F30"/>
    <w:rsid w:val="00AE129E"/>
    <w:rsid w:val="00AE2509"/>
    <w:rsid w:val="00AF009D"/>
    <w:rsid w:val="00B101CE"/>
    <w:rsid w:val="00B123C2"/>
    <w:rsid w:val="00B12E0D"/>
    <w:rsid w:val="00B13224"/>
    <w:rsid w:val="00B155BF"/>
    <w:rsid w:val="00B1594E"/>
    <w:rsid w:val="00B30A11"/>
    <w:rsid w:val="00B42675"/>
    <w:rsid w:val="00B508DF"/>
    <w:rsid w:val="00B6512D"/>
    <w:rsid w:val="00B653E2"/>
    <w:rsid w:val="00B719E7"/>
    <w:rsid w:val="00B75806"/>
    <w:rsid w:val="00B80068"/>
    <w:rsid w:val="00B80D76"/>
    <w:rsid w:val="00B97017"/>
    <w:rsid w:val="00BA2869"/>
    <w:rsid w:val="00BA7954"/>
    <w:rsid w:val="00BB17C1"/>
    <w:rsid w:val="00BC09BC"/>
    <w:rsid w:val="00BC3A50"/>
    <w:rsid w:val="00BC5CAD"/>
    <w:rsid w:val="00BE01AE"/>
    <w:rsid w:val="00BE3893"/>
    <w:rsid w:val="00BE6A48"/>
    <w:rsid w:val="00BF0531"/>
    <w:rsid w:val="00BF50D8"/>
    <w:rsid w:val="00BF5153"/>
    <w:rsid w:val="00C02CCB"/>
    <w:rsid w:val="00C06E15"/>
    <w:rsid w:val="00C0703A"/>
    <w:rsid w:val="00C1283E"/>
    <w:rsid w:val="00C22BED"/>
    <w:rsid w:val="00C42263"/>
    <w:rsid w:val="00C42F3D"/>
    <w:rsid w:val="00C456A1"/>
    <w:rsid w:val="00C60719"/>
    <w:rsid w:val="00C620F1"/>
    <w:rsid w:val="00C664F6"/>
    <w:rsid w:val="00C73580"/>
    <w:rsid w:val="00C73C58"/>
    <w:rsid w:val="00C74CCB"/>
    <w:rsid w:val="00C90559"/>
    <w:rsid w:val="00CA1708"/>
    <w:rsid w:val="00CB3688"/>
    <w:rsid w:val="00CB3E4D"/>
    <w:rsid w:val="00CB672A"/>
    <w:rsid w:val="00CC0E58"/>
    <w:rsid w:val="00CC4E62"/>
    <w:rsid w:val="00CC517D"/>
    <w:rsid w:val="00CD41C2"/>
    <w:rsid w:val="00CE312F"/>
    <w:rsid w:val="00CE4695"/>
    <w:rsid w:val="00CF0C76"/>
    <w:rsid w:val="00CF2473"/>
    <w:rsid w:val="00CF53C1"/>
    <w:rsid w:val="00CF59E4"/>
    <w:rsid w:val="00CF755E"/>
    <w:rsid w:val="00D00A65"/>
    <w:rsid w:val="00D04B1F"/>
    <w:rsid w:val="00D1065B"/>
    <w:rsid w:val="00D12B7B"/>
    <w:rsid w:val="00D20033"/>
    <w:rsid w:val="00D20D92"/>
    <w:rsid w:val="00D2407E"/>
    <w:rsid w:val="00D27610"/>
    <w:rsid w:val="00D27DB8"/>
    <w:rsid w:val="00D30C22"/>
    <w:rsid w:val="00D43A6A"/>
    <w:rsid w:val="00D52602"/>
    <w:rsid w:val="00D56338"/>
    <w:rsid w:val="00D57EF9"/>
    <w:rsid w:val="00D66210"/>
    <w:rsid w:val="00D765D0"/>
    <w:rsid w:val="00D80739"/>
    <w:rsid w:val="00D81F44"/>
    <w:rsid w:val="00D824A8"/>
    <w:rsid w:val="00D86059"/>
    <w:rsid w:val="00D86F46"/>
    <w:rsid w:val="00D97832"/>
    <w:rsid w:val="00D979EF"/>
    <w:rsid w:val="00DA286E"/>
    <w:rsid w:val="00DA4366"/>
    <w:rsid w:val="00DA7833"/>
    <w:rsid w:val="00DA7966"/>
    <w:rsid w:val="00DB2F56"/>
    <w:rsid w:val="00DB3CDA"/>
    <w:rsid w:val="00DB4B6F"/>
    <w:rsid w:val="00DB5412"/>
    <w:rsid w:val="00DC0021"/>
    <w:rsid w:val="00DC0192"/>
    <w:rsid w:val="00DD0D26"/>
    <w:rsid w:val="00DD152F"/>
    <w:rsid w:val="00DD5024"/>
    <w:rsid w:val="00DD7ECF"/>
    <w:rsid w:val="00DE3F48"/>
    <w:rsid w:val="00DE7AE3"/>
    <w:rsid w:val="00DF0CD6"/>
    <w:rsid w:val="00DF338A"/>
    <w:rsid w:val="00DF5754"/>
    <w:rsid w:val="00DF6511"/>
    <w:rsid w:val="00DF79B3"/>
    <w:rsid w:val="00E12CC8"/>
    <w:rsid w:val="00E14FC8"/>
    <w:rsid w:val="00E224C6"/>
    <w:rsid w:val="00E22BF8"/>
    <w:rsid w:val="00E22C33"/>
    <w:rsid w:val="00E22F72"/>
    <w:rsid w:val="00E232BD"/>
    <w:rsid w:val="00E2356E"/>
    <w:rsid w:val="00E25503"/>
    <w:rsid w:val="00E4192C"/>
    <w:rsid w:val="00E46D22"/>
    <w:rsid w:val="00E50174"/>
    <w:rsid w:val="00E52FEE"/>
    <w:rsid w:val="00E5746F"/>
    <w:rsid w:val="00E62302"/>
    <w:rsid w:val="00E75D61"/>
    <w:rsid w:val="00E90D58"/>
    <w:rsid w:val="00E91C34"/>
    <w:rsid w:val="00EA222E"/>
    <w:rsid w:val="00EA236D"/>
    <w:rsid w:val="00EA3303"/>
    <w:rsid w:val="00EA4C34"/>
    <w:rsid w:val="00EA6867"/>
    <w:rsid w:val="00EB38B0"/>
    <w:rsid w:val="00EB6C90"/>
    <w:rsid w:val="00EB7351"/>
    <w:rsid w:val="00EC5BB0"/>
    <w:rsid w:val="00EE7089"/>
    <w:rsid w:val="00F005D3"/>
    <w:rsid w:val="00F017B2"/>
    <w:rsid w:val="00F0393D"/>
    <w:rsid w:val="00F055C3"/>
    <w:rsid w:val="00F119D6"/>
    <w:rsid w:val="00F11D47"/>
    <w:rsid w:val="00F140DB"/>
    <w:rsid w:val="00F17CD4"/>
    <w:rsid w:val="00F2131C"/>
    <w:rsid w:val="00F376E5"/>
    <w:rsid w:val="00F435CD"/>
    <w:rsid w:val="00F4419C"/>
    <w:rsid w:val="00F52264"/>
    <w:rsid w:val="00F651ED"/>
    <w:rsid w:val="00F75F14"/>
    <w:rsid w:val="00F82AE0"/>
    <w:rsid w:val="00F85010"/>
    <w:rsid w:val="00FA52C9"/>
    <w:rsid w:val="00FA7932"/>
    <w:rsid w:val="00FB5D18"/>
    <w:rsid w:val="00FD004C"/>
    <w:rsid w:val="00FD6AB5"/>
    <w:rsid w:val="00FE6511"/>
    <w:rsid w:val="00FE6B89"/>
    <w:rsid w:val="00FF0F3A"/>
    <w:rsid w:val="00F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7A9F2-D3B4-4C84-846A-6EBA21C3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62F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D2407E"/>
    <w:pPr>
      <w:keepNext/>
      <w:jc w:val="center"/>
      <w:outlineLvl w:val="0"/>
    </w:pPr>
    <w:rPr>
      <w:rFonts w:eastAsia="Times New Roman"/>
      <w:b/>
      <w:snapToGrid w:val="0"/>
      <w:sz w:val="20"/>
      <w:szCs w:val="20"/>
      <w:lang w:eastAsia="pl-PL"/>
    </w:rPr>
  </w:style>
  <w:style w:type="paragraph" w:styleId="Nagwek2">
    <w:name w:val="heading 2"/>
    <w:basedOn w:val="Normalny"/>
    <w:next w:val="Normalny"/>
    <w:qFormat/>
    <w:rsid w:val="00D2407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qFormat/>
    <w:rsid w:val="00D2407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qFormat/>
    <w:rsid w:val="00D240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6E6B1D"/>
    <w:rPr>
      <w:rFonts w:eastAsia="Times New Roman"/>
      <w:lang w:eastAsia="pl-PL"/>
    </w:rPr>
  </w:style>
  <w:style w:type="character" w:styleId="Pogrubienie">
    <w:name w:val="Strong"/>
    <w:qFormat/>
    <w:rsid w:val="006E6B1D"/>
    <w:rPr>
      <w:b/>
      <w:bCs/>
    </w:rPr>
  </w:style>
  <w:style w:type="paragraph" w:customStyle="1" w:styleId="n2">
    <w:name w:val="n2"/>
    <w:basedOn w:val="Normalny"/>
    <w:rsid w:val="006E6B1D"/>
    <w:pPr>
      <w:jc w:val="both"/>
    </w:pPr>
    <w:rPr>
      <w:rFonts w:ascii="Arial" w:eastAsia="Times New Roman" w:hAnsi="Arial" w:cs="Arial"/>
      <w:b/>
      <w:bCs/>
      <w:sz w:val="26"/>
      <w:lang w:eastAsia="pl-PL"/>
    </w:rPr>
  </w:style>
  <w:style w:type="paragraph" w:styleId="Tekstpodstawowy3">
    <w:name w:val="Body Text 3"/>
    <w:aliases w:val=" Znak"/>
    <w:basedOn w:val="Normalny"/>
    <w:link w:val="Tekstpodstawowy3Znak"/>
    <w:rsid w:val="006E6B1D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aliases w:val=" Znak Znak"/>
    <w:link w:val="Tekstpodstawowy3"/>
    <w:rsid w:val="006E6B1D"/>
    <w:rPr>
      <w:rFonts w:eastAsia="SimSun"/>
      <w:sz w:val="16"/>
      <w:szCs w:val="16"/>
      <w:lang w:val="pl-PL" w:eastAsia="pl-PL" w:bidi="ar-SA"/>
    </w:rPr>
  </w:style>
  <w:style w:type="paragraph" w:customStyle="1" w:styleId="Zawartotabeli">
    <w:name w:val="Zawartość tabeli"/>
    <w:basedOn w:val="Normalny"/>
    <w:rsid w:val="006E6B1D"/>
    <w:pPr>
      <w:suppressLineNumbers/>
      <w:suppressAutoHyphens/>
    </w:pPr>
    <w:rPr>
      <w:rFonts w:eastAsia="MS Mincho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6E6B1D"/>
    <w:pPr>
      <w:ind w:left="708"/>
    </w:pPr>
    <w:rPr>
      <w:rFonts w:eastAsia="Times New Roman"/>
      <w:lang w:eastAsia="pl-PL"/>
    </w:rPr>
  </w:style>
  <w:style w:type="paragraph" w:styleId="NormalnyWeb">
    <w:name w:val="Normal (Web)"/>
    <w:basedOn w:val="Normalny"/>
    <w:rsid w:val="006E6B1D"/>
    <w:pPr>
      <w:suppressAutoHyphens/>
      <w:autoSpaceDN w:val="0"/>
      <w:spacing w:before="280" w:after="119" w:line="276" w:lineRule="auto"/>
      <w:textAlignment w:val="baseline"/>
    </w:pPr>
    <w:rPr>
      <w:rFonts w:ascii="Calibri" w:eastAsia="Times New Roman" w:hAnsi="Calibri" w:cs="Tahoma"/>
      <w:kern w:val="3"/>
      <w:sz w:val="22"/>
      <w:szCs w:val="22"/>
    </w:rPr>
  </w:style>
  <w:style w:type="paragraph" w:styleId="Stopka">
    <w:name w:val="footer"/>
    <w:basedOn w:val="Normalny"/>
    <w:rsid w:val="006E6B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E6B1D"/>
  </w:style>
  <w:style w:type="paragraph" w:styleId="Nagwek">
    <w:name w:val="header"/>
    <w:basedOn w:val="Normalny"/>
    <w:rsid w:val="00D2407E"/>
    <w:pPr>
      <w:tabs>
        <w:tab w:val="center" w:pos="4703"/>
        <w:tab w:val="right" w:pos="9406"/>
      </w:tabs>
    </w:pPr>
    <w:rPr>
      <w:rFonts w:eastAsia="Times New Roman"/>
      <w:sz w:val="20"/>
      <w:szCs w:val="20"/>
      <w:lang w:eastAsia="pl-PL"/>
    </w:rPr>
  </w:style>
  <w:style w:type="character" w:customStyle="1" w:styleId="hps">
    <w:name w:val="hps"/>
    <w:rsid w:val="00731509"/>
    <w:rPr>
      <w:rFonts w:cs="Times New Roman"/>
    </w:rPr>
  </w:style>
  <w:style w:type="paragraph" w:customStyle="1" w:styleId="ZnakZnakZnakZnakZnakZnakZnakZnakZnakZnak">
    <w:name w:val="Znak Znak Znak Znak Znak Znak Znak Znak Znak Znak"/>
    <w:basedOn w:val="Normalny"/>
    <w:rsid w:val="005F7041"/>
    <w:rPr>
      <w:rFonts w:eastAsia="Times New Roman"/>
      <w:lang w:eastAsia="pl-PL"/>
    </w:rPr>
  </w:style>
  <w:style w:type="paragraph" w:customStyle="1" w:styleId="ZnakZnakZnak1">
    <w:name w:val="Znak Znak Znak1"/>
    <w:basedOn w:val="Normalny"/>
    <w:rsid w:val="001A0F92"/>
    <w:rPr>
      <w:rFonts w:eastAsia="Times New Roman"/>
      <w:lang w:eastAsia="pl-PL"/>
    </w:rPr>
  </w:style>
  <w:style w:type="paragraph" w:customStyle="1" w:styleId="Style22">
    <w:name w:val="Style22"/>
    <w:basedOn w:val="Normalny"/>
    <w:rsid w:val="004B3488"/>
    <w:pPr>
      <w:widowControl w:val="0"/>
      <w:autoSpaceDE w:val="0"/>
      <w:autoSpaceDN w:val="0"/>
      <w:adjustRightInd w:val="0"/>
      <w:spacing w:line="208" w:lineRule="exact"/>
      <w:jc w:val="center"/>
    </w:pPr>
    <w:rPr>
      <w:rFonts w:eastAsia="Times New Roman"/>
      <w:lang w:eastAsia="pl-PL"/>
    </w:rPr>
  </w:style>
  <w:style w:type="character" w:customStyle="1" w:styleId="FontStyle58">
    <w:name w:val="Font Style58"/>
    <w:rsid w:val="004B3488"/>
    <w:rPr>
      <w:rFonts w:ascii="Times New Roman" w:hAnsi="Times New Roman" w:cs="Times New Roman" w:hint="default"/>
      <w:sz w:val="16"/>
      <w:szCs w:val="16"/>
    </w:rPr>
  </w:style>
  <w:style w:type="paragraph" w:customStyle="1" w:styleId="ZnakZnakZnak">
    <w:name w:val="Znak Znak Znak"/>
    <w:basedOn w:val="Normalny"/>
    <w:rsid w:val="004C0142"/>
    <w:rPr>
      <w:rFonts w:eastAsia="Times New Roman"/>
      <w:lang w:eastAsia="pl-PL"/>
    </w:rPr>
  </w:style>
  <w:style w:type="paragraph" w:customStyle="1" w:styleId="western">
    <w:name w:val="western"/>
    <w:basedOn w:val="Normalny"/>
    <w:rsid w:val="005F11B4"/>
    <w:pPr>
      <w:suppressAutoHyphens/>
      <w:spacing w:before="100" w:after="119"/>
    </w:pPr>
    <w:rPr>
      <w:rFonts w:ascii="Garamond" w:eastAsia="Times New Roman" w:hAnsi="Garamond" w:cs="Calibri"/>
      <w:color w:val="00000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3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A236D"/>
    <w:rPr>
      <w:rFonts w:ascii="Segoe UI" w:hAnsi="Segoe UI" w:cs="Segoe UI"/>
      <w:sz w:val="18"/>
      <w:szCs w:val="18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99"/>
    <w:rsid w:val="00763DEC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2041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Otwock 2014</vt:lpstr>
    </vt:vector>
  </TitlesOfParts>
  <Company/>
  <LinksUpToDate>false</LinksUpToDate>
  <CharactersWithSpaces>14568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Otwock 2014</dc:title>
  <dc:subject/>
  <dc:creator>SCH</dc:creator>
  <cp:keywords/>
  <dc:description/>
  <cp:lastModifiedBy>Olimpia Jobda</cp:lastModifiedBy>
  <cp:revision>6</cp:revision>
  <cp:lastPrinted>2019-02-25T13:08:00Z</cp:lastPrinted>
  <dcterms:created xsi:type="dcterms:W3CDTF">2021-10-16T15:14:00Z</dcterms:created>
  <dcterms:modified xsi:type="dcterms:W3CDTF">2021-10-18T20:57:00Z</dcterms:modified>
</cp:coreProperties>
</file>