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6"/>
        <w:gridCol w:w="567"/>
        <w:gridCol w:w="5610"/>
        <w:gridCol w:w="60"/>
        <w:gridCol w:w="1407"/>
        <w:gridCol w:w="930"/>
        <w:gridCol w:w="1263"/>
      </w:tblGrid>
      <w:tr w:rsidR="00064F91" w:rsidRPr="00064F91" w14:paraId="267B22BC" w14:textId="77777777" w:rsidTr="00C03595">
        <w:trPr>
          <w:trHeight w:val="915"/>
        </w:trPr>
        <w:tc>
          <w:tcPr>
            <w:tcW w:w="1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466" w14:textId="4893A274" w:rsidR="00EB4AB8" w:rsidRPr="00240893" w:rsidRDefault="001F6D2A" w:rsidP="00240893">
            <w:pPr>
              <w:pStyle w:val="Bezodstpw"/>
              <w:rPr>
                <w:b/>
                <w:bCs/>
                <w:lang w:eastAsia="pl-PL"/>
              </w:rPr>
            </w:pPr>
            <w:bookmarkStart w:id="0" w:name="RANGE!A1:G69"/>
            <w:r w:rsidRPr="00064F91">
              <w:rPr>
                <w:rFonts w:ascii="Arial" w:hAnsi="Arial" w:cs="Arial"/>
                <w:sz w:val="20"/>
                <w:szCs w:val="20"/>
                <w:lang w:eastAsia="pl-PL"/>
              </w:rPr>
              <w:t>Tabela opracowań projektowych dla zadania pn.:</w:t>
            </w:r>
            <w:r w:rsidRPr="00064F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</w:t>
            </w:r>
            <w:r w:rsidRPr="0024089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bookmarkStart w:id="1" w:name="_Hlk151030160"/>
            <w:r w:rsidR="00EB4AB8" w:rsidRPr="00240893">
              <w:rPr>
                <w:b/>
                <w:bCs/>
                <w:lang w:eastAsia="pl-PL"/>
              </w:rPr>
              <w:t xml:space="preserve">Budowa kanalizacji deszczowej na terenie miasta Krosna– opracowanie dokumentacji projektowej dla budowy zbiorników </w:t>
            </w:r>
          </w:p>
          <w:p w14:paraId="12C76791" w14:textId="4CFAD2C2" w:rsidR="00EB4AB8" w:rsidRPr="00240893" w:rsidRDefault="00240893" w:rsidP="00240893">
            <w:pPr>
              <w:pStyle w:val="Bezodstpw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</w:t>
            </w:r>
            <w:r w:rsidR="00EB4AB8" w:rsidRPr="00240893">
              <w:rPr>
                <w:b/>
                <w:bCs/>
                <w:lang w:eastAsia="pl-PL"/>
              </w:rPr>
              <w:t>retencyjnych strefy inwestycyjnej „Krosno 2”</w:t>
            </w:r>
          </w:p>
          <w:bookmarkEnd w:id="0"/>
          <w:bookmarkEnd w:id="1"/>
          <w:p w14:paraId="0903C3F4" w14:textId="240F2FA3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BD3" w14:textId="77777777" w:rsidR="001F6D2A" w:rsidRPr="00064F91" w:rsidRDefault="001F6D2A" w:rsidP="001F6D2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4F9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064F91" w:rsidRPr="00064F91" w14:paraId="73F38DB3" w14:textId="77777777" w:rsidTr="00C71CE5">
        <w:trPr>
          <w:trHeight w:val="5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03B1F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8F047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Wyszczególnienie opracowań projektowych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6895D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Forma rozliczenia za kompletnie wykonany element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0B01D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5282D" w14:textId="77777777" w:rsidR="001F6D2A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Udział procentowy</w:t>
            </w:r>
          </w:p>
          <w:p w14:paraId="4AC147FD" w14:textId="25D304C4" w:rsidR="00EB4AB8" w:rsidRPr="00064F91" w:rsidRDefault="00EB4AB8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</w:tr>
      <w:tr w:rsidR="00064F91" w:rsidRPr="00064F91" w14:paraId="513576D5" w14:textId="77777777" w:rsidTr="00C71CE5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EF3B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99727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(opis)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A283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CF5249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[PLN NETTO]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410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4F91" w:rsidRPr="00064F91" w14:paraId="2434F87B" w14:textId="77777777" w:rsidTr="00C71C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AE3C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FA01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9C5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97F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2A9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9B3E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8F2A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064F91" w:rsidRPr="00064F91" w14:paraId="3E523577" w14:textId="77777777" w:rsidTr="00C71C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F55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FA5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Nazwa (opis)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686" w14:textId="64A4F4A7" w:rsidR="001F6D2A" w:rsidRPr="00064F91" w:rsidRDefault="00C03595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1F6D2A"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gz</w:t>
            </w: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465" w14:textId="5C9EC6D8" w:rsidR="001F6D2A" w:rsidRPr="00064F91" w:rsidRDefault="00110856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Opis </w:t>
            </w:r>
            <w:r w:rsidR="001F6D2A"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55A2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F181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D0E9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64F91" w:rsidRPr="00064F91" w14:paraId="46CD7293" w14:textId="77777777" w:rsidTr="00C035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9E042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D2F80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Dokumentacja projektowa -  część I (etap I </w:t>
            </w:r>
            <w:proofErr w:type="spellStart"/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proofErr w:type="spellEnd"/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II)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40E26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FC10A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40174" w:rsidRPr="00064F91" w14:paraId="356AB109" w14:textId="77777777" w:rsidTr="00546ABB">
        <w:trPr>
          <w:trHeight w:val="8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85A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48F" w14:textId="77777777" w:rsidR="00D40174" w:rsidRPr="00064F91" w:rsidRDefault="00D40174" w:rsidP="00C0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branży hydrotechnicznej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96B" w14:textId="7404A46C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 4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1D6" w14:textId="77777777" w:rsidR="00D40174" w:rsidRPr="00064F91" w:rsidRDefault="00D40174" w:rsidP="00064F91">
            <w:pPr>
              <w:tabs>
                <w:tab w:val="left" w:pos="567"/>
              </w:tabs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Opracowanie obejmuje przygotowanie kompletnej dokumentacji budowlano-wykonawczej do realizacji inwestycji  wraz  uzyskaniem  wymaganych pozwoleń na budowę, zgłoszeń i pozwoleń wodnoprawnych,</w:t>
            </w:r>
          </w:p>
          <w:p w14:paraId="23B0F74C" w14:textId="36614ED5" w:rsidR="00D40174" w:rsidRPr="00064F91" w:rsidRDefault="00D40174" w:rsidP="00064F91">
            <w:pPr>
              <w:tabs>
                <w:tab w:val="left" w:pos="567"/>
              </w:tabs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tym opracowanie operatu wodnoprawnego, uzyskanie  warunków technicznych, ekspertyz, ocen technicznych, badań geotechnicznych, uzgodnień i wymaganych decyzji  oraz o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pracowanie projektu zabezpieczenia przeciwpowodziowego oraz opracowanie analizy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zabezpieczenia przeciwpowodziowego potoku Przecznica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 wskazaniem stref zalewowych dla wód o prawdopodobieństwie wystąpienia p=1 %, p=2 %, p=5 %, p=10 %, p=20 %, p=50 %, zgodne z metodyką wykorzystywaną przy opracowaniu map zagrożenia powodziowego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-obliczeniowa analiza potoku Przecznica obejmuje od  zbiorników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odbiornika rzeki Wisłok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W tym map do celów projektowych oraz wszystkich kosztów, opłat wymaganych do uzyskania decyzji administracyjnych.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7E3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20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C54" w14:textId="66B897E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9DE4EC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D1C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8904" w14:textId="77777777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Projekt  branży elektrycznej i sterowania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433B" w14:textId="382651CB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A49" w14:textId="3B238D05" w:rsidR="00D40174" w:rsidRPr="00064F91" w:rsidRDefault="00D40174" w:rsidP="008A215C">
            <w:pPr>
              <w:tabs>
                <w:tab w:val="left" w:pos="567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Opracowani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obejmuje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przygotowanie kompletnej dokumentacji budowlano-wykonawczej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realizacji inwestycji  wraz  uzyskaniem  wymaganych pozwoleń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zgłoszeń uzyskaniem warunków technicznych przyłączenia do sieci elektroenergetycznej oraz wymaganych  uzgodnień.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tym map do celów projektowych oraz wszystkich kosztów, opłat wymaganych do uzyskania decyzji administracyjnych. </w:t>
            </w:r>
          </w:p>
          <w:p w14:paraId="0ADB140A" w14:textId="0C0895C3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2CD" w14:textId="31CF195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AA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A44CD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70F9EBE4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0E20" w14:textId="28B367D6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F55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Projekt  branży sanitarnej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213" w14:textId="31CF703D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5D4" w14:textId="5DE5C47E" w:rsidR="00D40174" w:rsidRPr="00064F91" w:rsidRDefault="00D40174" w:rsidP="00B43E8F">
            <w:pPr>
              <w:tabs>
                <w:tab w:val="left" w:pos="567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Opracowani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obejmuje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przygotowanie kompletnej dokumentacji budowlano-wykonawczej do realizacji inwestycji  wraz  uzyskaniem  wymaganych pozwoleń, zgłoszeń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tym map do celów projektowych oraz wszystkich kosztów, opłat wymaganych do uzyskania decyzji administracyjnych. </w:t>
            </w:r>
          </w:p>
          <w:p w14:paraId="5C14F6B5" w14:textId="0D1903B5" w:rsidR="00D40174" w:rsidRPr="00064F91" w:rsidRDefault="00D40174" w:rsidP="00B43E8F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57F" w14:textId="726559DF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783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9F64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5C284DD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B76" w14:textId="612A1E41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B6C" w14:textId="18E8AE7F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Opracowanie koncepcji projektowych dla dwóch wariantów realizacji inwestycji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1A3" w14:textId="78B4604B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4EB" w14:textId="1E83B7BB" w:rsidR="00D40174" w:rsidRPr="00064F91" w:rsidRDefault="00D40174" w:rsidP="000F15A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Opracowani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obejmuje przygotowanie kompletnej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koncepcji wraz z rysunkami i opisem w tym o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możliwości przebudowy zbiorników technicznych wraz z oceną stanu technicznego w zakresie budowli hydrotechnicznych istniejących zbiorników pod względem planowanej przebudowy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FE3" w14:textId="3535B99F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C40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035A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584DD4DD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926" w14:textId="1413B8D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AB1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niezbędnej dokumentacji obliczeniowo projektowej zlewni potoku „Przecznica” od odpływu  ze zbiorników retencyjnych do odbiornika rzeki Wisłok.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181" w14:textId="757E3C90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D75" w14:textId="5C330E8E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pracowanie projektu zabezpieczenia przeciwpowodziowego oraz opracowanie analizy zabezpieczenia przeciwpowodziowego potoku Przecznica  ze wskazaniem stref zalewowych dla wód o prawdopodobieństwie wystąpienia p=1 %, p=2 %, p=5 %, p=10 %, p=20 %, p=50 %, zgodne z metodyką wykorzystywaną przy opracowaniu map zagrożenia powodziowego -obliczeniowa analiza potoku Przecznica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B69" w14:textId="1B5FB5B0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95D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A961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4DD0D857" w14:textId="77777777" w:rsidTr="00546ABB">
        <w:trPr>
          <w:trHeight w:val="7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591" w14:textId="62E0673C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900" w14:textId="09769F36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Uzyskanie pozwolenia na budowę lub zgłoszenia na przebudowę zbiorników wodnych na zbiorniki retencyjne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4038" w14:textId="2DC24656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1C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551" w14:textId="41C9D1CA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CD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F3AD4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32022F75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6F39" w14:textId="57E0F162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3F2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Uzyskanie pozwolenia wodnoprawnego na budowę lub przebudowę trzech istniejących zbiorników retencyjnych. Jak również uzyskanie pozwolenia wodnoprawnego na odprowadzenie wód deszczowych z zbiorników do potoku Przecznica obręb Krościenko Wyżne. Umożliwiającego retencjonowanie wód deszczowych o wymaganym dopływie obliczeniowym do zbiorników retencyjnych.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685" w14:textId="57937E44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A5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E30" w14:textId="76821CB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54D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0BF2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46DE8964" w14:textId="77777777" w:rsidTr="00546ABB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1C0" w14:textId="6F5A0C8B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8D9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Uzyskanie pozwolenia wodnoprawnego na przebudowę lub budowę nowych połączeń zbiorników retencyjnych z uwzględnieniem przejścia nad lub pod potokiem Przecznica obręb Krościenko Wyżne  lub wykonanie przebudowy  z przekierowaniem przebiegu przepływu potoku Przecznica oraz połączenie zbiorników w integralny system retencji zbiornikowej.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CC37" w14:textId="505FE140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C96" w14:textId="3B32425B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1D4" w14:textId="78941BE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BF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4F66C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2ABF6BC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A6B" w14:textId="5485424C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396" w14:textId="2BA1D0BE" w:rsidR="00D40174" w:rsidRPr="00064F91" w:rsidRDefault="00D40174" w:rsidP="00C41D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Opracowanie instrukcji gospodarowania wodą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DBB" w14:textId="5C9FC403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B96A" w14:textId="4A085B6A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Bookman Old Style" w:hAnsi="Bookman Old Style"/>
              </w:rPr>
              <w:t>Jeżeli będzie zachodzić taka potrzeba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01D" w14:textId="0AABE106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2B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D9DE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5D81EAD2" w14:textId="77777777" w:rsidTr="00546ABB">
        <w:trPr>
          <w:trHeight w:val="1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885D" w14:textId="083E097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DD0" w14:textId="77777777" w:rsidR="00D40174" w:rsidRPr="00064F91" w:rsidRDefault="00D40174" w:rsidP="004D4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Uzyskanie pozwolenia wodnoprawnego na wykonanie przepustu  lub zakolektorowanie potoku Przecznica w obrębie projektowanych zbiorników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69D" w14:textId="2FC84959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BC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2CE" w14:textId="7EE44E7C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01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2389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46733002" w14:textId="77777777" w:rsidTr="00546ABB">
        <w:trPr>
          <w:trHeight w:val="9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EB1" w14:textId="1B67A73A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56C" w14:textId="77777777" w:rsidR="00D40174" w:rsidRPr="00064F91" w:rsidRDefault="00D40174" w:rsidP="004D4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Uzyskanie mapy do celów projektowych w zakresie wymaganym do realizacji zamówienia.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4A5E" w14:textId="31B2B64C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4FC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A369" w14:textId="17A3EAC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125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B85A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7B32A339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C7C" w14:textId="4488A738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022" w14:textId="77777777" w:rsidR="00D40174" w:rsidRPr="00064F91" w:rsidRDefault="00D40174" w:rsidP="00C41D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badań geotechnicznych z dokumentacją badań podłoża gruntowego dla projektowanej rozbudowy zbiorników i projektowanych wałów przeciwpowodziowych zbiorników retencyjnych.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7F15" w14:textId="300848B8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3474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83B" w14:textId="067388C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ADA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0D89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2B8542A4" w14:textId="77777777" w:rsidTr="00546ABB">
        <w:trPr>
          <w:trHeight w:val="7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7A4" w14:textId="636A8F32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B2F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Uzyskanie wypisów z rejestru gruntów.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E688" w14:textId="4AF99D2B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528" w14:textId="697D15D0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 Wg wymagań do realizacji zamówienia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BDA" w14:textId="1952E6A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62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4628C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983EA15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6BE" w14:textId="62A9EC6E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6B5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Uzyskanie decyzji środowiskowych na budowę lub przebudowę zbiorników retencyjnych zlokalizowanych przy potoku Przecznica  obręb Krościenko Wyżne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5DE" w14:textId="650F5ECC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6DE" w14:textId="2FBB8886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 Wg opisu SWIZ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7D0" w14:textId="1C675C8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CC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BA33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9F432A9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9E7" w14:textId="4F202B3F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6E8D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Opracowanie wniosków oraz uzyskanie decyzji o pozwoleniu wodnoprawnym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5F9" w14:textId="19B4B2B2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79F" w14:textId="6220068B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Wg wymagań do realizacji zamówienia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6A9E" w14:textId="445561F0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2E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A0A2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576CAD04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BF2" w14:textId="36D98F42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B19" w14:textId="77777777" w:rsidR="00D40174" w:rsidRPr="00064F91" w:rsidRDefault="00D40174" w:rsidP="004D4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Opracowanie materiałów przetargowych, Specyfikacja techniczna wykonania i Odbioru Robót Budowlanych (</w:t>
            </w:r>
            <w:proofErr w:type="spellStart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STWiORB</w:t>
            </w:r>
            <w:proofErr w:type="spellEnd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), Wykaz robót, Przedmiar robót,  Kosztorys ofertowy, Kosztorys Inwestorski.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568" w14:textId="01A7DCA4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335" w14:textId="24E84B51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 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55D" w14:textId="1A9B0530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4199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68FE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1EFF19D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5CFF" w14:textId="5A216379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E14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Opracowanie Opinii geotechnicznej zgodnie z Rozporządzeniem Ministra Transportu, Budownictwa Gospodarki Morskiej z dnia 25 kwietnia 2012 r. w sprawie ustalenia geotechnicznych warunków posadowienia obiektów budowlanych (Dz. U. z 2012 r. poz.463) w tym wykonanie opinii geotechnicznej z dokumentacją badań podłoża gruntowego do budowy, rozbudowy lub przebudowy zbiorników retencyjnych.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074" w14:textId="7B9CEA58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E2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A1B" w14:textId="4822C37A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2C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8BC6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0DB1DC7A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118" w14:textId="4AA53983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67D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Opracowanie dokumentacji Karty Przedsięwzięcia Inwestycji (KIP) i wniosku o wydanie decyzji o środowiskowych o uwarunkowaniach przedsięwzięcia wraz z uzyskaniem decyzji.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B0C" w14:textId="7557F908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B2" w14:textId="3DA7CDD2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Bookman Old Style" w:hAnsi="Bookman Old Style"/>
              </w:rPr>
              <w:t>Jeżeli będzie zachodzić taka potrzeba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F71" w14:textId="78B1EC45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A5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089C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971DEA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7AD" w14:textId="71227C7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35D" w14:textId="77777777" w:rsidR="00D40174" w:rsidRPr="00064F91" w:rsidRDefault="00D40174" w:rsidP="00064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projektu zabezpieczenia przeciwpowodziowego z uwzględnieniem sterowania i powiadomienia  z zdalnym sterowaniem on-line i monitoringiem stanu napełnienia zbiorników. Sterowanie zasuwami odpływowymi i sterowanie zasuwą z dopływu z komory rozdzielczej oraz z powiadomieniem </w:t>
            </w: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alarmowym. Dokumentacja musi zawierać wszystkie wymagane uwarunkowania i wytyczne do realizacji przedmiotu zadania inwestycyjnego.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904" w14:textId="437DE489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D50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CE40" w14:textId="5CC201CF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56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73AA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85A17C1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92C" w14:textId="22F212C2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1EB" w14:textId="77777777" w:rsidR="00D40174" w:rsidRPr="00064F91" w:rsidRDefault="00D40174" w:rsidP="00064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projektu komory rozdzielczej kanalizacji deszczowej z układem regulacyjnym z regulatorem przepływu i zasuwą mechaniczną z siłownikiem oraz z przyłączeniem dopływu do zbiorników z rur PEHD S12 średnicą wewnętrzną kd1600 mm wg </w:t>
            </w:r>
            <w:proofErr w:type="spellStart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</w:t>
            </w:r>
            <w:r w:rsidRPr="00064F91">
              <w:rPr>
                <w:rFonts w:ascii="Times New Roman" w:eastAsia="Times New Roman" w:hAnsi="Times New Roman" w:cs="Times New Roman"/>
                <w:kern w:val="0"/>
                <w:vertAlign w:val="subscript"/>
                <w:lang w:eastAsia="pl-PL"/>
                <w14:ligatures w14:val="none"/>
              </w:rPr>
              <w:t>dk</w:t>
            </w:r>
            <w:proofErr w:type="spellEnd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tj.(Rzędnej dna kanału - określonego w odrębnym opracowaniu projektowym). Przedmiot opracowania dokumentacji obejmuje  projekt przyłączenia kanalizacji deszczowej  od komory rozdzielczej do dopływu tj. zbiornika retencyjnego o łącznej długości ok. 30 </w:t>
            </w:r>
            <w:proofErr w:type="spellStart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mb</w:t>
            </w:r>
            <w:proofErr w:type="spellEnd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. Rozwiązanie projektowe musi uwzględniać bezpieczne rozprężenie energii kinetycznej dla dopływu obliczeniowego w zbiorniku -gwarantującą zabezpieczenie konstrukcji grobli zbiornika retencyjnego przed jego uszkodzeniem.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267" w14:textId="4DD726A2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80D" w14:textId="16023F52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="00B4249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AD25" w14:textId="19CC4E06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E0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52F7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7CB16B04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451" w14:textId="464023E9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545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Opracowanie projektu zabezpieczenia przeciwpowodziowego oraz opracowanie analizy zabezpieczenia przeciwpowodziowego potoku Przecznica ze wskazaniem stref zalewowych dla wód o prawdopodobieństwie wystąpienia p=1%, p=2%, p=5%, p=10%, p=20%, p=50%,  zgodne z metodyką wykorzystywaną przy opracowaniu map zagrożenia powodziowego.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CD9" w14:textId="443EB9FF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6011" w14:textId="49E54E4E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811" w14:textId="4DD9FE4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2D0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3A8D9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1F6A66C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5A9" w14:textId="317F18D3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BF4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Wymagane uzgodnienia  z Regionalną Dyrekcją Ochrony Środowiska w Krośnie RDOŚ – wniosek o wydanie decyzji o siedliskach raport o oddziaływaniu przedsięwzięcia na środowisko, wypis i </w:t>
            </w:r>
            <w:proofErr w:type="spellStart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wyrys</w:t>
            </w:r>
            <w:proofErr w:type="spellEnd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z miejscowego planu zagospodarowania terenu przestrzennego, oraz inne powiązane z wydaniem do wymaganej decyzji  dokumentami </w:t>
            </w:r>
            <w:proofErr w:type="spellStart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tj</w:t>
            </w:r>
            <w:proofErr w:type="spellEnd"/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 przygotowanie  wykazu stron postępowania; mapa obejmująca teren, na którym będzie realizowane przedsięwzięcie, oraz obejmujący obszar, na który będzie oddziaływać inwestycja z zaznaczeniem lokalizacji przedsięwzięcia; przygotowanie Karta Informacyjna Przedsięwzięcia  KIP w wersji papierowej i elektronicznej  wraz z uzyskaniem postanowienia, jeżeli będzie zachodzić taka potrzeba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507" w14:textId="4A5F8E06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8A8" w14:textId="7AE8A71A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Bookman Old Style" w:hAnsi="Bookman Old Style"/>
              </w:rPr>
              <w:t>Jeżeli będzie zachodzić taka potrzeba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114C" w14:textId="3EFC587C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BA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28D62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224E256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2B17" w14:textId="2B1B0028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17D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projektu przyłącza zasilania elektrycznego i sterowania oraz monitoringu.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3F9" w14:textId="4ED86681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FF4" w14:textId="7536C0A0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</w:t>
            </w:r>
            <w:proofErr w:type="spellEnd"/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49C" w14:textId="71DB6875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1B85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87571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032A80C7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07C" w14:textId="0345110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423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Wszelkie inne uzgodnienia i opinie wymagane do uzyskania pozwolenia na budowę i pozwolenia wodnoprawnego.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A4D" w14:textId="76E7A0F5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924" w14:textId="0757D42E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5A6" w14:textId="0943416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44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A38E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B4DA1A0" w14:textId="77777777" w:rsidTr="00546ABB">
        <w:trPr>
          <w:trHeight w:val="9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9AB" w14:textId="59E35C6D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84" w14:textId="51CCA831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Ekspertyzy wymagane do realizacji zadania inwestycyjnego.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EDE" w14:textId="6621EA01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349" w14:textId="36D594F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327" w14:textId="74319BE1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DE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EB68A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436F2DC0" w14:textId="77777777" w:rsidTr="00546ABB">
        <w:trPr>
          <w:trHeight w:val="9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AA2" w14:textId="5BCD3119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4B9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badań geologicznych i hydrotechnicznych podłoża do budowy lub przebudowy zbiorników.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5B4" w14:textId="34F5093B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296" w14:textId="36821111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4FF3" w14:textId="2E360A2A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049C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9744A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67656853" w14:textId="77777777" w:rsidTr="00546ABB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F4D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A90" w14:textId="506230EA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projektu koncepcyjnego                z obliczeniami zbiorników retencyjnych  z określeniem czasu  zatrzymania wód deszczowych dla wymaganej retencji  dla projektowanych odpływów. Analiza dopływu i odpływu.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BFE" w14:textId="054093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568" w14:textId="5AF2FA88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138" w14:textId="6A30B7CF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46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5EBD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2C89C1F2" w14:textId="77777777" w:rsidTr="00546ABB">
        <w:trPr>
          <w:trHeight w:val="132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760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31</w:t>
            </w:r>
          </w:p>
          <w:p w14:paraId="38603476" w14:textId="77008C98" w:rsidR="00D40174" w:rsidRPr="00064F91" w:rsidRDefault="00D40174" w:rsidP="00DF2DD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F0B1D9" w14:textId="77777777" w:rsidR="00D40174" w:rsidRPr="00064F91" w:rsidRDefault="00D40174" w:rsidP="00064F91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ocen technicznych :</w:t>
            </w:r>
          </w:p>
          <w:p w14:paraId="50E3CEF6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Ocena zdolności do wykorzystania roboczej istniejących pojemności zbiorników wodnych</w:t>
            </w:r>
          </w:p>
          <w:p w14:paraId="4E879A65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Oceny konstrukcyjnej istniejących wałów zbiorników wodnych  </w:t>
            </w:r>
          </w:p>
          <w:p w14:paraId="433AE52A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Oceny konstrukcyjnej istniejącego obwałowania i gruntu </w:t>
            </w:r>
          </w:p>
          <w:p w14:paraId="4576593E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Oceny konstrukcyjnej przegrody tamującej i przelewów oraz odpływów</w:t>
            </w:r>
          </w:p>
          <w:p w14:paraId="684A8952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Oceny konstrukcyjnej dna zbiorników   </w:t>
            </w:r>
          </w:p>
          <w:p w14:paraId="0E82FAEA" w14:textId="77777777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Oceny warstw geologicznych i geotechnicznych</w:t>
            </w:r>
          </w:p>
          <w:p w14:paraId="5DC95374" w14:textId="61FB7226" w:rsidR="00D40174" w:rsidRPr="00064F91" w:rsidRDefault="00D40174" w:rsidP="00064F9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89" w:hanging="189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Oceny możliwości przebudowy zbiorników technicznych wraz z oceną stanu technicznego w zakresie budowli hydrotechnicznych istniejących zbiorników retencyjnych pod względem planowanej przebudowy w formie opisowej i rysunkowej załączonej do koncepcji projektowej.  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367" w14:textId="4E9D95CA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4</w:t>
            </w:r>
          </w:p>
          <w:p w14:paraId="0258C9F6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23489971" w14:textId="77777777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33334AF0" w14:textId="77777777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1CE9D39" w14:textId="77777777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7E726AD8" w14:textId="77777777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0F937903" w14:textId="0679EA31" w:rsidR="00D40174" w:rsidRPr="00064F91" w:rsidRDefault="00D40174" w:rsidP="001F6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C1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625E0E0C" w14:textId="4D4DBFB8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13C968C8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30C57A21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22EB03AE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2CF8ECD3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64A2207C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3AC519FA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45C32ECE" w14:textId="62FFA419" w:rsidR="00D40174" w:rsidRPr="00064F91" w:rsidRDefault="00D40174" w:rsidP="00064F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1656AD" w14:textId="04472FB3" w:rsidR="00D40174" w:rsidRPr="00064F91" w:rsidRDefault="00D40174" w:rsidP="00064F9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 </w:t>
            </w:r>
          </w:p>
        </w:tc>
        <w:tc>
          <w:tcPr>
            <w:tcW w:w="9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E1D" w14:textId="48A7D7D4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2711A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5F68B8A" w14:textId="77777777" w:rsidTr="00546ABB">
        <w:trPr>
          <w:trHeight w:val="5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B771" w14:textId="72438AC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90F" w14:textId="69F53CF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A93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96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CEB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E31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D97D5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1DA5231" w14:textId="77777777" w:rsidTr="00D40174">
        <w:trPr>
          <w:trHeight w:val="5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173" w14:textId="17E60D2E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C45" w14:textId="77777777" w:rsidR="00D40174" w:rsidRPr="00064F91" w:rsidRDefault="00D40174" w:rsidP="00064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Pozostałe inne opracowania niezbędne w celu wykonania zamówienia wynikające z wymagań jednostek opiniujących i uzgadniających bądź wynikające z przyjętych rozwiązań projektowych (w tym także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budowlanego).</w:t>
            </w:r>
          </w:p>
          <w:p w14:paraId="47CDE06A" w14:textId="679670A6" w:rsidR="00D40174" w:rsidRPr="00064F91" w:rsidRDefault="00D40174" w:rsidP="00064F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FB8" w14:textId="11463CF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AE2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0D5" w14:textId="29FBBF8B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6A7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1DF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4E0AADA8" w14:textId="77777777" w:rsidTr="00D40174">
        <w:trPr>
          <w:trHeight w:val="1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FB6E" w14:textId="0D85DA14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9CA" w14:textId="77777777" w:rsidR="00D40174" w:rsidRPr="00064F91" w:rsidRDefault="00D40174" w:rsidP="00D401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Projekt p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rzebudow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wjazdu z drogi gminnej wraz z przebudową bramy wjazdowej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 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teren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lokalizacji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zbiorników retencyjnych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przebudowa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dojazd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 </w:t>
            </w:r>
            <w:r w:rsidRPr="00064F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do zbiorników. </w:t>
            </w:r>
          </w:p>
          <w:p w14:paraId="3C29AF49" w14:textId="773F129E" w:rsidR="00D40174" w:rsidRPr="00D40174" w:rsidRDefault="00D40174" w:rsidP="00D40174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4F8" w14:textId="246990C8" w:rsidR="00D40174" w:rsidRPr="00064F91" w:rsidRDefault="00240893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7295" w14:textId="50A3510F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725B" w14:textId="5947CAB9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D7B0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8517B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58580AA8" w14:textId="77777777" w:rsidTr="00D40174">
        <w:trPr>
          <w:trHeight w:val="41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734A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C34D6F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5290B0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FB205F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7CC6CA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D9B3A6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D62A56" w14:textId="77777777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8E8D3C" w14:textId="7ACDCA48" w:rsidR="00D40174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146" w14:textId="20A42D6C" w:rsidR="00D40174" w:rsidRPr="00D40174" w:rsidRDefault="00D40174" w:rsidP="00D40174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22C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C795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3E0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C8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7F06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40174" w:rsidRPr="00064F91" w14:paraId="13E3A5F7" w14:textId="77777777" w:rsidTr="00981372">
        <w:trPr>
          <w:trHeight w:val="366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ADD2" w14:textId="77777777" w:rsidR="00D40174" w:rsidRPr="00064F91" w:rsidRDefault="00D40174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E4FD" w14:textId="3DAB1056" w:rsidR="00240893" w:rsidRPr="00240893" w:rsidRDefault="00D40174" w:rsidP="00981372">
            <w:pPr>
              <w:tabs>
                <w:tab w:val="left" w:pos="567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08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Projekt techniczny</w:t>
            </w:r>
            <w:r w:rsidRPr="002408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posadowienia kontenera technicznego wraz </w:t>
            </w:r>
            <w:r w:rsidR="009813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</w:t>
            </w:r>
            <w:r w:rsidRPr="002408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 wykonaniem przyłącza elektrycznego i agregatem prądotwórczym i oświetlenia terenu</w:t>
            </w:r>
            <w:r w:rsidR="007254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</w:p>
          <w:p w14:paraId="63421A58" w14:textId="3A029D4B" w:rsidR="00D40174" w:rsidRPr="00240893" w:rsidRDefault="00D40174" w:rsidP="0024089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FA0" w14:textId="77777777" w:rsidR="00D40174" w:rsidRPr="00064F91" w:rsidRDefault="00D40174" w:rsidP="001F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1F46" w14:textId="71E0876E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ADE7" w14:textId="77777777" w:rsidR="00D40174" w:rsidRPr="00064F91" w:rsidRDefault="00D40174" w:rsidP="002408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38EF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DD47" w14:textId="77777777" w:rsidR="00D40174" w:rsidRPr="00064F91" w:rsidRDefault="00D40174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4F91" w:rsidRPr="00064F91" w14:paraId="62C1CE84" w14:textId="77777777" w:rsidTr="00C71CE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6CA7" w14:textId="6B1DA45E" w:rsidR="001F6D2A" w:rsidRPr="00064F91" w:rsidRDefault="00240893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AD1" w14:textId="19B5327E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Kompletna wersja elektroniczna dokumentacji projektowej </w:t>
            </w:r>
            <w:r w:rsidR="0098137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zapisana na płycie 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032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A0F" w14:textId="513DA12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a) wersja nieedytowalna </w:t>
            </w:r>
            <w:r w:rsidR="00EB4A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pdf</w:t>
            </w: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0DF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924E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BC7C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4F91" w:rsidRPr="00064F91" w14:paraId="1477F1E8" w14:textId="77777777" w:rsidTr="00C03595">
        <w:trPr>
          <w:trHeight w:val="402"/>
        </w:trPr>
        <w:tc>
          <w:tcPr>
            <w:tcW w:w="11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C8654" w14:textId="6B3787BB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A1F55" w14:textId="77777777" w:rsidR="001F6D2A" w:rsidRPr="00064F91" w:rsidRDefault="001F6D2A" w:rsidP="001F6D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0B90D" w14:textId="77777777" w:rsidR="001F6D2A" w:rsidRPr="00064F91" w:rsidRDefault="001F6D2A" w:rsidP="001F6D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100,00%</w:t>
            </w:r>
          </w:p>
        </w:tc>
      </w:tr>
      <w:tr w:rsidR="00064F91" w:rsidRPr="00064F91" w14:paraId="2CB15B7B" w14:textId="77777777" w:rsidTr="00C71C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E03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3C9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909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137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7BD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OGÓŁEM netto: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8EB" w14:textId="77777777" w:rsidR="001F6D2A" w:rsidRPr="00064F91" w:rsidRDefault="001F6D2A" w:rsidP="001F6D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192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64F91" w:rsidRPr="00064F91" w14:paraId="21838B4B" w14:textId="77777777" w:rsidTr="00C71C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556D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04FA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9E25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DB8A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EC3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podatek VAT (23%):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12AF" w14:textId="77777777" w:rsidR="001F6D2A" w:rsidRPr="00064F91" w:rsidRDefault="001F6D2A" w:rsidP="001F6D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029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64F91" w:rsidRPr="00064F91" w14:paraId="1D01B24A" w14:textId="77777777" w:rsidTr="00C71C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9124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E434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55E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CA7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2A4E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OGÓŁEM brutto: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F8D" w14:textId="77777777" w:rsidR="001F6D2A" w:rsidRPr="00064F91" w:rsidRDefault="001F6D2A" w:rsidP="001F6D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634" w14:textId="77777777" w:rsidR="001F6D2A" w:rsidRPr="00064F91" w:rsidRDefault="001F6D2A" w:rsidP="001F6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4F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AACB277" w14:textId="77777777" w:rsidR="00FC2482" w:rsidRPr="00064F91" w:rsidRDefault="00FC2482" w:rsidP="001F6D2A"/>
    <w:sectPr w:rsidR="00FC2482" w:rsidRPr="00064F91" w:rsidSect="00B70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C14"/>
    <w:multiLevelType w:val="hybridMultilevel"/>
    <w:tmpl w:val="703E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48E8"/>
    <w:multiLevelType w:val="multilevel"/>
    <w:tmpl w:val="02E463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abstractNum w:abstractNumId="2" w15:restartNumberingAfterBreak="0">
    <w:nsid w:val="5ED84E42"/>
    <w:multiLevelType w:val="hybridMultilevel"/>
    <w:tmpl w:val="12AA7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50422">
    <w:abstractNumId w:val="1"/>
  </w:num>
  <w:num w:numId="2" w16cid:durableId="216017411">
    <w:abstractNumId w:val="2"/>
  </w:num>
  <w:num w:numId="3" w16cid:durableId="197652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A"/>
    <w:rsid w:val="000174A8"/>
    <w:rsid w:val="00035D89"/>
    <w:rsid w:val="00046A51"/>
    <w:rsid w:val="00064F91"/>
    <w:rsid w:val="000F15A1"/>
    <w:rsid w:val="00110856"/>
    <w:rsid w:val="001F6D2A"/>
    <w:rsid w:val="00240893"/>
    <w:rsid w:val="0029705A"/>
    <w:rsid w:val="004602E9"/>
    <w:rsid w:val="004D4A90"/>
    <w:rsid w:val="007254E9"/>
    <w:rsid w:val="0078716D"/>
    <w:rsid w:val="008A215C"/>
    <w:rsid w:val="00971EAF"/>
    <w:rsid w:val="00981372"/>
    <w:rsid w:val="0099044F"/>
    <w:rsid w:val="009C6FBC"/>
    <w:rsid w:val="00B42498"/>
    <w:rsid w:val="00B43E8F"/>
    <w:rsid w:val="00B70065"/>
    <w:rsid w:val="00C03595"/>
    <w:rsid w:val="00C41DFE"/>
    <w:rsid w:val="00C71CE5"/>
    <w:rsid w:val="00C734CD"/>
    <w:rsid w:val="00CD5A68"/>
    <w:rsid w:val="00D40174"/>
    <w:rsid w:val="00DF2DD9"/>
    <w:rsid w:val="00EB4AB8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6C81"/>
  <w15:chartTrackingRefBased/>
  <w15:docId w15:val="{3E753523-736C-4368-B6B7-81A47A6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A51"/>
    <w:pPr>
      <w:ind w:left="720"/>
      <w:contextualSpacing/>
    </w:pPr>
  </w:style>
  <w:style w:type="paragraph" w:styleId="Bezodstpw">
    <w:name w:val="No Spacing"/>
    <w:uiPriority w:val="1"/>
    <w:qFormat/>
    <w:rsid w:val="00240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Uram</dc:creator>
  <cp:keywords/>
  <dc:description/>
  <cp:lastModifiedBy>Krzysztof Zaborowski</cp:lastModifiedBy>
  <cp:revision>13</cp:revision>
  <dcterms:created xsi:type="dcterms:W3CDTF">2024-01-12T07:37:00Z</dcterms:created>
  <dcterms:modified xsi:type="dcterms:W3CDTF">2024-01-12T12:46:00Z</dcterms:modified>
</cp:coreProperties>
</file>