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0E1425">
      <w:pPr>
        <w:rPr>
          <w:rFonts w:ascii="Arial" w:hAnsi="Arial" w:cs="Arial"/>
          <w:b/>
          <w:bCs/>
          <w:sz w:val="22"/>
          <w:szCs w:val="22"/>
        </w:rPr>
      </w:pP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0E1425" w:rsidRDefault="004D4123" w:rsidP="0014559E">
      <w:pPr>
        <w:pStyle w:val="Nagwek6"/>
      </w:pPr>
      <w:r>
        <w:t>Stół operacyjny neurochirurgiczny</w:t>
      </w:r>
      <w:r w:rsidR="008D1CE1">
        <w:t xml:space="preserve"> </w:t>
      </w:r>
      <w:r w:rsidR="009A2DAF" w:rsidRPr="009A2DAF">
        <w:t xml:space="preserve">- </w:t>
      </w:r>
      <w:r w:rsidR="00F17BC5">
        <w:t>1</w:t>
      </w:r>
      <w:r w:rsidR="009A2DAF" w:rsidRPr="009A2DAF">
        <w:t xml:space="preserve"> </w:t>
      </w:r>
      <w:r>
        <w:t>szt</w:t>
      </w:r>
      <w:r w:rsidR="009A2DAF" w:rsidRPr="009A2DAF">
        <w:t>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F23" w:rsidRPr="00F45263" w:rsidRDefault="000E1425" w:rsidP="00F452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Rok produkcji </w:t>
            </w:r>
            <w:r w:rsidR="00A91D7D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nie wcześniej niż</w:t>
            </w:r>
            <w:r w:rsidR="00A91D7D" w:rsidRPr="00035E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78473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22A2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F45263"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452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</w:t>
            </w:r>
            <w:r w:rsidR="00B4736E">
              <w:rPr>
                <w:rFonts w:ascii="Arial" w:hAnsi="Arial" w:cs="Arial"/>
                <w:color w:val="000000" w:themeColor="text1"/>
                <w:sz w:val="20"/>
                <w:szCs w:val="20"/>
              </w:rPr>
              <w:t>/a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fabrycznie nowe</w:t>
            </w:r>
            <w:r w:rsidR="00B4736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1" w:rsidRPr="00B70FFB" w:rsidRDefault="008D1CE1" w:rsidP="008D1C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Rok produkcji:  </w:t>
            </w:r>
            <w:r w:rsidRPr="00ED11DC"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  <w:t>…………………………….</w:t>
            </w:r>
          </w:p>
          <w:p w:rsidR="008D1CE1" w:rsidRPr="00B70FFB" w:rsidRDefault="008D1CE1" w:rsidP="008D1CE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E1425" w:rsidRDefault="008D1CE1" w:rsidP="008D1CE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Urządzenie/a fabrycznie nowe ( Tak/Nie – wpisać ):</w:t>
            </w:r>
            <w:r>
              <w:rPr>
                <w:sz w:val="20"/>
                <w:szCs w:val="20"/>
              </w:rPr>
              <w:t> </w:t>
            </w:r>
            <w:r w:rsidRPr="00ED11DC">
              <w:rPr>
                <w:sz w:val="20"/>
                <w:szCs w:val="20"/>
                <w:highlight w:val="yellow"/>
              </w:rPr>
              <w:t>…………………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B4736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 w:rsidTr="00B4736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B4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 w:rsidTr="00B4736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B4736E">
        <w:trPr>
          <w:trHeight w:val="210"/>
        </w:trPr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B4736E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A93B09">
        <w:rPr>
          <w:rFonts w:ascii="Arial" w:hAnsi="Arial" w:cs="Arial"/>
          <w:b/>
          <w:bCs/>
          <w:sz w:val="20"/>
          <w:szCs w:val="20"/>
        </w:rPr>
        <w:t>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1092"/>
        <w:gridCol w:w="1801"/>
        <w:gridCol w:w="2521"/>
      </w:tblGrid>
      <w:tr w:rsidR="00A93B09" w:rsidTr="009432B5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Nr ppkt.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9432B5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(wpisać pełne dane kontaktowe adres i  techniczne środki łączności, nr tel., faxu,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9432B5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B09" w:rsidRDefault="00296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Długość udzielanej gwarancji nie mniej niż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24 miesiące</w:t>
            </w:r>
            <w:r w:rsidR="004568C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>
              <w:rPr>
                <w:rFonts w:ascii="Arial" w:hAnsi="Arial" w:cs="Arial"/>
                <w:sz w:val="16"/>
                <w:szCs w:val="16"/>
              </w:rPr>
              <w:t>). Przeglądy techniczne urządzenia w zakresie i z częstością zalecaną przez producenta oraz instrukcję obsługi w czasie trwania gwarancji.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CE1" w:rsidRDefault="008D1CE1" w:rsidP="008D1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8D1CE1" w:rsidRDefault="008D1CE1" w:rsidP="008D1CE1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 wpisać  )</w:t>
            </w:r>
          </w:p>
          <w:p w:rsidR="00A93B09" w:rsidRDefault="00A93B09" w:rsidP="009A779A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9432B5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A6606D" w:rsidRDefault="00B4736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0E1425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tbl>
      <w:tblPr>
        <w:tblW w:w="9639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4053"/>
        <w:gridCol w:w="1509"/>
        <w:gridCol w:w="3226"/>
      </w:tblGrid>
      <w:tr w:rsidR="00F052A2" w:rsidRPr="004E2DD6" w:rsidTr="0007188A">
        <w:trPr>
          <w:cantSplit/>
          <w:tblHeader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052A2" w:rsidRPr="004E2DD6" w:rsidRDefault="00F052A2" w:rsidP="00470A2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2DD6">
              <w:rPr>
                <w:rFonts w:ascii="Arial Narrow" w:hAnsi="Arial Narrow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4053" w:type="dxa"/>
            <w:shd w:val="clear" w:color="auto" w:fill="BFBFBF" w:themeFill="background1" w:themeFillShade="BF"/>
          </w:tcPr>
          <w:p w:rsidR="00F052A2" w:rsidRPr="004E2DD6" w:rsidRDefault="00F052A2" w:rsidP="00470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2DD6">
              <w:rPr>
                <w:rFonts w:ascii="Arial Narrow" w:hAnsi="Arial Narrow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509" w:type="dxa"/>
            <w:shd w:val="clear" w:color="auto" w:fill="BFBFBF" w:themeFill="background1" w:themeFillShade="BF"/>
          </w:tcPr>
          <w:p w:rsidR="00F052A2" w:rsidRPr="004E2DD6" w:rsidRDefault="00F052A2" w:rsidP="00470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2DD6">
              <w:rPr>
                <w:rFonts w:ascii="Arial Narrow" w:hAnsi="Arial Narrow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3226" w:type="dxa"/>
            <w:shd w:val="clear" w:color="auto" w:fill="BFBFBF" w:themeFill="background1" w:themeFillShade="BF"/>
          </w:tcPr>
          <w:p w:rsidR="00F052A2" w:rsidRPr="008D1CE1" w:rsidRDefault="00F052A2" w:rsidP="00470A2F">
            <w:pPr>
              <w:keepNext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D1CE1">
              <w:rPr>
                <w:rFonts w:ascii="Arial Narrow" w:hAnsi="Arial Narrow"/>
                <w:b/>
                <w:bCs/>
                <w:sz w:val="16"/>
                <w:szCs w:val="16"/>
              </w:rPr>
              <w:t>Parametry oferowane</w:t>
            </w:r>
          </w:p>
          <w:p w:rsidR="00F052A2" w:rsidRPr="004E2DD6" w:rsidRDefault="00F052A2" w:rsidP="00470A2F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E2DD6">
              <w:rPr>
                <w:rFonts w:ascii="Arial Narrow" w:hAnsi="Arial Narrow"/>
                <w:bCs/>
                <w:sz w:val="16"/>
                <w:szCs w:val="16"/>
              </w:rPr>
              <w:t xml:space="preserve">( podać, opisać ). </w:t>
            </w:r>
          </w:p>
          <w:p w:rsidR="00F052A2" w:rsidRDefault="00F052A2" w:rsidP="00470A2F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E2DD6">
              <w:rPr>
                <w:rFonts w:ascii="Arial Narrow" w:hAnsi="Arial Narrow"/>
                <w:bCs/>
                <w:sz w:val="16"/>
                <w:szCs w:val="16"/>
              </w:rPr>
              <w:t>Należy szczegółowo opisać każdy oferowany parametr urządzenia/sprzętu</w:t>
            </w:r>
          </w:p>
          <w:p w:rsidR="0007188A" w:rsidRDefault="0007188A" w:rsidP="0007188A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71373">
              <w:rPr>
                <w:rFonts w:ascii="Arial Narrow" w:hAnsi="Arial Narrow"/>
                <w:bCs/>
                <w:sz w:val="16"/>
                <w:szCs w:val="16"/>
              </w:rPr>
              <w:t>- Dopuszcza się  wpisanie  słowa - TAK jeżeli oferowany parametr jest zgodny z minimalnym wymogiem granicznym.</w:t>
            </w:r>
          </w:p>
          <w:p w:rsidR="0007188A" w:rsidRPr="00271373" w:rsidRDefault="0007188A" w:rsidP="0007188A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07188A" w:rsidRPr="004E2DD6" w:rsidRDefault="0007188A" w:rsidP="0007188A">
            <w:pPr>
              <w:keepNext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373">
              <w:rPr>
                <w:rFonts w:ascii="Arial Narrow" w:hAnsi="Arial Narrow"/>
                <w:b/>
                <w:bCs/>
                <w:i/>
                <w:sz w:val="14"/>
                <w:szCs w:val="14"/>
                <w:u w:val="single"/>
              </w:rPr>
              <w:t>( UWAGA: Jeżeli wykonawca w sposób jednoznaczny nie określi parametru według w/w zasad, Zamawiający będzie wymagał jednoznacznego potwierdzenia/udowodnienia oferowanego parametru )</w:t>
            </w:r>
          </w:p>
        </w:tc>
      </w:tr>
      <w:tr w:rsidR="002B061C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2B061C" w:rsidRPr="004E2DD6" w:rsidRDefault="002B061C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2B061C" w:rsidRPr="004E2DD6" w:rsidRDefault="004E2DD6" w:rsidP="00E6709E">
            <w:pPr>
              <w:tabs>
                <w:tab w:val="left" w:pos="1816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4E2DD6">
              <w:rPr>
                <w:rFonts w:ascii="Arial Narrow" w:hAnsi="Arial Narrow"/>
                <w:b/>
                <w:sz w:val="20"/>
                <w:szCs w:val="20"/>
              </w:rPr>
              <w:t>Wymagania ogólne</w:t>
            </w:r>
          </w:p>
        </w:tc>
        <w:tc>
          <w:tcPr>
            <w:tcW w:w="1509" w:type="dxa"/>
          </w:tcPr>
          <w:p w:rsidR="002B061C" w:rsidRPr="004E2DD6" w:rsidRDefault="002B061C" w:rsidP="00257A2A">
            <w:pPr>
              <w:pStyle w:val="Bezformatowania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2B061C" w:rsidRPr="004E2DD6" w:rsidRDefault="002B061C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 Stół operacyjny w systemie wymiennych blatów do zabiegów neurochirurgicznych w obrębie głowy i kręgosłupa. Wyposażony w blat ogólnochirurgiczny i blat/płytę karbonową do operacji kręgosłupa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4E2DD6" w:rsidRPr="004E2DD6" w:rsidRDefault="004E2DD6" w:rsidP="00257A2A">
            <w:pPr>
              <w:pStyle w:val="Bezformatowania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E2DD6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Stół operacyjny  z wymiennymi blatami, z odłączaną od blatu kolumną mobilną z płaską podstawą  transportowaną w obrębie sali operacyjnej na dwa sposoby: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- za pomocą kółek wysuwanych z po</w:t>
            </w:r>
            <w:r>
              <w:rPr>
                <w:rFonts w:ascii="Arial Narrow" w:hAnsi="Arial Narrow" w:cstheme="minorHAnsi"/>
                <w:sz w:val="20"/>
                <w:szCs w:val="20"/>
              </w:rPr>
              <w:t>dstawy za pomocą dźwigni nożnej</w:t>
            </w: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. Koła zabudowane w podstawie nie wystające poza jej obrys w żadnym z ustawień 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- za pomocą transportera do blatów. </w:t>
            </w:r>
          </w:p>
        </w:tc>
        <w:tc>
          <w:tcPr>
            <w:tcW w:w="1509" w:type="dxa"/>
          </w:tcPr>
          <w:p w:rsidR="004E2DD6" w:rsidRPr="004E2DD6" w:rsidRDefault="004E2DD6" w:rsidP="001660B1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DD6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Kolumna systemu z płaską podstawą -1  szt.  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Długość podstawy kolumny  od 1250 mm  do 1350 mm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Szerokość  podstawy kolumny od 600 mm do 620 mm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Wysokość podstawy kolumny nie więcej niż : 74 </w:t>
            </w:r>
            <w:proofErr w:type="spellStart"/>
            <w:r w:rsidRPr="004E2DD6">
              <w:rPr>
                <w:rFonts w:ascii="Arial Narrow" w:hAnsi="Arial Narrow" w:cstheme="minorHAnsi"/>
                <w:sz w:val="20"/>
                <w:szCs w:val="20"/>
              </w:rPr>
              <w:t>mm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1509" w:type="dxa"/>
          </w:tcPr>
          <w:p w:rsidR="004E2DD6" w:rsidRPr="004E2DD6" w:rsidRDefault="004E2DD6" w:rsidP="001660B1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DD6">
              <w:rPr>
                <w:rFonts w:ascii="Arial Narrow" w:hAnsi="Arial Narrow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Napęd kolumny elektromechaniczny lub elektrohydrauliczny lub hybrydowy .</w:t>
            </w:r>
          </w:p>
        </w:tc>
        <w:tc>
          <w:tcPr>
            <w:tcW w:w="1509" w:type="dxa"/>
          </w:tcPr>
          <w:p w:rsidR="004E2DD6" w:rsidRPr="004E2DD6" w:rsidRDefault="004E2DD6" w:rsidP="001660B1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DD6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4E2DD6">
            <w:pPr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Kolumna wykonana w całości ze stali nierdzewnej </w:t>
            </w:r>
            <w:proofErr w:type="spellStart"/>
            <w:r w:rsidRPr="004E2DD6">
              <w:rPr>
                <w:rFonts w:ascii="Arial Narrow" w:hAnsi="Arial Narrow" w:cstheme="minorHAnsi"/>
                <w:sz w:val="20"/>
                <w:szCs w:val="20"/>
              </w:rPr>
              <w:t>CrNi</w:t>
            </w:r>
            <w:proofErr w:type="spellEnd"/>
            <w:r w:rsidRPr="004E2DD6">
              <w:rPr>
                <w:rFonts w:ascii="Arial Narrow" w:hAnsi="Arial Narrow" w:cstheme="minorHAnsi"/>
                <w:sz w:val="20"/>
                <w:szCs w:val="20"/>
              </w:rPr>
              <w:t>. Z harmonijkową, gumową osłon</w:t>
            </w:r>
            <w:r>
              <w:rPr>
                <w:rFonts w:ascii="Arial Narrow" w:hAnsi="Arial Narrow" w:cstheme="minorHAnsi"/>
                <w:sz w:val="20"/>
                <w:szCs w:val="20"/>
              </w:rPr>
              <w:t>ą</w:t>
            </w: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 w górnej części kolumny lub obudową z tworzywa sztucznego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4E2DD6" w:rsidRPr="004E2DD6" w:rsidRDefault="004E2DD6" w:rsidP="001660B1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DD6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Kolumna  łatwa w utrz</w:t>
            </w:r>
            <w:r>
              <w:rPr>
                <w:rFonts w:ascii="Arial Narrow" w:hAnsi="Arial Narrow" w:cstheme="minorHAnsi"/>
                <w:kern w:val="3"/>
                <w:sz w:val="20"/>
                <w:szCs w:val="20"/>
              </w:rPr>
              <w:t>ymaniu w czystości, teleskopowa</w:t>
            </w: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.</w:t>
            </w:r>
          </w:p>
        </w:tc>
        <w:tc>
          <w:tcPr>
            <w:tcW w:w="1509" w:type="dxa"/>
          </w:tcPr>
          <w:p w:rsidR="004E2DD6" w:rsidRPr="004E2DD6" w:rsidRDefault="004E2DD6" w:rsidP="001660B1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DD6">
              <w:rPr>
                <w:rFonts w:ascii="Arial Narrow" w:hAnsi="Arial Narrow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4E2DD6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Dopuszczalne całkowite obciążenie kolumny m</w:t>
            </w:r>
            <w:r>
              <w:rPr>
                <w:rFonts w:ascii="Arial Narrow" w:hAnsi="Arial Narrow" w:cstheme="minorHAnsi"/>
                <w:kern w:val="3"/>
                <w:sz w:val="20"/>
                <w:szCs w:val="20"/>
              </w:rPr>
              <w:t>in</w:t>
            </w: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: 250 </w:t>
            </w:r>
            <w:proofErr w:type="spellStart"/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kg</w:t>
            </w:r>
            <w:proofErr w:type="spellEnd"/>
            <w:r>
              <w:rPr>
                <w:rFonts w:ascii="Arial Narrow" w:hAnsi="Arial Narrow" w:cstheme="minorHAnsi"/>
                <w:kern w:val="3"/>
                <w:sz w:val="20"/>
                <w:szCs w:val="20"/>
              </w:rPr>
              <w:t>.</w:t>
            </w: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4E2DD6" w:rsidRPr="004E2DD6" w:rsidRDefault="004E2DD6" w:rsidP="001660B1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DD6">
              <w:rPr>
                <w:rFonts w:ascii="Arial Narrow" w:hAnsi="Arial Narrow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Możliwość sterowania ruchami kolumny za pomocą min: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- pilot kablowy ręczny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- pilot bezprzewodowy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- panel umieszczony na kolumnie stołu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- sterownik nożny</w:t>
            </w:r>
          </w:p>
        </w:tc>
        <w:tc>
          <w:tcPr>
            <w:tcW w:w="1509" w:type="dxa"/>
          </w:tcPr>
          <w:p w:rsidR="004E2DD6" w:rsidRPr="004E2DD6" w:rsidRDefault="004E2DD6" w:rsidP="005C2E69">
            <w:pPr>
              <w:pStyle w:val="Bezformatowania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Funkcje kolumny regulowane pilotem sterującym</w:t>
            </w:r>
          </w:p>
          <w:p w:rsidR="004E2DD6" w:rsidRPr="004E2DD6" w:rsidRDefault="004E2DD6" w:rsidP="004E2DD6">
            <w:pPr>
              <w:numPr>
                <w:ilvl w:val="0"/>
                <w:numId w:val="50"/>
              </w:numPr>
              <w:ind w:left="0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- regulacja wysokości kolumny w pozycji horyzontalnej (bez blatu) w zakresie min : 630mm –1160 mm </w:t>
            </w:r>
          </w:p>
          <w:p w:rsidR="004E2DD6" w:rsidRPr="004E2DD6" w:rsidRDefault="004E2DD6" w:rsidP="004E2DD6">
            <w:pPr>
              <w:numPr>
                <w:ilvl w:val="0"/>
                <w:numId w:val="50"/>
              </w:numPr>
              <w:ind w:left="0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- regulacja przechyłów wzdłużnych: min 45˚</w:t>
            </w:r>
          </w:p>
          <w:p w:rsidR="004E2DD6" w:rsidRPr="004E2DD6" w:rsidRDefault="004E2DD6" w:rsidP="004E2DD6">
            <w:pPr>
              <w:numPr>
                <w:ilvl w:val="0"/>
                <w:numId w:val="50"/>
              </w:numPr>
              <w:ind w:left="0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- regulacja przechyłów poprzecznych:  min </w:t>
            </w:r>
            <w:r>
              <w:rPr>
                <w:rFonts w:ascii="Arial Narrow" w:hAnsi="Arial Narrow" w:cstheme="minorHAnsi"/>
                <w:kern w:val="3"/>
                <w:sz w:val="20"/>
                <w:szCs w:val="20"/>
              </w:rPr>
              <w:t>28</w:t>
            </w: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˚</w:t>
            </w:r>
          </w:p>
        </w:tc>
        <w:tc>
          <w:tcPr>
            <w:tcW w:w="1509" w:type="dxa"/>
          </w:tcPr>
          <w:p w:rsidR="004E2DD6" w:rsidRPr="004E2DD6" w:rsidRDefault="004E2DD6" w:rsidP="001660B1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DD6">
              <w:rPr>
                <w:rFonts w:ascii="Arial Narrow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Panel sterowania awaryjnego wbudowany w kolumnę, zlokalizowany w osi długiej stołu na prawej lub lewej stronie. 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i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i/>
                <w:kern w:val="3"/>
                <w:sz w:val="20"/>
                <w:szCs w:val="20"/>
              </w:rPr>
              <w:t xml:space="preserve">Nie dopuszcza się paneli zlokalizowanych od strony głowy lub nóg pacjenta  oraz paneli w podstawie  jako utrudniających obsługę stołu. </w:t>
            </w:r>
          </w:p>
        </w:tc>
        <w:tc>
          <w:tcPr>
            <w:tcW w:w="1509" w:type="dxa"/>
          </w:tcPr>
          <w:p w:rsidR="004E2DD6" w:rsidRPr="004E2DD6" w:rsidRDefault="004E2DD6" w:rsidP="001660B1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DD6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Panel sterowania awaryjnego wyposażony w zabezpieczenie przed </w:t>
            </w:r>
            <w:proofErr w:type="spellStart"/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nieintencjonalnym</w:t>
            </w:r>
            <w:proofErr w:type="spellEnd"/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 uruchomieniem w postaci konieczności użycia jednocześnie dwóch przycisków celem aktywacji wybranej funkcji.</w:t>
            </w:r>
          </w:p>
        </w:tc>
        <w:tc>
          <w:tcPr>
            <w:tcW w:w="1509" w:type="dxa"/>
          </w:tcPr>
          <w:p w:rsidR="004E2DD6" w:rsidRPr="004E2DD6" w:rsidRDefault="004E2DD6" w:rsidP="001660B1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DD6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Blat modularny ogólnochirurgiczny  - 1 szt. 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Dopuszczalne obciążenie min: 250 </w:t>
            </w:r>
            <w:proofErr w:type="spellStart"/>
            <w:r w:rsidRPr="004E2DD6">
              <w:rPr>
                <w:rFonts w:ascii="Arial Narrow" w:hAnsi="Arial Narrow" w:cstheme="minorHAnsi"/>
                <w:sz w:val="20"/>
                <w:szCs w:val="20"/>
              </w:rPr>
              <w:t>kg</w:t>
            </w:r>
            <w:proofErr w:type="spellEnd"/>
            <w:r w:rsidR="00C03F57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4E2DD6" w:rsidRPr="004E2DD6" w:rsidRDefault="004E2DD6" w:rsidP="001660B1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  <w:trHeight w:val="638"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Blat systemu w następującej konfiguracji: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- podgłówek z podwójną regulacją manualną w dwóch osiach obrotu (możliwość uzyskania równoległej pozycji blatu podgłówka względem blatu</w:t>
            </w:r>
            <w:r w:rsidR="00C03F57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 stołu), odejmowalny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- płyta plecowa górna długości min. 250 mm (odejmowalna) z możliwością zamontowania jej z dwóch stron segmentu </w:t>
            </w:r>
            <w:r w:rsidR="00C03F57">
              <w:rPr>
                <w:rFonts w:ascii="Arial Narrow" w:hAnsi="Arial Narrow" w:cstheme="minorHAnsi"/>
                <w:kern w:val="3"/>
                <w:sz w:val="20"/>
                <w:szCs w:val="20"/>
              </w:rPr>
              <w:t>siedziska</w:t>
            </w: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.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- płyta plecowa dolna 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- płyta siedzeniowa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- płyta nożna, dzielona na dwie części (odejmowalna) </w:t>
            </w:r>
          </w:p>
        </w:tc>
        <w:tc>
          <w:tcPr>
            <w:tcW w:w="1509" w:type="dxa"/>
          </w:tcPr>
          <w:p w:rsidR="004E2DD6" w:rsidRPr="004E2DD6" w:rsidRDefault="004E2DD6" w:rsidP="001660B1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DD6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Płyty odejmowalne takie jak płyta plecowa , płyta podgłówka , płyta podnóżków ,  łączone  z blatem za pomocą mocowania na zasadzie: otwór wpustowy - czop. Mocowanie bez dodatkowych manipulacji w innych płaszczyznach i zabezpieczeń śrubowych.  </w:t>
            </w:r>
            <w:r w:rsidRPr="00C03F57">
              <w:rPr>
                <w:rFonts w:ascii="Arial Narrow" w:hAnsi="Arial Narrow" w:cstheme="minorHAnsi"/>
                <w:i/>
                <w:kern w:val="3"/>
                <w:sz w:val="20"/>
                <w:szCs w:val="20"/>
              </w:rPr>
              <w:t xml:space="preserve">Nie </w:t>
            </w:r>
            <w:r w:rsidR="00C03F57">
              <w:rPr>
                <w:rFonts w:ascii="Arial Narrow" w:hAnsi="Arial Narrow" w:cstheme="minorHAnsi"/>
                <w:i/>
                <w:kern w:val="3"/>
                <w:sz w:val="20"/>
                <w:szCs w:val="20"/>
              </w:rPr>
              <w:t>dopuszcza się systemów hakowych</w:t>
            </w:r>
            <w:r w:rsidRPr="00C03F57">
              <w:rPr>
                <w:rFonts w:ascii="Arial Narrow" w:hAnsi="Arial Narrow" w:cstheme="minorHAnsi"/>
                <w:i/>
                <w:kern w:val="3"/>
                <w:sz w:val="20"/>
                <w:szCs w:val="20"/>
              </w:rPr>
              <w:t>.</w:t>
            </w: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09" w:type="dxa"/>
          </w:tcPr>
          <w:p w:rsidR="004E2DD6" w:rsidRPr="004E2DD6" w:rsidRDefault="004E2DD6" w:rsidP="001660B1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DD6">
              <w:rPr>
                <w:rFonts w:ascii="Arial Narrow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Konstrukcja podstawy i rama blatu stołu wykonana ze stali nierdzewnej.</w:t>
            </w:r>
          </w:p>
        </w:tc>
        <w:tc>
          <w:tcPr>
            <w:tcW w:w="1509" w:type="dxa"/>
          </w:tcPr>
          <w:p w:rsidR="004E2DD6" w:rsidRPr="004E2DD6" w:rsidRDefault="004E2DD6" w:rsidP="001660B1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DD6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Blat s</w:t>
            </w:r>
            <w:r w:rsidR="00C03F57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tołu przezierny w projekcji AP </w:t>
            </w: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bez jakichkolwiek poprzecznych elementów stalowych na szerokości  min:</w:t>
            </w:r>
            <w:r w:rsidR="00C03F57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 </w:t>
            </w: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380 </w:t>
            </w:r>
            <w:proofErr w:type="spellStart"/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mm</w:t>
            </w:r>
            <w:proofErr w:type="spellEnd"/>
            <w:r w:rsidR="00C03F57">
              <w:rPr>
                <w:rFonts w:ascii="Arial Narrow" w:hAnsi="Arial Narrow" w:cstheme="minorHAnsi"/>
                <w:kern w:val="3"/>
                <w:sz w:val="20"/>
                <w:szCs w:val="20"/>
              </w:rPr>
              <w:t>.</w:t>
            </w:r>
          </w:p>
        </w:tc>
        <w:tc>
          <w:tcPr>
            <w:tcW w:w="1509" w:type="dxa"/>
          </w:tcPr>
          <w:p w:rsidR="004E2DD6" w:rsidRPr="004E2DD6" w:rsidRDefault="004E2DD6" w:rsidP="001660B1">
            <w:pPr>
              <w:pStyle w:val="Bezformatow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C03F57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Blat wyposażony w demontowane materace wielowarstwowe zespalane ultradźwiękami; antystatyczne; grubość minimum 80 mm; właściwości przeciwodleżynowe; odporne na działanie środków dezynfekcyjnych; funkcja „pamięci kształtu” wpływając</w:t>
            </w:r>
            <w:r w:rsidR="00C03F57">
              <w:rPr>
                <w:rFonts w:ascii="Arial Narrow" w:hAnsi="Arial Narrow" w:cstheme="minorHAnsi"/>
                <w:kern w:val="3"/>
                <w:sz w:val="20"/>
                <w:szCs w:val="20"/>
              </w:rPr>
              <w:t>a</w:t>
            </w: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 pozytywnie na utrzymanie ciepłoty pacjenta w trakcie zabiegu.</w:t>
            </w:r>
          </w:p>
        </w:tc>
        <w:tc>
          <w:tcPr>
            <w:tcW w:w="1509" w:type="dxa"/>
          </w:tcPr>
          <w:p w:rsidR="004E2DD6" w:rsidRPr="004E2DD6" w:rsidRDefault="004E2DD6" w:rsidP="00BB57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Ruchy blatu z łagodnym startem - bez drgań</w:t>
            </w:r>
            <w:r w:rsidR="00C03F57">
              <w:rPr>
                <w:rFonts w:ascii="Arial Narrow" w:hAnsi="Arial Narrow" w:cstheme="minorHAnsi"/>
                <w:kern w:val="3"/>
                <w:sz w:val="20"/>
                <w:szCs w:val="20"/>
              </w:rPr>
              <w:t>.</w:t>
            </w:r>
          </w:p>
        </w:tc>
        <w:tc>
          <w:tcPr>
            <w:tcW w:w="1509" w:type="dxa"/>
          </w:tcPr>
          <w:p w:rsidR="004E2DD6" w:rsidRPr="004E2DD6" w:rsidRDefault="004E2DD6" w:rsidP="00BB57C0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Funkcje blatu regulowane pilotem sterującym, : </w:t>
            </w:r>
          </w:p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- regulacja górnej płyty plecowej blatu w zakresie min : (+90°/-110°) (kąt pomiędzy dolną płytą plecową a górną płytą plecową)</w:t>
            </w:r>
          </w:p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- regulacja dolnej płyty plecowej blatu w zakresie: min:  (+90°/-90°) (kąt pomiędzy dolną płytą plecową a płytą siedzeniową)</w:t>
            </w:r>
          </w:p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- regulacja płyty nożnej blatu w zakresie: min : (+90˚/-100˚) (kąt pomiędzy płytą nożną a płytą siedzeniową).</w:t>
            </w:r>
          </w:p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- przesuw wzdłużny blatu w zakresie min : 400 mm</w:t>
            </w:r>
          </w:p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- pozycja „0” za pomocą jednego przycisku. </w:t>
            </w:r>
          </w:p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- pozycja </w:t>
            </w:r>
            <w:proofErr w:type="spellStart"/>
            <w:r w:rsidRPr="004E2DD6">
              <w:rPr>
                <w:rFonts w:ascii="Arial Narrow" w:hAnsi="Arial Narrow" w:cstheme="minorHAnsi"/>
                <w:sz w:val="20"/>
                <w:szCs w:val="20"/>
              </w:rPr>
              <w:t>flex</w:t>
            </w:r>
            <w:proofErr w:type="spellEnd"/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 (ustawienie płyty nożnej oraz dolnej płyty plecowej pod kątem . 220˚</w:t>
            </w:r>
            <w:r w:rsidR="00271C78">
              <w:rPr>
                <w:rFonts w:ascii="Arial Narrow" w:hAnsi="Arial Narrow" w:cstheme="minorHAnsi"/>
                <w:sz w:val="20"/>
                <w:szCs w:val="20"/>
              </w:rPr>
              <w:t xml:space="preserve"> +/- 3%</w:t>
            </w: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) </w:t>
            </w:r>
          </w:p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- pozycja </w:t>
            </w:r>
            <w:proofErr w:type="spellStart"/>
            <w:r w:rsidRPr="004E2DD6">
              <w:rPr>
                <w:rFonts w:ascii="Arial Narrow" w:hAnsi="Arial Narrow" w:cstheme="minorHAnsi"/>
                <w:sz w:val="20"/>
                <w:szCs w:val="20"/>
              </w:rPr>
              <w:t>reflex</w:t>
            </w:r>
            <w:proofErr w:type="spellEnd"/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 (ustawienie płyty nożnej oraz dolnej płyty plecowej pod kątem 100˚</w:t>
            </w:r>
            <w:r w:rsidR="00271C78">
              <w:rPr>
                <w:rFonts w:ascii="Arial Narrow" w:hAnsi="Arial Narrow" w:cstheme="minorHAnsi"/>
                <w:sz w:val="20"/>
                <w:szCs w:val="20"/>
              </w:rPr>
              <w:t xml:space="preserve"> +/-3%</w:t>
            </w:r>
            <w:r w:rsidRPr="004E2DD6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- blokowanie i odblokowanie funkcji motorycznych blatu i kolumny</w:t>
            </w:r>
          </w:p>
        </w:tc>
        <w:tc>
          <w:tcPr>
            <w:tcW w:w="1509" w:type="dxa"/>
          </w:tcPr>
          <w:p w:rsidR="004E2DD6" w:rsidRPr="004E2DD6" w:rsidRDefault="004E2DD6" w:rsidP="00BB57C0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Manualna regulacja podgłówka w dwóch osiach tj. z regulacją kąta nachylenia podgłówka, za pomocą wspomagania mechanicznego  w zakresie min: </w:t>
            </w:r>
          </w:p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(+70˚/-60˚) – w pierwszej osi</w:t>
            </w:r>
          </w:p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 (+15˚/0˚) –  w drugiej osi</w:t>
            </w:r>
          </w:p>
        </w:tc>
        <w:tc>
          <w:tcPr>
            <w:tcW w:w="1509" w:type="dxa"/>
          </w:tcPr>
          <w:p w:rsidR="004E2DD6" w:rsidRPr="004E2DD6" w:rsidRDefault="004E2DD6" w:rsidP="00BB57C0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Płyta nożna  -możliwość sterowania z pilota podnóżkami razem lub każdego oddzielnie.</w:t>
            </w:r>
          </w:p>
        </w:tc>
        <w:tc>
          <w:tcPr>
            <w:tcW w:w="1509" w:type="dxa"/>
          </w:tcPr>
          <w:p w:rsidR="004E2DD6" w:rsidRPr="004E2DD6" w:rsidRDefault="004E2DD6" w:rsidP="00BB57C0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Blat wyposażony w funkcję automatycznego zatrzymania działania  np. podczas wykrycia kolizji podnóżków z innymi elementami stołu lub podłożem.</w:t>
            </w:r>
          </w:p>
        </w:tc>
        <w:tc>
          <w:tcPr>
            <w:tcW w:w="1509" w:type="dxa"/>
          </w:tcPr>
          <w:p w:rsidR="004E2DD6" w:rsidRPr="004E2DD6" w:rsidRDefault="004E2DD6" w:rsidP="00BB57C0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Całkowita długość blatu ogólnochirurgicznego </w:t>
            </w:r>
            <w:r w:rsidR="00271C78">
              <w:rPr>
                <w:rFonts w:ascii="Arial Narrow" w:hAnsi="Arial Narrow" w:cstheme="minorHAnsi"/>
                <w:kern w:val="3"/>
                <w:sz w:val="20"/>
                <w:szCs w:val="20"/>
              </w:rPr>
              <w:t>w zakresie od min.</w:t>
            </w: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 2100</w:t>
            </w:r>
            <w:r w:rsidR="00271C78">
              <w:rPr>
                <w:rFonts w:ascii="Arial Narrow" w:hAnsi="Arial Narrow" w:cstheme="minorHAnsi"/>
                <w:kern w:val="3"/>
                <w:sz w:val="20"/>
                <w:szCs w:val="20"/>
              </w:rPr>
              <w:t>mm</w:t>
            </w: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 do : max 2450mm</w:t>
            </w:r>
            <w:r w:rsidR="00271C78">
              <w:rPr>
                <w:rFonts w:ascii="Arial Narrow" w:hAnsi="Arial Narrow" w:cstheme="minorHAnsi"/>
                <w:kern w:val="3"/>
                <w:sz w:val="20"/>
                <w:szCs w:val="20"/>
              </w:rPr>
              <w:t>.</w:t>
            </w: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4E2DD6" w:rsidRPr="004E2DD6" w:rsidRDefault="004E2DD6" w:rsidP="00BB57C0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Całkowita szerokość blatu: płyty plecowej górnej i /lub  płyty plecowej dolnej, płyty siedzeniowej: 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- bez szyn bocznych: 545 mm  (+/- 10 mm )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- z szynami bocznymi: 590  mm (+/- 10 mm )</w:t>
            </w:r>
          </w:p>
        </w:tc>
        <w:tc>
          <w:tcPr>
            <w:tcW w:w="1509" w:type="dxa"/>
          </w:tcPr>
          <w:p w:rsidR="004E2DD6" w:rsidRPr="004E2DD6" w:rsidRDefault="004E2DD6" w:rsidP="00BB57C0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Możliwość jednoczesnego ustawienia blatu stołu w pozycji </w:t>
            </w:r>
            <w:proofErr w:type="spellStart"/>
            <w:r w:rsidRPr="004E2DD6">
              <w:rPr>
                <w:rFonts w:ascii="Arial Narrow" w:hAnsi="Arial Narrow" w:cstheme="minorHAnsi"/>
                <w:sz w:val="20"/>
                <w:szCs w:val="20"/>
              </w:rPr>
              <w:t>Trendelenburga</w:t>
            </w:r>
            <w:proofErr w:type="spellEnd"/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 i przechyłu bocznego  30˚/20˚</w:t>
            </w:r>
            <w:r w:rsidR="00271C78">
              <w:rPr>
                <w:rFonts w:ascii="Arial Narrow" w:hAnsi="Arial Narrow" w:cstheme="minorHAnsi"/>
                <w:sz w:val="20"/>
                <w:szCs w:val="20"/>
              </w:rPr>
              <w:t xml:space="preserve"> (+/- 3%).</w:t>
            </w:r>
          </w:p>
        </w:tc>
        <w:tc>
          <w:tcPr>
            <w:tcW w:w="1509" w:type="dxa"/>
          </w:tcPr>
          <w:p w:rsidR="004E2DD6" w:rsidRPr="004E2DD6" w:rsidRDefault="004E2DD6" w:rsidP="00BB57C0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Możliwość ustawienia  4  różnych prędkości ruchów kolumny i blatu – funkcja ustawiana za pomocą pilota przez użytkownika.  Regulacja prędkości powinna obejmować min. następujące ruchy:</w:t>
            </w:r>
          </w:p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- wysokość blatu</w:t>
            </w:r>
          </w:p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- przechyły wzdłużne</w:t>
            </w:r>
          </w:p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- przechyły boczne</w:t>
            </w:r>
          </w:p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- regulacja dolnej płyty plecowej</w:t>
            </w:r>
          </w:p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- regulacja podnóżków</w:t>
            </w:r>
          </w:p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- przesuw wzdłużny</w:t>
            </w:r>
          </w:p>
        </w:tc>
        <w:tc>
          <w:tcPr>
            <w:tcW w:w="1509" w:type="dxa"/>
          </w:tcPr>
          <w:p w:rsidR="004E2DD6" w:rsidRPr="004E2DD6" w:rsidRDefault="004E2DD6" w:rsidP="00BB57C0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Możliwość wyboru orientacji ułożenia pacjenta (pozycja normalna lub  odwrócona) z automatyczną interpretacją komend ruchów i wywołania jej z poziomu pilota bezprzewodowego</w:t>
            </w:r>
            <w:r w:rsidR="00271C78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1509" w:type="dxa"/>
          </w:tcPr>
          <w:p w:rsidR="004E2DD6" w:rsidRPr="004E2DD6" w:rsidRDefault="004E2DD6" w:rsidP="00BB57C0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Możliwość zablokowania elektromechanicznych ruchów blatu i kolumny z poziomu pilota.</w:t>
            </w:r>
          </w:p>
        </w:tc>
        <w:tc>
          <w:tcPr>
            <w:tcW w:w="1509" w:type="dxa"/>
          </w:tcPr>
          <w:p w:rsidR="004E2DD6" w:rsidRPr="004E2DD6" w:rsidRDefault="004E2DD6" w:rsidP="00BB57C0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Pilot  sterujący  wyposażony w kolorowy wyświetlacz ciekłokrystaliczny , zapewniający szybką i intuicyjną obsługę  informujący min</w:t>
            </w:r>
            <w:r w:rsidR="00271C78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  o:</w:t>
            </w:r>
          </w:p>
          <w:p w:rsidR="004E2DD6" w:rsidRPr="004E2DD6" w:rsidRDefault="004E2DD6" w:rsidP="004E2DD6">
            <w:pPr>
              <w:pStyle w:val="Stopka"/>
              <w:numPr>
                <w:ilvl w:val="0"/>
                <w:numId w:val="50"/>
              </w:numPr>
              <w:tabs>
                <w:tab w:val="clear" w:pos="4536"/>
                <w:tab w:val="clear" w:pos="9072"/>
              </w:tabs>
              <w:spacing w:line="1" w:lineRule="atLeast"/>
              <w:textDirection w:val="btLr"/>
              <w:textAlignment w:val="top"/>
              <w:outlineLvl w:val="0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stanie naładowania akumulatorów pilota i stołu.</w:t>
            </w:r>
          </w:p>
          <w:p w:rsidR="004E2DD6" w:rsidRPr="004E2DD6" w:rsidRDefault="004E2DD6" w:rsidP="004E2DD6">
            <w:pPr>
              <w:pStyle w:val="Stopka"/>
              <w:numPr>
                <w:ilvl w:val="0"/>
                <w:numId w:val="50"/>
              </w:numPr>
              <w:tabs>
                <w:tab w:val="clear" w:pos="4536"/>
                <w:tab w:val="clear" w:pos="9072"/>
              </w:tabs>
              <w:spacing w:line="1" w:lineRule="atLeast"/>
              <w:textDirection w:val="btLr"/>
              <w:textAlignment w:val="top"/>
              <w:outlineLvl w:val="0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osiągniętej maksymalnej pozycji blatu lub kolumny</w:t>
            </w:r>
          </w:p>
          <w:p w:rsidR="004E2DD6" w:rsidRPr="004E2DD6" w:rsidRDefault="004E2DD6" w:rsidP="004E2DD6">
            <w:pPr>
              <w:pStyle w:val="Stopka"/>
              <w:numPr>
                <w:ilvl w:val="0"/>
                <w:numId w:val="50"/>
              </w:numPr>
              <w:tabs>
                <w:tab w:val="clear" w:pos="4536"/>
                <w:tab w:val="clear" w:pos="9072"/>
              </w:tabs>
              <w:spacing w:line="1" w:lineRule="atLeast"/>
              <w:textDirection w:val="btLr"/>
              <w:textAlignment w:val="top"/>
              <w:outlineLvl w:val="0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osiągniętej pozycji „0”</w:t>
            </w:r>
          </w:p>
          <w:p w:rsidR="004E2DD6" w:rsidRPr="004E2DD6" w:rsidRDefault="004E2DD6" w:rsidP="004E2DD6">
            <w:pPr>
              <w:pStyle w:val="Stopka"/>
              <w:numPr>
                <w:ilvl w:val="0"/>
                <w:numId w:val="50"/>
              </w:numPr>
              <w:tabs>
                <w:tab w:val="clear" w:pos="4536"/>
                <w:tab w:val="clear" w:pos="9072"/>
              </w:tabs>
              <w:spacing w:line="1" w:lineRule="atLeast"/>
              <w:textDirection w:val="btLr"/>
              <w:textAlignment w:val="top"/>
              <w:outlineLvl w:val="0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kącie pochyleń </w:t>
            </w:r>
            <w:proofErr w:type="spellStart"/>
            <w:r w:rsidRPr="004E2DD6">
              <w:rPr>
                <w:rFonts w:ascii="Arial Narrow" w:hAnsi="Arial Narrow" w:cstheme="minorHAnsi"/>
                <w:sz w:val="20"/>
                <w:szCs w:val="20"/>
              </w:rPr>
              <w:t>Trendelenburga</w:t>
            </w:r>
            <w:proofErr w:type="spellEnd"/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, </w:t>
            </w:r>
            <w:proofErr w:type="spellStart"/>
            <w:r w:rsidRPr="004E2DD6">
              <w:rPr>
                <w:rFonts w:ascii="Arial Narrow" w:hAnsi="Arial Narrow" w:cstheme="minorHAnsi"/>
                <w:sz w:val="20"/>
                <w:szCs w:val="20"/>
              </w:rPr>
              <w:t>antyTrendelenburga</w:t>
            </w:r>
            <w:proofErr w:type="spellEnd"/>
            <w:r w:rsidRPr="004E2DD6">
              <w:rPr>
                <w:rFonts w:ascii="Arial Narrow" w:hAnsi="Arial Narrow" w:cstheme="minorHAnsi"/>
                <w:sz w:val="20"/>
                <w:szCs w:val="20"/>
              </w:rPr>
              <w:t>, pochyleń bocznych, płyty plecowej, segmentu nożnego</w:t>
            </w:r>
          </w:p>
          <w:p w:rsidR="004E2DD6" w:rsidRPr="004E2DD6" w:rsidRDefault="004E2DD6" w:rsidP="004E2DD6">
            <w:pPr>
              <w:pStyle w:val="Stopka"/>
              <w:numPr>
                <w:ilvl w:val="0"/>
                <w:numId w:val="50"/>
              </w:numPr>
              <w:tabs>
                <w:tab w:val="clear" w:pos="4536"/>
                <w:tab w:val="clear" w:pos="9072"/>
              </w:tabs>
              <w:spacing w:line="1" w:lineRule="atLeast"/>
              <w:textDirection w:val="btLr"/>
              <w:textAlignment w:val="top"/>
              <w:outlineLvl w:val="0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możliwości wystąpienia kolizji (np. segmentu nożnego z podłogą)</w:t>
            </w:r>
          </w:p>
          <w:p w:rsidR="004E2DD6" w:rsidRPr="004E2DD6" w:rsidRDefault="004E2DD6" w:rsidP="004E2DD6">
            <w:pPr>
              <w:pStyle w:val="Stopka"/>
              <w:numPr>
                <w:ilvl w:val="0"/>
                <w:numId w:val="50"/>
              </w:numPr>
              <w:tabs>
                <w:tab w:val="clear" w:pos="4536"/>
                <w:tab w:val="clear" w:pos="9072"/>
              </w:tabs>
              <w:spacing w:line="1" w:lineRule="atLeast"/>
              <w:textDirection w:val="btLr"/>
              <w:textAlignment w:val="top"/>
              <w:outlineLvl w:val="0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Pilot do sterowania stołem ręczny bezprzewodowy IR (na podczerwień) lub  </w:t>
            </w:r>
            <w:proofErr w:type="spellStart"/>
            <w:r w:rsidRPr="004E2DD6">
              <w:rPr>
                <w:rFonts w:ascii="Arial Narrow" w:hAnsi="Arial Narrow" w:cstheme="minorHAnsi"/>
                <w:sz w:val="20"/>
                <w:szCs w:val="20"/>
              </w:rPr>
              <w:t>Bluetooth</w:t>
            </w:r>
            <w:proofErr w:type="spellEnd"/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 – posiadający  możliwość pracy jako pilot przewodowy. Z możliwością  ładowania za pomocą dedykowanego przewodu podłączanego do stołu oraz ładowarki sieciowej dostarczonej w komplecie.</w:t>
            </w:r>
          </w:p>
          <w:p w:rsidR="004E2DD6" w:rsidRPr="004E2DD6" w:rsidRDefault="004E2DD6" w:rsidP="004E2DD6">
            <w:pPr>
              <w:pStyle w:val="Stopka"/>
              <w:numPr>
                <w:ilvl w:val="0"/>
                <w:numId w:val="50"/>
              </w:numPr>
              <w:tabs>
                <w:tab w:val="clear" w:pos="4536"/>
                <w:tab w:val="clear" w:pos="9072"/>
              </w:tabs>
              <w:spacing w:line="1" w:lineRule="atLeast"/>
              <w:textDirection w:val="btLr"/>
              <w:textAlignment w:val="top"/>
              <w:outlineLvl w:val="0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Możliwość zapamiętania min: 10  pozycji stołu i wywołania ich z pamięci pilota. </w:t>
            </w:r>
          </w:p>
        </w:tc>
        <w:tc>
          <w:tcPr>
            <w:tcW w:w="1509" w:type="dxa"/>
          </w:tcPr>
          <w:p w:rsidR="004E2DD6" w:rsidRPr="004E2DD6" w:rsidRDefault="004E2DD6" w:rsidP="00BB57C0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pStyle w:val="Stopka"/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Szyny instrumentalne wzdłuż wszystkich segmentów blatów – w segmencie podgłówka z 3 stron .</w:t>
            </w:r>
          </w:p>
        </w:tc>
        <w:tc>
          <w:tcPr>
            <w:tcW w:w="1509" w:type="dxa"/>
          </w:tcPr>
          <w:p w:rsidR="004E2DD6" w:rsidRPr="004E2DD6" w:rsidRDefault="004E2DD6" w:rsidP="00BB57C0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D4123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D4123" w:rsidRPr="004E2DD6" w:rsidRDefault="004D4123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4D4123" w:rsidRPr="004E2DD6" w:rsidRDefault="004E2DD6" w:rsidP="004D4123">
            <w:pPr>
              <w:rPr>
                <w:rFonts w:ascii="Arial Narrow" w:hAnsi="Arial Narrow"/>
              </w:rPr>
            </w:pPr>
            <w:r w:rsidRPr="004E2DD6">
              <w:rPr>
                <w:rFonts w:ascii="Arial Narrow" w:hAnsi="Arial Narrow" w:cstheme="minorHAnsi"/>
                <w:b/>
                <w:sz w:val="20"/>
                <w:szCs w:val="20"/>
              </w:rPr>
              <w:t>Wyposażenie dla  blatu ogólnochirurgicznego i blatu karbonowego</w:t>
            </w:r>
          </w:p>
        </w:tc>
        <w:tc>
          <w:tcPr>
            <w:tcW w:w="1509" w:type="dxa"/>
          </w:tcPr>
          <w:p w:rsidR="004D4123" w:rsidRPr="004E2DD6" w:rsidRDefault="004D4123" w:rsidP="00BB57C0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D4123" w:rsidRPr="004E2DD6" w:rsidRDefault="004D4123" w:rsidP="001660B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Uchwyty uniwersalne do mocowania akcesoriów – 7 szt.</w:t>
            </w:r>
          </w:p>
        </w:tc>
        <w:tc>
          <w:tcPr>
            <w:tcW w:w="1509" w:type="dxa"/>
          </w:tcPr>
          <w:p w:rsidR="004E2DD6" w:rsidRPr="004E2DD6" w:rsidRDefault="004E2DD6" w:rsidP="00BB57C0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Ekran anestezyjny giętki</w:t>
            </w:r>
            <w:r w:rsidR="00271C78">
              <w:rPr>
                <w:rFonts w:ascii="Arial Narrow" w:hAnsi="Arial Narrow" w:cstheme="minorHAnsi"/>
                <w:kern w:val="3"/>
                <w:sz w:val="20"/>
                <w:szCs w:val="20"/>
              </w:rPr>
              <w:t>-</w:t>
            </w: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 </w:t>
            </w:r>
            <w:r w:rsidR="00271C78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1 </w:t>
            </w: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szt</w:t>
            </w:r>
            <w:r w:rsidR="00271C78">
              <w:rPr>
                <w:rFonts w:ascii="Arial Narrow" w:hAnsi="Arial Narrow" w:cstheme="minorHAnsi"/>
                <w:kern w:val="3"/>
                <w:sz w:val="20"/>
                <w:szCs w:val="20"/>
              </w:rPr>
              <w:t>.</w:t>
            </w:r>
          </w:p>
        </w:tc>
        <w:tc>
          <w:tcPr>
            <w:tcW w:w="1509" w:type="dxa"/>
          </w:tcPr>
          <w:p w:rsidR="004E2DD6" w:rsidRPr="004E2DD6" w:rsidRDefault="004E2DD6" w:rsidP="00BB57C0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Regulowany stelaż zapory bocznej  pacjenta  na trzech przegubach kulowych  – 3 szt. </w:t>
            </w:r>
          </w:p>
          <w:p w:rsidR="004E2DD6" w:rsidRPr="004E2DD6" w:rsidRDefault="004E2DD6" w:rsidP="00271C78">
            <w:pPr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W zestawie z  4 poduszkami :  </w:t>
            </w:r>
          </w:p>
          <w:p w:rsidR="004E2DD6" w:rsidRPr="004E2DD6" w:rsidRDefault="004E2DD6" w:rsidP="00271C78">
            <w:pPr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- prostokątn</w:t>
            </w:r>
            <w:r w:rsidR="00271C78">
              <w:rPr>
                <w:rFonts w:ascii="Arial Narrow" w:hAnsi="Arial Narrow" w:cstheme="minorHAnsi"/>
                <w:kern w:val="3"/>
                <w:sz w:val="20"/>
                <w:szCs w:val="20"/>
              </w:rPr>
              <w:t>a</w:t>
            </w: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 min: 170 x120 mm (+/-20 mm) – 1 szt.</w:t>
            </w:r>
          </w:p>
          <w:p w:rsidR="004E2DD6" w:rsidRPr="004E2DD6" w:rsidRDefault="004E2DD6" w:rsidP="00271C78">
            <w:pPr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-  wał</w:t>
            </w:r>
            <w:r w:rsidR="00271C78">
              <w:rPr>
                <w:rFonts w:ascii="Arial Narrow" w:hAnsi="Arial Narrow" w:cstheme="minorHAnsi"/>
                <w:kern w:val="3"/>
                <w:sz w:val="20"/>
                <w:szCs w:val="20"/>
              </w:rPr>
              <w:t>ek</w:t>
            </w: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 min : 200 mm (+/ 20 mm)– 1 szt.</w:t>
            </w:r>
          </w:p>
          <w:p w:rsidR="004E2DD6" w:rsidRPr="004E2DD6" w:rsidRDefault="004E2DD6" w:rsidP="00271C78">
            <w:pPr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- miękka profilowana min:  240mm x 150mm (+/- 10mm) – 1 szt.</w:t>
            </w:r>
          </w:p>
          <w:p w:rsidR="004E2DD6" w:rsidRPr="004E2DD6" w:rsidRDefault="004E2DD6" w:rsidP="00271C78">
            <w:pPr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- mała kwadratowa min 85 x 85 mm (+/- 5 mm )  - 1 szt. </w:t>
            </w:r>
          </w:p>
        </w:tc>
        <w:tc>
          <w:tcPr>
            <w:tcW w:w="1509" w:type="dxa"/>
          </w:tcPr>
          <w:p w:rsidR="004E2DD6" w:rsidRPr="004E2DD6" w:rsidRDefault="004E2DD6" w:rsidP="005C2E69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Pas pacjenta mocowany do szyn bocznych stołu z metalowymi klamrami lub mocowany na rzepy – 2 szt. 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Pas pacjenta  na rzepy , bez części metalowych do blatu/płyty  z włókna węglowego  ,– 2 szt. </w:t>
            </w:r>
          </w:p>
        </w:tc>
        <w:tc>
          <w:tcPr>
            <w:tcW w:w="1509" w:type="dxa"/>
          </w:tcPr>
          <w:p w:rsidR="004E2DD6" w:rsidRPr="004E2DD6" w:rsidRDefault="004E2DD6" w:rsidP="00BB57C0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Adaptery do stołu do  montażu systemu DORO lub MAYFI</w:t>
            </w:r>
            <w:r w:rsidR="0007188A">
              <w:rPr>
                <w:rFonts w:ascii="Arial Narrow" w:hAnsi="Arial Narrow" w:cstheme="minorHAnsi"/>
                <w:kern w:val="3"/>
                <w:sz w:val="20"/>
                <w:szCs w:val="20"/>
              </w:rPr>
              <w:t>E</w:t>
            </w: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LDA – 1 </w:t>
            </w:r>
            <w:proofErr w:type="spellStart"/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kpl</w:t>
            </w:r>
            <w:proofErr w:type="spellEnd"/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. </w:t>
            </w:r>
          </w:p>
        </w:tc>
        <w:tc>
          <w:tcPr>
            <w:tcW w:w="1509" w:type="dxa"/>
          </w:tcPr>
          <w:p w:rsidR="004E2DD6" w:rsidRPr="004E2DD6" w:rsidRDefault="004E2DD6" w:rsidP="00BB57C0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Podpora pod rękę do ułożenia w pozycji siedzącej lub leżącej na boku  o wymiarach 780x520x130 mm (+/– 50 mm  ) 2 szt. 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Podpora pod rękę anestezjologiczna płaska na przegubie kulowym. Długość  min.580 mm z zaciskiem akcesoryjnym  - 2 szt.</w:t>
            </w:r>
          </w:p>
          <w:p w:rsidR="004E2DD6" w:rsidRPr="004E2DD6" w:rsidRDefault="0007188A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Podpora podudzia </w:t>
            </w:r>
            <w:r w:rsidR="004E2DD6"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 – 1 szt. </w:t>
            </w:r>
          </w:p>
        </w:tc>
        <w:tc>
          <w:tcPr>
            <w:tcW w:w="1509" w:type="dxa"/>
          </w:tcPr>
          <w:p w:rsidR="004E2DD6" w:rsidRPr="004E2DD6" w:rsidRDefault="004E2DD6" w:rsidP="005C2E69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Poduszka do operacji kręgosłupa przezierna dwuczęściowa o wymiarach  części pierwszej 250 x500x 160 mm (+/-20mm ) , części drugiej  340x500x160 mm (+/- 20 mm )  - 1kpl.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Poduszka przezierna do pozycji </w:t>
            </w:r>
            <w:proofErr w:type="spellStart"/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Park-Bench</w:t>
            </w:r>
            <w:proofErr w:type="spellEnd"/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 o wymiarach 500x 200 x420  (+/-20mm)  - 1 szt.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Poduszka do operacji kręgosłupa przezierna  jednoczęściowa  o wymiarach  820 x 440 x 100 mm (+/- 20 mm ) z wycięciem o wymiarach  200x 350 mm (+/-20</w:t>
            </w:r>
            <w:r w:rsidR="00271C78">
              <w:rPr>
                <w:rFonts w:ascii="Arial Narrow" w:hAnsi="Arial Narrow" w:cstheme="minorHAnsi"/>
                <w:kern w:val="3"/>
                <w:sz w:val="20"/>
                <w:szCs w:val="20"/>
              </w:rPr>
              <w:t>mm</w:t>
            </w: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)  - 1 szt. </w:t>
            </w:r>
          </w:p>
        </w:tc>
        <w:tc>
          <w:tcPr>
            <w:tcW w:w="1509" w:type="dxa"/>
          </w:tcPr>
          <w:p w:rsidR="004E2DD6" w:rsidRPr="004E2DD6" w:rsidRDefault="004E2DD6" w:rsidP="005C2E69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Pozycjoner żelowy pod głowę do pozycji na brzuchu o wymiarach  270x220x130mm  (+/- 10 mm)  - 1 szt.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Pozycjoner wałek pod kolana żelowy  do pozycji na brzuchu o wymiarach 500x150x100 mm (+/-10 mm) – 1 szt.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Pozycjonery żelowe pod pięty o wymiarach 180x100x70 mm (+/-10 mm ) </w:t>
            </w:r>
            <w:r w:rsidR="00271C78">
              <w:rPr>
                <w:rFonts w:ascii="Arial Narrow" w:hAnsi="Arial Narrow" w:cstheme="minorHAnsi"/>
                <w:kern w:val="3"/>
                <w:sz w:val="20"/>
                <w:szCs w:val="20"/>
              </w:rPr>
              <w:t>-</w:t>
            </w: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 1 para.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Poduszka w kształcie litery U tzw. Tunel do ułożeń na boku wkładana pomiędzy nogi pacjenta o wymiarach 650 x420x 230mm (+/-20mm)</w:t>
            </w:r>
            <w:r w:rsidR="00271C78">
              <w:rPr>
                <w:rFonts w:ascii="Arial Narrow" w:hAnsi="Arial Narrow" w:cstheme="minorHAnsi"/>
                <w:kern w:val="3"/>
                <w:sz w:val="20"/>
                <w:szCs w:val="20"/>
              </w:rPr>
              <w:t>-</w:t>
            </w: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  1 szt. </w:t>
            </w:r>
          </w:p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Pozycjoner profilowany pod nogi do ułożeń na brzuchu o wymiarach 440x 520x 120mm (+/-20 mm) – 1 </w:t>
            </w:r>
            <w:proofErr w:type="spellStart"/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kpl</w:t>
            </w:r>
            <w:proofErr w:type="spellEnd"/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.</w:t>
            </w:r>
          </w:p>
        </w:tc>
        <w:tc>
          <w:tcPr>
            <w:tcW w:w="1509" w:type="dxa"/>
          </w:tcPr>
          <w:p w:rsidR="004E2DD6" w:rsidRPr="004E2DD6" w:rsidRDefault="004E2DD6" w:rsidP="004D4123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Wózek jezdny na drobne akcesoria stołu z dwoma koszami</w:t>
            </w:r>
            <w:r w:rsidR="00271C78">
              <w:rPr>
                <w:rFonts w:ascii="Arial Narrow" w:hAnsi="Arial Narrow" w:cstheme="minorHAnsi"/>
                <w:kern w:val="3"/>
                <w:sz w:val="20"/>
                <w:szCs w:val="20"/>
              </w:rPr>
              <w:t>-</w:t>
            </w: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  1szt. </w:t>
            </w:r>
          </w:p>
        </w:tc>
        <w:tc>
          <w:tcPr>
            <w:tcW w:w="1509" w:type="dxa"/>
          </w:tcPr>
          <w:p w:rsidR="004E2DD6" w:rsidRPr="004E2DD6" w:rsidRDefault="004E2DD6" w:rsidP="004D4123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ind w:left="-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 Płyta /blat karbonowy do operacji kręgosłupa  o długości min 1500 mm, umożliwiający prześwietlenie  w zakresie 360 stopni na długości  mm 900  mm w komplecie z materacem wózkiem lub transporterem blatu. Płyta / blat  karbonowy montowany w segmencie siedziska blatu ogólnochirurgicznego.  Płyta/blat wyposażona w podgłówek  z włókna węglowego ,  składający się z części regulowanej góra/dół . Długości  podgłówka min:  300mm – Podgłówek zwiększający   obszar przezierny płyty /blatu do min: 1200 mm w zakresie 360 stopni.  Płyta / blat karbonowy  o wadze poniżej  9 kg umożliwiający  jego montaż bez użycia transportera do blatów – 1 </w:t>
            </w:r>
            <w:proofErr w:type="spellStart"/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kpl</w:t>
            </w:r>
            <w:proofErr w:type="spellEnd"/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.  </w:t>
            </w:r>
          </w:p>
          <w:p w:rsidR="004E2DD6" w:rsidRPr="004E2DD6" w:rsidRDefault="004E2DD6" w:rsidP="001F6141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Płyta /blat karbonowy do operacji kręgosłupa nie wymagający dodatkowych podpór stabilizacyjnych ograniczających drgania</w:t>
            </w:r>
            <w:r w:rsidR="001F6141">
              <w:rPr>
                <w:rFonts w:ascii="Arial Narrow" w:hAnsi="Arial Narrow" w:cstheme="minorHAnsi"/>
                <w:kern w:val="3"/>
                <w:sz w:val="20"/>
                <w:szCs w:val="20"/>
              </w:rPr>
              <w:t>.</w:t>
            </w:r>
          </w:p>
        </w:tc>
        <w:tc>
          <w:tcPr>
            <w:tcW w:w="1509" w:type="dxa"/>
          </w:tcPr>
          <w:p w:rsidR="004E2DD6" w:rsidRPr="004E2DD6" w:rsidRDefault="004E2DD6" w:rsidP="004D4123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07188A" w:rsidP="00271C78">
            <w:pPr>
              <w:ind w:hanging="2"/>
              <w:rPr>
                <w:rFonts w:ascii="Arial Narrow" w:hAnsi="Arial Narrow" w:cstheme="minorHAnsi"/>
                <w:kern w:val="3"/>
                <w:sz w:val="20"/>
                <w:szCs w:val="20"/>
              </w:rPr>
            </w:pPr>
            <w:r>
              <w:rPr>
                <w:rFonts w:ascii="Arial Narrow" w:hAnsi="Arial Narrow" w:cstheme="minorHAnsi"/>
                <w:kern w:val="3"/>
                <w:sz w:val="20"/>
                <w:szCs w:val="20"/>
              </w:rPr>
              <w:t>W</w:t>
            </w:r>
            <w:r w:rsidR="004E2DD6"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aga pacjenta umożliwiająca wykonanie zabiegu na  płycie/blacie  z włókna węglowego do operacji kręgosłupa</w:t>
            </w:r>
            <w:r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, co najmniej </w:t>
            </w:r>
            <w:r w:rsidR="00001EB2">
              <w:rPr>
                <w:rFonts w:ascii="Arial Narrow" w:hAnsi="Arial Narrow" w:cstheme="minorHAnsi"/>
                <w:kern w:val="3"/>
                <w:sz w:val="20"/>
                <w:szCs w:val="20"/>
              </w:rPr>
              <w:t>:</w:t>
            </w:r>
            <w:r w:rsidR="004E2DD6"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200 </w:t>
            </w:r>
            <w:proofErr w:type="spellStart"/>
            <w:r w:rsidR="004E2DD6"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>kg</w:t>
            </w:r>
            <w:proofErr w:type="spellEnd"/>
            <w:r w:rsidR="004E2DD6" w:rsidRPr="004E2DD6">
              <w:rPr>
                <w:rFonts w:ascii="Arial Narrow" w:hAnsi="Arial Narrow" w:cstheme="minorHAnsi"/>
                <w:kern w:val="3"/>
                <w:sz w:val="20"/>
                <w:szCs w:val="20"/>
              </w:rPr>
              <w:t xml:space="preserve">. </w:t>
            </w:r>
          </w:p>
        </w:tc>
        <w:tc>
          <w:tcPr>
            <w:tcW w:w="1509" w:type="dxa"/>
          </w:tcPr>
          <w:p w:rsidR="004E2DD6" w:rsidRPr="004E2DD6" w:rsidRDefault="004E2DD6" w:rsidP="004D4123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001EB2" w:rsidRPr="004E2DD6" w:rsidRDefault="00001EB2" w:rsidP="001660B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1F6141">
            <w:pPr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>Adapter do montażu akcesoriów typu podpory pod ręce na płycie z włókna węglowego</w:t>
            </w:r>
            <w:r w:rsidR="001F6141">
              <w:rPr>
                <w:rFonts w:ascii="Arial Narrow" w:hAnsi="Arial Narrow" w:cstheme="minorHAnsi"/>
                <w:sz w:val="20"/>
                <w:szCs w:val="20"/>
              </w:rPr>
              <w:t>- 1 szt.</w:t>
            </w: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509" w:type="dxa"/>
          </w:tcPr>
          <w:p w:rsidR="004E2DD6" w:rsidRPr="004E2DD6" w:rsidRDefault="004E2DD6" w:rsidP="004D4123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4E2DD6" w:rsidRDefault="004E2DD6" w:rsidP="00271C78">
            <w:pPr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Podpora pod ręce wsuwana pod materac do blatu karbonowego  wykonana z </w:t>
            </w:r>
            <w:proofErr w:type="spellStart"/>
            <w:r w:rsidRPr="004E2DD6">
              <w:rPr>
                <w:rFonts w:ascii="Arial Narrow" w:hAnsi="Arial Narrow" w:cstheme="minorHAnsi"/>
                <w:sz w:val="20"/>
                <w:szCs w:val="20"/>
              </w:rPr>
              <w:t>plexi</w:t>
            </w:r>
            <w:proofErr w:type="spellEnd"/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 w  komplecie z żelowymi podkładam</w:t>
            </w:r>
            <w:r w:rsidR="001F6141">
              <w:rPr>
                <w:rFonts w:ascii="Arial Narrow" w:hAnsi="Arial Narrow" w:cstheme="minorHAnsi"/>
                <w:sz w:val="20"/>
                <w:szCs w:val="20"/>
              </w:rPr>
              <w:t>i</w:t>
            </w: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 – 2 </w:t>
            </w:r>
            <w:proofErr w:type="spellStart"/>
            <w:r w:rsidRPr="004E2DD6">
              <w:rPr>
                <w:rFonts w:ascii="Arial Narrow" w:hAnsi="Arial Narrow" w:cstheme="minorHAnsi"/>
                <w:sz w:val="20"/>
                <w:szCs w:val="20"/>
              </w:rPr>
              <w:t>kpl</w:t>
            </w:r>
            <w:proofErr w:type="spellEnd"/>
            <w:r w:rsidRPr="004E2DD6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1509" w:type="dxa"/>
          </w:tcPr>
          <w:p w:rsidR="004E2DD6" w:rsidRPr="004E2DD6" w:rsidRDefault="004E2DD6" w:rsidP="004D4123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E2DD6" w:rsidRPr="004E2DD6" w:rsidTr="0007188A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E2DD6" w:rsidRPr="004E2DD6" w:rsidRDefault="004E2DD6" w:rsidP="000675E3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:rsidR="004E2DD6" w:rsidRPr="0007188A" w:rsidRDefault="004E2DD6" w:rsidP="00271C78">
            <w:pPr>
              <w:ind w:hanging="2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07188A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Zestaw mocowania czaszki aluminiowy typu DORO lub </w:t>
            </w:r>
            <w:proofErr w:type="spellStart"/>
            <w:r w:rsidRPr="0007188A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Mayfi</w:t>
            </w:r>
            <w:r w:rsidR="0007188A" w:rsidRPr="0007188A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e</w:t>
            </w:r>
            <w:r w:rsidRPr="0007188A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ld</w:t>
            </w:r>
            <w:proofErr w:type="spellEnd"/>
            <w:r w:rsidRPr="0007188A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z ramą , do pozycji siedzącej ,podgłówkiem typu podkowa – 1 </w:t>
            </w:r>
            <w:proofErr w:type="spellStart"/>
            <w:r w:rsidRPr="0007188A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07188A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:rsidR="004E2DD6" w:rsidRPr="0007188A" w:rsidRDefault="004E2DD6" w:rsidP="00271C78">
            <w:pPr>
              <w:ind w:hanging="2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07188A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Zestaw mocowania czaszki z włókna węglowego  typu DORO / </w:t>
            </w:r>
            <w:proofErr w:type="spellStart"/>
            <w:r w:rsidRPr="0007188A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Mayfield</w:t>
            </w:r>
            <w:proofErr w:type="spellEnd"/>
            <w:r w:rsidRPr="0007188A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 montowany do płyty/blatu karbowanego  - 1 </w:t>
            </w:r>
            <w:proofErr w:type="spellStart"/>
            <w:r w:rsidRPr="0007188A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07188A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</w:t>
            </w:r>
          </w:p>
          <w:p w:rsidR="004E2DD6" w:rsidRPr="004E2DD6" w:rsidRDefault="004E2DD6" w:rsidP="001F6141">
            <w:pPr>
              <w:ind w:hanging="2"/>
              <w:rPr>
                <w:rFonts w:ascii="Arial Narrow" w:hAnsi="Arial Narrow" w:cstheme="minorHAnsi"/>
                <w:sz w:val="20"/>
                <w:szCs w:val="20"/>
              </w:rPr>
            </w:pPr>
            <w:r w:rsidRPr="0007188A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Piny dla dorosłych do  w/w zestawu  - 3 </w:t>
            </w:r>
            <w:proofErr w:type="spellStart"/>
            <w:r w:rsidR="001F6141" w:rsidRPr="0007188A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kpl</w:t>
            </w:r>
            <w:proofErr w:type="spellEnd"/>
            <w:r w:rsidRPr="0007188A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</w:t>
            </w:r>
            <w:r w:rsidRPr="004E2DD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4E2DD6" w:rsidRPr="004E2DD6" w:rsidRDefault="004E2DD6" w:rsidP="004D4123">
            <w:pPr>
              <w:jc w:val="center"/>
              <w:rPr>
                <w:rFonts w:ascii="Arial Narrow" w:hAnsi="Arial Narrow"/>
              </w:rPr>
            </w:pPr>
            <w:r w:rsidRPr="004E2DD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3226" w:type="dxa"/>
          </w:tcPr>
          <w:p w:rsidR="004E2DD6" w:rsidRPr="004E2DD6" w:rsidRDefault="004E2DD6" w:rsidP="001660B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7A2A" w:rsidRPr="004E2DD6" w:rsidTr="0007188A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A2A" w:rsidRPr="004E2DD6" w:rsidRDefault="00257A2A" w:rsidP="000675E3">
            <w:pPr>
              <w:pStyle w:val="Akapitzlist"/>
              <w:numPr>
                <w:ilvl w:val="0"/>
                <w:numId w:val="49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A2A" w:rsidRPr="004E2DD6" w:rsidRDefault="00257A2A" w:rsidP="00E967CB">
            <w:pPr>
              <w:pStyle w:val="Bezformatowania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E2DD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Wymagania</w:t>
            </w:r>
            <w:proofErr w:type="spellEnd"/>
            <w:r w:rsidRPr="004E2DD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2DD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dodatkowe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A2A" w:rsidRPr="004E2DD6" w:rsidRDefault="00257A2A" w:rsidP="00C12473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A" w:rsidRPr="004E2DD6" w:rsidRDefault="00257A2A" w:rsidP="001660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7A2A" w:rsidRPr="004E2DD6" w:rsidTr="0007188A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A2A" w:rsidRPr="004E2DD6" w:rsidRDefault="00257A2A" w:rsidP="000675E3">
            <w:pPr>
              <w:pStyle w:val="Akapitzlist"/>
              <w:numPr>
                <w:ilvl w:val="0"/>
                <w:numId w:val="49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A2A" w:rsidRPr="004E2DD6" w:rsidRDefault="00257A2A" w:rsidP="00BB57C0">
            <w:pPr>
              <w:snapToGrid w:val="0"/>
              <w:rPr>
                <w:rFonts w:ascii="Arial Narrow" w:eastAsia="Georgia" w:hAnsi="Arial Narrow" w:cs="Arial"/>
                <w:sz w:val="22"/>
                <w:szCs w:val="22"/>
              </w:rPr>
            </w:pPr>
            <w:r w:rsidRPr="004E2DD6">
              <w:rPr>
                <w:rFonts w:ascii="Arial Narrow" w:eastAsia="Georgia" w:hAnsi="Arial Narrow" w:cs="Arial"/>
                <w:sz w:val="22"/>
                <w:szCs w:val="22"/>
              </w:rPr>
              <w:t>Szkolenie personelu medycznego w zakresie obsługi i aplikacji medycznych niezbędnych do eksploatacji urządzenia (minimum 5 osób).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2A" w:rsidRPr="004E2DD6" w:rsidRDefault="00257A2A" w:rsidP="00137B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DD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A" w:rsidRPr="004E2DD6" w:rsidRDefault="00257A2A" w:rsidP="001660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7A2A" w:rsidRPr="004E2DD6" w:rsidTr="0007188A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A2A" w:rsidRPr="004E2DD6" w:rsidRDefault="00257A2A" w:rsidP="000675E3">
            <w:pPr>
              <w:pStyle w:val="Akapitzlist"/>
              <w:numPr>
                <w:ilvl w:val="0"/>
                <w:numId w:val="49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A2A" w:rsidRPr="004E2DD6" w:rsidRDefault="00257A2A" w:rsidP="008D1CE1">
            <w:pPr>
              <w:snapToGrid w:val="0"/>
              <w:rPr>
                <w:rFonts w:ascii="Arial Narrow" w:eastAsia="Georgia" w:hAnsi="Arial Narrow" w:cs="Arial"/>
                <w:sz w:val="22"/>
                <w:szCs w:val="22"/>
              </w:rPr>
            </w:pPr>
            <w:r w:rsidRPr="004E2DD6">
              <w:rPr>
                <w:rFonts w:ascii="Arial Narrow" w:eastAsia="Georgia" w:hAnsi="Arial Narrow" w:cs="Arial"/>
                <w:sz w:val="22"/>
                <w:szCs w:val="22"/>
              </w:rPr>
              <w:t>Szkolenie personelu technicznego zamawiającego (wraz z wystawieniem stosownych certyfikatów</w:t>
            </w:r>
            <w:r w:rsidR="00001EB2">
              <w:rPr>
                <w:rFonts w:ascii="Arial Narrow" w:eastAsia="Georgia" w:hAnsi="Arial Narrow" w:cs="Arial"/>
                <w:sz w:val="22"/>
                <w:szCs w:val="22"/>
              </w:rPr>
              <w:t xml:space="preserve"> lub dokumentu potwierdzającego odbycie takiego szkolenia </w:t>
            </w:r>
            <w:r w:rsidRPr="004E2DD6">
              <w:rPr>
                <w:rFonts w:ascii="Arial Narrow" w:eastAsia="Georgia" w:hAnsi="Arial Narrow" w:cs="Arial"/>
                <w:sz w:val="22"/>
                <w:szCs w:val="22"/>
              </w:rPr>
              <w:t>) w zakresie podstawowych czynności sprawdzenia stanu technicznego urządzenia i podstawowej konserwacji technicznej. Szkolenie obejmujące co najmniej 2 osoby.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2A" w:rsidRPr="004E2DD6" w:rsidRDefault="00257A2A" w:rsidP="00137B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DD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A" w:rsidRPr="004E2DD6" w:rsidRDefault="00257A2A" w:rsidP="001660B1">
            <w:pPr>
              <w:tabs>
                <w:tab w:val="left" w:pos="181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A6606D" w:rsidRDefault="00A6606D">
      <w:pPr>
        <w:rPr>
          <w:rFonts w:ascii="Arial" w:hAnsi="Arial" w:cs="Arial"/>
          <w:b/>
          <w:bCs/>
          <w:sz w:val="20"/>
          <w:szCs w:val="20"/>
        </w:rPr>
      </w:pPr>
    </w:p>
    <w:p w:rsidR="00270724" w:rsidRDefault="00270724">
      <w:pPr>
        <w:rPr>
          <w:rFonts w:ascii="Arial" w:hAnsi="Arial" w:cs="Arial"/>
          <w:b/>
          <w:bCs/>
          <w:sz w:val="20"/>
          <w:szCs w:val="20"/>
        </w:rPr>
      </w:pPr>
    </w:p>
    <w:p w:rsidR="008D1CE1" w:rsidRPr="00B310E5" w:rsidRDefault="008D1CE1" w:rsidP="008D1CE1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8"/>
        </w:rPr>
      </w:pPr>
      <w:bookmarkStart w:id="0" w:name="_GoBack"/>
      <w:bookmarkEnd w:id="0"/>
      <w:r w:rsidRPr="00237CD3">
        <w:rPr>
          <w:rFonts w:ascii="Arial" w:hAnsi="Arial" w:cs="Arial"/>
          <w:b/>
          <w:bCs/>
          <w:sz w:val="16"/>
          <w:szCs w:val="18"/>
        </w:rPr>
        <w:tab/>
      </w:r>
      <w:r w:rsidRPr="00237CD3">
        <w:rPr>
          <w:rFonts w:ascii="Arial" w:hAnsi="Arial" w:cs="Arial"/>
          <w:sz w:val="16"/>
          <w:szCs w:val="18"/>
        </w:rPr>
        <w:tab/>
      </w:r>
      <w:r w:rsidRPr="00237CD3">
        <w:rPr>
          <w:rFonts w:ascii="Arial" w:hAnsi="Arial" w:cs="Arial"/>
          <w:sz w:val="16"/>
          <w:szCs w:val="18"/>
        </w:rPr>
        <w:tab/>
      </w:r>
    </w:p>
    <w:p w:rsidR="008D1CE1" w:rsidRPr="00EA072B" w:rsidRDefault="008D1CE1" w:rsidP="008D1CE1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 w:rsidRPr="00EA072B">
        <w:rPr>
          <w:rFonts w:ascii="Arial" w:hAnsi="Arial" w:cs="Arial"/>
          <w:b/>
          <w:bCs/>
          <w:sz w:val="16"/>
          <w:szCs w:val="16"/>
        </w:rPr>
        <w:t>UWAGA:</w:t>
      </w:r>
      <w:r w:rsidRPr="00EA072B">
        <w:rPr>
          <w:rFonts w:ascii="Arial" w:hAnsi="Arial" w:cs="Arial"/>
          <w:b/>
          <w:bCs/>
          <w:sz w:val="16"/>
          <w:szCs w:val="16"/>
        </w:rPr>
        <w:tab/>
      </w:r>
      <w:r w:rsidRPr="00EA072B">
        <w:rPr>
          <w:rFonts w:ascii="Arial" w:hAnsi="Arial" w:cs="Arial"/>
          <w:sz w:val="16"/>
          <w:szCs w:val="16"/>
        </w:rPr>
        <w:tab/>
      </w:r>
      <w:r w:rsidRPr="00EA072B">
        <w:rPr>
          <w:rFonts w:ascii="Arial" w:hAnsi="Arial" w:cs="Arial"/>
          <w:sz w:val="16"/>
          <w:szCs w:val="16"/>
        </w:rPr>
        <w:tab/>
      </w:r>
    </w:p>
    <w:p w:rsidR="008D1CE1" w:rsidRPr="00EA072B" w:rsidRDefault="008D1CE1" w:rsidP="008D1CE1">
      <w:pPr>
        <w:jc w:val="both"/>
        <w:rPr>
          <w:rFonts w:ascii="Arial" w:hAnsi="Arial" w:cs="Arial"/>
          <w:sz w:val="16"/>
          <w:szCs w:val="16"/>
        </w:rPr>
      </w:pPr>
      <w:r w:rsidRPr="00EA072B"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8D1CE1" w:rsidRPr="00EA072B" w:rsidRDefault="008D1CE1" w:rsidP="008D1CE1">
      <w:pPr>
        <w:jc w:val="both"/>
        <w:rPr>
          <w:rFonts w:ascii="Arial" w:hAnsi="Arial" w:cs="Arial"/>
          <w:bCs/>
          <w:sz w:val="16"/>
          <w:szCs w:val="16"/>
        </w:rPr>
      </w:pPr>
    </w:p>
    <w:p w:rsidR="008D1CE1" w:rsidRPr="00EA072B" w:rsidRDefault="008D1CE1" w:rsidP="008D1CE1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W tabeli pod pkt. 7  </w:t>
      </w:r>
      <w:r w:rsidRPr="00EA072B">
        <w:rPr>
          <w:rFonts w:ascii="Arial" w:hAnsi="Arial" w:cs="Arial"/>
          <w:bCs/>
          <w:sz w:val="16"/>
          <w:szCs w:val="16"/>
        </w:rPr>
        <w:t>należy opisać, wpisać, podać oferowany parametr.</w:t>
      </w:r>
    </w:p>
    <w:p w:rsidR="008D1CE1" w:rsidRPr="00EA072B" w:rsidRDefault="008D1CE1" w:rsidP="008D1CE1">
      <w:pPr>
        <w:jc w:val="both"/>
        <w:rPr>
          <w:rFonts w:ascii="Arial" w:hAnsi="Arial" w:cs="Arial"/>
          <w:bCs/>
          <w:sz w:val="16"/>
          <w:szCs w:val="16"/>
        </w:rPr>
      </w:pPr>
      <w:r w:rsidRPr="00EA072B">
        <w:rPr>
          <w:rFonts w:ascii="Arial" w:hAnsi="Arial" w:cs="Arial"/>
          <w:bCs/>
          <w:sz w:val="16"/>
          <w:szCs w:val="16"/>
        </w:rPr>
        <w:t>Wypełniony i podpisany załącznik nr 1 należy załączyć do oferty.</w:t>
      </w:r>
    </w:p>
    <w:p w:rsidR="008D1CE1" w:rsidRPr="00EA072B" w:rsidRDefault="008D1CE1" w:rsidP="008D1CE1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EA072B">
        <w:rPr>
          <w:rFonts w:ascii="Arial" w:hAnsi="Arial"/>
          <w:sz w:val="16"/>
          <w:szCs w:val="16"/>
        </w:rPr>
        <w:t xml:space="preserve"> </w:t>
      </w:r>
    </w:p>
    <w:p w:rsidR="008D1CE1" w:rsidRPr="00EA072B" w:rsidRDefault="008D1CE1" w:rsidP="008D1CE1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EA072B">
        <w:rPr>
          <w:rFonts w:ascii="Arial" w:hAnsi="Arial"/>
          <w:sz w:val="16"/>
          <w:szCs w:val="16"/>
        </w:rPr>
        <w:t>Oświadczenie Wykonawcy:</w:t>
      </w:r>
    </w:p>
    <w:p w:rsidR="008D1CE1" w:rsidRPr="00EA072B" w:rsidRDefault="008D1CE1" w:rsidP="008D1CE1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EA072B">
        <w:rPr>
          <w:rFonts w:ascii="Arial" w:hAnsi="Arial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8D1CE1" w:rsidRPr="00EA072B" w:rsidRDefault="008D1CE1" w:rsidP="008D1CE1">
      <w:pPr>
        <w:jc w:val="both"/>
        <w:rPr>
          <w:rFonts w:ascii="Arial" w:hAnsi="Arial" w:cs="Arial"/>
          <w:sz w:val="18"/>
          <w:szCs w:val="18"/>
        </w:rPr>
      </w:pPr>
      <w:r w:rsidRPr="00EA072B">
        <w:rPr>
          <w:rFonts w:ascii="Arial" w:hAnsi="Arial" w:cs="Arial"/>
          <w:sz w:val="18"/>
          <w:szCs w:val="18"/>
        </w:rPr>
        <w:tab/>
      </w:r>
    </w:p>
    <w:p w:rsidR="008D1CE1" w:rsidRPr="00237CD3" w:rsidRDefault="008D1CE1" w:rsidP="008D1CE1">
      <w:pPr>
        <w:jc w:val="both"/>
        <w:rPr>
          <w:rFonts w:ascii="Arial" w:hAnsi="Arial" w:cs="Arial"/>
          <w:b/>
          <w:bCs/>
          <w:sz w:val="16"/>
          <w:szCs w:val="18"/>
        </w:rPr>
      </w:pPr>
    </w:p>
    <w:p w:rsidR="008D1CE1" w:rsidRPr="00237CD3" w:rsidRDefault="008D1CE1" w:rsidP="008D1CE1">
      <w:pPr>
        <w:jc w:val="both"/>
        <w:rPr>
          <w:color w:val="FF0000"/>
          <w:sz w:val="16"/>
          <w:szCs w:val="18"/>
        </w:rPr>
      </w:pPr>
      <w:r w:rsidRPr="00237CD3">
        <w:rPr>
          <w:rFonts w:ascii="Arial" w:hAnsi="Arial" w:cs="Arial"/>
          <w:b/>
          <w:bCs/>
          <w:color w:val="FF0000"/>
          <w:sz w:val="16"/>
          <w:szCs w:val="18"/>
        </w:rPr>
        <w:t xml:space="preserve">Wypełniony i podpisany </w:t>
      </w:r>
      <w:r>
        <w:rPr>
          <w:rFonts w:ascii="Arial" w:hAnsi="Arial" w:cs="Arial"/>
          <w:b/>
          <w:bCs/>
          <w:color w:val="FF0000"/>
          <w:sz w:val="16"/>
          <w:szCs w:val="18"/>
        </w:rPr>
        <w:t xml:space="preserve">kwalifikowanym podpisem elektronicznym </w:t>
      </w:r>
      <w:r w:rsidRPr="00237CD3">
        <w:rPr>
          <w:rFonts w:ascii="Arial" w:hAnsi="Arial" w:cs="Arial"/>
          <w:b/>
          <w:bCs/>
          <w:color w:val="FF0000"/>
          <w:sz w:val="16"/>
          <w:szCs w:val="18"/>
        </w:rPr>
        <w:t>załącznik nr 1 należy załączyć do oferty.</w:t>
      </w:r>
    </w:p>
    <w:p w:rsidR="008D1CE1" w:rsidRPr="00237CD3" w:rsidRDefault="008D1CE1" w:rsidP="008D1CE1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8"/>
        </w:rPr>
      </w:pPr>
      <w:r w:rsidRPr="00237CD3">
        <w:rPr>
          <w:rFonts w:ascii="Arial" w:hAnsi="Arial" w:cs="Arial"/>
          <w:b/>
          <w:bCs/>
          <w:sz w:val="16"/>
          <w:szCs w:val="18"/>
        </w:rPr>
        <w:tab/>
      </w:r>
      <w:r w:rsidRPr="00237CD3">
        <w:rPr>
          <w:rFonts w:ascii="Arial Narrow" w:hAnsi="Arial Narrow" w:cs="Arial"/>
          <w:sz w:val="16"/>
          <w:szCs w:val="18"/>
        </w:rPr>
        <w:tab/>
      </w:r>
      <w:r w:rsidRPr="00237CD3">
        <w:rPr>
          <w:rFonts w:ascii="Arial Narrow" w:hAnsi="Arial Narrow" w:cs="Arial"/>
          <w:sz w:val="16"/>
          <w:szCs w:val="18"/>
        </w:rPr>
        <w:tab/>
      </w:r>
      <w:r w:rsidRPr="00237CD3">
        <w:rPr>
          <w:rFonts w:ascii="Arial" w:hAnsi="Arial" w:cs="Arial"/>
          <w:sz w:val="16"/>
          <w:szCs w:val="18"/>
        </w:rPr>
        <w:tab/>
      </w:r>
    </w:p>
    <w:p w:rsidR="008D1CE1" w:rsidRDefault="008D1CE1" w:rsidP="008D1CE1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8"/>
        </w:rPr>
      </w:pPr>
      <w:r w:rsidRPr="00237CD3">
        <w:rPr>
          <w:rFonts w:ascii="Arial Narrow" w:hAnsi="Arial Narrow" w:cs="Arial"/>
          <w:i/>
          <w:iCs/>
          <w:sz w:val="16"/>
          <w:szCs w:val="18"/>
        </w:rPr>
        <w:tab/>
      </w:r>
    </w:p>
    <w:p w:rsidR="008D1CE1" w:rsidRDefault="008D1CE1" w:rsidP="008D1CE1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8"/>
        </w:rPr>
      </w:pPr>
    </w:p>
    <w:p w:rsidR="008D1CE1" w:rsidRPr="00237CD3" w:rsidRDefault="008D1CE1" w:rsidP="008D1CE1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8"/>
        </w:rPr>
      </w:pPr>
    </w:p>
    <w:p w:rsidR="008D1CE1" w:rsidRPr="00237CD3" w:rsidRDefault="008D1CE1" w:rsidP="008D1CE1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8"/>
        </w:rPr>
      </w:pPr>
      <w:r w:rsidRPr="00237CD3">
        <w:rPr>
          <w:rFonts w:ascii="Arial" w:hAnsi="Arial" w:cs="Arial"/>
          <w:b/>
          <w:bCs/>
          <w:sz w:val="16"/>
          <w:szCs w:val="18"/>
        </w:rPr>
        <w:tab/>
      </w:r>
      <w:r w:rsidRPr="00237CD3">
        <w:rPr>
          <w:rFonts w:ascii="Arial Narrow" w:hAnsi="Arial Narrow" w:cs="Arial"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Podpis Wykonawcy: ..........................................</w:t>
      </w:r>
    </w:p>
    <w:p w:rsidR="008D1CE1" w:rsidRDefault="008D1CE1" w:rsidP="008D1CE1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E1425" w:rsidRDefault="000E1425" w:rsidP="000E6D67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</w:p>
    <w:p w:rsidR="005F4F0E" w:rsidRDefault="005F4F0E" w:rsidP="005F4F0E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sectPr w:rsidR="000E1425" w:rsidSect="00F052A2">
      <w:headerReference w:type="default" r:id="rId8"/>
      <w:footerReference w:type="default" r:id="rId9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BE" w:rsidRDefault="00AD4EBE">
      <w:r>
        <w:separator/>
      </w:r>
    </w:p>
  </w:endnote>
  <w:endnote w:type="continuationSeparator" w:id="0">
    <w:p w:rsidR="00AD4EBE" w:rsidRDefault="00AD4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71C78" w:rsidRPr="0022564C" w:rsidRDefault="00271C7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891D92" w:rsidRPr="00891D92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891D92" w:rsidRPr="00891D92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5F279F" w:rsidRPr="005F279F">
          <w:rPr>
            <w:rFonts w:asciiTheme="majorHAnsi" w:eastAsiaTheme="majorEastAsia" w:hAnsiTheme="majorHAnsi" w:cstheme="majorBidi"/>
            <w:noProof/>
            <w:sz w:val="16"/>
            <w:szCs w:val="16"/>
          </w:rPr>
          <w:t>7</w:t>
        </w:r>
        <w:r w:rsidR="00891D92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271C78" w:rsidRDefault="00271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BE" w:rsidRDefault="00AD4EBE">
      <w:r>
        <w:separator/>
      </w:r>
    </w:p>
  </w:footnote>
  <w:footnote w:type="continuationSeparator" w:id="0">
    <w:p w:rsidR="00AD4EBE" w:rsidRDefault="00AD4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78" w:rsidRDefault="00271C78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ZADANIE NR  </w:t>
    </w:r>
    <w:r w:rsidR="002273C6">
      <w:rPr>
        <w:rFonts w:ascii="Arial Narrow" w:hAnsi="Arial Narrow" w:cs="Arial"/>
        <w:b/>
        <w:bCs/>
        <w:sz w:val="16"/>
        <w:szCs w:val="16"/>
        <w:u w:val="single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01554405"/>
    <w:multiLevelType w:val="hybridMultilevel"/>
    <w:tmpl w:val="7AAA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E6FC9"/>
    <w:multiLevelType w:val="hybridMultilevel"/>
    <w:tmpl w:val="930C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57D15"/>
    <w:multiLevelType w:val="hybridMultilevel"/>
    <w:tmpl w:val="D8967E02"/>
    <w:lvl w:ilvl="0" w:tplc="B5ACF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0D2FC">
      <w:start w:val="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259D3"/>
    <w:multiLevelType w:val="hybridMultilevel"/>
    <w:tmpl w:val="42F63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B42E7"/>
    <w:multiLevelType w:val="hybridMultilevel"/>
    <w:tmpl w:val="99DAE05C"/>
    <w:lvl w:ilvl="0" w:tplc="0415000D">
      <w:start w:val="1"/>
      <w:numFmt w:val="bullet"/>
      <w:lvlText w:val=""/>
      <w:lvlJc w:val="left"/>
      <w:pPr>
        <w:ind w:left="5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6">
    <w:nsid w:val="10DD20C2"/>
    <w:multiLevelType w:val="hybridMultilevel"/>
    <w:tmpl w:val="34BA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82C3E"/>
    <w:multiLevelType w:val="hybridMultilevel"/>
    <w:tmpl w:val="FA4A8278"/>
    <w:lvl w:ilvl="0" w:tplc="CCD46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1665A"/>
    <w:multiLevelType w:val="hybridMultilevel"/>
    <w:tmpl w:val="A6FEFE98"/>
    <w:lvl w:ilvl="0" w:tplc="FFFFFFFF">
      <w:numFmt w:val="bullet"/>
      <w:lvlText w:val=""/>
      <w:legacy w:legacy="1" w:legacySpace="0" w:legacyIndent="142"/>
      <w:lvlJc w:val="left"/>
      <w:pPr>
        <w:ind w:left="142" w:hanging="14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B94D0C"/>
    <w:multiLevelType w:val="hybridMultilevel"/>
    <w:tmpl w:val="1EB0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B0847"/>
    <w:multiLevelType w:val="multilevel"/>
    <w:tmpl w:val="9C0C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1D338C"/>
    <w:multiLevelType w:val="hybridMultilevel"/>
    <w:tmpl w:val="6A3E2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61D31"/>
    <w:multiLevelType w:val="hybridMultilevel"/>
    <w:tmpl w:val="10C8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66976"/>
    <w:multiLevelType w:val="multilevel"/>
    <w:tmpl w:val="47DAD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560395"/>
    <w:multiLevelType w:val="hybridMultilevel"/>
    <w:tmpl w:val="198EB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28C7"/>
    <w:multiLevelType w:val="multilevel"/>
    <w:tmpl w:val="388A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E56341"/>
    <w:multiLevelType w:val="hybridMultilevel"/>
    <w:tmpl w:val="016A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570DA"/>
    <w:multiLevelType w:val="hybridMultilevel"/>
    <w:tmpl w:val="4AEEE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201BAA"/>
    <w:multiLevelType w:val="hybridMultilevel"/>
    <w:tmpl w:val="203A9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AC6754"/>
    <w:multiLevelType w:val="multilevel"/>
    <w:tmpl w:val="BC3AA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15125C"/>
    <w:multiLevelType w:val="hybridMultilevel"/>
    <w:tmpl w:val="2888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03623"/>
    <w:multiLevelType w:val="hybridMultilevel"/>
    <w:tmpl w:val="2D406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A07F7"/>
    <w:multiLevelType w:val="hybridMultilevel"/>
    <w:tmpl w:val="7184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E603AC"/>
    <w:multiLevelType w:val="hybridMultilevel"/>
    <w:tmpl w:val="C3D43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25ABC"/>
    <w:multiLevelType w:val="hybridMultilevel"/>
    <w:tmpl w:val="5472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A7665"/>
    <w:multiLevelType w:val="hybridMultilevel"/>
    <w:tmpl w:val="7F8EEA6E"/>
    <w:lvl w:ilvl="0" w:tplc="0415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7">
    <w:nsid w:val="4C7449CA"/>
    <w:multiLevelType w:val="hybridMultilevel"/>
    <w:tmpl w:val="F1D4F210"/>
    <w:lvl w:ilvl="0" w:tplc="ADFEA0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3660A"/>
    <w:multiLevelType w:val="hybridMultilevel"/>
    <w:tmpl w:val="DA0C9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B96147"/>
    <w:multiLevelType w:val="hybridMultilevel"/>
    <w:tmpl w:val="3CBA2EF6"/>
    <w:lvl w:ilvl="0" w:tplc="18969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6055E"/>
    <w:multiLevelType w:val="hybridMultilevel"/>
    <w:tmpl w:val="292CFC9E"/>
    <w:lvl w:ilvl="0" w:tplc="0415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A4E22"/>
    <w:multiLevelType w:val="hybridMultilevel"/>
    <w:tmpl w:val="888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564BA"/>
    <w:multiLevelType w:val="hybridMultilevel"/>
    <w:tmpl w:val="DC80BBB4"/>
    <w:lvl w:ilvl="0" w:tplc="EED85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1341D"/>
    <w:multiLevelType w:val="multilevel"/>
    <w:tmpl w:val="E18E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480C1E"/>
    <w:multiLevelType w:val="hybridMultilevel"/>
    <w:tmpl w:val="32C07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9555BDA"/>
    <w:multiLevelType w:val="multilevel"/>
    <w:tmpl w:val="FD8E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F83612"/>
    <w:multiLevelType w:val="hybridMultilevel"/>
    <w:tmpl w:val="C2DAB79C"/>
    <w:lvl w:ilvl="0" w:tplc="BE8A2F5E">
      <w:start w:val="1"/>
      <w:numFmt w:val="decimal"/>
      <w:lvlText w:val="%1."/>
      <w:lvlJc w:val="center"/>
      <w:pPr>
        <w:ind w:left="65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  <w:rPr>
        <w:rFonts w:cs="Times New Roman"/>
      </w:rPr>
    </w:lvl>
  </w:abstractNum>
  <w:abstractNum w:abstractNumId="37">
    <w:nsid w:val="60A90039"/>
    <w:multiLevelType w:val="hybridMultilevel"/>
    <w:tmpl w:val="86A601BA"/>
    <w:lvl w:ilvl="0" w:tplc="0415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8">
    <w:nsid w:val="63822BF9"/>
    <w:multiLevelType w:val="hybridMultilevel"/>
    <w:tmpl w:val="6660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911752"/>
    <w:multiLevelType w:val="hybridMultilevel"/>
    <w:tmpl w:val="170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02F00"/>
    <w:multiLevelType w:val="hybridMultilevel"/>
    <w:tmpl w:val="7430F338"/>
    <w:lvl w:ilvl="0" w:tplc="DF566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587DE0"/>
    <w:multiLevelType w:val="hybridMultilevel"/>
    <w:tmpl w:val="1DBAD9F4"/>
    <w:lvl w:ilvl="0" w:tplc="016270A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922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96017F0"/>
    <w:multiLevelType w:val="hybridMultilevel"/>
    <w:tmpl w:val="FF76E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E5CCE"/>
    <w:multiLevelType w:val="hybridMultilevel"/>
    <w:tmpl w:val="110C5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535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F2201B8"/>
    <w:multiLevelType w:val="hybridMultilevel"/>
    <w:tmpl w:val="8CB0C4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E60021"/>
    <w:multiLevelType w:val="hybridMultilevel"/>
    <w:tmpl w:val="25F69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4"/>
  </w:num>
  <w:num w:numId="4">
    <w:abstractNumId w:val="18"/>
  </w:num>
  <w:num w:numId="5">
    <w:abstractNumId w:val="42"/>
  </w:num>
  <w:num w:numId="6">
    <w:abstractNumId w:val="16"/>
  </w:num>
  <w:num w:numId="7">
    <w:abstractNumId w:val="45"/>
  </w:num>
  <w:num w:numId="8">
    <w:abstractNumId w:val="21"/>
  </w:num>
  <w:num w:numId="9">
    <w:abstractNumId w:val="27"/>
  </w:num>
  <w:num w:numId="10">
    <w:abstractNumId w:val="25"/>
  </w:num>
  <w:num w:numId="11">
    <w:abstractNumId w:val="23"/>
  </w:num>
  <w:num w:numId="12">
    <w:abstractNumId w:val="2"/>
  </w:num>
  <w:num w:numId="13">
    <w:abstractNumId w:val="37"/>
  </w:num>
  <w:num w:numId="14">
    <w:abstractNumId w:val="6"/>
  </w:num>
  <w:num w:numId="15">
    <w:abstractNumId w:val="13"/>
  </w:num>
  <w:num w:numId="16">
    <w:abstractNumId w:val="26"/>
  </w:num>
  <w:num w:numId="17">
    <w:abstractNumId w:val="19"/>
  </w:num>
  <w:num w:numId="18">
    <w:abstractNumId w:val="5"/>
  </w:num>
  <w:num w:numId="19">
    <w:abstractNumId w:val="6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1"/>
  </w:num>
  <w:num w:numId="23">
    <w:abstractNumId w:val="41"/>
  </w:num>
  <w:num w:numId="24">
    <w:abstractNumId w:val="30"/>
  </w:num>
  <w:num w:numId="25">
    <w:abstractNumId w:val="3"/>
  </w:num>
  <w:num w:numId="26">
    <w:abstractNumId w:val="46"/>
  </w:num>
  <w:num w:numId="27">
    <w:abstractNumId w:val="47"/>
  </w:num>
  <w:num w:numId="28">
    <w:abstractNumId w:val="22"/>
  </w:num>
  <w:num w:numId="29">
    <w:abstractNumId w:val="1"/>
  </w:num>
  <w:num w:numId="30">
    <w:abstractNumId w:val="38"/>
  </w:num>
  <w:num w:numId="31">
    <w:abstractNumId w:val="12"/>
  </w:num>
  <w:num w:numId="32">
    <w:abstractNumId w:val="17"/>
  </w:num>
  <w:num w:numId="33">
    <w:abstractNumId w:val="44"/>
  </w:num>
  <w:num w:numId="34">
    <w:abstractNumId w:val="40"/>
  </w:num>
  <w:num w:numId="35">
    <w:abstractNumId w:val="28"/>
  </w:num>
  <w:num w:numId="36">
    <w:abstractNumId w:val="0"/>
  </w:num>
  <w:num w:numId="37">
    <w:abstractNumId w:val="36"/>
  </w:num>
  <w:num w:numId="38">
    <w:abstractNumId w:val="43"/>
  </w:num>
  <w:num w:numId="39">
    <w:abstractNumId w:val="11"/>
  </w:num>
  <w:num w:numId="40">
    <w:abstractNumId w:val="39"/>
  </w:num>
  <w:num w:numId="41">
    <w:abstractNumId w:val="14"/>
  </w:num>
  <w:num w:numId="42">
    <w:abstractNumId w:val="33"/>
  </w:num>
  <w:num w:numId="43">
    <w:abstractNumId w:val="15"/>
  </w:num>
  <w:num w:numId="44">
    <w:abstractNumId w:val="35"/>
  </w:num>
  <w:num w:numId="45">
    <w:abstractNumId w:val="10"/>
  </w:num>
  <w:num w:numId="46">
    <w:abstractNumId w:val="7"/>
  </w:num>
  <w:num w:numId="47">
    <w:abstractNumId w:val="8"/>
  </w:num>
  <w:num w:numId="48">
    <w:abstractNumId w:val="29"/>
  </w:num>
  <w:num w:numId="49">
    <w:abstractNumId w:val="4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01EB2"/>
    <w:rsid w:val="00010E9A"/>
    <w:rsid w:val="00026148"/>
    <w:rsid w:val="0003195D"/>
    <w:rsid w:val="00035ECF"/>
    <w:rsid w:val="00036E35"/>
    <w:rsid w:val="00037790"/>
    <w:rsid w:val="00041384"/>
    <w:rsid w:val="00041AA4"/>
    <w:rsid w:val="0004389F"/>
    <w:rsid w:val="00046DB2"/>
    <w:rsid w:val="00063E62"/>
    <w:rsid w:val="00064700"/>
    <w:rsid w:val="000648D0"/>
    <w:rsid w:val="000675E3"/>
    <w:rsid w:val="0007188A"/>
    <w:rsid w:val="000827EB"/>
    <w:rsid w:val="00090107"/>
    <w:rsid w:val="00095B42"/>
    <w:rsid w:val="000B338E"/>
    <w:rsid w:val="000B7983"/>
    <w:rsid w:val="000C2B15"/>
    <w:rsid w:val="000C4AF1"/>
    <w:rsid w:val="000E1425"/>
    <w:rsid w:val="000E6D67"/>
    <w:rsid w:val="000F03C3"/>
    <w:rsid w:val="000F39C0"/>
    <w:rsid w:val="001015CE"/>
    <w:rsid w:val="00123314"/>
    <w:rsid w:val="001239D8"/>
    <w:rsid w:val="00123D38"/>
    <w:rsid w:val="0013051A"/>
    <w:rsid w:val="001311CB"/>
    <w:rsid w:val="00134F10"/>
    <w:rsid w:val="00135BEB"/>
    <w:rsid w:val="00137BC7"/>
    <w:rsid w:val="0014559E"/>
    <w:rsid w:val="001475B8"/>
    <w:rsid w:val="0015254D"/>
    <w:rsid w:val="00164B62"/>
    <w:rsid w:val="001660B1"/>
    <w:rsid w:val="001714B4"/>
    <w:rsid w:val="001747CE"/>
    <w:rsid w:val="00176759"/>
    <w:rsid w:val="0017752C"/>
    <w:rsid w:val="00191204"/>
    <w:rsid w:val="00197F11"/>
    <w:rsid w:val="001A28EE"/>
    <w:rsid w:val="001B2925"/>
    <w:rsid w:val="001C1CC3"/>
    <w:rsid w:val="001C36CD"/>
    <w:rsid w:val="001C3770"/>
    <w:rsid w:val="001D0B53"/>
    <w:rsid w:val="001D41B8"/>
    <w:rsid w:val="001D4496"/>
    <w:rsid w:val="001E0AD8"/>
    <w:rsid w:val="001E198E"/>
    <w:rsid w:val="001E2874"/>
    <w:rsid w:val="001E5F1C"/>
    <w:rsid w:val="001F60F1"/>
    <w:rsid w:val="001F6141"/>
    <w:rsid w:val="002009D3"/>
    <w:rsid w:val="002035F3"/>
    <w:rsid w:val="00211E6C"/>
    <w:rsid w:val="00214FB2"/>
    <w:rsid w:val="00215DA1"/>
    <w:rsid w:val="00221D63"/>
    <w:rsid w:val="0022564C"/>
    <w:rsid w:val="002273C6"/>
    <w:rsid w:val="00240521"/>
    <w:rsid w:val="00243F63"/>
    <w:rsid w:val="00251DEB"/>
    <w:rsid w:val="00254C2E"/>
    <w:rsid w:val="00257A2A"/>
    <w:rsid w:val="00270724"/>
    <w:rsid w:val="00270CC8"/>
    <w:rsid w:val="002718CE"/>
    <w:rsid w:val="00271C78"/>
    <w:rsid w:val="00294AAE"/>
    <w:rsid w:val="002964EB"/>
    <w:rsid w:val="002A4D3D"/>
    <w:rsid w:val="002A4DBB"/>
    <w:rsid w:val="002B00B7"/>
    <w:rsid w:val="002B061C"/>
    <w:rsid w:val="002C4E28"/>
    <w:rsid w:val="002D1835"/>
    <w:rsid w:val="002D3BA7"/>
    <w:rsid w:val="002E19B1"/>
    <w:rsid w:val="002E7499"/>
    <w:rsid w:val="002F5EF7"/>
    <w:rsid w:val="003008C5"/>
    <w:rsid w:val="00300B69"/>
    <w:rsid w:val="00301A2B"/>
    <w:rsid w:val="003031CC"/>
    <w:rsid w:val="00306943"/>
    <w:rsid w:val="00311B69"/>
    <w:rsid w:val="003163AD"/>
    <w:rsid w:val="003165EF"/>
    <w:rsid w:val="00322A23"/>
    <w:rsid w:val="00331CD5"/>
    <w:rsid w:val="00335AD0"/>
    <w:rsid w:val="00342851"/>
    <w:rsid w:val="003448FA"/>
    <w:rsid w:val="00346B6F"/>
    <w:rsid w:val="00352AA6"/>
    <w:rsid w:val="00360C62"/>
    <w:rsid w:val="00364457"/>
    <w:rsid w:val="00367BF9"/>
    <w:rsid w:val="00381DE3"/>
    <w:rsid w:val="0038672C"/>
    <w:rsid w:val="00393A44"/>
    <w:rsid w:val="003A02A9"/>
    <w:rsid w:val="003A181A"/>
    <w:rsid w:val="003A43BB"/>
    <w:rsid w:val="003B2B35"/>
    <w:rsid w:val="003B322D"/>
    <w:rsid w:val="003B3C04"/>
    <w:rsid w:val="003C251F"/>
    <w:rsid w:val="003C5152"/>
    <w:rsid w:val="003C5DA0"/>
    <w:rsid w:val="003D0F21"/>
    <w:rsid w:val="003D2D40"/>
    <w:rsid w:val="003D2DF4"/>
    <w:rsid w:val="003E13D8"/>
    <w:rsid w:val="003F1451"/>
    <w:rsid w:val="003F349A"/>
    <w:rsid w:val="003F3DD4"/>
    <w:rsid w:val="003F687D"/>
    <w:rsid w:val="00401C8D"/>
    <w:rsid w:val="00417C00"/>
    <w:rsid w:val="00431DB6"/>
    <w:rsid w:val="0044214A"/>
    <w:rsid w:val="00444B3A"/>
    <w:rsid w:val="004514B0"/>
    <w:rsid w:val="004526BB"/>
    <w:rsid w:val="004568CB"/>
    <w:rsid w:val="004570E2"/>
    <w:rsid w:val="00463889"/>
    <w:rsid w:val="00470A2F"/>
    <w:rsid w:val="0047404C"/>
    <w:rsid w:val="004853EA"/>
    <w:rsid w:val="00487C52"/>
    <w:rsid w:val="0049506B"/>
    <w:rsid w:val="00496244"/>
    <w:rsid w:val="00497A1F"/>
    <w:rsid w:val="004A4EE9"/>
    <w:rsid w:val="004B27CF"/>
    <w:rsid w:val="004B55ED"/>
    <w:rsid w:val="004C7541"/>
    <w:rsid w:val="004D28E3"/>
    <w:rsid w:val="004D4123"/>
    <w:rsid w:val="004D46F3"/>
    <w:rsid w:val="004E0018"/>
    <w:rsid w:val="004E20EF"/>
    <w:rsid w:val="004E2DD6"/>
    <w:rsid w:val="004E512B"/>
    <w:rsid w:val="00513968"/>
    <w:rsid w:val="00513FC2"/>
    <w:rsid w:val="00514070"/>
    <w:rsid w:val="00516AAA"/>
    <w:rsid w:val="005238AA"/>
    <w:rsid w:val="00527D58"/>
    <w:rsid w:val="005359CC"/>
    <w:rsid w:val="005368CE"/>
    <w:rsid w:val="00541D67"/>
    <w:rsid w:val="00547F82"/>
    <w:rsid w:val="00550022"/>
    <w:rsid w:val="00550B01"/>
    <w:rsid w:val="00551813"/>
    <w:rsid w:val="0056031E"/>
    <w:rsid w:val="005612AA"/>
    <w:rsid w:val="00571948"/>
    <w:rsid w:val="00571CB5"/>
    <w:rsid w:val="0058443F"/>
    <w:rsid w:val="00596CEE"/>
    <w:rsid w:val="005971E5"/>
    <w:rsid w:val="00597995"/>
    <w:rsid w:val="005B15DC"/>
    <w:rsid w:val="005B4016"/>
    <w:rsid w:val="005B42FD"/>
    <w:rsid w:val="005C2E69"/>
    <w:rsid w:val="005D22C1"/>
    <w:rsid w:val="005D24DA"/>
    <w:rsid w:val="005E3E57"/>
    <w:rsid w:val="005E49E3"/>
    <w:rsid w:val="005F279F"/>
    <w:rsid w:val="005F31ED"/>
    <w:rsid w:val="005F4F0E"/>
    <w:rsid w:val="005F5EAB"/>
    <w:rsid w:val="005F6BC3"/>
    <w:rsid w:val="0060008A"/>
    <w:rsid w:val="0060715F"/>
    <w:rsid w:val="00617996"/>
    <w:rsid w:val="00620643"/>
    <w:rsid w:val="006327BD"/>
    <w:rsid w:val="00633E55"/>
    <w:rsid w:val="0064161C"/>
    <w:rsid w:val="00645177"/>
    <w:rsid w:val="00663891"/>
    <w:rsid w:val="006638BE"/>
    <w:rsid w:val="00664DB8"/>
    <w:rsid w:val="00667EF3"/>
    <w:rsid w:val="00677F64"/>
    <w:rsid w:val="00680FA5"/>
    <w:rsid w:val="006866C4"/>
    <w:rsid w:val="006907CB"/>
    <w:rsid w:val="0069387D"/>
    <w:rsid w:val="006972E1"/>
    <w:rsid w:val="006A27BA"/>
    <w:rsid w:val="006A687F"/>
    <w:rsid w:val="006B529D"/>
    <w:rsid w:val="006C1289"/>
    <w:rsid w:val="006C5156"/>
    <w:rsid w:val="006C5F5B"/>
    <w:rsid w:val="006D01CA"/>
    <w:rsid w:val="006D3F9A"/>
    <w:rsid w:val="006D4E47"/>
    <w:rsid w:val="006E1812"/>
    <w:rsid w:val="006E2183"/>
    <w:rsid w:val="006E54F5"/>
    <w:rsid w:val="006F20C7"/>
    <w:rsid w:val="006F3F89"/>
    <w:rsid w:val="006F7962"/>
    <w:rsid w:val="007012D5"/>
    <w:rsid w:val="00703A60"/>
    <w:rsid w:val="00703BC4"/>
    <w:rsid w:val="00713405"/>
    <w:rsid w:val="00714C86"/>
    <w:rsid w:val="00721235"/>
    <w:rsid w:val="007243A1"/>
    <w:rsid w:val="00726492"/>
    <w:rsid w:val="00726DDE"/>
    <w:rsid w:val="007315E1"/>
    <w:rsid w:val="007341F4"/>
    <w:rsid w:val="00743AF5"/>
    <w:rsid w:val="007503D4"/>
    <w:rsid w:val="00757CB0"/>
    <w:rsid w:val="00766B19"/>
    <w:rsid w:val="00770298"/>
    <w:rsid w:val="00773DDD"/>
    <w:rsid w:val="007764F8"/>
    <w:rsid w:val="007774B7"/>
    <w:rsid w:val="0078473F"/>
    <w:rsid w:val="007915D9"/>
    <w:rsid w:val="007A6BEF"/>
    <w:rsid w:val="007B4919"/>
    <w:rsid w:val="007B6882"/>
    <w:rsid w:val="007D0662"/>
    <w:rsid w:val="007E6B2F"/>
    <w:rsid w:val="007F764E"/>
    <w:rsid w:val="008043B7"/>
    <w:rsid w:val="00805F78"/>
    <w:rsid w:val="00812B5E"/>
    <w:rsid w:val="00822770"/>
    <w:rsid w:val="00823A28"/>
    <w:rsid w:val="00827252"/>
    <w:rsid w:val="00832A8D"/>
    <w:rsid w:val="00832A9B"/>
    <w:rsid w:val="0083650F"/>
    <w:rsid w:val="00843959"/>
    <w:rsid w:val="008441C1"/>
    <w:rsid w:val="00846D15"/>
    <w:rsid w:val="0085107C"/>
    <w:rsid w:val="00854E55"/>
    <w:rsid w:val="0086398A"/>
    <w:rsid w:val="00863B38"/>
    <w:rsid w:val="00864F2D"/>
    <w:rsid w:val="0086747C"/>
    <w:rsid w:val="008716F5"/>
    <w:rsid w:val="00875780"/>
    <w:rsid w:val="00880B8A"/>
    <w:rsid w:val="00880BA3"/>
    <w:rsid w:val="00891D92"/>
    <w:rsid w:val="00896640"/>
    <w:rsid w:val="008A18C8"/>
    <w:rsid w:val="008A2F30"/>
    <w:rsid w:val="008A673E"/>
    <w:rsid w:val="008B173D"/>
    <w:rsid w:val="008B70F6"/>
    <w:rsid w:val="008C49D3"/>
    <w:rsid w:val="008D08AA"/>
    <w:rsid w:val="008D1CE1"/>
    <w:rsid w:val="008D450E"/>
    <w:rsid w:val="008D7AC1"/>
    <w:rsid w:val="008E0E7C"/>
    <w:rsid w:val="008E305E"/>
    <w:rsid w:val="008E44B2"/>
    <w:rsid w:val="008E7C87"/>
    <w:rsid w:val="00901D46"/>
    <w:rsid w:val="009024C4"/>
    <w:rsid w:val="00910A11"/>
    <w:rsid w:val="00912823"/>
    <w:rsid w:val="00914328"/>
    <w:rsid w:val="00914513"/>
    <w:rsid w:val="00914BDA"/>
    <w:rsid w:val="00916C5A"/>
    <w:rsid w:val="00917B1C"/>
    <w:rsid w:val="00926B43"/>
    <w:rsid w:val="00931E2A"/>
    <w:rsid w:val="00934E7A"/>
    <w:rsid w:val="009360E5"/>
    <w:rsid w:val="009432B5"/>
    <w:rsid w:val="00947E2C"/>
    <w:rsid w:val="009547A4"/>
    <w:rsid w:val="00964172"/>
    <w:rsid w:val="009648E7"/>
    <w:rsid w:val="00970FC9"/>
    <w:rsid w:val="00975753"/>
    <w:rsid w:val="0097773D"/>
    <w:rsid w:val="00981B8C"/>
    <w:rsid w:val="00984D76"/>
    <w:rsid w:val="00992CF3"/>
    <w:rsid w:val="009A19EE"/>
    <w:rsid w:val="009A2DAF"/>
    <w:rsid w:val="009A4736"/>
    <w:rsid w:val="009A779A"/>
    <w:rsid w:val="009B1623"/>
    <w:rsid w:val="009B1794"/>
    <w:rsid w:val="009B21F1"/>
    <w:rsid w:val="009B5018"/>
    <w:rsid w:val="009B61D2"/>
    <w:rsid w:val="009C57CA"/>
    <w:rsid w:val="009D4AAA"/>
    <w:rsid w:val="009F1ADE"/>
    <w:rsid w:val="009F47D4"/>
    <w:rsid w:val="00A0309E"/>
    <w:rsid w:val="00A109EC"/>
    <w:rsid w:val="00A13E10"/>
    <w:rsid w:val="00A15644"/>
    <w:rsid w:val="00A15F9C"/>
    <w:rsid w:val="00A1651F"/>
    <w:rsid w:val="00A17C17"/>
    <w:rsid w:val="00A3570B"/>
    <w:rsid w:val="00A3679A"/>
    <w:rsid w:val="00A379CF"/>
    <w:rsid w:val="00A404E3"/>
    <w:rsid w:val="00A422B3"/>
    <w:rsid w:val="00A456F6"/>
    <w:rsid w:val="00A50E98"/>
    <w:rsid w:val="00A50F21"/>
    <w:rsid w:val="00A520C5"/>
    <w:rsid w:val="00A557C2"/>
    <w:rsid w:val="00A55AB1"/>
    <w:rsid w:val="00A63D20"/>
    <w:rsid w:val="00A64450"/>
    <w:rsid w:val="00A6606D"/>
    <w:rsid w:val="00A678CA"/>
    <w:rsid w:val="00A72DAD"/>
    <w:rsid w:val="00A733F8"/>
    <w:rsid w:val="00A75330"/>
    <w:rsid w:val="00A83ED9"/>
    <w:rsid w:val="00A854A7"/>
    <w:rsid w:val="00A87620"/>
    <w:rsid w:val="00A902A9"/>
    <w:rsid w:val="00A91D7D"/>
    <w:rsid w:val="00A93754"/>
    <w:rsid w:val="00A93B09"/>
    <w:rsid w:val="00A9650A"/>
    <w:rsid w:val="00A97EC8"/>
    <w:rsid w:val="00AA15EF"/>
    <w:rsid w:val="00AA1938"/>
    <w:rsid w:val="00AA38B0"/>
    <w:rsid w:val="00AA6D3B"/>
    <w:rsid w:val="00AA7947"/>
    <w:rsid w:val="00AD4A3C"/>
    <w:rsid w:val="00AD4C30"/>
    <w:rsid w:val="00AD4EBE"/>
    <w:rsid w:val="00AD6B4B"/>
    <w:rsid w:val="00AE165E"/>
    <w:rsid w:val="00AE6B03"/>
    <w:rsid w:val="00AF4254"/>
    <w:rsid w:val="00AF5616"/>
    <w:rsid w:val="00AF784E"/>
    <w:rsid w:val="00B02E99"/>
    <w:rsid w:val="00B03565"/>
    <w:rsid w:val="00B11E26"/>
    <w:rsid w:val="00B2343A"/>
    <w:rsid w:val="00B32903"/>
    <w:rsid w:val="00B32D53"/>
    <w:rsid w:val="00B375B8"/>
    <w:rsid w:val="00B3770D"/>
    <w:rsid w:val="00B44084"/>
    <w:rsid w:val="00B45178"/>
    <w:rsid w:val="00B453FE"/>
    <w:rsid w:val="00B4736E"/>
    <w:rsid w:val="00B50BFC"/>
    <w:rsid w:val="00B53146"/>
    <w:rsid w:val="00B72628"/>
    <w:rsid w:val="00B8386F"/>
    <w:rsid w:val="00B84E4D"/>
    <w:rsid w:val="00B86380"/>
    <w:rsid w:val="00B90AD0"/>
    <w:rsid w:val="00B92579"/>
    <w:rsid w:val="00B92E8E"/>
    <w:rsid w:val="00BA4177"/>
    <w:rsid w:val="00BA7F6C"/>
    <w:rsid w:val="00BB10D9"/>
    <w:rsid w:val="00BB1BD2"/>
    <w:rsid w:val="00BB2D55"/>
    <w:rsid w:val="00BB57C0"/>
    <w:rsid w:val="00BC0CE9"/>
    <w:rsid w:val="00BC26CD"/>
    <w:rsid w:val="00BC3943"/>
    <w:rsid w:val="00BC3AEE"/>
    <w:rsid w:val="00BC4161"/>
    <w:rsid w:val="00BC4F7F"/>
    <w:rsid w:val="00BC779C"/>
    <w:rsid w:val="00BE0767"/>
    <w:rsid w:val="00BF3CEF"/>
    <w:rsid w:val="00BF65CB"/>
    <w:rsid w:val="00BF7175"/>
    <w:rsid w:val="00BF7627"/>
    <w:rsid w:val="00C0178B"/>
    <w:rsid w:val="00C03F57"/>
    <w:rsid w:val="00C12473"/>
    <w:rsid w:val="00C126B4"/>
    <w:rsid w:val="00C15E04"/>
    <w:rsid w:val="00C20FB0"/>
    <w:rsid w:val="00C2105A"/>
    <w:rsid w:val="00C2291E"/>
    <w:rsid w:val="00C243BA"/>
    <w:rsid w:val="00C24728"/>
    <w:rsid w:val="00C41974"/>
    <w:rsid w:val="00C55E37"/>
    <w:rsid w:val="00C57ABF"/>
    <w:rsid w:val="00C57EC6"/>
    <w:rsid w:val="00C61026"/>
    <w:rsid w:val="00C61800"/>
    <w:rsid w:val="00C62495"/>
    <w:rsid w:val="00C64180"/>
    <w:rsid w:val="00C73012"/>
    <w:rsid w:val="00C73CED"/>
    <w:rsid w:val="00C74816"/>
    <w:rsid w:val="00C77166"/>
    <w:rsid w:val="00C77932"/>
    <w:rsid w:val="00C82140"/>
    <w:rsid w:val="00C84BB3"/>
    <w:rsid w:val="00C924D2"/>
    <w:rsid w:val="00C95DC5"/>
    <w:rsid w:val="00CA4D1B"/>
    <w:rsid w:val="00CB026F"/>
    <w:rsid w:val="00CB2706"/>
    <w:rsid w:val="00CB3B39"/>
    <w:rsid w:val="00CB3E70"/>
    <w:rsid w:val="00CB532E"/>
    <w:rsid w:val="00CB6BED"/>
    <w:rsid w:val="00CC43A7"/>
    <w:rsid w:val="00CC70CD"/>
    <w:rsid w:val="00CD3081"/>
    <w:rsid w:val="00CE651E"/>
    <w:rsid w:val="00CE6A2F"/>
    <w:rsid w:val="00CF08A0"/>
    <w:rsid w:val="00CF1285"/>
    <w:rsid w:val="00CF1D1E"/>
    <w:rsid w:val="00CF746F"/>
    <w:rsid w:val="00D03121"/>
    <w:rsid w:val="00D032D9"/>
    <w:rsid w:val="00D03E74"/>
    <w:rsid w:val="00D06324"/>
    <w:rsid w:val="00D06A83"/>
    <w:rsid w:val="00D153A1"/>
    <w:rsid w:val="00D158E9"/>
    <w:rsid w:val="00D17248"/>
    <w:rsid w:val="00D30BFF"/>
    <w:rsid w:val="00D3327B"/>
    <w:rsid w:val="00D362AB"/>
    <w:rsid w:val="00D3700E"/>
    <w:rsid w:val="00D403A3"/>
    <w:rsid w:val="00D41FE6"/>
    <w:rsid w:val="00D420C9"/>
    <w:rsid w:val="00D50B55"/>
    <w:rsid w:val="00D50DDF"/>
    <w:rsid w:val="00D52161"/>
    <w:rsid w:val="00D54EEB"/>
    <w:rsid w:val="00D55C5F"/>
    <w:rsid w:val="00D57422"/>
    <w:rsid w:val="00D62DEC"/>
    <w:rsid w:val="00D65E35"/>
    <w:rsid w:val="00D66325"/>
    <w:rsid w:val="00D77C22"/>
    <w:rsid w:val="00D77F68"/>
    <w:rsid w:val="00D81980"/>
    <w:rsid w:val="00D82062"/>
    <w:rsid w:val="00D9137F"/>
    <w:rsid w:val="00DA217C"/>
    <w:rsid w:val="00DA7BF1"/>
    <w:rsid w:val="00DB02C2"/>
    <w:rsid w:val="00DB1BEC"/>
    <w:rsid w:val="00DB35BC"/>
    <w:rsid w:val="00DB6C41"/>
    <w:rsid w:val="00DB6F01"/>
    <w:rsid w:val="00DB7AF2"/>
    <w:rsid w:val="00DC1B98"/>
    <w:rsid w:val="00DC5839"/>
    <w:rsid w:val="00DD099A"/>
    <w:rsid w:val="00DF1877"/>
    <w:rsid w:val="00E05371"/>
    <w:rsid w:val="00E128DD"/>
    <w:rsid w:val="00E13082"/>
    <w:rsid w:val="00E26ACF"/>
    <w:rsid w:val="00E30555"/>
    <w:rsid w:val="00E32704"/>
    <w:rsid w:val="00E36620"/>
    <w:rsid w:val="00E36B3F"/>
    <w:rsid w:val="00E41C80"/>
    <w:rsid w:val="00E44BAD"/>
    <w:rsid w:val="00E46D6A"/>
    <w:rsid w:val="00E53806"/>
    <w:rsid w:val="00E5579D"/>
    <w:rsid w:val="00E55EDE"/>
    <w:rsid w:val="00E64FAF"/>
    <w:rsid w:val="00E666A5"/>
    <w:rsid w:val="00E6709E"/>
    <w:rsid w:val="00E70406"/>
    <w:rsid w:val="00E71B21"/>
    <w:rsid w:val="00E73F23"/>
    <w:rsid w:val="00E74F0D"/>
    <w:rsid w:val="00E75F49"/>
    <w:rsid w:val="00E83FC7"/>
    <w:rsid w:val="00E916D7"/>
    <w:rsid w:val="00E94675"/>
    <w:rsid w:val="00E967CB"/>
    <w:rsid w:val="00EA570F"/>
    <w:rsid w:val="00EA72CD"/>
    <w:rsid w:val="00EB5F3F"/>
    <w:rsid w:val="00EC2158"/>
    <w:rsid w:val="00EC603A"/>
    <w:rsid w:val="00EC6AAB"/>
    <w:rsid w:val="00ED2DA7"/>
    <w:rsid w:val="00EE12EF"/>
    <w:rsid w:val="00EE14A2"/>
    <w:rsid w:val="00EE2C97"/>
    <w:rsid w:val="00EE5895"/>
    <w:rsid w:val="00EF06B5"/>
    <w:rsid w:val="00EF3766"/>
    <w:rsid w:val="00F03F22"/>
    <w:rsid w:val="00F052A2"/>
    <w:rsid w:val="00F06B55"/>
    <w:rsid w:val="00F150B4"/>
    <w:rsid w:val="00F177D1"/>
    <w:rsid w:val="00F17BC5"/>
    <w:rsid w:val="00F446CC"/>
    <w:rsid w:val="00F45263"/>
    <w:rsid w:val="00F4574E"/>
    <w:rsid w:val="00F45920"/>
    <w:rsid w:val="00F474ED"/>
    <w:rsid w:val="00F51BB7"/>
    <w:rsid w:val="00F570C6"/>
    <w:rsid w:val="00F60E5E"/>
    <w:rsid w:val="00F61BDF"/>
    <w:rsid w:val="00F641B7"/>
    <w:rsid w:val="00F81B9E"/>
    <w:rsid w:val="00F82022"/>
    <w:rsid w:val="00F823CE"/>
    <w:rsid w:val="00F826A1"/>
    <w:rsid w:val="00F87564"/>
    <w:rsid w:val="00F8757C"/>
    <w:rsid w:val="00F912C6"/>
    <w:rsid w:val="00F96B17"/>
    <w:rsid w:val="00F970EA"/>
    <w:rsid w:val="00FA1F0D"/>
    <w:rsid w:val="00FA2A0C"/>
    <w:rsid w:val="00FA2DC8"/>
    <w:rsid w:val="00FB0ABA"/>
    <w:rsid w:val="00FC1F57"/>
    <w:rsid w:val="00FC40BB"/>
    <w:rsid w:val="00FD0D6C"/>
    <w:rsid w:val="00FD77E9"/>
    <w:rsid w:val="00FE3758"/>
    <w:rsid w:val="00FE680C"/>
    <w:rsid w:val="00FF18B7"/>
    <w:rsid w:val="00FF2034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aliases w:val=" Znak14 Znak Znak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0E6D67"/>
    <w:pPr>
      <w:ind w:left="720"/>
      <w:contextualSpacing/>
    </w:pPr>
  </w:style>
  <w:style w:type="paragraph" w:styleId="NormalnyWeb">
    <w:name w:val="Normal (Web)"/>
    <w:basedOn w:val="Normalny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C73C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CED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CED"/>
    <w:rPr>
      <w:b/>
      <w:bCs/>
      <w:sz w:val="28"/>
    </w:rPr>
  </w:style>
  <w:style w:type="paragraph" w:customStyle="1" w:styleId="western">
    <w:name w:val="western"/>
    <w:basedOn w:val="Normalny"/>
    <w:rsid w:val="00A6606D"/>
    <w:pPr>
      <w:suppressAutoHyphens/>
      <w:spacing w:before="100" w:after="119"/>
    </w:pPr>
    <w:rPr>
      <w:rFonts w:ascii="Garamond" w:hAnsi="Garamond" w:cs="Calibri"/>
      <w:color w:val="000000"/>
      <w:lang w:eastAsia="ar-SA"/>
    </w:rPr>
  </w:style>
  <w:style w:type="paragraph" w:customStyle="1" w:styleId="Domynie">
    <w:name w:val="Domy徑nie"/>
    <w:rsid w:val="00A6606D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A6606D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Bezodstpw1">
    <w:name w:val="Bez odstępów1"/>
    <w:rsid w:val="00A6606D"/>
    <w:rPr>
      <w:sz w:val="24"/>
      <w:szCs w:val="24"/>
    </w:rPr>
  </w:style>
  <w:style w:type="paragraph" w:customStyle="1" w:styleId="Bezformatowania">
    <w:name w:val="Bez formatowania"/>
    <w:rsid w:val="00AA38B0"/>
    <w:pPr>
      <w:suppressAutoHyphens/>
    </w:pPr>
    <w:rPr>
      <w:rFonts w:ascii="Helvetica" w:eastAsia="Arial Unicode MS" w:hAnsi="Helvetica" w:cs="Arial Unicode MS"/>
      <w:color w:val="000000"/>
      <w:sz w:val="24"/>
      <w:szCs w:val="24"/>
      <w:lang w:val="en-US" w:eastAsia="ar-SA"/>
    </w:rPr>
  </w:style>
  <w:style w:type="paragraph" w:customStyle="1" w:styleId="Normalny1">
    <w:name w:val="Normalny1"/>
    <w:rsid w:val="00AA38B0"/>
    <w:pPr>
      <w:suppressAutoHyphens/>
    </w:pPr>
    <w:rPr>
      <w:color w:val="000000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B4188-0FAB-4F90-B2C1-10F6BE96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1820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nzz.kliszewskik</cp:lastModifiedBy>
  <cp:revision>2</cp:revision>
  <cp:lastPrinted>2017-09-06T08:03:00Z</cp:lastPrinted>
  <dcterms:created xsi:type="dcterms:W3CDTF">2023-09-15T12:02:00Z</dcterms:created>
  <dcterms:modified xsi:type="dcterms:W3CDTF">2023-09-15T12:02:00Z</dcterms:modified>
</cp:coreProperties>
</file>