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288607ED" w:rsidR="0076777B" w:rsidRPr="00F316B7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436BEE" w:rsidRPr="00436BEE">
        <w:rPr>
          <w:rFonts w:ascii="Cambria" w:hAnsi="Cambria" w:cs="Arial"/>
          <w:i/>
          <w:sz w:val="21"/>
          <w:szCs w:val="21"/>
        </w:rPr>
        <w:t>„</w:t>
      </w:r>
      <w:r w:rsidR="00F316B7" w:rsidRPr="00F316B7">
        <w:rPr>
          <w:rFonts w:ascii="Cambria" w:hAnsi="Cambria" w:cs="Arial"/>
          <w:b/>
          <w:bCs/>
          <w:i/>
          <w:iCs/>
          <w:sz w:val="21"/>
          <w:szCs w:val="21"/>
        </w:rPr>
        <w:t>Świadczenie usług w zakresie zimowego utrzymania dróg gminnych i wewnętrznych na terenie Gminy Kołbaskowo w sezonie zimowym 2024/2025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35047B4B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 xml:space="preserve">ustawy  z dnia 11 września 2019 r. </w:t>
      </w:r>
      <w:r w:rsidR="00F63537">
        <w:rPr>
          <w:rFonts w:ascii="Cambria" w:hAnsi="Cambria" w:cs="Arial"/>
          <w:bCs/>
          <w:sz w:val="21"/>
          <w:szCs w:val="21"/>
        </w:rPr>
        <w:t>Prawo zamówień publicznych</w:t>
      </w:r>
      <w:r w:rsidR="00F63537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F316B7">
        <w:rPr>
          <w:rFonts w:ascii="Cambria" w:hAnsi="Cambria" w:cs="Arial"/>
          <w:bCs/>
          <w:sz w:val="21"/>
          <w:szCs w:val="21"/>
        </w:rPr>
        <w:t>4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F316B7">
        <w:rPr>
          <w:rFonts w:ascii="Cambria" w:hAnsi="Cambria" w:cs="Arial"/>
          <w:bCs/>
          <w:sz w:val="21"/>
          <w:szCs w:val="21"/>
        </w:rPr>
        <w:t>320</w:t>
      </w:r>
      <w:r w:rsidRPr="00BB705B">
        <w:rPr>
          <w:rFonts w:ascii="Cambria" w:hAnsi="Cambria" w:cs="Arial"/>
          <w:bCs/>
          <w:sz w:val="21"/>
          <w:szCs w:val="21"/>
        </w:rPr>
        <w:t>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2929ABE3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18A8BD80" w14:textId="77777777" w:rsidR="00F63537" w:rsidRPr="001E0541" w:rsidRDefault="00F63537" w:rsidP="00F63537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0" w:name="_Hlk77608743"/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(1) w postaci elektronicznej opatrzonej kwalifikowanym podpisem elektronicznym przez wykonawcę lub w postaci 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0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1C7A916C" w14:textId="77777777" w:rsidR="00F63537" w:rsidRPr="001E0541" w:rsidRDefault="00F63537" w:rsidP="00F63537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5299F5F" w14:textId="77777777" w:rsidR="00F63537" w:rsidRPr="001E0541" w:rsidRDefault="00F63537" w:rsidP="00F63537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48D3CFC2" w14:textId="77777777" w:rsidR="00F63537" w:rsidRPr="001E0541" w:rsidRDefault="00F63537" w:rsidP="00F63537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00D633ED" w14:textId="77777777" w:rsidR="00F63537" w:rsidRPr="00BA6CE4" w:rsidRDefault="00F63537" w:rsidP="00F63537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C824" w14:textId="77777777" w:rsidR="00B022FC" w:rsidRDefault="00B022FC">
      <w:r>
        <w:separator/>
      </w:r>
    </w:p>
  </w:endnote>
  <w:endnote w:type="continuationSeparator" w:id="0">
    <w:p w14:paraId="2FF9F972" w14:textId="77777777" w:rsidR="00B022FC" w:rsidRDefault="00B0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6353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EF948" w14:textId="77777777" w:rsidR="00B022FC" w:rsidRDefault="00B022FC">
      <w:r>
        <w:separator/>
      </w:r>
    </w:p>
  </w:footnote>
  <w:footnote w:type="continuationSeparator" w:id="0">
    <w:p w14:paraId="21655CE0" w14:textId="77777777" w:rsidR="00B022FC" w:rsidRDefault="00B0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917084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137409">
    <w:abstractNumId w:val="3"/>
    <w:lvlOverride w:ilvl="0">
      <w:startOverride w:val="1"/>
    </w:lvlOverride>
  </w:num>
  <w:num w:numId="3" w16cid:durableId="837421559">
    <w:abstractNumId w:val="2"/>
    <w:lvlOverride w:ilvl="0">
      <w:startOverride w:val="1"/>
    </w:lvlOverride>
  </w:num>
  <w:num w:numId="4" w16cid:durableId="19639976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06BE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2148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06E0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49A3"/>
    <w:rsid w:val="00A26643"/>
    <w:rsid w:val="00A27938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22FC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238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1421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6B7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3537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6C26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6458-F25A-4D55-B906-9BBFEAA9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cp:lastModifiedBy>Aniela Szerszeń</cp:lastModifiedBy>
  <cp:revision>5</cp:revision>
  <cp:lastPrinted>2017-05-23T11:32:00Z</cp:lastPrinted>
  <dcterms:created xsi:type="dcterms:W3CDTF">2024-10-23T12:39:00Z</dcterms:created>
  <dcterms:modified xsi:type="dcterms:W3CDTF">2024-11-14T10:16:00Z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