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827" w14:textId="77777777" w:rsidR="00C55B1C" w:rsidRDefault="00C55B1C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246A9C44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C10C1">
        <w:rPr>
          <w:rFonts w:ascii="Arial" w:eastAsia="Times New Roman" w:hAnsi="Arial" w:cs="Arial"/>
          <w:snapToGrid w:val="0"/>
          <w:lang w:eastAsia="pl-PL"/>
        </w:rPr>
        <w:t>02.11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B054ADE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C55B1C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7279E9">
        <w:rPr>
          <w:rFonts w:ascii="Arial" w:eastAsia="Times New Roman" w:hAnsi="Arial" w:cs="Arial"/>
          <w:b/>
          <w:snapToGrid w:val="0"/>
          <w:lang w:eastAsia="pl-PL"/>
        </w:rPr>
        <w:t>5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370E66" w14:textId="77777777" w:rsidR="007279E9" w:rsidRPr="007279E9" w:rsidRDefault="003B0065" w:rsidP="007279E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7279E9" w:rsidRPr="007279E9">
        <w:rPr>
          <w:rFonts w:ascii="Arial" w:eastAsia="Times New Roman" w:hAnsi="Arial" w:cs="Arial"/>
          <w:b/>
          <w:lang w:eastAsia="pl-PL"/>
        </w:rPr>
        <w:t>Zwiększenie dostępności budynku Starostwa Powiatowego w Wołominie przy</w:t>
      </w:r>
    </w:p>
    <w:p w14:paraId="2783C488" w14:textId="24CE0C4B" w:rsidR="00332436" w:rsidRDefault="007279E9" w:rsidP="007279E9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7279E9">
        <w:rPr>
          <w:rFonts w:ascii="Arial" w:eastAsia="Times New Roman" w:hAnsi="Arial" w:cs="Arial"/>
          <w:b/>
          <w:lang w:eastAsia="pl-PL"/>
        </w:rPr>
        <w:t>ul. Prądzyńskiego 3 – wymiana platformy dźwigowej na dźwig osobowy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7A96B5EF" w14:textId="77777777" w:rsidR="007279E9" w:rsidRPr="00D83452" w:rsidRDefault="007279E9" w:rsidP="007279E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</w:p>
    <w:p w14:paraId="3B6233BF" w14:textId="38D08CCB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>, wykonawcy zwrócili się do zamawiającego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41680D30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A7C464D" w14:textId="31ECFB17" w:rsidR="00FC10C1" w:rsidRDefault="00FC10C1" w:rsidP="00FC10C1">
      <w:pPr>
        <w:spacing w:after="0" w:line="240" w:lineRule="auto"/>
        <w:jc w:val="both"/>
        <w:rPr>
          <w:rFonts w:ascii="Arial" w:hAnsi="Arial" w:cs="Arial"/>
        </w:rPr>
      </w:pPr>
      <w:r w:rsidRPr="00FC10C1">
        <w:rPr>
          <w:rFonts w:ascii="Arial" w:hAnsi="Arial" w:cs="Arial"/>
        </w:rPr>
        <w:t>1</w:t>
      </w:r>
      <w:r w:rsidRPr="00450FF2">
        <w:rPr>
          <w:rFonts w:ascii="Arial" w:hAnsi="Arial" w:cs="Arial"/>
        </w:rPr>
        <w:t>.</w:t>
      </w:r>
      <w:r w:rsidR="00450FF2" w:rsidRPr="00450FF2">
        <w:rPr>
          <w:rFonts w:ascii="Arial" w:hAnsi="Arial" w:cs="Arial"/>
        </w:rPr>
        <w:t xml:space="preserve"> W celu przygotowania rzetelnej oferty zwracamy się z prośba o wydłużenie terminu składania oferty 7 dni.</w:t>
      </w:r>
    </w:p>
    <w:p w14:paraId="07962341" w14:textId="77777777" w:rsidR="00FC10C1" w:rsidRPr="00FC10C1" w:rsidRDefault="00FC10C1" w:rsidP="00FC10C1">
      <w:pPr>
        <w:spacing w:after="0" w:line="240" w:lineRule="auto"/>
        <w:jc w:val="both"/>
        <w:rPr>
          <w:rFonts w:ascii="Arial" w:hAnsi="Arial" w:cs="Arial"/>
        </w:rPr>
      </w:pPr>
    </w:p>
    <w:p w14:paraId="076063C4" w14:textId="1F4688BB" w:rsidR="00C55B1C" w:rsidRDefault="00D83452" w:rsidP="007279E9">
      <w:pPr>
        <w:spacing w:line="271" w:lineRule="auto"/>
        <w:jc w:val="both"/>
        <w:rPr>
          <w:rFonts w:ascii="Arial" w:hAnsi="Arial" w:cs="Arial"/>
        </w:rPr>
      </w:pPr>
      <w:r w:rsidRPr="00C55B1C">
        <w:rPr>
          <w:rFonts w:ascii="Arial" w:hAnsi="Arial" w:cs="Arial"/>
        </w:rPr>
        <w:t xml:space="preserve">Odpowiedź: </w:t>
      </w:r>
      <w:bookmarkStart w:id="0" w:name="_Hlk146190695"/>
      <w:r w:rsidR="00C55B1C" w:rsidRPr="00C55B1C">
        <w:rPr>
          <w:rFonts w:ascii="Arial" w:hAnsi="Arial" w:cs="Arial"/>
        </w:rPr>
        <w:t xml:space="preserve">Zamawiający </w:t>
      </w:r>
      <w:bookmarkEnd w:id="0"/>
      <w:r w:rsidR="00FC10C1">
        <w:rPr>
          <w:rFonts w:ascii="Arial" w:hAnsi="Arial" w:cs="Arial"/>
        </w:rPr>
        <w:t xml:space="preserve">nie </w:t>
      </w:r>
      <w:r w:rsidR="00450FF2">
        <w:rPr>
          <w:rFonts w:ascii="Arial" w:hAnsi="Arial" w:cs="Arial"/>
        </w:rPr>
        <w:t>przedłuża terminu składania ofert.</w:t>
      </w:r>
    </w:p>
    <w:p w14:paraId="06255924" w14:textId="1EA7B97D" w:rsidR="00450FF2" w:rsidRDefault="00450FF2" w:rsidP="007279E9">
      <w:p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50FF2">
        <w:rPr>
          <w:rFonts w:ascii="Arial" w:hAnsi="Arial" w:cs="Arial"/>
        </w:rPr>
        <w:t>dot</w:t>
      </w:r>
      <w:r>
        <w:rPr>
          <w:rFonts w:ascii="Arial" w:hAnsi="Arial" w:cs="Arial"/>
        </w:rPr>
        <w:t>.:</w:t>
      </w:r>
      <w:r w:rsidRPr="00450FF2">
        <w:rPr>
          <w:rFonts w:ascii="Arial" w:hAnsi="Arial" w:cs="Arial"/>
        </w:rPr>
        <w:t xml:space="preserve"> umowy &amp; 6</w:t>
      </w:r>
      <w:r>
        <w:rPr>
          <w:rFonts w:ascii="Arial" w:hAnsi="Arial" w:cs="Arial"/>
        </w:rPr>
        <w:t xml:space="preserve"> </w:t>
      </w:r>
      <w:r w:rsidRPr="00450FF2">
        <w:rPr>
          <w:rFonts w:ascii="Arial" w:hAnsi="Arial" w:cs="Arial"/>
        </w:rPr>
        <w:t>Czy Zamawiający przewiduje trzy płatności?</w:t>
      </w:r>
      <w:r w:rsidRPr="00450FF2">
        <w:rPr>
          <w:rFonts w:ascii="Arial" w:hAnsi="Arial" w:cs="Arial"/>
        </w:rPr>
        <w:br/>
        <w:t>- pierwsza po wykonaniu rozbiórki w 2023 roku?</w:t>
      </w:r>
      <w:r w:rsidRPr="00450FF2">
        <w:rPr>
          <w:rFonts w:ascii="Arial" w:hAnsi="Arial" w:cs="Arial"/>
        </w:rPr>
        <w:br/>
        <w:t>- dwie płatności w 2024 roku?</w:t>
      </w:r>
    </w:p>
    <w:p w14:paraId="52A4F521" w14:textId="77777777" w:rsidR="0022270B" w:rsidRDefault="00450FF2" w:rsidP="0022270B">
      <w:r w:rsidRPr="00C55B1C">
        <w:rPr>
          <w:rFonts w:ascii="Arial" w:hAnsi="Arial" w:cs="Arial"/>
        </w:rPr>
        <w:t>Odpowiedź:</w:t>
      </w:r>
      <w:r>
        <w:rPr>
          <w:rFonts w:ascii="Arial" w:hAnsi="Arial" w:cs="Arial"/>
        </w:rPr>
        <w:t xml:space="preserve"> </w:t>
      </w:r>
      <w:r w:rsidR="0022270B">
        <w:t>§ 6</w:t>
      </w:r>
    </w:p>
    <w:p w14:paraId="1D5CC556" w14:textId="77777777" w:rsidR="0022270B" w:rsidRPr="0022270B" w:rsidRDefault="0022270B" w:rsidP="0022270B">
      <w:pPr>
        <w:jc w:val="both"/>
        <w:rPr>
          <w:rFonts w:ascii="Arial" w:hAnsi="Arial" w:cs="Arial"/>
        </w:rPr>
      </w:pPr>
      <w:r w:rsidRPr="0022270B">
        <w:rPr>
          <w:rFonts w:ascii="Arial" w:hAnsi="Arial" w:cs="Arial"/>
        </w:rPr>
        <w:t>Wynagrodzenie i warunki jego płatności</w:t>
      </w:r>
    </w:p>
    <w:p w14:paraId="0B0B3FA0" w14:textId="77777777" w:rsidR="0022270B" w:rsidRPr="0022270B" w:rsidRDefault="0022270B" w:rsidP="0022270B">
      <w:pPr>
        <w:jc w:val="both"/>
        <w:rPr>
          <w:rFonts w:ascii="Arial" w:hAnsi="Arial" w:cs="Arial"/>
        </w:rPr>
      </w:pPr>
      <w:r w:rsidRPr="0022270B">
        <w:rPr>
          <w:rFonts w:ascii="Arial" w:hAnsi="Arial" w:cs="Arial"/>
        </w:rPr>
        <w:t>1.            Za prawidłową realizację przedmiotu umowy, określonego w § 1 niniejszej umowy, strony ustalają wynagrodzenie ryczałtowe w wysokości:</w:t>
      </w:r>
    </w:p>
    <w:p w14:paraId="49948643" w14:textId="77777777" w:rsidR="0022270B" w:rsidRPr="0022270B" w:rsidRDefault="0022270B" w:rsidP="0022270B">
      <w:pPr>
        <w:jc w:val="both"/>
        <w:rPr>
          <w:rFonts w:ascii="Arial" w:hAnsi="Arial" w:cs="Arial"/>
        </w:rPr>
      </w:pPr>
      <w:r w:rsidRPr="0022270B">
        <w:rPr>
          <w:rFonts w:ascii="Arial" w:hAnsi="Arial" w:cs="Arial"/>
        </w:rPr>
        <w:t>1)           na rok 2023 – jedna płatność;</w:t>
      </w:r>
    </w:p>
    <w:p w14:paraId="61EF8776" w14:textId="77777777" w:rsidR="0022270B" w:rsidRPr="0022270B" w:rsidRDefault="0022270B" w:rsidP="0022270B">
      <w:pPr>
        <w:jc w:val="both"/>
        <w:rPr>
          <w:rFonts w:ascii="Arial" w:hAnsi="Arial" w:cs="Arial"/>
        </w:rPr>
      </w:pPr>
      <w:r w:rsidRPr="0022270B">
        <w:rPr>
          <w:rFonts w:ascii="Arial" w:hAnsi="Arial" w:cs="Arial"/>
        </w:rPr>
        <w:t>2)           na rok 2024 –  jak ust. 7 IPU</w:t>
      </w:r>
    </w:p>
    <w:p w14:paraId="3D2CB2E0" w14:textId="77777777" w:rsidR="0022270B" w:rsidRPr="0022270B" w:rsidRDefault="0022270B" w:rsidP="0022270B">
      <w:pPr>
        <w:jc w:val="both"/>
        <w:rPr>
          <w:rFonts w:ascii="Arial" w:hAnsi="Arial" w:cs="Arial"/>
        </w:rPr>
      </w:pPr>
      <w:r w:rsidRPr="0022270B">
        <w:rPr>
          <w:rFonts w:ascii="Arial" w:hAnsi="Arial" w:cs="Arial"/>
        </w:rPr>
        <w:t>7.            Wykonawca otrzyma wynagrodzenie w częściach płatnych na następujących zasadach:</w:t>
      </w:r>
    </w:p>
    <w:p w14:paraId="093E405F" w14:textId="595A1D35" w:rsidR="00450FF2" w:rsidRPr="007279E9" w:rsidRDefault="0022270B" w:rsidP="0022270B">
      <w:pPr>
        <w:jc w:val="both"/>
        <w:rPr>
          <w:rFonts w:ascii="Arial" w:hAnsi="Arial" w:cs="Arial"/>
        </w:rPr>
      </w:pPr>
      <w:r w:rsidRPr="0022270B">
        <w:rPr>
          <w:rFonts w:ascii="Arial" w:hAnsi="Arial" w:cs="Arial"/>
        </w:rPr>
        <w:t>1)           po wykonaniu i pozytywnym odbiorze części robót, zgodnie z § 5 ust. 5, wykonawcy przysługuje część wynagrodzenia określona zgodnie z harmonogramem rzeczowo – finansowym, o którym mowa w § 1   ust. 4 umowy, z zastrzeżeniem, że łączna kwota wynagrodzenia wypłacona z tytułu odbiorów części robót budowlanych, nie może przekroczyć 50 % kwoty wynagrodzenia, o której mowa w § 6 ust. 1.</w:t>
      </w:r>
    </w:p>
    <w:p w14:paraId="49494DC7" w14:textId="77777777" w:rsidR="007279E9" w:rsidRDefault="007279E9" w:rsidP="00D83452">
      <w:pPr>
        <w:spacing w:after="0" w:line="271" w:lineRule="auto"/>
        <w:jc w:val="right"/>
        <w:rPr>
          <w:rFonts w:ascii="Arial" w:eastAsia="Times New Roman" w:hAnsi="Arial" w:cs="Arial"/>
        </w:rPr>
      </w:pPr>
    </w:p>
    <w:p w14:paraId="6A7C5D5C" w14:textId="02CE8ECF" w:rsidR="00CB7E30" w:rsidRPr="007279E9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7279E9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7279E9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7279E9">
        <w:rPr>
          <w:rFonts w:ascii="Arial" w:eastAsia="Times New Roman" w:hAnsi="Arial" w:cs="Arial"/>
        </w:rPr>
        <w:t xml:space="preserve">Kierownik zamawiającego lub osoba upoważniona </w:t>
      </w:r>
    </w:p>
    <w:p w14:paraId="40167926" w14:textId="12E42263" w:rsidR="00CB7E30" w:rsidRPr="007279E9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7279E9">
        <w:rPr>
          <w:rFonts w:ascii="Arial" w:eastAsia="Times New Roman" w:hAnsi="Arial" w:cs="Arial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7279E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109BD"/>
    <w:multiLevelType w:val="hybridMultilevel"/>
    <w:tmpl w:val="B12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129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21269"/>
    <w:rsid w:val="0022270B"/>
    <w:rsid w:val="00332436"/>
    <w:rsid w:val="003B0065"/>
    <w:rsid w:val="00450FF2"/>
    <w:rsid w:val="004516FD"/>
    <w:rsid w:val="004B4C39"/>
    <w:rsid w:val="00580F53"/>
    <w:rsid w:val="005D4B76"/>
    <w:rsid w:val="005D4C04"/>
    <w:rsid w:val="00635B42"/>
    <w:rsid w:val="00652394"/>
    <w:rsid w:val="006735A9"/>
    <w:rsid w:val="007279E9"/>
    <w:rsid w:val="00746E87"/>
    <w:rsid w:val="00751E92"/>
    <w:rsid w:val="0076611F"/>
    <w:rsid w:val="007E13AD"/>
    <w:rsid w:val="00820B53"/>
    <w:rsid w:val="00827AA6"/>
    <w:rsid w:val="008C5235"/>
    <w:rsid w:val="009066C6"/>
    <w:rsid w:val="00AB792B"/>
    <w:rsid w:val="00AD543C"/>
    <w:rsid w:val="00B70DDD"/>
    <w:rsid w:val="00C55B1C"/>
    <w:rsid w:val="00CA6C55"/>
    <w:rsid w:val="00CB7E30"/>
    <w:rsid w:val="00D50C3A"/>
    <w:rsid w:val="00D83452"/>
    <w:rsid w:val="00E32353"/>
    <w:rsid w:val="00FA7825"/>
    <w:rsid w:val="00F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2023-11-02T11:21:00Z</cp:lastPrinted>
  <dcterms:created xsi:type="dcterms:W3CDTF">2023-11-02T10:58:00Z</dcterms:created>
  <dcterms:modified xsi:type="dcterms:W3CDTF">2023-11-02T11:21:00Z</dcterms:modified>
</cp:coreProperties>
</file>