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D1116BF" w14:textId="03CDD944" w:rsidR="00636DE8" w:rsidRPr="00CF24D8" w:rsidRDefault="0000176F" w:rsidP="00C3474C">
      <w:pPr>
        <w:spacing w:after="0" w:line="276" w:lineRule="auto"/>
        <w:jc w:val="right"/>
        <w:rPr>
          <w:rFonts w:cstheme="minorHAnsi"/>
        </w:rPr>
      </w:pPr>
      <w:r w:rsidRPr="00CF24D8">
        <w:rPr>
          <w:rFonts w:cstheme="minorHAnsi"/>
        </w:rPr>
        <w:t>Łomża</w:t>
      </w:r>
      <w:r w:rsidR="002530B3" w:rsidRPr="00CF24D8">
        <w:rPr>
          <w:rFonts w:cstheme="minorHAnsi"/>
        </w:rPr>
        <w:t>, dn.</w:t>
      </w:r>
      <w:r w:rsidRPr="00CF24D8">
        <w:rPr>
          <w:rFonts w:cstheme="minorHAnsi"/>
        </w:rPr>
        <w:t xml:space="preserve"> </w:t>
      </w:r>
      <w:r w:rsidR="00183733">
        <w:rPr>
          <w:rFonts w:cstheme="minorHAnsi"/>
        </w:rPr>
        <w:t xml:space="preserve"> </w:t>
      </w:r>
      <w:r w:rsidR="00B37D59">
        <w:rPr>
          <w:rFonts w:cstheme="minorHAnsi"/>
        </w:rPr>
        <w:t>..</w:t>
      </w:r>
      <w:r w:rsidR="00183733">
        <w:rPr>
          <w:rFonts w:cstheme="minorHAnsi"/>
        </w:rPr>
        <w:t>….</w:t>
      </w:r>
      <w:r w:rsidR="00B37D59">
        <w:rPr>
          <w:rFonts w:cstheme="minorHAnsi"/>
        </w:rPr>
        <w:t xml:space="preserve"> </w:t>
      </w:r>
      <w:r w:rsidRPr="00CF24D8">
        <w:rPr>
          <w:rFonts w:cstheme="minorHAnsi"/>
        </w:rPr>
        <w:t>.</w:t>
      </w:r>
      <w:r w:rsidR="00183733">
        <w:rPr>
          <w:rFonts w:cstheme="minorHAnsi"/>
        </w:rPr>
        <w:t>01</w:t>
      </w:r>
      <w:r w:rsidRPr="00CF24D8">
        <w:rPr>
          <w:rFonts w:cstheme="minorHAnsi"/>
        </w:rPr>
        <w:t>.202</w:t>
      </w:r>
      <w:r w:rsidR="00183733">
        <w:rPr>
          <w:rFonts w:cstheme="minorHAnsi"/>
        </w:rPr>
        <w:t>2</w:t>
      </w:r>
      <w:r w:rsidRPr="00CF24D8">
        <w:rPr>
          <w:rFonts w:cstheme="minorHAnsi"/>
        </w:rPr>
        <w:t> r.</w:t>
      </w:r>
    </w:p>
    <w:p w14:paraId="704BECF7" w14:textId="531E805D" w:rsidR="00DD5E43" w:rsidRDefault="00DD5E43">
      <w:pPr>
        <w:spacing w:after="0" w:line="276" w:lineRule="auto"/>
        <w:rPr>
          <w:rFonts w:cstheme="minorHAnsi"/>
          <w:b/>
        </w:rPr>
      </w:pPr>
      <w:r>
        <w:rPr>
          <w:rFonts w:cstheme="minorHAnsi"/>
          <w:b/>
          <w:noProof/>
          <w:lang w:eastAsia="pl-PL"/>
        </w:rPr>
        <w:drawing>
          <wp:inline distT="0" distB="0" distL="0" distR="0" wp14:anchorId="1B55C9FE" wp14:editId="687B093E">
            <wp:extent cx="1292225" cy="688975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2225" cy="688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CA6AF05" w14:textId="0880619F" w:rsidR="003E3571" w:rsidRPr="00DE31F7" w:rsidRDefault="0000176F">
      <w:pPr>
        <w:spacing w:after="0" w:line="276" w:lineRule="auto"/>
        <w:rPr>
          <w:rFonts w:cstheme="minorHAnsi"/>
          <w:b/>
        </w:rPr>
      </w:pPr>
      <w:r w:rsidRPr="00DE31F7">
        <w:rPr>
          <w:rFonts w:cstheme="minorHAnsi"/>
          <w:b/>
        </w:rPr>
        <w:t>WIR.271.2.</w:t>
      </w:r>
      <w:r w:rsidR="00210675" w:rsidRPr="00DE31F7">
        <w:rPr>
          <w:rFonts w:cstheme="minorHAnsi"/>
          <w:b/>
        </w:rPr>
        <w:t>30</w:t>
      </w:r>
      <w:r w:rsidRPr="00DE31F7">
        <w:rPr>
          <w:rFonts w:cstheme="minorHAnsi"/>
          <w:b/>
        </w:rPr>
        <w:t>.</w:t>
      </w:r>
      <w:r w:rsidR="00183733" w:rsidRPr="00DE31F7">
        <w:rPr>
          <w:rFonts w:cstheme="minorHAnsi"/>
          <w:b/>
        </w:rPr>
        <w:t>4</w:t>
      </w:r>
      <w:r w:rsidRPr="00DE31F7">
        <w:rPr>
          <w:rFonts w:cstheme="minorHAnsi"/>
          <w:b/>
        </w:rPr>
        <w:t>.2021</w:t>
      </w:r>
    </w:p>
    <w:p w14:paraId="106A8FC1" w14:textId="001C5995" w:rsidR="002530B3" w:rsidRPr="00D06918" w:rsidRDefault="002530B3" w:rsidP="00C3474C">
      <w:pPr>
        <w:spacing w:after="0" w:line="276" w:lineRule="auto"/>
        <w:ind w:left="6379"/>
        <w:rPr>
          <w:rFonts w:cstheme="minorHAnsi"/>
        </w:rPr>
      </w:pPr>
      <w:r w:rsidRPr="007F1A03">
        <w:rPr>
          <w:rFonts w:ascii="Arial" w:hAnsi="Arial" w:cs="Arial"/>
          <w:b/>
        </w:rPr>
        <w:t>Do wszystkich Wykonawców</w:t>
      </w:r>
    </w:p>
    <w:p w14:paraId="019535CD" w14:textId="40F7B938" w:rsidR="009C5D1C" w:rsidRPr="00D06918" w:rsidRDefault="009C5D1C" w:rsidP="00343CD7">
      <w:pPr>
        <w:pStyle w:val="Default"/>
        <w:spacing w:line="276" w:lineRule="auto"/>
        <w:jc w:val="center"/>
        <w:rPr>
          <w:rFonts w:asciiTheme="minorHAnsi" w:hAnsiTheme="minorHAnsi" w:cstheme="minorHAnsi"/>
          <w:color w:val="auto"/>
          <w:sz w:val="22"/>
          <w:szCs w:val="22"/>
        </w:rPr>
      </w:pPr>
      <w:r w:rsidRPr="00D06918">
        <w:rPr>
          <w:rFonts w:asciiTheme="minorHAnsi" w:hAnsiTheme="minorHAnsi" w:cstheme="minorHAnsi"/>
          <w:b/>
          <w:bCs/>
          <w:color w:val="auto"/>
          <w:sz w:val="22"/>
          <w:szCs w:val="22"/>
        </w:rPr>
        <w:t>WYJAŚNIENIA</w:t>
      </w:r>
      <w:r w:rsidR="0028392D">
        <w:rPr>
          <w:rFonts w:asciiTheme="minorHAnsi" w:hAnsiTheme="minorHAnsi" w:cstheme="minorHAnsi"/>
          <w:b/>
          <w:bCs/>
          <w:color w:val="auto"/>
          <w:sz w:val="22"/>
          <w:szCs w:val="22"/>
        </w:rPr>
        <w:t xml:space="preserve"> </w:t>
      </w:r>
      <w:r w:rsidRPr="00D06918">
        <w:rPr>
          <w:rFonts w:asciiTheme="minorHAnsi" w:hAnsiTheme="minorHAnsi" w:cstheme="minorHAnsi"/>
          <w:b/>
          <w:bCs/>
          <w:color w:val="auto"/>
          <w:sz w:val="22"/>
          <w:szCs w:val="22"/>
        </w:rPr>
        <w:t>TREŚCI SWZ</w:t>
      </w:r>
    </w:p>
    <w:p w14:paraId="543DAAED" w14:textId="1D253CA6" w:rsidR="009C5D1C" w:rsidRPr="00D06918" w:rsidRDefault="009C5D1C" w:rsidP="00343CD7">
      <w:pPr>
        <w:pStyle w:val="Default"/>
        <w:spacing w:line="276" w:lineRule="auto"/>
        <w:rPr>
          <w:rFonts w:asciiTheme="minorHAnsi" w:hAnsiTheme="minorHAnsi" w:cstheme="minorHAnsi"/>
          <w:color w:val="auto"/>
          <w:sz w:val="22"/>
          <w:szCs w:val="22"/>
        </w:rPr>
      </w:pPr>
    </w:p>
    <w:p w14:paraId="5CD31B71" w14:textId="3605F881" w:rsidR="009C5D1C" w:rsidRPr="00A56F49" w:rsidRDefault="009C5D1C" w:rsidP="00343CD7">
      <w:pPr>
        <w:pStyle w:val="Default"/>
        <w:spacing w:line="276" w:lineRule="auto"/>
        <w:ind w:left="851" w:hanging="851"/>
        <w:jc w:val="both"/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A56F49">
        <w:rPr>
          <w:rFonts w:asciiTheme="minorHAnsi" w:hAnsiTheme="minorHAnsi" w:cstheme="minorHAnsi"/>
          <w:b/>
          <w:color w:val="auto"/>
          <w:sz w:val="22"/>
          <w:szCs w:val="22"/>
        </w:rPr>
        <w:t>Dotyczy: postępowania o udzielenie zamówienia publicznego nr sprawy: WIR.271.</w:t>
      </w:r>
      <w:r w:rsidR="00AE5070" w:rsidRPr="00A56F49">
        <w:rPr>
          <w:rFonts w:asciiTheme="minorHAnsi" w:hAnsiTheme="minorHAnsi" w:cstheme="minorHAnsi"/>
          <w:b/>
          <w:color w:val="auto"/>
          <w:sz w:val="22"/>
          <w:szCs w:val="22"/>
        </w:rPr>
        <w:t>2.</w:t>
      </w:r>
      <w:r w:rsidR="00B80EC8" w:rsidRPr="00A56F49">
        <w:rPr>
          <w:rFonts w:asciiTheme="minorHAnsi" w:hAnsiTheme="minorHAnsi" w:cstheme="minorHAnsi"/>
          <w:b/>
          <w:color w:val="auto"/>
          <w:sz w:val="22"/>
          <w:szCs w:val="22"/>
        </w:rPr>
        <w:t>30</w:t>
      </w:r>
      <w:r w:rsidRPr="00A56F49">
        <w:rPr>
          <w:rFonts w:asciiTheme="minorHAnsi" w:hAnsiTheme="minorHAnsi" w:cstheme="minorHAnsi"/>
          <w:b/>
          <w:color w:val="auto"/>
          <w:sz w:val="22"/>
          <w:szCs w:val="22"/>
        </w:rPr>
        <w:t>.2021 pn.:</w:t>
      </w:r>
      <w:r w:rsidR="00FE3D9A" w:rsidRPr="00A56F49">
        <w:rPr>
          <w:rFonts w:asciiTheme="minorHAnsi" w:hAnsiTheme="minorHAnsi" w:cstheme="minorHAnsi"/>
          <w:b/>
          <w:color w:val="auto"/>
          <w:sz w:val="22"/>
          <w:szCs w:val="22"/>
        </w:rPr>
        <w:t xml:space="preserve"> </w:t>
      </w:r>
      <w:r w:rsidRPr="00A56F49">
        <w:rPr>
          <w:rFonts w:asciiTheme="minorHAnsi" w:hAnsiTheme="minorHAnsi" w:cstheme="minorHAnsi"/>
          <w:b/>
          <w:color w:val="auto"/>
          <w:sz w:val="22"/>
          <w:szCs w:val="22"/>
        </w:rPr>
        <w:t>„</w:t>
      </w:r>
      <w:r w:rsidR="00B80EC8" w:rsidRPr="00A56F49">
        <w:rPr>
          <w:rFonts w:asciiTheme="minorHAnsi" w:hAnsiTheme="minorHAnsi" w:cstheme="minorHAnsi"/>
          <w:b/>
          <w:color w:val="auto"/>
          <w:sz w:val="22"/>
          <w:szCs w:val="22"/>
        </w:rPr>
        <w:t xml:space="preserve">Budowa obiektów sportowych przy </w:t>
      </w:r>
      <w:proofErr w:type="spellStart"/>
      <w:r w:rsidR="00B80EC8" w:rsidRPr="00A56F49">
        <w:rPr>
          <w:rFonts w:asciiTheme="minorHAnsi" w:hAnsiTheme="minorHAnsi" w:cstheme="minorHAnsi"/>
          <w:b/>
          <w:color w:val="auto"/>
          <w:sz w:val="22"/>
          <w:szCs w:val="22"/>
        </w:rPr>
        <w:t>ZSMiO</w:t>
      </w:r>
      <w:proofErr w:type="spellEnd"/>
      <w:r w:rsidR="00B80EC8" w:rsidRPr="00A56F49">
        <w:rPr>
          <w:rFonts w:asciiTheme="minorHAnsi" w:hAnsiTheme="minorHAnsi" w:cstheme="minorHAnsi"/>
          <w:b/>
          <w:color w:val="auto"/>
          <w:sz w:val="22"/>
          <w:szCs w:val="22"/>
        </w:rPr>
        <w:t xml:space="preserve"> Nr 5</w:t>
      </w:r>
      <w:r w:rsidR="00FE3D9A" w:rsidRPr="00A56F49">
        <w:rPr>
          <w:rFonts w:asciiTheme="minorHAnsi" w:hAnsiTheme="minorHAnsi" w:cstheme="minorHAnsi"/>
          <w:b/>
          <w:bCs/>
          <w:sz w:val="22"/>
          <w:szCs w:val="22"/>
        </w:rPr>
        <w:t xml:space="preserve"> w Łomży</w:t>
      </w:r>
      <w:r w:rsidRPr="00A56F49">
        <w:rPr>
          <w:rFonts w:asciiTheme="minorHAnsi" w:hAnsiTheme="minorHAnsi" w:cstheme="minorHAnsi"/>
          <w:b/>
          <w:bCs/>
          <w:color w:val="auto"/>
          <w:sz w:val="22"/>
          <w:szCs w:val="22"/>
        </w:rPr>
        <w:t>”.</w:t>
      </w:r>
    </w:p>
    <w:p w14:paraId="49AD78EA" w14:textId="398BADB0" w:rsidR="004D7FD8" w:rsidRDefault="004D7FD8" w:rsidP="00343CD7">
      <w:pPr>
        <w:spacing w:after="0" w:line="276" w:lineRule="auto"/>
        <w:jc w:val="both"/>
        <w:rPr>
          <w:rFonts w:cstheme="minorHAnsi"/>
          <w:b/>
        </w:rPr>
      </w:pPr>
    </w:p>
    <w:p w14:paraId="1F049369" w14:textId="47158A98" w:rsidR="004D7FD8" w:rsidRPr="004D7FD8" w:rsidRDefault="004D7FD8" w:rsidP="00A56F49">
      <w:pPr>
        <w:spacing w:after="0" w:line="276" w:lineRule="auto"/>
        <w:ind w:firstLine="708"/>
        <w:jc w:val="both"/>
        <w:rPr>
          <w:rFonts w:cstheme="minorHAnsi"/>
        </w:rPr>
      </w:pPr>
      <w:r w:rsidRPr="00C3474C">
        <w:rPr>
          <w:rFonts w:cstheme="minorHAnsi"/>
        </w:rPr>
        <w:t>Zamawiający, Miasto Łomża, działa</w:t>
      </w:r>
      <w:r w:rsidR="00A56F49" w:rsidRPr="00C3474C">
        <w:rPr>
          <w:rFonts w:cstheme="minorHAnsi"/>
        </w:rPr>
        <w:t>jąc na podstawie art. 284 ust. 4</w:t>
      </w:r>
      <w:r w:rsidRPr="00C3474C">
        <w:rPr>
          <w:rFonts w:cstheme="minorHAnsi"/>
        </w:rPr>
        <w:t xml:space="preserve"> i 6 Ustawy z dnia</w:t>
      </w:r>
      <w:r w:rsidR="00A56F49" w:rsidRPr="00C3474C">
        <w:rPr>
          <w:rFonts w:cstheme="minorHAnsi"/>
        </w:rPr>
        <w:br/>
      </w:r>
      <w:r w:rsidRPr="00C3474C">
        <w:rPr>
          <w:rFonts w:cstheme="minorHAnsi"/>
        </w:rPr>
        <w:t>11 września 2019</w:t>
      </w:r>
      <w:r w:rsidR="00A56F49" w:rsidRPr="00C3474C">
        <w:rPr>
          <w:rFonts w:cstheme="minorHAnsi"/>
        </w:rPr>
        <w:t xml:space="preserve"> </w:t>
      </w:r>
      <w:r w:rsidRPr="00C3474C">
        <w:rPr>
          <w:rFonts w:cstheme="minorHAnsi"/>
        </w:rPr>
        <w:t>r. Prawo zamówień publicznych (</w:t>
      </w:r>
      <w:proofErr w:type="spellStart"/>
      <w:r w:rsidRPr="00C3474C">
        <w:rPr>
          <w:rFonts w:cstheme="minorHAnsi"/>
        </w:rPr>
        <w:t>t.j</w:t>
      </w:r>
      <w:proofErr w:type="spellEnd"/>
      <w:r w:rsidRPr="00C3474C">
        <w:rPr>
          <w:rFonts w:cstheme="minorHAnsi"/>
        </w:rPr>
        <w:t xml:space="preserve">. Dz. U. z 2021 poz. 1129 z </w:t>
      </w:r>
      <w:proofErr w:type="spellStart"/>
      <w:r w:rsidRPr="00C3474C">
        <w:rPr>
          <w:rFonts w:cstheme="minorHAnsi"/>
        </w:rPr>
        <w:t>poźn</w:t>
      </w:r>
      <w:proofErr w:type="spellEnd"/>
      <w:r w:rsidRPr="00C3474C">
        <w:rPr>
          <w:rFonts w:cstheme="minorHAnsi"/>
        </w:rPr>
        <w:t xml:space="preserve">. zm.), zwanej dalej </w:t>
      </w:r>
      <w:r w:rsidR="00A56F49" w:rsidRPr="00C3474C">
        <w:rPr>
          <w:rFonts w:cstheme="minorHAnsi"/>
        </w:rPr>
        <w:t>„</w:t>
      </w:r>
      <w:proofErr w:type="spellStart"/>
      <w:r w:rsidRPr="00C3474C">
        <w:rPr>
          <w:rFonts w:cstheme="minorHAnsi"/>
        </w:rPr>
        <w:t>uPzp</w:t>
      </w:r>
      <w:proofErr w:type="spellEnd"/>
      <w:r w:rsidR="00A56F49" w:rsidRPr="00C3474C">
        <w:rPr>
          <w:rFonts w:cstheme="minorHAnsi"/>
        </w:rPr>
        <w:t>”</w:t>
      </w:r>
      <w:r w:rsidRPr="00C3474C">
        <w:rPr>
          <w:rFonts w:cstheme="minorHAnsi"/>
        </w:rPr>
        <w:t xml:space="preserve">, </w:t>
      </w:r>
      <w:r w:rsidR="001478C2" w:rsidRPr="00C3474C">
        <w:rPr>
          <w:rFonts w:cstheme="minorHAnsi"/>
        </w:rPr>
        <w:t xml:space="preserve">z uwagi na istotność pytań, które wpłynęły w postępowaniu </w:t>
      </w:r>
      <w:r w:rsidRPr="00C3474C">
        <w:rPr>
          <w:rFonts w:cstheme="minorHAnsi"/>
        </w:rPr>
        <w:t>wyjaśnia treść S</w:t>
      </w:r>
      <w:r w:rsidR="001478C2" w:rsidRPr="00C3474C">
        <w:rPr>
          <w:rFonts w:cstheme="minorHAnsi"/>
        </w:rPr>
        <w:t xml:space="preserve">pecyfikacji </w:t>
      </w:r>
      <w:r w:rsidRPr="00C3474C">
        <w:rPr>
          <w:rFonts w:cstheme="minorHAnsi"/>
        </w:rPr>
        <w:t>W</w:t>
      </w:r>
      <w:r w:rsidR="001478C2" w:rsidRPr="00C3474C">
        <w:rPr>
          <w:rFonts w:cstheme="minorHAnsi"/>
        </w:rPr>
        <w:t xml:space="preserve">arunków </w:t>
      </w:r>
      <w:r w:rsidRPr="00C3474C">
        <w:rPr>
          <w:rFonts w:cstheme="minorHAnsi"/>
        </w:rPr>
        <w:t>Z</w:t>
      </w:r>
      <w:r w:rsidR="001478C2" w:rsidRPr="00C3474C">
        <w:rPr>
          <w:rFonts w:cstheme="minorHAnsi"/>
        </w:rPr>
        <w:t>amówienia zwanej dalej „SWZ”</w:t>
      </w:r>
      <w:r w:rsidR="00636DE8" w:rsidRPr="00C3474C">
        <w:rPr>
          <w:rFonts w:cstheme="minorHAnsi"/>
        </w:rPr>
        <w:t xml:space="preserve"> w poniższym zakresie</w:t>
      </w:r>
      <w:r w:rsidRPr="00C3474C">
        <w:rPr>
          <w:rFonts w:cstheme="minorHAnsi"/>
        </w:rPr>
        <w:t>:</w:t>
      </w:r>
    </w:p>
    <w:p w14:paraId="0D97D3ED" w14:textId="10883F43" w:rsidR="004D7FD8" w:rsidRDefault="004D7FD8" w:rsidP="00343CD7">
      <w:pPr>
        <w:spacing w:after="0" w:line="276" w:lineRule="auto"/>
        <w:jc w:val="both"/>
        <w:rPr>
          <w:rFonts w:cstheme="minorHAnsi"/>
          <w:b/>
        </w:rPr>
      </w:pPr>
    </w:p>
    <w:p w14:paraId="7D59B059" w14:textId="0836E81C" w:rsidR="00CF24D8" w:rsidRDefault="00CF24D8" w:rsidP="00343CD7">
      <w:pPr>
        <w:spacing w:after="0" w:line="276" w:lineRule="auto"/>
        <w:jc w:val="both"/>
        <w:rPr>
          <w:rFonts w:cstheme="minorHAnsi"/>
          <w:b/>
        </w:rPr>
      </w:pPr>
      <w:r>
        <w:rPr>
          <w:rFonts w:cstheme="minorHAnsi"/>
          <w:b/>
        </w:rPr>
        <w:t xml:space="preserve">Pytanie </w:t>
      </w:r>
      <w:r w:rsidR="00183733">
        <w:rPr>
          <w:rFonts w:cstheme="minorHAnsi"/>
          <w:b/>
        </w:rPr>
        <w:t xml:space="preserve">nr </w:t>
      </w:r>
      <w:r>
        <w:rPr>
          <w:rFonts w:cstheme="minorHAnsi"/>
          <w:b/>
        </w:rPr>
        <w:t>1</w:t>
      </w:r>
      <w:r w:rsidR="00183733">
        <w:rPr>
          <w:rFonts w:cstheme="minorHAnsi"/>
          <w:b/>
        </w:rPr>
        <w:t>:</w:t>
      </w:r>
    </w:p>
    <w:p w14:paraId="1711E317" w14:textId="29A4DB41" w:rsidR="00CF24D8" w:rsidRDefault="00183733" w:rsidP="00343CD7">
      <w:pPr>
        <w:spacing w:after="0" w:line="276" w:lineRule="auto"/>
        <w:jc w:val="both"/>
        <w:rPr>
          <w:rFonts w:cstheme="minorHAnsi"/>
        </w:rPr>
      </w:pPr>
      <w:r w:rsidRPr="00183733">
        <w:rPr>
          <w:rFonts w:cstheme="minorHAnsi"/>
        </w:rPr>
        <w:t xml:space="preserve">W południowo-wschodniej części działki terenu inwestycji zlokalizowane są fundamenty pozostałe po jakimś budynku. Szacowana ich powierzchnia wynosi około 300 m2. W projekcie nie było żadnych informacji na ten temat. Czy usunięcie fundamentów wchodzi w zakres wykonania inwestycji? Jeśli tak, prosimy o doprecyzowanie ich ilości. </w:t>
      </w:r>
      <w:r w:rsidRPr="00B37D59">
        <w:rPr>
          <w:rFonts w:cstheme="minorHAnsi"/>
          <w:b/>
        </w:rPr>
        <w:t>(Załącznik 1.)</w:t>
      </w:r>
    </w:p>
    <w:p w14:paraId="32D89A68" w14:textId="43525911" w:rsidR="00183733" w:rsidRDefault="00183733" w:rsidP="00343CD7">
      <w:pPr>
        <w:spacing w:after="0" w:line="276" w:lineRule="auto"/>
        <w:jc w:val="both"/>
        <w:rPr>
          <w:rFonts w:cstheme="minorHAnsi"/>
        </w:rPr>
      </w:pPr>
      <w:r w:rsidRPr="00183733">
        <w:rPr>
          <w:rFonts w:cstheme="minorHAnsi"/>
        </w:rPr>
        <w:t>Załącznik 1. Zdjęcia z wizji lokalnej - pozostałości fundamentów</w:t>
      </w:r>
    </w:p>
    <w:p w14:paraId="3AA85EB3" w14:textId="6421FD3A" w:rsidR="00183733" w:rsidRDefault="008F301C" w:rsidP="00183733">
      <w:pPr>
        <w:spacing w:after="0" w:line="276" w:lineRule="auto"/>
        <w:jc w:val="center"/>
        <w:rPr>
          <w:rFonts w:cstheme="minorHAnsi"/>
        </w:rPr>
      </w:pPr>
      <w:r>
        <w:rPr>
          <w:rFonts w:cstheme="minorHAnsi"/>
          <w:noProof/>
          <w:lang w:eastAsia="pl-PL"/>
        </w:rPr>
        <w:drawing>
          <wp:anchor distT="0" distB="0" distL="114300" distR="114300" simplePos="0" relativeHeight="251658240" behindDoc="1" locked="0" layoutInCell="1" allowOverlap="1" wp14:anchorId="150CA9E9" wp14:editId="1F2B213F">
            <wp:simplePos x="0" y="0"/>
            <wp:positionH relativeFrom="margin">
              <wp:align>left</wp:align>
            </wp:positionH>
            <wp:positionV relativeFrom="paragraph">
              <wp:posOffset>21590</wp:posOffset>
            </wp:positionV>
            <wp:extent cx="3056522" cy="4039540"/>
            <wp:effectExtent l="0" t="0" r="0" b="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717" cy="40411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theme="minorHAnsi"/>
          <w:b/>
          <w:noProof/>
          <w:lang w:eastAsia="pl-PL"/>
        </w:rPr>
        <w:drawing>
          <wp:anchor distT="0" distB="0" distL="114300" distR="114300" simplePos="0" relativeHeight="251659264" behindDoc="0" locked="0" layoutInCell="1" allowOverlap="1" wp14:anchorId="745C405F" wp14:editId="06FC8C91">
            <wp:simplePos x="0" y="0"/>
            <wp:positionH relativeFrom="column">
              <wp:posOffset>3119755</wp:posOffset>
            </wp:positionH>
            <wp:positionV relativeFrom="paragraph">
              <wp:posOffset>12065</wp:posOffset>
            </wp:positionV>
            <wp:extent cx="3040380" cy="4047362"/>
            <wp:effectExtent l="0" t="0" r="7620" b="0"/>
            <wp:wrapNone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100" cy="4058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4855DD" w14:textId="77777777" w:rsidR="008F301C" w:rsidRDefault="008F301C" w:rsidP="00343CD7">
      <w:pPr>
        <w:spacing w:after="0" w:line="276" w:lineRule="auto"/>
        <w:jc w:val="both"/>
        <w:rPr>
          <w:rFonts w:cstheme="minorHAnsi"/>
          <w:b/>
        </w:rPr>
      </w:pPr>
    </w:p>
    <w:p w14:paraId="002881A5" w14:textId="77777777" w:rsidR="00B37D59" w:rsidRDefault="00B37D59" w:rsidP="00343CD7">
      <w:pPr>
        <w:spacing w:after="0" w:line="276" w:lineRule="auto"/>
        <w:jc w:val="both"/>
        <w:rPr>
          <w:rFonts w:cstheme="minorHAnsi"/>
          <w:b/>
        </w:rPr>
      </w:pPr>
    </w:p>
    <w:p w14:paraId="2D02550F" w14:textId="77777777" w:rsidR="00B37D59" w:rsidRDefault="00B37D59" w:rsidP="00343CD7">
      <w:pPr>
        <w:spacing w:after="0" w:line="276" w:lineRule="auto"/>
        <w:jc w:val="both"/>
        <w:rPr>
          <w:rFonts w:cstheme="minorHAnsi"/>
          <w:b/>
        </w:rPr>
      </w:pPr>
    </w:p>
    <w:p w14:paraId="4D85EA2E" w14:textId="77777777" w:rsidR="00B37D59" w:rsidRDefault="00B37D59" w:rsidP="00343CD7">
      <w:pPr>
        <w:spacing w:after="0" w:line="276" w:lineRule="auto"/>
        <w:jc w:val="both"/>
        <w:rPr>
          <w:rFonts w:cstheme="minorHAnsi"/>
          <w:b/>
        </w:rPr>
      </w:pPr>
    </w:p>
    <w:p w14:paraId="2575C4BF" w14:textId="77777777" w:rsidR="00B37D59" w:rsidRDefault="00B37D59" w:rsidP="00343CD7">
      <w:pPr>
        <w:spacing w:after="0" w:line="276" w:lineRule="auto"/>
        <w:jc w:val="both"/>
        <w:rPr>
          <w:rFonts w:cstheme="minorHAnsi"/>
          <w:b/>
        </w:rPr>
      </w:pPr>
    </w:p>
    <w:p w14:paraId="3209ABA7" w14:textId="77777777" w:rsidR="00B37D59" w:rsidRDefault="00B37D59" w:rsidP="00343CD7">
      <w:pPr>
        <w:spacing w:after="0" w:line="276" w:lineRule="auto"/>
        <w:jc w:val="both"/>
        <w:rPr>
          <w:rFonts w:cstheme="minorHAnsi"/>
          <w:b/>
        </w:rPr>
      </w:pPr>
    </w:p>
    <w:p w14:paraId="380AFE75" w14:textId="77777777" w:rsidR="00B37D59" w:rsidRDefault="00B37D59" w:rsidP="00343CD7">
      <w:pPr>
        <w:spacing w:after="0" w:line="276" w:lineRule="auto"/>
        <w:jc w:val="both"/>
        <w:rPr>
          <w:rFonts w:cstheme="minorHAnsi"/>
          <w:b/>
        </w:rPr>
      </w:pPr>
    </w:p>
    <w:p w14:paraId="1912DA2D" w14:textId="77777777" w:rsidR="008F301C" w:rsidRDefault="008F301C" w:rsidP="00343CD7">
      <w:pPr>
        <w:spacing w:after="0" w:line="276" w:lineRule="auto"/>
        <w:jc w:val="both"/>
        <w:rPr>
          <w:rFonts w:cstheme="minorHAnsi"/>
          <w:b/>
        </w:rPr>
      </w:pPr>
    </w:p>
    <w:p w14:paraId="0348B07E" w14:textId="77777777" w:rsidR="008F301C" w:rsidRDefault="008F301C" w:rsidP="00343CD7">
      <w:pPr>
        <w:spacing w:after="0" w:line="276" w:lineRule="auto"/>
        <w:jc w:val="both"/>
        <w:rPr>
          <w:rFonts w:cstheme="minorHAnsi"/>
          <w:b/>
        </w:rPr>
      </w:pPr>
    </w:p>
    <w:p w14:paraId="16A77179" w14:textId="77777777" w:rsidR="008F301C" w:rsidRDefault="008F301C" w:rsidP="00343CD7">
      <w:pPr>
        <w:spacing w:after="0" w:line="276" w:lineRule="auto"/>
        <w:jc w:val="both"/>
        <w:rPr>
          <w:rFonts w:cstheme="minorHAnsi"/>
          <w:b/>
        </w:rPr>
      </w:pPr>
    </w:p>
    <w:p w14:paraId="30B8DC11" w14:textId="77777777" w:rsidR="008F301C" w:rsidRDefault="008F301C" w:rsidP="00343CD7">
      <w:pPr>
        <w:spacing w:after="0" w:line="276" w:lineRule="auto"/>
        <w:jc w:val="both"/>
        <w:rPr>
          <w:rFonts w:cstheme="minorHAnsi"/>
          <w:b/>
        </w:rPr>
      </w:pPr>
    </w:p>
    <w:p w14:paraId="3EDF4FFE" w14:textId="77777777" w:rsidR="008F301C" w:rsidRDefault="008F301C" w:rsidP="00343CD7">
      <w:pPr>
        <w:spacing w:after="0" w:line="276" w:lineRule="auto"/>
        <w:jc w:val="both"/>
        <w:rPr>
          <w:rFonts w:cstheme="minorHAnsi"/>
          <w:b/>
        </w:rPr>
      </w:pPr>
    </w:p>
    <w:p w14:paraId="180C989F" w14:textId="77777777" w:rsidR="008F301C" w:rsidRDefault="008F301C" w:rsidP="00343CD7">
      <w:pPr>
        <w:spacing w:after="0" w:line="276" w:lineRule="auto"/>
        <w:jc w:val="both"/>
        <w:rPr>
          <w:rFonts w:cstheme="minorHAnsi"/>
          <w:b/>
        </w:rPr>
      </w:pPr>
    </w:p>
    <w:p w14:paraId="3647BAF8" w14:textId="77777777" w:rsidR="008F301C" w:rsidRDefault="008F301C" w:rsidP="00343CD7">
      <w:pPr>
        <w:spacing w:after="0" w:line="276" w:lineRule="auto"/>
        <w:jc w:val="both"/>
        <w:rPr>
          <w:rFonts w:cstheme="minorHAnsi"/>
          <w:b/>
        </w:rPr>
      </w:pPr>
    </w:p>
    <w:p w14:paraId="78DC8033" w14:textId="77777777" w:rsidR="008F301C" w:rsidRDefault="008F301C" w:rsidP="00343CD7">
      <w:pPr>
        <w:spacing w:after="0" w:line="276" w:lineRule="auto"/>
        <w:jc w:val="both"/>
        <w:rPr>
          <w:rFonts w:cstheme="minorHAnsi"/>
          <w:b/>
        </w:rPr>
      </w:pPr>
    </w:p>
    <w:p w14:paraId="3E2F2900" w14:textId="77777777" w:rsidR="008F301C" w:rsidRDefault="008F301C" w:rsidP="00343CD7">
      <w:pPr>
        <w:spacing w:after="0" w:line="276" w:lineRule="auto"/>
        <w:jc w:val="both"/>
        <w:rPr>
          <w:rFonts w:cstheme="minorHAnsi"/>
          <w:b/>
        </w:rPr>
      </w:pPr>
    </w:p>
    <w:p w14:paraId="3244C43C" w14:textId="77777777" w:rsidR="008F301C" w:rsidRDefault="008F301C" w:rsidP="00343CD7">
      <w:pPr>
        <w:spacing w:after="0" w:line="276" w:lineRule="auto"/>
        <w:jc w:val="both"/>
        <w:rPr>
          <w:rFonts w:cstheme="minorHAnsi"/>
          <w:b/>
        </w:rPr>
      </w:pPr>
    </w:p>
    <w:p w14:paraId="13290678" w14:textId="77777777" w:rsidR="008F301C" w:rsidRDefault="008F301C" w:rsidP="00343CD7">
      <w:pPr>
        <w:spacing w:after="0" w:line="276" w:lineRule="auto"/>
        <w:jc w:val="both"/>
        <w:rPr>
          <w:rFonts w:cstheme="minorHAnsi"/>
          <w:b/>
        </w:rPr>
      </w:pPr>
    </w:p>
    <w:p w14:paraId="27E9E6D0" w14:textId="77777777" w:rsidR="008F301C" w:rsidRDefault="008F301C" w:rsidP="00343CD7">
      <w:pPr>
        <w:spacing w:after="0" w:line="276" w:lineRule="auto"/>
        <w:jc w:val="both"/>
        <w:rPr>
          <w:rFonts w:cstheme="minorHAnsi"/>
          <w:b/>
        </w:rPr>
      </w:pPr>
    </w:p>
    <w:p w14:paraId="53487C66" w14:textId="77777777" w:rsidR="008F301C" w:rsidRDefault="008F301C" w:rsidP="00343CD7">
      <w:pPr>
        <w:spacing w:after="0" w:line="276" w:lineRule="auto"/>
        <w:jc w:val="both"/>
        <w:rPr>
          <w:rFonts w:cstheme="minorHAnsi"/>
          <w:b/>
        </w:rPr>
      </w:pPr>
    </w:p>
    <w:p w14:paraId="2C598DC9" w14:textId="77777777" w:rsidR="00B37D59" w:rsidRDefault="00B37D59" w:rsidP="00343CD7">
      <w:pPr>
        <w:spacing w:after="0" w:line="276" w:lineRule="auto"/>
        <w:jc w:val="both"/>
        <w:rPr>
          <w:rFonts w:cstheme="minorHAnsi"/>
          <w:b/>
        </w:rPr>
      </w:pPr>
    </w:p>
    <w:p w14:paraId="74CF53B8" w14:textId="54567690" w:rsidR="00CF24D8" w:rsidRPr="003C069D" w:rsidRDefault="00CF24D8" w:rsidP="00343CD7">
      <w:pPr>
        <w:spacing w:after="0" w:line="276" w:lineRule="auto"/>
        <w:jc w:val="both"/>
        <w:rPr>
          <w:rFonts w:cstheme="minorHAnsi"/>
          <w:b/>
        </w:rPr>
      </w:pPr>
      <w:r w:rsidRPr="003C069D">
        <w:rPr>
          <w:rFonts w:cstheme="minorHAnsi"/>
          <w:b/>
        </w:rPr>
        <w:t xml:space="preserve">Odpowiedź </w:t>
      </w:r>
      <w:r w:rsidR="00183733" w:rsidRPr="003C069D">
        <w:rPr>
          <w:rFonts w:cstheme="minorHAnsi"/>
          <w:b/>
        </w:rPr>
        <w:t>na pytanie nr 1:</w:t>
      </w:r>
    </w:p>
    <w:p w14:paraId="1A6ABA86" w14:textId="01888D52" w:rsidR="00183733" w:rsidRPr="006A32C1" w:rsidRDefault="00134166" w:rsidP="00343CD7">
      <w:pPr>
        <w:spacing w:after="0" w:line="276" w:lineRule="auto"/>
        <w:jc w:val="both"/>
        <w:rPr>
          <w:rFonts w:cstheme="minorHAnsi"/>
        </w:rPr>
      </w:pPr>
      <w:r w:rsidRPr="002A42C5">
        <w:rPr>
          <w:rFonts w:cstheme="minorHAnsi"/>
        </w:rPr>
        <w:t>Usu</w:t>
      </w:r>
      <w:r w:rsidR="006A32C1" w:rsidRPr="002A42C5">
        <w:rPr>
          <w:rFonts w:cstheme="minorHAnsi"/>
        </w:rPr>
        <w:t xml:space="preserve">nięcie elementów betonowych </w:t>
      </w:r>
      <w:r w:rsidRPr="002A42C5">
        <w:rPr>
          <w:rFonts w:cstheme="minorHAnsi"/>
        </w:rPr>
        <w:t xml:space="preserve">w </w:t>
      </w:r>
      <w:r w:rsidR="006A32C1" w:rsidRPr="002A42C5">
        <w:rPr>
          <w:rFonts w:cstheme="minorHAnsi"/>
        </w:rPr>
        <w:t xml:space="preserve">orientacyjnej ilości </w:t>
      </w:r>
      <w:r w:rsidRPr="002A42C5">
        <w:rPr>
          <w:rFonts w:cstheme="minorHAnsi"/>
        </w:rPr>
        <w:t xml:space="preserve">ok. </w:t>
      </w:r>
      <w:r w:rsidR="006A32C1" w:rsidRPr="002A42C5">
        <w:rPr>
          <w:rFonts w:cstheme="minorHAnsi"/>
        </w:rPr>
        <w:t>140</w:t>
      </w:r>
      <w:r w:rsidR="00336411" w:rsidRPr="002A42C5">
        <w:rPr>
          <w:rFonts w:cstheme="minorHAnsi"/>
        </w:rPr>
        <w:t xml:space="preserve"> </w:t>
      </w:r>
      <w:r w:rsidR="006A32C1" w:rsidRPr="002A42C5">
        <w:rPr>
          <w:rFonts w:cstheme="minorHAnsi"/>
        </w:rPr>
        <w:t>m</w:t>
      </w:r>
      <w:r w:rsidR="006A32C1" w:rsidRPr="002A42C5">
        <w:rPr>
          <w:rFonts w:cstheme="minorHAnsi"/>
          <w:vertAlign w:val="superscript"/>
        </w:rPr>
        <w:t>3</w:t>
      </w:r>
      <w:r w:rsidRPr="002A42C5">
        <w:rPr>
          <w:rFonts w:cstheme="minorHAnsi"/>
          <w:vertAlign w:val="superscript"/>
        </w:rPr>
        <w:t xml:space="preserve"> </w:t>
      </w:r>
      <w:r w:rsidRPr="002A42C5">
        <w:rPr>
          <w:rFonts w:cstheme="minorHAnsi"/>
        </w:rPr>
        <w:t xml:space="preserve"> </w:t>
      </w:r>
      <w:r w:rsidR="00E34218" w:rsidRPr="002A42C5">
        <w:rPr>
          <w:rFonts w:cstheme="minorHAnsi"/>
        </w:rPr>
        <w:t>wchodzi w</w:t>
      </w:r>
      <w:r w:rsidR="006A32C1" w:rsidRPr="002A42C5">
        <w:rPr>
          <w:rFonts w:cstheme="minorHAnsi"/>
        </w:rPr>
        <w:t xml:space="preserve"> zakres wykonania inwestycji.</w:t>
      </w:r>
      <w:r w:rsidR="006A32C1" w:rsidRPr="006A32C1">
        <w:rPr>
          <w:rFonts w:cstheme="minorHAnsi"/>
        </w:rPr>
        <w:t xml:space="preserve"> </w:t>
      </w:r>
    </w:p>
    <w:p w14:paraId="7747D7B4" w14:textId="77777777" w:rsidR="00636DE8" w:rsidRDefault="00636DE8" w:rsidP="00343CD7">
      <w:pPr>
        <w:spacing w:after="0" w:line="276" w:lineRule="auto"/>
        <w:jc w:val="both"/>
        <w:rPr>
          <w:rFonts w:cstheme="minorHAnsi"/>
          <w:b/>
        </w:rPr>
      </w:pPr>
    </w:p>
    <w:p w14:paraId="6D351D32" w14:textId="2CCA69F6" w:rsidR="00183733" w:rsidRDefault="009C5D1C" w:rsidP="00343CD7">
      <w:pPr>
        <w:spacing w:after="0" w:line="276" w:lineRule="auto"/>
        <w:jc w:val="both"/>
        <w:rPr>
          <w:rFonts w:cstheme="minorHAnsi"/>
          <w:b/>
        </w:rPr>
      </w:pPr>
      <w:r w:rsidRPr="00CF24D8">
        <w:rPr>
          <w:rFonts w:cstheme="minorHAnsi"/>
          <w:b/>
        </w:rPr>
        <w:t xml:space="preserve">Pytanie </w:t>
      </w:r>
      <w:r w:rsidR="00183733">
        <w:rPr>
          <w:rFonts w:cstheme="minorHAnsi"/>
          <w:b/>
        </w:rPr>
        <w:t xml:space="preserve">nr </w:t>
      </w:r>
      <w:r w:rsidR="00CF24D8" w:rsidRPr="00CF24D8">
        <w:rPr>
          <w:rFonts w:cstheme="minorHAnsi"/>
          <w:b/>
        </w:rPr>
        <w:t>2</w:t>
      </w:r>
    </w:p>
    <w:p w14:paraId="0B1B8F8B" w14:textId="6EA2B3E9" w:rsidR="00183733" w:rsidRDefault="00183733" w:rsidP="00343CD7">
      <w:pPr>
        <w:spacing w:after="0" w:line="276" w:lineRule="auto"/>
        <w:jc w:val="both"/>
        <w:rPr>
          <w:rFonts w:cstheme="minorHAnsi"/>
        </w:rPr>
      </w:pPr>
      <w:r w:rsidRPr="00183733">
        <w:rPr>
          <w:rFonts w:cstheme="minorHAnsi"/>
        </w:rPr>
        <w:t>Wykonując uk</w:t>
      </w:r>
      <w:r w:rsidR="00B37D59">
        <w:rPr>
          <w:rFonts w:cstheme="minorHAnsi"/>
        </w:rPr>
        <w:t xml:space="preserve">ształtowanie terenu według Rys. </w:t>
      </w:r>
      <w:r w:rsidRPr="00183733">
        <w:rPr>
          <w:rFonts w:cstheme="minorHAnsi"/>
        </w:rPr>
        <w:t xml:space="preserve">Az_01 konieczna będzie zmiana lokalizacji lub podniesienie do projektowanej wysokości istniejącego oświetlenia przy ciągach pieszych. Czy korekta ustawień oświetlenia wchodzi w zakres wykonania inwestycji? </w:t>
      </w:r>
      <w:r w:rsidRPr="00B37D59">
        <w:rPr>
          <w:rFonts w:cstheme="minorHAnsi"/>
          <w:b/>
        </w:rPr>
        <w:t>(Załącznik 2.)</w:t>
      </w:r>
    </w:p>
    <w:p w14:paraId="12918797" w14:textId="717448B9" w:rsidR="00183733" w:rsidRDefault="00183733" w:rsidP="00343CD7">
      <w:pPr>
        <w:spacing w:after="0" w:line="276" w:lineRule="auto"/>
        <w:jc w:val="both"/>
        <w:rPr>
          <w:rFonts w:cstheme="minorHAnsi"/>
        </w:rPr>
      </w:pPr>
      <w:r w:rsidRPr="00183733">
        <w:rPr>
          <w:rFonts w:cstheme="minorHAnsi"/>
        </w:rPr>
        <w:t>Załącznik 2. Zdjęcia z wizji lokalnej - istniejące słupy oświetleniowe</w:t>
      </w:r>
    </w:p>
    <w:p w14:paraId="740B6D0A" w14:textId="70ED42A4" w:rsidR="00183733" w:rsidRPr="00183733" w:rsidRDefault="008F301C" w:rsidP="00183733">
      <w:pPr>
        <w:spacing w:after="0" w:line="276" w:lineRule="auto"/>
        <w:jc w:val="center"/>
        <w:rPr>
          <w:rFonts w:cstheme="minorHAnsi"/>
        </w:rPr>
      </w:pPr>
      <w:r>
        <w:rPr>
          <w:rFonts w:cstheme="minorHAnsi"/>
          <w:noProof/>
          <w:lang w:eastAsia="pl-PL"/>
        </w:rPr>
        <w:drawing>
          <wp:inline distT="0" distB="0" distL="0" distR="0" wp14:anchorId="70071E87" wp14:editId="5087A19F">
            <wp:extent cx="3070746" cy="3965243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5595" cy="39844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238D50A" w14:textId="4C25688E" w:rsidR="00CE09C1" w:rsidRDefault="00CE09C1" w:rsidP="00CE09C1">
      <w:pPr>
        <w:spacing w:after="0" w:line="276" w:lineRule="auto"/>
        <w:jc w:val="right"/>
        <w:rPr>
          <w:rFonts w:cstheme="minorHAnsi"/>
        </w:rPr>
      </w:pPr>
    </w:p>
    <w:p w14:paraId="127E9C6C" w14:textId="22D6C487" w:rsidR="00FD7292" w:rsidRPr="00C3474C" w:rsidRDefault="008059CA" w:rsidP="00CD2ED7">
      <w:pPr>
        <w:spacing w:after="0" w:line="276" w:lineRule="auto"/>
        <w:jc w:val="both"/>
        <w:rPr>
          <w:rFonts w:cstheme="minorHAnsi"/>
          <w:b/>
        </w:rPr>
      </w:pPr>
      <w:r w:rsidRPr="00C3474C">
        <w:rPr>
          <w:rFonts w:cstheme="minorHAnsi"/>
          <w:b/>
        </w:rPr>
        <w:t>Odpowiedź na pytanie nr 2</w:t>
      </w:r>
    </w:p>
    <w:p w14:paraId="1E438B6A" w14:textId="3BEFCCBE" w:rsidR="00FD7292" w:rsidRPr="00C3474C" w:rsidRDefault="00A56F49" w:rsidP="00CD2ED7">
      <w:pPr>
        <w:spacing w:after="0" w:line="276" w:lineRule="auto"/>
        <w:jc w:val="both"/>
        <w:rPr>
          <w:rFonts w:cstheme="minorHAnsi"/>
        </w:rPr>
      </w:pPr>
      <w:r w:rsidRPr="00C3474C">
        <w:rPr>
          <w:rFonts w:cstheme="minorHAnsi"/>
        </w:rPr>
        <w:t>Zamawiający nie przewiduje, aby Wykonawca w</w:t>
      </w:r>
      <w:r w:rsidR="008059CA" w:rsidRPr="00C3474C">
        <w:rPr>
          <w:rFonts w:cstheme="minorHAnsi"/>
        </w:rPr>
        <w:t xml:space="preserve">ykonując ukształtowanie terenu według </w:t>
      </w:r>
      <w:r w:rsidR="00BB588D" w:rsidRPr="00C3474C">
        <w:rPr>
          <w:rFonts w:cstheme="minorHAnsi"/>
        </w:rPr>
        <w:t xml:space="preserve">Projektu Zagospodarowania Terenu </w:t>
      </w:r>
      <w:r w:rsidR="008059CA" w:rsidRPr="00C3474C">
        <w:rPr>
          <w:rFonts w:cstheme="minorHAnsi"/>
        </w:rPr>
        <w:t xml:space="preserve">Rys. </w:t>
      </w:r>
      <w:r w:rsidR="006A32C1" w:rsidRPr="00C3474C">
        <w:rPr>
          <w:rFonts w:cstheme="minorHAnsi"/>
        </w:rPr>
        <w:t>Az/</w:t>
      </w:r>
      <w:r w:rsidR="008059CA" w:rsidRPr="00C3474C">
        <w:rPr>
          <w:rFonts w:cstheme="minorHAnsi"/>
        </w:rPr>
        <w:t xml:space="preserve">01 </w:t>
      </w:r>
      <w:r w:rsidRPr="00C3474C">
        <w:rPr>
          <w:rFonts w:cstheme="minorHAnsi"/>
        </w:rPr>
        <w:t>był zobowiązany do</w:t>
      </w:r>
      <w:r w:rsidR="008059CA" w:rsidRPr="00C3474C">
        <w:rPr>
          <w:rFonts w:cstheme="minorHAnsi"/>
        </w:rPr>
        <w:t xml:space="preserve"> zmian</w:t>
      </w:r>
      <w:r w:rsidR="003C069D" w:rsidRPr="00C3474C">
        <w:rPr>
          <w:rFonts w:cstheme="minorHAnsi"/>
        </w:rPr>
        <w:t>y</w:t>
      </w:r>
      <w:r w:rsidR="008059CA" w:rsidRPr="00C3474C">
        <w:rPr>
          <w:rFonts w:cstheme="minorHAnsi"/>
        </w:rPr>
        <w:t xml:space="preserve"> lokalizacji istniejącego oświetlenia przy ciągach pieszych,</w:t>
      </w:r>
      <w:r w:rsidR="008059CA" w:rsidRPr="00C3474C">
        <w:t xml:space="preserve"> </w:t>
      </w:r>
      <w:r w:rsidRPr="00C3474C">
        <w:t xml:space="preserve">natomiast </w:t>
      </w:r>
      <w:r w:rsidR="008059CA" w:rsidRPr="00C3474C">
        <w:t>w</w:t>
      </w:r>
      <w:r w:rsidR="008059CA" w:rsidRPr="00C3474C">
        <w:rPr>
          <w:rFonts w:cstheme="minorHAnsi"/>
        </w:rPr>
        <w:t xml:space="preserve"> ramach zamówienia należy dokonać ewentualnych korekt celem dostosowania do rzędnych projektowanych.</w:t>
      </w:r>
    </w:p>
    <w:p w14:paraId="03270962" w14:textId="77777777" w:rsidR="00B37D59" w:rsidRPr="00C3474C" w:rsidRDefault="00B37D59" w:rsidP="00CD2ED7">
      <w:pPr>
        <w:spacing w:after="0" w:line="276" w:lineRule="auto"/>
        <w:jc w:val="both"/>
        <w:rPr>
          <w:rFonts w:cstheme="minorHAnsi"/>
          <w:b/>
        </w:rPr>
      </w:pPr>
    </w:p>
    <w:p w14:paraId="4AC47F9D" w14:textId="3D281AF0" w:rsidR="00183733" w:rsidRPr="00C3474C" w:rsidRDefault="008059CA" w:rsidP="00CD2ED7">
      <w:pPr>
        <w:spacing w:after="0" w:line="276" w:lineRule="auto"/>
        <w:jc w:val="both"/>
        <w:rPr>
          <w:rFonts w:cstheme="minorHAnsi"/>
          <w:b/>
        </w:rPr>
      </w:pPr>
      <w:r w:rsidRPr="00C3474C">
        <w:rPr>
          <w:rFonts w:cstheme="minorHAnsi"/>
          <w:b/>
        </w:rPr>
        <w:t>Pytanie nr 3:</w:t>
      </w:r>
    </w:p>
    <w:p w14:paraId="29136EB4" w14:textId="0BE1C76F" w:rsidR="00CE09C1" w:rsidRPr="00C3474C" w:rsidRDefault="00183733" w:rsidP="00CD2ED7">
      <w:pPr>
        <w:spacing w:after="0" w:line="276" w:lineRule="auto"/>
        <w:jc w:val="both"/>
        <w:rPr>
          <w:rFonts w:cstheme="minorHAnsi"/>
        </w:rPr>
      </w:pPr>
      <w:r w:rsidRPr="00C3474C">
        <w:rPr>
          <w:rFonts w:cstheme="minorHAnsi"/>
        </w:rPr>
        <w:t>Aktualnie działka porośnięta jest różnymi trawami, krzewami i drzewami. Ogranicza to w znaczny sposób prowadzenie prac pomiarowych oraz geodezyjnych. Czy teren inwestycji zostanie skoszony przed rozpoczęciem prac ziemnych na koszt Zamawiającego?</w:t>
      </w:r>
    </w:p>
    <w:p w14:paraId="698AADA7" w14:textId="03F80373" w:rsidR="00CE09C1" w:rsidRPr="00C3474C" w:rsidRDefault="008059CA" w:rsidP="00CD2ED7">
      <w:pPr>
        <w:spacing w:after="0" w:line="276" w:lineRule="auto"/>
        <w:jc w:val="both"/>
        <w:rPr>
          <w:rFonts w:cstheme="minorHAnsi"/>
          <w:b/>
        </w:rPr>
      </w:pPr>
      <w:r w:rsidRPr="00C3474C">
        <w:rPr>
          <w:rFonts w:cstheme="minorHAnsi"/>
          <w:b/>
        </w:rPr>
        <w:t>Odpowiedź na pytanie nr 3:</w:t>
      </w:r>
    </w:p>
    <w:p w14:paraId="0834DDB3" w14:textId="69315B17" w:rsidR="00CE09C1" w:rsidRPr="00C3474C" w:rsidRDefault="00BB588D" w:rsidP="00CD2ED7">
      <w:pPr>
        <w:spacing w:after="0" w:line="276" w:lineRule="auto"/>
        <w:jc w:val="both"/>
        <w:rPr>
          <w:rFonts w:cstheme="minorHAnsi"/>
        </w:rPr>
      </w:pPr>
      <w:r w:rsidRPr="00C3474C">
        <w:rPr>
          <w:rFonts w:cstheme="minorHAnsi"/>
        </w:rPr>
        <w:t xml:space="preserve">Drzewa </w:t>
      </w:r>
      <w:r w:rsidR="006A32C1" w:rsidRPr="00C3474C">
        <w:rPr>
          <w:rFonts w:cstheme="minorHAnsi"/>
        </w:rPr>
        <w:t xml:space="preserve">oraz krzewy </w:t>
      </w:r>
      <w:r w:rsidRPr="00C3474C">
        <w:rPr>
          <w:rFonts w:cstheme="minorHAnsi"/>
        </w:rPr>
        <w:t>znajdujące się na terenie działki zostaną usunięte na koszt Zamawiającego,</w:t>
      </w:r>
      <w:r w:rsidR="00636DE8" w:rsidRPr="00C3474C">
        <w:rPr>
          <w:rFonts w:cstheme="minorHAnsi"/>
        </w:rPr>
        <w:br/>
        <w:t xml:space="preserve">natomiast w ramach zamówienia należy wykonać </w:t>
      </w:r>
      <w:r w:rsidRPr="00C3474C">
        <w:rPr>
          <w:rFonts w:cstheme="minorHAnsi"/>
        </w:rPr>
        <w:t>e</w:t>
      </w:r>
      <w:r w:rsidR="008059CA" w:rsidRPr="00C3474C">
        <w:rPr>
          <w:rFonts w:cstheme="minorHAnsi"/>
        </w:rPr>
        <w:t xml:space="preserve">wentualnie skoszenie i odchwaszczenie </w:t>
      </w:r>
      <w:r w:rsidR="00636DE8" w:rsidRPr="00C3474C">
        <w:rPr>
          <w:rFonts w:cstheme="minorHAnsi"/>
        </w:rPr>
        <w:t>terenu</w:t>
      </w:r>
      <w:r w:rsidR="008059CA" w:rsidRPr="00C3474C">
        <w:rPr>
          <w:rFonts w:cstheme="minorHAnsi"/>
        </w:rPr>
        <w:t>.</w:t>
      </w:r>
    </w:p>
    <w:p w14:paraId="09D8B933" w14:textId="77777777" w:rsidR="006A32C1" w:rsidRPr="00C3474C" w:rsidRDefault="006A32C1" w:rsidP="00CD2ED7">
      <w:pPr>
        <w:spacing w:after="0" w:line="276" w:lineRule="auto"/>
        <w:jc w:val="both"/>
        <w:rPr>
          <w:rFonts w:cstheme="minorHAnsi"/>
        </w:rPr>
      </w:pPr>
    </w:p>
    <w:p w14:paraId="5A459279" w14:textId="37AB3AE7" w:rsidR="006A32C1" w:rsidRDefault="006A32C1" w:rsidP="00C3474C">
      <w:pPr>
        <w:spacing w:after="0" w:line="276" w:lineRule="auto"/>
        <w:ind w:firstLine="708"/>
        <w:jc w:val="both"/>
        <w:rPr>
          <w:rFonts w:cstheme="minorHAnsi"/>
        </w:rPr>
      </w:pPr>
      <w:r w:rsidRPr="00C3474C">
        <w:rPr>
          <w:rFonts w:cstheme="minorHAnsi"/>
        </w:rPr>
        <w:t xml:space="preserve">Powyższe </w:t>
      </w:r>
      <w:r w:rsidR="00636DE8" w:rsidRPr="00C3474C">
        <w:rPr>
          <w:rFonts w:cstheme="minorHAnsi"/>
        </w:rPr>
        <w:t xml:space="preserve">odpowiedzi na pytania i </w:t>
      </w:r>
      <w:r w:rsidRPr="00C3474C">
        <w:rPr>
          <w:rFonts w:cstheme="minorHAnsi"/>
        </w:rPr>
        <w:t xml:space="preserve">wyjaśnienia są integralną częścią SWZ </w:t>
      </w:r>
      <w:r w:rsidR="00636DE8" w:rsidRPr="00C3474C">
        <w:rPr>
          <w:rFonts w:cstheme="minorHAnsi"/>
        </w:rPr>
        <w:t>i nie prowadzą do istotnej zmiany treści SWZ, ani zmiany ogłoszenia o zamówien</w:t>
      </w:r>
      <w:r w:rsidR="00E528F3" w:rsidRPr="00C3474C">
        <w:rPr>
          <w:rFonts w:cstheme="minorHAnsi"/>
        </w:rPr>
        <w:t>iu ani zmiany terminu składania</w:t>
      </w:r>
      <w:r w:rsidR="00E528F3" w:rsidRPr="00C3474C">
        <w:rPr>
          <w:rFonts w:cstheme="minorHAnsi"/>
        </w:rPr>
        <w:br/>
      </w:r>
      <w:r w:rsidR="00636DE8" w:rsidRPr="00C3474C">
        <w:rPr>
          <w:rFonts w:cstheme="minorHAnsi"/>
        </w:rPr>
        <w:t xml:space="preserve">i otwarcia ofert. Wyjaśnienia są natomiast </w:t>
      </w:r>
      <w:r w:rsidRPr="00C3474C">
        <w:rPr>
          <w:rFonts w:cstheme="minorHAnsi"/>
        </w:rPr>
        <w:t>wiążące dla wszystkich Wykonawców. Tym samym, Wykonawcy są zobowiązani uwzględnić je, składając oferty w postępowaniu o</w:t>
      </w:r>
      <w:r w:rsidRPr="006A32C1">
        <w:rPr>
          <w:rFonts w:cstheme="minorHAnsi"/>
        </w:rPr>
        <w:t xml:space="preserve"> udzielenie zamówienia publicznego na wykonanie w/w zadania.</w:t>
      </w:r>
    </w:p>
    <w:p w14:paraId="58CB0887" w14:textId="77777777" w:rsidR="001478C2" w:rsidRDefault="001478C2" w:rsidP="00C3474C">
      <w:pPr>
        <w:spacing w:after="0" w:line="276" w:lineRule="auto"/>
        <w:ind w:firstLine="708"/>
        <w:jc w:val="both"/>
        <w:rPr>
          <w:rFonts w:cstheme="minorHAnsi"/>
        </w:rPr>
      </w:pPr>
      <w:bookmarkStart w:id="0" w:name="_GoBack"/>
      <w:bookmarkEnd w:id="0"/>
    </w:p>
    <w:sectPr w:rsidR="001478C2" w:rsidSect="00DD5E43">
      <w:footerReference w:type="default" r:id="rId12"/>
      <w:pgSz w:w="11906" w:h="16838"/>
      <w:pgMar w:top="408" w:right="1417" w:bottom="1276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FCD7924" w14:textId="77777777" w:rsidR="00BB7299" w:rsidRDefault="00BB7299" w:rsidP="00F970BC">
      <w:pPr>
        <w:spacing w:after="0" w:line="240" w:lineRule="auto"/>
      </w:pPr>
      <w:r>
        <w:separator/>
      </w:r>
    </w:p>
  </w:endnote>
  <w:endnote w:type="continuationSeparator" w:id="0">
    <w:p w14:paraId="03358385" w14:textId="77777777" w:rsidR="00BB7299" w:rsidRDefault="00BB7299" w:rsidP="00F970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294672784"/>
      <w:docPartObj>
        <w:docPartGallery w:val="Page Numbers (Bottom of Page)"/>
        <w:docPartUnique/>
      </w:docPartObj>
    </w:sdtPr>
    <w:sdtEndPr/>
    <w:sdtContent>
      <w:p w14:paraId="1E3E2FB0" w14:textId="77777777" w:rsidR="00F970BC" w:rsidRDefault="00F970BC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D5E43">
          <w:rPr>
            <w:noProof/>
          </w:rPr>
          <w:t>1</w:t>
        </w:r>
        <w:r>
          <w:fldChar w:fldCharType="end"/>
        </w:r>
      </w:p>
    </w:sdtContent>
  </w:sdt>
  <w:p w14:paraId="52B831BA" w14:textId="77777777" w:rsidR="00F970BC" w:rsidRDefault="00F970BC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53EE46E" w14:textId="77777777" w:rsidR="00BB7299" w:rsidRDefault="00BB7299" w:rsidP="00F970BC">
      <w:pPr>
        <w:spacing w:after="0" w:line="240" w:lineRule="auto"/>
      </w:pPr>
      <w:r>
        <w:separator/>
      </w:r>
    </w:p>
  </w:footnote>
  <w:footnote w:type="continuationSeparator" w:id="0">
    <w:p w14:paraId="14DF14E9" w14:textId="77777777" w:rsidR="00BB7299" w:rsidRDefault="00BB7299" w:rsidP="00F970B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8501256"/>
    <w:multiLevelType w:val="hybridMultilevel"/>
    <w:tmpl w:val="7DC68F0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169139B"/>
    <w:multiLevelType w:val="hybridMultilevel"/>
    <w:tmpl w:val="0282A062"/>
    <w:lvl w:ilvl="0" w:tplc="43B02C32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25" w:hanging="360"/>
      </w:pPr>
    </w:lvl>
    <w:lvl w:ilvl="2" w:tplc="0415001B" w:tentative="1">
      <w:start w:val="1"/>
      <w:numFmt w:val="lowerRoman"/>
      <w:lvlText w:val="%3."/>
      <w:lvlJc w:val="right"/>
      <w:pPr>
        <w:ind w:left="1845" w:hanging="180"/>
      </w:pPr>
    </w:lvl>
    <w:lvl w:ilvl="3" w:tplc="0415000F" w:tentative="1">
      <w:start w:val="1"/>
      <w:numFmt w:val="decimal"/>
      <w:lvlText w:val="%4."/>
      <w:lvlJc w:val="left"/>
      <w:pPr>
        <w:ind w:left="2565" w:hanging="360"/>
      </w:pPr>
    </w:lvl>
    <w:lvl w:ilvl="4" w:tplc="04150019" w:tentative="1">
      <w:start w:val="1"/>
      <w:numFmt w:val="lowerLetter"/>
      <w:lvlText w:val="%5."/>
      <w:lvlJc w:val="left"/>
      <w:pPr>
        <w:ind w:left="3285" w:hanging="360"/>
      </w:pPr>
    </w:lvl>
    <w:lvl w:ilvl="5" w:tplc="0415001B" w:tentative="1">
      <w:start w:val="1"/>
      <w:numFmt w:val="lowerRoman"/>
      <w:lvlText w:val="%6."/>
      <w:lvlJc w:val="right"/>
      <w:pPr>
        <w:ind w:left="4005" w:hanging="180"/>
      </w:pPr>
    </w:lvl>
    <w:lvl w:ilvl="6" w:tplc="0415000F" w:tentative="1">
      <w:start w:val="1"/>
      <w:numFmt w:val="decimal"/>
      <w:lvlText w:val="%7."/>
      <w:lvlJc w:val="left"/>
      <w:pPr>
        <w:ind w:left="4725" w:hanging="360"/>
      </w:pPr>
    </w:lvl>
    <w:lvl w:ilvl="7" w:tplc="04150019" w:tentative="1">
      <w:start w:val="1"/>
      <w:numFmt w:val="lowerLetter"/>
      <w:lvlText w:val="%8."/>
      <w:lvlJc w:val="left"/>
      <w:pPr>
        <w:ind w:left="5445" w:hanging="360"/>
      </w:pPr>
    </w:lvl>
    <w:lvl w:ilvl="8" w:tplc="0415001B" w:tentative="1">
      <w:start w:val="1"/>
      <w:numFmt w:val="lowerRoman"/>
      <w:lvlText w:val="%9."/>
      <w:lvlJc w:val="right"/>
      <w:pPr>
        <w:ind w:left="6165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121C"/>
    <w:rsid w:val="0000176F"/>
    <w:rsid w:val="00007E24"/>
    <w:rsid w:val="00031073"/>
    <w:rsid w:val="00045B20"/>
    <w:rsid w:val="00052B7F"/>
    <w:rsid w:val="000658AA"/>
    <w:rsid w:val="000D5A68"/>
    <w:rsid w:val="000D649A"/>
    <w:rsid w:val="000D77C9"/>
    <w:rsid w:val="000E2544"/>
    <w:rsid w:val="000F5D22"/>
    <w:rsid w:val="00107BA8"/>
    <w:rsid w:val="00134166"/>
    <w:rsid w:val="001341AB"/>
    <w:rsid w:val="00136E3C"/>
    <w:rsid w:val="001478C2"/>
    <w:rsid w:val="00150673"/>
    <w:rsid w:val="001607FF"/>
    <w:rsid w:val="00183733"/>
    <w:rsid w:val="001E46F3"/>
    <w:rsid w:val="00210675"/>
    <w:rsid w:val="00221A21"/>
    <w:rsid w:val="00227907"/>
    <w:rsid w:val="00246BF7"/>
    <w:rsid w:val="002530B3"/>
    <w:rsid w:val="002607D3"/>
    <w:rsid w:val="0027204D"/>
    <w:rsid w:val="002801EF"/>
    <w:rsid w:val="0028392D"/>
    <w:rsid w:val="002A42C5"/>
    <w:rsid w:val="002A5E3D"/>
    <w:rsid w:val="002B423C"/>
    <w:rsid w:val="002B57B6"/>
    <w:rsid w:val="002E48B4"/>
    <w:rsid w:val="002F37CD"/>
    <w:rsid w:val="00317BE4"/>
    <w:rsid w:val="0032380E"/>
    <w:rsid w:val="00327B2B"/>
    <w:rsid w:val="00336411"/>
    <w:rsid w:val="00343CD7"/>
    <w:rsid w:val="00375D66"/>
    <w:rsid w:val="00381BF2"/>
    <w:rsid w:val="003C069D"/>
    <w:rsid w:val="003C7C08"/>
    <w:rsid w:val="003E3571"/>
    <w:rsid w:val="00415828"/>
    <w:rsid w:val="00457EE4"/>
    <w:rsid w:val="0047491E"/>
    <w:rsid w:val="0047533F"/>
    <w:rsid w:val="00495E76"/>
    <w:rsid w:val="004D7FD8"/>
    <w:rsid w:val="005116A5"/>
    <w:rsid w:val="00525055"/>
    <w:rsid w:val="005477F0"/>
    <w:rsid w:val="00547881"/>
    <w:rsid w:val="0058128F"/>
    <w:rsid w:val="005B5219"/>
    <w:rsid w:val="005C03B9"/>
    <w:rsid w:val="005C0EE5"/>
    <w:rsid w:val="006140A3"/>
    <w:rsid w:val="00617B32"/>
    <w:rsid w:val="00636DE8"/>
    <w:rsid w:val="00637BF0"/>
    <w:rsid w:val="006427CA"/>
    <w:rsid w:val="0064616C"/>
    <w:rsid w:val="00674D9B"/>
    <w:rsid w:val="00683224"/>
    <w:rsid w:val="006A32C1"/>
    <w:rsid w:val="006A4A2B"/>
    <w:rsid w:val="006C7D19"/>
    <w:rsid w:val="006D275B"/>
    <w:rsid w:val="00727C59"/>
    <w:rsid w:val="00733CF3"/>
    <w:rsid w:val="0074398E"/>
    <w:rsid w:val="007462AD"/>
    <w:rsid w:val="0077338A"/>
    <w:rsid w:val="00782534"/>
    <w:rsid w:val="007D3FA8"/>
    <w:rsid w:val="00801CF8"/>
    <w:rsid w:val="008059CA"/>
    <w:rsid w:val="0081088D"/>
    <w:rsid w:val="00815B38"/>
    <w:rsid w:val="0082121C"/>
    <w:rsid w:val="008604D3"/>
    <w:rsid w:val="00864DBE"/>
    <w:rsid w:val="008765EB"/>
    <w:rsid w:val="00883429"/>
    <w:rsid w:val="008A0F60"/>
    <w:rsid w:val="008A2033"/>
    <w:rsid w:val="008B33F6"/>
    <w:rsid w:val="008F301C"/>
    <w:rsid w:val="0094595E"/>
    <w:rsid w:val="00947FE8"/>
    <w:rsid w:val="00981337"/>
    <w:rsid w:val="009C50CF"/>
    <w:rsid w:val="009C5D1C"/>
    <w:rsid w:val="009D751C"/>
    <w:rsid w:val="00A2621A"/>
    <w:rsid w:val="00A56A16"/>
    <w:rsid w:val="00A56F49"/>
    <w:rsid w:val="00A717A6"/>
    <w:rsid w:val="00AC1E09"/>
    <w:rsid w:val="00AC1E83"/>
    <w:rsid w:val="00AE3824"/>
    <w:rsid w:val="00AE5070"/>
    <w:rsid w:val="00B052B1"/>
    <w:rsid w:val="00B15499"/>
    <w:rsid w:val="00B30CED"/>
    <w:rsid w:val="00B37D59"/>
    <w:rsid w:val="00B41695"/>
    <w:rsid w:val="00B42AF9"/>
    <w:rsid w:val="00B70A44"/>
    <w:rsid w:val="00B80EC8"/>
    <w:rsid w:val="00BB588D"/>
    <w:rsid w:val="00BB7299"/>
    <w:rsid w:val="00BF1C75"/>
    <w:rsid w:val="00C03525"/>
    <w:rsid w:val="00C11C0C"/>
    <w:rsid w:val="00C12231"/>
    <w:rsid w:val="00C17A4B"/>
    <w:rsid w:val="00C3474C"/>
    <w:rsid w:val="00C401BB"/>
    <w:rsid w:val="00C51491"/>
    <w:rsid w:val="00C61363"/>
    <w:rsid w:val="00C774B0"/>
    <w:rsid w:val="00C84EFD"/>
    <w:rsid w:val="00CA43F0"/>
    <w:rsid w:val="00CD2ED7"/>
    <w:rsid w:val="00CE09C1"/>
    <w:rsid w:val="00CF24D8"/>
    <w:rsid w:val="00CF2DFE"/>
    <w:rsid w:val="00CF686D"/>
    <w:rsid w:val="00D03D75"/>
    <w:rsid w:val="00D06918"/>
    <w:rsid w:val="00D96C9F"/>
    <w:rsid w:val="00DD5E43"/>
    <w:rsid w:val="00DD7E47"/>
    <w:rsid w:val="00DE31F7"/>
    <w:rsid w:val="00E111CB"/>
    <w:rsid w:val="00E34218"/>
    <w:rsid w:val="00E46047"/>
    <w:rsid w:val="00E528F3"/>
    <w:rsid w:val="00ED27B7"/>
    <w:rsid w:val="00F243CB"/>
    <w:rsid w:val="00F676DB"/>
    <w:rsid w:val="00F970BC"/>
    <w:rsid w:val="00FD7292"/>
    <w:rsid w:val="00FE3D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AE0E9FB"/>
  <w15:chartTrackingRefBased/>
  <w15:docId w15:val="{C6207CC6-74D6-4D6B-8F16-9AE04A6B5F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3E3571"/>
    <w:pPr>
      <w:ind w:left="720"/>
      <w:contextualSpacing/>
    </w:pPr>
  </w:style>
  <w:style w:type="paragraph" w:customStyle="1" w:styleId="Default">
    <w:name w:val="Default"/>
    <w:rsid w:val="009C5D1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Nagwek">
    <w:name w:val="header"/>
    <w:basedOn w:val="Normalny"/>
    <w:link w:val="NagwekZnak"/>
    <w:uiPriority w:val="99"/>
    <w:unhideWhenUsed/>
    <w:rsid w:val="00F970B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970BC"/>
  </w:style>
  <w:style w:type="paragraph" w:styleId="Stopka">
    <w:name w:val="footer"/>
    <w:basedOn w:val="Normalny"/>
    <w:link w:val="StopkaZnak"/>
    <w:uiPriority w:val="99"/>
    <w:unhideWhenUsed/>
    <w:rsid w:val="00F970B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970BC"/>
  </w:style>
  <w:style w:type="character" w:styleId="Odwoaniedokomentarza">
    <w:name w:val="annotation reference"/>
    <w:basedOn w:val="Domylnaczcionkaakapitu"/>
    <w:uiPriority w:val="99"/>
    <w:semiHidden/>
    <w:unhideWhenUsed/>
    <w:rsid w:val="006427C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427CA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427CA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427C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427CA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427C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427C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100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44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46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16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65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61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0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94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8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96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15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BB629A-F887-4563-8DED-1C02C46AF0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114</TotalTime>
  <Pages>2</Pages>
  <Words>393</Words>
  <Characters>2360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Jaroslaw Sulkowski</dc:creator>
  <cp:keywords/>
  <dc:description/>
  <cp:lastModifiedBy>Tomasz Bąkowski</cp:lastModifiedBy>
  <cp:revision>14</cp:revision>
  <cp:lastPrinted>2021-12-23T07:18:00Z</cp:lastPrinted>
  <dcterms:created xsi:type="dcterms:W3CDTF">2022-01-10T07:36:00Z</dcterms:created>
  <dcterms:modified xsi:type="dcterms:W3CDTF">2022-01-10T11:42:00Z</dcterms:modified>
</cp:coreProperties>
</file>