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F96" w:rsidRPr="00436F96" w:rsidRDefault="00503754" w:rsidP="00436F96">
      <w:pPr>
        <w:tabs>
          <w:tab w:val="left" w:pos="6379"/>
        </w:tabs>
        <w:suppressAutoHyphens/>
        <w:autoSpaceDN w:val="0"/>
        <w:spacing w:after="0" w:line="240" w:lineRule="auto"/>
        <w:rPr>
          <w:rFonts w:ascii="Times New Roman" w:eastAsia="Times New Roman" w:hAnsi="Times New Roman" w:cs="Arial Narrow"/>
          <w:b/>
          <w:kern w:val="3"/>
          <w:lang w:eastAsia="zh-CN"/>
        </w:rPr>
      </w:pPr>
      <w:bookmarkStart w:id="0" w:name="_GoBack"/>
      <w:bookmarkEnd w:id="0"/>
      <w:r>
        <w:rPr>
          <w:rFonts w:ascii="Times New Roman" w:eastAsia="Times New Roman" w:hAnsi="Times New Roman" w:cs="Arial Narrow"/>
          <w:b/>
          <w:kern w:val="3"/>
          <w:lang w:eastAsia="zh-CN"/>
        </w:rPr>
        <w:t>Część</w:t>
      </w:r>
      <w:r w:rsidR="005E77F6">
        <w:rPr>
          <w:rFonts w:ascii="Times New Roman" w:eastAsia="Times New Roman" w:hAnsi="Times New Roman" w:cs="Arial Narrow"/>
          <w:b/>
          <w:kern w:val="3"/>
          <w:lang w:eastAsia="zh-CN"/>
        </w:rPr>
        <w:t xml:space="preserve"> 2.2  - Kosztorys ofertowy – </w:t>
      </w:r>
      <w:r w:rsidR="004A12CE">
        <w:rPr>
          <w:rFonts w:ascii="Times New Roman" w:eastAsia="Times New Roman" w:hAnsi="Times New Roman" w:cs="Arial Narrow"/>
          <w:b/>
          <w:kern w:val="3"/>
          <w:lang w:eastAsia="zh-CN"/>
        </w:rPr>
        <w:t>Dostawa środków chemicznych do mycia i dezynfekcji podłóg</w:t>
      </w:r>
    </w:p>
    <w:p w:rsidR="00436F96" w:rsidRPr="00436F96" w:rsidRDefault="00436F96" w:rsidP="00436F96">
      <w:pPr>
        <w:autoSpaceDN w:val="0"/>
        <w:spacing w:after="0" w:line="240" w:lineRule="auto"/>
        <w:rPr>
          <w:rFonts w:ascii="Times New Roman" w:eastAsia="Times New Roman" w:hAnsi="Times New Roman" w:cs="Times New Roman"/>
          <w:kern w:val="3"/>
          <w:sz w:val="20"/>
          <w:szCs w:val="20"/>
          <w:lang w:eastAsia="zh-CN"/>
        </w:rPr>
      </w:pPr>
    </w:p>
    <w:tbl>
      <w:tblPr>
        <w:tblW w:w="14649" w:type="dxa"/>
        <w:tblLayout w:type="fixed"/>
        <w:tblCellMar>
          <w:left w:w="10" w:type="dxa"/>
          <w:right w:w="10" w:type="dxa"/>
        </w:tblCellMar>
        <w:tblLook w:val="04A0" w:firstRow="1" w:lastRow="0" w:firstColumn="1" w:lastColumn="0" w:noHBand="0" w:noVBand="1"/>
      </w:tblPr>
      <w:tblGrid>
        <w:gridCol w:w="525"/>
        <w:gridCol w:w="4853"/>
        <w:gridCol w:w="1134"/>
        <w:gridCol w:w="992"/>
        <w:gridCol w:w="1276"/>
        <w:gridCol w:w="992"/>
        <w:gridCol w:w="1422"/>
        <w:gridCol w:w="1868"/>
        <w:gridCol w:w="1587"/>
      </w:tblGrid>
      <w:tr w:rsidR="00436F96" w:rsidRPr="00436F96" w:rsidTr="005E77F6">
        <w:trPr>
          <w:trHeight w:val="1378"/>
        </w:trPr>
        <w:tc>
          <w:tcPr>
            <w:tcW w:w="5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sidRPr="00436F96">
              <w:rPr>
                <w:rFonts w:ascii="Times New Roman" w:eastAsia="Times New Roman" w:hAnsi="Times New Roman" w:cs="Arial Narrow"/>
                <w:b/>
                <w:bCs/>
                <w:kern w:val="3"/>
                <w:sz w:val="20"/>
                <w:szCs w:val="20"/>
                <w:lang w:eastAsia="zh-CN" w:bidi="hi-IN"/>
              </w:rPr>
              <w:t>Lp</w:t>
            </w:r>
          </w:p>
        </w:tc>
        <w:tc>
          <w:tcPr>
            <w:tcW w:w="485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sidRPr="00436F96">
              <w:rPr>
                <w:rFonts w:ascii="Times New Roman" w:eastAsia="Times New Roman" w:hAnsi="Times New Roman" w:cs="Arial Narrow"/>
                <w:b/>
                <w:bCs/>
                <w:kern w:val="3"/>
                <w:sz w:val="20"/>
                <w:szCs w:val="20"/>
                <w:lang w:eastAsia="zh-CN" w:bidi="hi-IN"/>
              </w:rPr>
              <w:t>Asortyment</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iCs/>
                <w:kern w:val="3"/>
                <w:sz w:val="20"/>
                <w:szCs w:val="20"/>
                <w:lang w:eastAsia="zh-CN" w:bidi="hi-IN"/>
              </w:rPr>
            </w:pPr>
            <w:r w:rsidRPr="00436F96">
              <w:rPr>
                <w:rFonts w:ascii="Times New Roman" w:eastAsia="Times New Roman" w:hAnsi="Times New Roman" w:cs="Arial Narrow"/>
                <w:b/>
                <w:iCs/>
                <w:kern w:val="3"/>
                <w:sz w:val="20"/>
                <w:szCs w:val="20"/>
                <w:lang w:eastAsia="zh-CN" w:bidi="hi-IN"/>
              </w:rPr>
              <w:t xml:space="preserve">Jednostka miary </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iCs/>
                <w:kern w:val="3"/>
                <w:sz w:val="20"/>
                <w:szCs w:val="20"/>
                <w:lang w:eastAsia="zh-CN" w:bidi="hi-IN"/>
              </w:rPr>
            </w:pPr>
            <w:r w:rsidRPr="00436F96">
              <w:rPr>
                <w:rFonts w:ascii="Times New Roman" w:eastAsia="Times New Roman" w:hAnsi="Times New Roman" w:cs="Arial Narrow"/>
                <w:b/>
                <w:iCs/>
                <w:kern w:val="3"/>
                <w:sz w:val="20"/>
                <w:szCs w:val="20"/>
                <w:lang w:eastAsia="zh-CN" w:bidi="hi-IN"/>
              </w:rPr>
              <w:t>Ilość szt.</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36F96" w:rsidRPr="00436F96" w:rsidRDefault="00436F96" w:rsidP="00B15879">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sidRPr="00436F96">
              <w:rPr>
                <w:rFonts w:ascii="Times New Roman" w:eastAsia="Times New Roman" w:hAnsi="Times New Roman" w:cs="Arial Narrow"/>
                <w:b/>
                <w:bCs/>
                <w:kern w:val="3"/>
                <w:sz w:val="20"/>
                <w:szCs w:val="20"/>
                <w:lang w:eastAsia="zh-CN" w:bidi="hi-IN"/>
              </w:rPr>
              <w:t xml:space="preserve">Cena jedn. </w:t>
            </w:r>
            <w:r w:rsidR="00B15879">
              <w:rPr>
                <w:rFonts w:ascii="Times New Roman" w:eastAsia="Times New Roman" w:hAnsi="Times New Roman" w:cs="Arial Narrow"/>
                <w:b/>
                <w:bCs/>
                <w:kern w:val="3"/>
                <w:sz w:val="20"/>
                <w:szCs w:val="20"/>
                <w:lang w:eastAsia="zh-CN" w:bidi="hi-IN"/>
              </w:rPr>
              <w:t>brutto</w:t>
            </w:r>
            <w:r w:rsidR="005E77F6">
              <w:rPr>
                <w:rFonts w:ascii="Times New Roman" w:eastAsia="Times New Roman" w:hAnsi="Times New Roman" w:cs="Arial Narrow"/>
                <w:b/>
                <w:bCs/>
                <w:kern w:val="3"/>
                <w:sz w:val="20"/>
                <w:szCs w:val="20"/>
                <w:lang w:eastAsia="zh-CN" w:bidi="hi-IN"/>
              </w:rPr>
              <w:t>*</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sidRPr="00436F96">
              <w:rPr>
                <w:rFonts w:ascii="Times New Roman" w:eastAsia="Times New Roman" w:hAnsi="Times New Roman" w:cs="Arial Narrow"/>
                <w:b/>
                <w:bCs/>
                <w:kern w:val="3"/>
                <w:sz w:val="20"/>
                <w:szCs w:val="20"/>
                <w:lang w:eastAsia="zh-CN" w:bidi="hi-IN"/>
              </w:rPr>
              <w:t>Stawka podatku VAT %</w:t>
            </w:r>
            <w:r w:rsidR="005E77F6">
              <w:rPr>
                <w:rFonts w:ascii="Times New Roman" w:eastAsia="Times New Roman" w:hAnsi="Times New Roman" w:cs="Arial Narrow"/>
                <w:b/>
                <w:bCs/>
                <w:kern w:val="3"/>
                <w:sz w:val="20"/>
                <w:szCs w:val="20"/>
                <w:lang w:eastAsia="zh-CN" w:bidi="hi-IN"/>
              </w:rPr>
              <w:t>*</w:t>
            </w:r>
          </w:p>
        </w:tc>
        <w:tc>
          <w:tcPr>
            <w:tcW w:w="142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sidRPr="00436F96">
              <w:rPr>
                <w:rFonts w:ascii="Times New Roman" w:eastAsia="Times New Roman" w:hAnsi="Times New Roman" w:cs="Arial Narrow"/>
                <w:b/>
                <w:bCs/>
                <w:kern w:val="3"/>
                <w:sz w:val="20"/>
                <w:szCs w:val="20"/>
                <w:lang w:eastAsia="zh-CN" w:bidi="hi-IN"/>
              </w:rPr>
              <w:t>Wartość brutto*</w:t>
            </w:r>
          </w:p>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sidRPr="00436F96">
              <w:rPr>
                <w:rFonts w:ascii="Times New Roman" w:eastAsia="Times New Roman" w:hAnsi="Times New Roman" w:cs="Arial Narrow"/>
                <w:b/>
                <w:bCs/>
                <w:kern w:val="3"/>
                <w:sz w:val="20"/>
                <w:szCs w:val="20"/>
                <w:lang w:eastAsia="zh-CN" w:bidi="hi-IN"/>
              </w:rPr>
              <w:t>(kol.4 x kol.5)</w:t>
            </w:r>
          </w:p>
        </w:tc>
        <w:tc>
          <w:tcPr>
            <w:tcW w:w="1868" w:type="dxa"/>
            <w:tcBorders>
              <w:top w:val="single" w:sz="4" w:space="0" w:color="000000"/>
              <w:left w:val="single" w:sz="4" w:space="0" w:color="000000"/>
              <w:bottom w:val="single" w:sz="4" w:space="0" w:color="000000"/>
              <w:right w:val="nil"/>
            </w:tcBorders>
            <w:hideMark/>
          </w:tcPr>
          <w:p w:rsidR="0050210E" w:rsidRDefault="0050210E" w:rsidP="00436F96">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p>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sidRPr="00436F96">
              <w:rPr>
                <w:rFonts w:ascii="Times New Roman" w:eastAsia="Times New Roman" w:hAnsi="Times New Roman" w:cs="Arial Narrow"/>
                <w:b/>
                <w:bCs/>
                <w:kern w:val="3"/>
                <w:sz w:val="20"/>
                <w:szCs w:val="20"/>
                <w:lang w:eastAsia="zh-CN" w:bidi="hi-IN"/>
              </w:rPr>
              <w:t>Producent*/nazwa handlowa/numer katalogowy (jeśli dotyczy)</w:t>
            </w:r>
          </w:p>
        </w:tc>
        <w:tc>
          <w:tcPr>
            <w:tcW w:w="15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36F96" w:rsidRPr="00436F96" w:rsidRDefault="0050210E" w:rsidP="00436F96">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Pr>
                <w:rFonts w:ascii="Times New Roman" w:eastAsia="Times New Roman" w:hAnsi="Times New Roman" w:cs="Arial Narrow"/>
                <w:b/>
                <w:bCs/>
                <w:kern w:val="3"/>
                <w:sz w:val="20"/>
                <w:szCs w:val="20"/>
                <w:lang w:eastAsia="zh-CN" w:bidi="hi-IN"/>
              </w:rPr>
              <w:t>Nazwa a</w:t>
            </w:r>
            <w:r w:rsidR="00436F96" w:rsidRPr="00436F96">
              <w:rPr>
                <w:rFonts w:ascii="Times New Roman" w:eastAsia="Times New Roman" w:hAnsi="Times New Roman" w:cs="Arial Narrow"/>
                <w:b/>
                <w:bCs/>
                <w:kern w:val="3"/>
                <w:sz w:val="20"/>
                <w:szCs w:val="20"/>
                <w:lang w:eastAsia="zh-CN" w:bidi="hi-IN"/>
              </w:rPr>
              <w:t>sortymentu na fakturze*</w:t>
            </w:r>
          </w:p>
        </w:tc>
      </w:tr>
      <w:tr w:rsidR="00436F96" w:rsidRPr="00436F96" w:rsidTr="005E77F6">
        <w:trPr>
          <w:trHeight w:val="258"/>
        </w:trPr>
        <w:tc>
          <w:tcPr>
            <w:tcW w:w="5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1</w:t>
            </w:r>
          </w:p>
        </w:tc>
        <w:tc>
          <w:tcPr>
            <w:tcW w:w="485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2</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3</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36F96" w:rsidRPr="00436F96" w:rsidRDefault="00B27E6E" w:rsidP="00436F96">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4</w:t>
            </w:r>
          </w:p>
        </w:tc>
        <w:tc>
          <w:tcPr>
            <w:tcW w:w="1276"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hideMark/>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5</w:t>
            </w:r>
          </w:p>
        </w:tc>
        <w:tc>
          <w:tcPr>
            <w:tcW w:w="992"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hideMark/>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6</w:t>
            </w:r>
          </w:p>
        </w:tc>
        <w:tc>
          <w:tcPr>
            <w:tcW w:w="142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436F96" w:rsidRPr="00436F96" w:rsidRDefault="00436F96" w:rsidP="00436F96">
            <w:pPr>
              <w:suppressAutoHyphens/>
              <w:autoSpaceDN w:val="0"/>
              <w:snapToGrid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7</w:t>
            </w:r>
          </w:p>
        </w:tc>
        <w:tc>
          <w:tcPr>
            <w:tcW w:w="1868" w:type="dxa"/>
            <w:tcBorders>
              <w:top w:val="single" w:sz="4" w:space="0" w:color="000000"/>
              <w:left w:val="single" w:sz="4" w:space="0" w:color="000000"/>
              <w:bottom w:val="single" w:sz="4" w:space="0" w:color="000000"/>
              <w:right w:val="nil"/>
            </w:tcBorders>
            <w:hideMark/>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8</w:t>
            </w:r>
          </w:p>
        </w:tc>
        <w:tc>
          <w:tcPr>
            <w:tcW w:w="15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9</w:t>
            </w:r>
          </w:p>
        </w:tc>
      </w:tr>
      <w:tr w:rsidR="008A7105" w:rsidRPr="00436F96" w:rsidTr="005E77F6">
        <w:trPr>
          <w:trHeight w:val="3110"/>
        </w:trPr>
        <w:tc>
          <w:tcPr>
            <w:tcW w:w="525" w:type="dxa"/>
            <w:tcBorders>
              <w:top w:val="single" w:sz="4" w:space="0" w:color="000000"/>
              <w:left w:val="single" w:sz="4" w:space="0" w:color="000000"/>
              <w:bottom w:val="nil"/>
              <w:right w:val="nil"/>
            </w:tcBorders>
            <w:tcMar>
              <w:top w:w="0" w:type="dxa"/>
              <w:left w:w="70" w:type="dxa"/>
              <w:bottom w:w="0" w:type="dxa"/>
              <w:right w:w="70" w:type="dxa"/>
            </w:tcMar>
            <w:vAlign w:val="center"/>
            <w:hideMark/>
          </w:tcPr>
          <w:p w:rsidR="008A7105" w:rsidRPr="00436F96" w:rsidRDefault="008A7105" w:rsidP="008A7105">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1.</w:t>
            </w:r>
          </w:p>
          <w:p w:rsidR="008A7105" w:rsidRPr="00436F96" w:rsidRDefault="008A7105" w:rsidP="008A7105">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4853" w:type="dxa"/>
            <w:tcBorders>
              <w:top w:val="single" w:sz="4" w:space="0" w:color="000000"/>
              <w:left w:val="single" w:sz="4" w:space="0" w:color="000000"/>
              <w:bottom w:val="nil"/>
              <w:right w:val="nil"/>
            </w:tcBorders>
            <w:tcMar>
              <w:top w:w="0" w:type="dxa"/>
              <w:left w:w="70" w:type="dxa"/>
              <w:bottom w:w="0" w:type="dxa"/>
              <w:right w:w="70" w:type="dxa"/>
            </w:tcMar>
            <w:vAlign w:val="center"/>
          </w:tcPr>
          <w:p w:rsidR="00394C8D" w:rsidRPr="00394C8D" w:rsidRDefault="00394C8D" w:rsidP="008A7105">
            <w:pPr>
              <w:widowControl w:val="0"/>
              <w:suppressAutoHyphens/>
              <w:autoSpaceDN w:val="0"/>
              <w:spacing w:after="0" w:line="240" w:lineRule="auto"/>
              <w:rPr>
                <w:rFonts w:ascii="Times New Roman" w:eastAsia="SimSun" w:hAnsi="Times New Roman" w:cs="Arial Narrow"/>
                <w:kern w:val="3"/>
                <w:lang w:eastAsia="zh-CN" w:bidi="hi-IN"/>
              </w:rPr>
            </w:pPr>
            <w:r w:rsidRPr="00394C8D">
              <w:rPr>
                <w:rFonts w:ascii="Times New Roman" w:eastAsia="SimSun" w:hAnsi="Times New Roman" w:cs="Arial Narrow"/>
                <w:b/>
                <w:kern w:val="3"/>
                <w:lang w:eastAsia="zh-CN" w:bidi="hi-IN"/>
              </w:rPr>
              <w:t>Silnie działający, bezzapachowy koncentrat do zmywania starych powłok woskowych i polimerowych</w:t>
            </w:r>
            <w:r w:rsidRPr="00394C8D">
              <w:rPr>
                <w:rFonts w:ascii="Times New Roman" w:eastAsia="SimSun" w:hAnsi="Times New Roman" w:cs="Arial Narrow"/>
                <w:kern w:val="3"/>
                <w:lang w:eastAsia="zh-CN" w:bidi="hi-IN"/>
              </w:rPr>
              <w:t xml:space="preserve">, stosowany również do gruntownego czyszczenia płytek gresowych i innych twardych odpornych na alkalia podłogach. Do stosowania ręcznego i maszynowego.  Dozowanie: od 0,5 do 2,5 l na 10 l wody. Zawierający w swoim składzie: niejonowe środki powierzchniowo-czynne, 2-(2-butoksyetoksy)etanol 10-&lt;25%, 2-aminoetanol 2,5-&lt;10%, wodorotlenek sodu 2,5-&lt;10%, metakrzemian sodu pięciowododny1-&lt;2,5%. Gęstość 1,035-1,055 g/cm3, pH 13-14. </w:t>
            </w:r>
            <w:r>
              <w:rPr>
                <w:rFonts w:ascii="Times New Roman" w:eastAsia="SimSun" w:hAnsi="Times New Roman" w:cs="Arial Narrow"/>
                <w:kern w:val="3"/>
                <w:lang w:eastAsia="zh-CN" w:bidi="hi-IN"/>
              </w:rPr>
              <w:br/>
            </w:r>
            <w:r w:rsidRPr="00394C8D">
              <w:rPr>
                <w:rFonts w:ascii="Times New Roman" w:eastAsia="SimSun" w:hAnsi="Times New Roman" w:cs="Arial Narrow"/>
                <w:kern w:val="3"/>
                <w:lang w:eastAsia="zh-CN" w:bidi="hi-IN"/>
              </w:rPr>
              <w:t>Opakowanie 5 l</w:t>
            </w:r>
          </w:p>
        </w:tc>
        <w:tc>
          <w:tcPr>
            <w:tcW w:w="1134" w:type="dxa"/>
            <w:tcBorders>
              <w:top w:val="single" w:sz="4" w:space="0" w:color="000000"/>
              <w:left w:val="single" w:sz="4" w:space="0" w:color="000000"/>
              <w:right w:val="nil"/>
            </w:tcBorders>
            <w:tcMar>
              <w:top w:w="0" w:type="dxa"/>
              <w:left w:w="70" w:type="dxa"/>
              <w:bottom w:w="0" w:type="dxa"/>
              <w:right w:w="70" w:type="dxa"/>
            </w:tcMar>
            <w:vAlign w:val="center"/>
            <w:hideMark/>
          </w:tcPr>
          <w:p w:rsidR="008A7105" w:rsidRPr="00436F96" w:rsidRDefault="00394C8D" w:rsidP="008A7105">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Op. 5 l</w:t>
            </w:r>
          </w:p>
        </w:tc>
        <w:tc>
          <w:tcPr>
            <w:tcW w:w="992" w:type="dxa"/>
            <w:tcBorders>
              <w:top w:val="single" w:sz="4" w:space="0" w:color="000000"/>
              <w:left w:val="single" w:sz="4" w:space="0" w:color="000000"/>
              <w:right w:val="nil"/>
            </w:tcBorders>
            <w:tcMar>
              <w:top w:w="0" w:type="dxa"/>
              <w:left w:w="70" w:type="dxa"/>
              <w:bottom w:w="0" w:type="dxa"/>
              <w:right w:w="70" w:type="dxa"/>
            </w:tcMar>
            <w:vAlign w:val="center"/>
            <w:hideMark/>
          </w:tcPr>
          <w:p w:rsidR="008A7105" w:rsidRPr="0036370C" w:rsidRDefault="00B15879" w:rsidP="008A7105">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40</w:t>
            </w:r>
          </w:p>
        </w:tc>
        <w:tc>
          <w:tcPr>
            <w:tcW w:w="1276" w:type="dxa"/>
            <w:tcBorders>
              <w:top w:val="single" w:sz="4" w:space="0" w:color="000000"/>
              <w:left w:val="single" w:sz="4" w:space="0" w:color="000000"/>
              <w:right w:val="nil"/>
            </w:tcBorders>
            <w:tcMar>
              <w:top w:w="0" w:type="dxa"/>
              <w:left w:w="70" w:type="dxa"/>
              <w:bottom w:w="0" w:type="dxa"/>
              <w:right w:w="70" w:type="dxa"/>
            </w:tcMar>
            <w:vAlign w:val="center"/>
          </w:tcPr>
          <w:p w:rsidR="008A7105" w:rsidRPr="00436F96" w:rsidRDefault="008A7105" w:rsidP="008A7105">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992" w:type="dxa"/>
            <w:tcBorders>
              <w:top w:val="single" w:sz="4" w:space="0" w:color="000000"/>
              <w:left w:val="single" w:sz="4" w:space="0" w:color="000000"/>
              <w:right w:val="nil"/>
            </w:tcBorders>
            <w:tcMar>
              <w:top w:w="0" w:type="dxa"/>
              <w:left w:w="70" w:type="dxa"/>
              <w:bottom w:w="0" w:type="dxa"/>
              <w:right w:w="70" w:type="dxa"/>
            </w:tcMar>
            <w:vAlign w:val="center"/>
          </w:tcPr>
          <w:p w:rsidR="008A7105" w:rsidRPr="00436F96" w:rsidRDefault="008A7105" w:rsidP="008A7105">
            <w:pPr>
              <w:suppressAutoHyphens/>
              <w:autoSpaceDN w:val="0"/>
              <w:spacing w:after="0" w:line="240" w:lineRule="auto"/>
              <w:rPr>
                <w:rFonts w:ascii="Times New Roman" w:eastAsia="Times New Roman" w:hAnsi="Times New Roman" w:cs="Arial Narrow"/>
                <w:b/>
                <w:bCs/>
                <w:kern w:val="3"/>
                <w:lang w:eastAsia="zh-CN" w:bidi="hi-IN"/>
              </w:rPr>
            </w:pPr>
          </w:p>
          <w:p w:rsidR="008A7105" w:rsidRPr="00436F96" w:rsidRDefault="008A7105" w:rsidP="008A7105">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1422" w:type="dxa"/>
            <w:tcBorders>
              <w:top w:val="single" w:sz="4" w:space="0" w:color="000000"/>
              <w:left w:val="single" w:sz="4" w:space="0" w:color="000000"/>
              <w:right w:val="nil"/>
            </w:tcBorders>
            <w:tcMar>
              <w:top w:w="0" w:type="dxa"/>
              <w:left w:w="70" w:type="dxa"/>
              <w:bottom w:w="0" w:type="dxa"/>
              <w:right w:w="70" w:type="dxa"/>
            </w:tcMar>
          </w:tcPr>
          <w:p w:rsidR="008A7105" w:rsidRDefault="008A7105" w:rsidP="008A7105">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8A7105" w:rsidRDefault="008A7105" w:rsidP="008A7105">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8A7105" w:rsidRDefault="008A7105" w:rsidP="008A7105">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8A7105" w:rsidRDefault="008A7105" w:rsidP="008A7105">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8A7105" w:rsidRDefault="008A7105" w:rsidP="008A7105">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8A7105" w:rsidRDefault="008A7105" w:rsidP="008A7105">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B15879" w:rsidRPr="00436F96" w:rsidRDefault="00B15879" w:rsidP="008A7105">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tc>
        <w:tc>
          <w:tcPr>
            <w:tcW w:w="1868" w:type="dxa"/>
            <w:tcBorders>
              <w:top w:val="single" w:sz="4" w:space="0" w:color="000000"/>
              <w:left w:val="single" w:sz="4" w:space="0" w:color="000000"/>
              <w:right w:val="nil"/>
            </w:tcBorders>
          </w:tcPr>
          <w:p w:rsidR="008A7105" w:rsidRDefault="008A7105" w:rsidP="008A7105"/>
        </w:tc>
        <w:tc>
          <w:tcPr>
            <w:tcW w:w="1587" w:type="dxa"/>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8A7105" w:rsidRPr="00436F96" w:rsidRDefault="008A7105" w:rsidP="008A7105">
            <w:pPr>
              <w:suppressAutoHyphens/>
              <w:autoSpaceDN w:val="0"/>
              <w:spacing w:after="0" w:line="240" w:lineRule="auto"/>
              <w:jc w:val="center"/>
              <w:rPr>
                <w:rFonts w:ascii="Times New Roman" w:eastAsia="Times New Roman" w:hAnsi="Times New Roman" w:cs="Arial Narrow"/>
                <w:b/>
                <w:bCs/>
                <w:kern w:val="3"/>
                <w:lang w:eastAsia="zh-CN" w:bidi="hi-IN"/>
              </w:rPr>
            </w:pPr>
          </w:p>
        </w:tc>
      </w:tr>
      <w:tr w:rsidR="00436F96" w:rsidRPr="00436F96" w:rsidTr="005E77F6">
        <w:trPr>
          <w:trHeight w:val="258"/>
        </w:trPr>
        <w:tc>
          <w:tcPr>
            <w:tcW w:w="52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36F96" w:rsidRPr="00436F96" w:rsidRDefault="00AC59B1" w:rsidP="00436F96">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2</w:t>
            </w:r>
            <w:r w:rsidR="00436F96" w:rsidRPr="00436F96">
              <w:rPr>
                <w:rFonts w:ascii="Times New Roman" w:eastAsia="Times New Roman" w:hAnsi="Times New Roman" w:cs="Arial Narrow"/>
                <w:b/>
                <w:bCs/>
                <w:kern w:val="3"/>
                <w:lang w:eastAsia="zh-CN" w:bidi="hi-IN"/>
              </w:rPr>
              <w:t>.</w:t>
            </w:r>
          </w:p>
        </w:tc>
        <w:tc>
          <w:tcPr>
            <w:tcW w:w="485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15879" w:rsidRDefault="00394C8D" w:rsidP="00EA278D">
            <w:pPr>
              <w:widowControl w:val="0"/>
              <w:suppressAutoHyphens/>
              <w:autoSpaceDN w:val="0"/>
              <w:spacing w:after="0" w:line="240" w:lineRule="auto"/>
              <w:rPr>
                <w:rFonts w:ascii="Times New Roman" w:eastAsia="SimSun" w:hAnsi="Times New Roman" w:cs="Arial Narrow"/>
                <w:bCs/>
                <w:kern w:val="3"/>
                <w:lang w:eastAsia="zh-CN" w:bidi="hi-IN"/>
              </w:rPr>
            </w:pPr>
            <w:r>
              <w:rPr>
                <w:rFonts w:ascii="Times New Roman" w:eastAsia="SimSun" w:hAnsi="Times New Roman" w:cs="Arial Narrow"/>
                <w:b/>
                <w:bCs/>
                <w:kern w:val="3"/>
                <w:lang w:eastAsia="zh-CN" w:bidi="hi-IN"/>
              </w:rPr>
              <w:t>P</w:t>
            </w:r>
            <w:r w:rsidRPr="00394C8D">
              <w:rPr>
                <w:rFonts w:ascii="Times New Roman" w:eastAsia="SimSun" w:hAnsi="Times New Roman" w:cs="Arial Narrow"/>
                <w:b/>
                <w:bCs/>
                <w:kern w:val="3"/>
                <w:lang w:eastAsia="zh-CN" w:bidi="hi-IN"/>
              </w:rPr>
              <w:t>reparat na bazie uretanów i polimerów akrylowych do zabezpieczania różnych typów podłóg</w:t>
            </w:r>
            <w:r w:rsidRPr="00394C8D">
              <w:rPr>
                <w:rFonts w:ascii="Times New Roman" w:eastAsia="SimSun" w:hAnsi="Times New Roman" w:cs="Arial Narrow"/>
                <w:bCs/>
                <w:kern w:val="3"/>
                <w:lang w:eastAsia="zh-CN" w:bidi="hi-IN"/>
              </w:rPr>
              <w:t xml:space="preserve"> np. z linoleum, PCV, lastriko, betonu, tworzący na podłodze grubą, bardzo trwałą powłokę odporną na zarysowania i przenikanie brudu. Preparat tworzący powłokę nie zmieniającą koloru, co pozwala na dokonywanie napraw miejscowych (bez konieczności wymiany całej powłoki), możliwość polerowania polerką wysokoobrotową, zachowujący połysk na długi czas, odporny na działanie środków dezynfekcyjnych,  wymagane właściwości antypoślizgowe - sprawdzający się w miejscach dużego natężenia ruchu, posiadający właściwości wyrównujące i kryjące niedoskonałości podłoża. </w:t>
            </w:r>
          </w:p>
          <w:p w:rsidR="00394C8D" w:rsidRPr="00394C8D" w:rsidRDefault="00394C8D" w:rsidP="00EA278D">
            <w:pPr>
              <w:widowControl w:val="0"/>
              <w:suppressAutoHyphens/>
              <w:autoSpaceDN w:val="0"/>
              <w:spacing w:after="0" w:line="240" w:lineRule="auto"/>
              <w:rPr>
                <w:rFonts w:ascii="Times New Roman" w:eastAsia="SimSun" w:hAnsi="Times New Roman" w:cs="Arial Narrow"/>
                <w:bCs/>
                <w:kern w:val="3"/>
                <w:lang w:eastAsia="zh-CN" w:bidi="hi-IN"/>
              </w:rPr>
            </w:pPr>
            <w:r w:rsidRPr="00394C8D">
              <w:rPr>
                <w:rFonts w:ascii="Times New Roman" w:eastAsia="SimSun" w:hAnsi="Times New Roman" w:cs="Arial Narrow"/>
                <w:bCs/>
                <w:kern w:val="3"/>
                <w:lang w:eastAsia="zh-CN" w:bidi="hi-IN"/>
              </w:rPr>
              <w:t xml:space="preserve">Skład: mieszanina akrylowych polimerów i uretanów, surfanktantów, pH: 8,8 ±0,5,  gęstość: 1,030-1,040 g/cm3. </w:t>
            </w:r>
            <w:r>
              <w:rPr>
                <w:rFonts w:ascii="Times New Roman" w:eastAsia="SimSun" w:hAnsi="Times New Roman" w:cs="Arial Narrow"/>
                <w:bCs/>
                <w:kern w:val="3"/>
                <w:lang w:eastAsia="zh-CN" w:bidi="hi-IN"/>
              </w:rPr>
              <w:br/>
            </w:r>
            <w:r w:rsidRPr="00394C8D">
              <w:rPr>
                <w:rFonts w:ascii="Times New Roman" w:eastAsia="SimSun" w:hAnsi="Times New Roman" w:cs="Arial Narrow"/>
                <w:bCs/>
                <w:kern w:val="3"/>
                <w:lang w:eastAsia="zh-CN" w:bidi="hi-IN"/>
              </w:rPr>
              <w:t>Opakowanie 5 l</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436F96" w:rsidRPr="00436F96" w:rsidRDefault="00394C8D" w:rsidP="00436F96">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Op. 5 l</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144D6A" w:rsidRPr="0036370C" w:rsidRDefault="00B15879" w:rsidP="00436F96">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60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36F96" w:rsidRPr="00436F96" w:rsidRDefault="00436F96" w:rsidP="00B15879">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142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36F96" w:rsidRDefault="00436F96" w:rsidP="00436F96">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73165F" w:rsidRDefault="0073165F" w:rsidP="00436F96">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73165F" w:rsidRDefault="0073165F" w:rsidP="00436F96">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73165F" w:rsidRDefault="0073165F" w:rsidP="00436F96">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434954" w:rsidRDefault="00434954" w:rsidP="00434954">
            <w:pPr>
              <w:suppressAutoHyphens/>
              <w:autoSpaceDN w:val="0"/>
              <w:snapToGrid w:val="0"/>
              <w:spacing w:after="0" w:line="240" w:lineRule="auto"/>
              <w:rPr>
                <w:rFonts w:ascii="Times New Roman" w:eastAsia="Times New Roman" w:hAnsi="Times New Roman" w:cs="Arial Narrow"/>
                <w:b/>
                <w:bCs/>
                <w:kern w:val="3"/>
                <w:lang w:eastAsia="zh-CN" w:bidi="hi-IN"/>
              </w:rPr>
            </w:pPr>
          </w:p>
          <w:p w:rsidR="0073165F" w:rsidRDefault="0073165F" w:rsidP="00436F96">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73165F" w:rsidRPr="00436F96" w:rsidRDefault="0073165F" w:rsidP="00436F96">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tc>
        <w:tc>
          <w:tcPr>
            <w:tcW w:w="1868" w:type="dxa"/>
            <w:tcBorders>
              <w:top w:val="single" w:sz="4" w:space="0" w:color="000000"/>
              <w:left w:val="single" w:sz="4" w:space="0" w:color="000000"/>
              <w:bottom w:val="single" w:sz="4" w:space="0" w:color="000000"/>
              <w:right w:val="nil"/>
            </w:tcBorders>
          </w:tcPr>
          <w:p w:rsidR="00436F96" w:rsidRPr="00EF4AA4" w:rsidRDefault="00436F96" w:rsidP="00436F96">
            <w:pPr>
              <w:suppressAutoHyphens/>
              <w:autoSpaceDN w:val="0"/>
              <w:spacing w:after="0" w:line="240" w:lineRule="auto"/>
              <w:jc w:val="center"/>
              <w:rPr>
                <w:rFonts w:ascii="Times New Roman" w:eastAsia="Times New Roman" w:hAnsi="Times New Roman" w:cs="Arial Narrow"/>
                <w:b/>
                <w:bCs/>
                <w:color w:val="C00000"/>
                <w:kern w:val="3"/>
                <w:lang w:eastAsia="zh-CN" w:bidi="hi-IN"/>
              </w:rPr>
            </w:pPr>
          </w:p>
        </w:tc>
        <w:tc>
          <w:tcPr>
            <w:tcW w:w="15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6F96" w:rsidRPr="00436F96" w:rsidRDefault="00436F96" w:rsidP="00436F96">
            <w:pPr>
              <w:suppressAutoHyphens/>
              <w:autoSpaceDN w:val="0"/>
              <w:spacing w:after="0" w:line="240" w:lineRule="auto"/>
              <w:jc w:val="center"/>
              <w:rPr>
                <w:rFonts w:ascii="Times New Roman" w:eastAsia="Times New Roman" w:hAnsi="Times New Roman" w:cs="Arial Narrow"/>
                <w:b/>
                <w:bCs/>
                <w:kern w:val="3"/>
                <w:lang w:eastAsia="zh-CN" w:bidi="hi-IN"/>
              </w:rPr>
            </w:pPr>
          </w:p>
        </w:tc>
      </w:tr>
      <w:tr w:rsidR="005E77F6" w:rsidRPr="00436F96" w:rsidTr="005E77F6">
        <w:trPr>
          <w:trHeight w:val="1704"/>
        </w:trPr>
        <w:tc>
          <w:tcPr>
            <w:tcW w:w="525" w:type="dxa"/>
            <w:vMerge w:val="restart"/>
            <w:tcBorders>
              <w:top w:val="single" w:sz="4" w:space="0" w:color="000000"/>
              <w:left w:val="single" w:sz="4" w:space="0" w:color="000000"/>
              <w:right w:val="nil"/>
            </w:tcBorders>
            <w:tcMar>
              <w:top w:w="0" w:type="dxa"/>
              <w:left w:w="70" w:type="dxa"/>
              <w:bottom w:w="0" w:type="dxa"/>
              <w:right w:w="70" w:type="dxa"/>
            </w:tcMar>
            <w:vAlign w:val="center"/>
            <w:hideMark/>
          </w:tcPr>
          <w:p w:rsidR="005E77F6" w:rsidRPr="00436F96" w:rsidRDefault="005E77F6" w:rsidP="00436F96">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3</w:t>
            </w:r>
            <w:r w:rsidRPr="00436F96">
              <w:rPr>
                <w:rFonts w:ascii="Times New Roman" w:eastAsia="Times New Roman" w:hAnsi="Times New Roman" w:cs="Arial Narrow"/>
                <w:b/>
                <w:bCs/>
                <w:kern w:val="3"/>
                <w:lang w:eastAsia="zh-CN" w:bidi="hi-IN"/>
              </w:rPr>
              <w:t>.</w:t>
            </w:r>
          </w:p>
        </w:tc>
        <w:tc>
          <w:tcPr>
            <w:tcW w:w="4853" w:type="dxa"/>
            <w:vMerge w:val="restart"/>
            <w:tcBorders>
              <w:top w:val="single" w:sz="4" w:space="0" w:color="000000"/>
              <w:left w:val="single" w:sz="4" w:space="0" w:color="000000"/>
              <w:right w:val="nil"/>
            </w:tcBorders>
            <w:tcMar>
              <w:top w:w="0" w:type="dxa"/>
              <w:left w:w="70" w:type="dxa"/>
              <w:bottom w:w="0" w:type="dxa"/>
              <w:right w:w="70" w:type="dxa"/>
            </w:tcMar>
            <w:vAlign w:val="center"/>
          </w:tcPr>
          <w:p w:rsidR="005E77F6" w:rsidRPr="00394C8D" w:rsidRDefault="005E77F6" w:rsidP="00EA278D">
            <w:pPr>
              <w:widowControl w:val="0"/>
              <w:suppressAutoHyphens/>
              <w:autoSpaceDN w:val="0"/>
              <w:spacing w:after="0" w:line="240" w:lineRule="auto"/>
              <w:rPr>
                <w:rFonts w:ascii="Times New Roman" w:eastAsia="SimSun" w:hAnsi="Times New Roman" w:cs="Arial Narrow"/>
                <w:bCs/>
                <w:kern w:val="3"/>
                <w:lang w:eastAsia="zh-CN" w:bidi="hi-IN"/>
              </w:rPr>
            </w:pPr>
            <w:r w:rsidRPr="00394C8D">
              <w:rPr>
                <w:rFonts w:ascii="Times New Roman" w:eastAsia="SimSun" w:hAnsi="Times New Roman" w:cs="Arial Narrow"/>
                <w:b/>
                <w:bCs/>
                <w:kern w:val="3"/>
                <w:lang w:eastAsia="zh-CN" w:bidi="hi-IN"/>
              </w:rPr>
              <w:t>Emulsja samopołyskowa</w:t>
            </w:r>
            <w:r w:rsidRPr="00394C8D">
              <w:rPr>
                <w:rFonts w:ascii="Times New Roman" w:eastAsia="SimSun" w:hAnsi="Times New Roman" w:cs="Arial Narrow"/>
                <w:bCs/>
                <w:kern w:val="3"/>
                <w:lang w:eastAsia="zh-CN" w:bidi="hi-IN"/>
              </w:rPr>
              <w:t xml:space="preserve"> do pielęgnacji powierzchni i konserwacji podłóg z PCV, lastriko, linoleum, terakoty, gresu, drewna lakierowanego, marmuru itp. Posiadająca właściwości antypoślizgowe, po froterowaniu gwarantuj</w:t>
            </w:r>
            <w:r>
              <w:rPr>
                <w:rFonts w:ascii="Times New Roman" w:eastAsia="SimSun" w:hAnsi="Times New Roman" w:cs="Arial Narrow"/>
                <w:bCs/>
                <w:kern w:val="3"/>
                <w:lang w:eastAsia="zh-CN" w:bidi="hi-IN"/>
              </w:rPr>
              <w:t>e</w:t>
            </w:r>
            <w:r w:rsidRPr="00394C8D">
              <w:rPr>
                <w:rFonts w:ascii="Times New Roman" w:eastAsia="SimSun" w:hAnsi="Times New Roman" w:cs="Arial Narrow"/>
                <w:bCs/>
                <w:kern w:val="3"/>
                <w:lang w:eastAsia="zh-CN" w:bidi="hi-IN"/>
              </w:rPr>
              <w:t xml:space="preserve"> od</w:t>
            </w:r>
            <w:r>
              <w:rPr>
                <w:rFonts w:ascii="Times New Roman" w:eastAsia="SimSun" w:hAnsi="Times New Roman" w:cs="Arial Narrow"/>
                <w:bCs/>
                <w:kern w:val="3"/>
                <w:lang w:eastAsia="zh-CN" w:bidi="hi-IN"/>
              </w:rPr>
              <w:t>nawialny połysk, przeciwdziałają</w:t>
            </w:r>
            <w:r w:rsidRPr="00394C8D">
              <w:rPr>
                <w:rFonts w:ascii="Times New Roman" w:eastAsia="SimSun" w:hAnsi="Times New Roman" w:cs="Arial Narrow"/>
                <w:bCs/>
                <w:kern w:val="3"/>
                <w:lang w:eastAsia="zh-CN" w:bidi="hi-IN"/>
              </w:rPr>
              <w:t xml:space="preserve">ca osadzaniu się kurzu, nie wymagająca stosowania stripera - </w:t>
            </w:r>
            <w:r w:rsidRPr="00394C8D">
              <w:rPr>
                <w:rFonts w:ascii="Times New Roman" w:eastAsia="SimSun" w:hAnsi="Times New Roman" w:cs="Arial Narrow"/>
                <w:bCs/>
                <w:kern w:val="3"/>
                <w:lang w:eastAsia="zh-CN" w:bidi="hi-IN"/>
              </w:rPr>
              <w:lastRenderedPageBreak/>
              <w:t xml:space="preserve">do zmywania starych warstw zalecane środki do codziennego mycia podłóg. Możliwość zastosowania preparatu bez rozcieńczenia lub w rozcieńczeniu: 1:1 do 1:3 (nakładanie emulsji) lub 1-2% (mycie podłóg z pielęgnacją). Preparat nadający się również do tzw. reperowania twardych warstw polimerowych. Skład: etano-1,2-diol 1-&lt;2,5%,Gestość: 0,99-1,01g/cm3, pH 7,5-8,5. </w:t>
            </w:r>
            <w:r>
              <w:rPr>
                <w:rFonts w:ascii="Times New Roman" w:eastAsia="SimSun" w:hAnsi="Times New Roman" w:cs="Arial Narrow"/>
                <w:bCs/>
                <w:kern w:val="3"/>
                <w:lang w:eastAsia="zh-CN" w:bidi="hi-IN"/>
              </w:rPr>
              <w:br/>
            </w:r>
            <w:r w:rsidRPr="00394C8D">
              <w:rPr>
                <w:rFonts w:ascii="Times New Roman" w:eastAsia="SimSun" w:hAnsi="Times New Roman" w:cs="Arial Narrow"/>
                <w:bCs/>
                <w:kern w:val="3"/>
                <w:lang w:eastAsia="zh-CN" w:bidi="hi-IN"/>
              </w:rPr>
              <w:t>Opakowanie 1</w:t>
            </w:r>
            <w:r>
              <w:rPr>
                <w:rFonts w:ascii="Times New Roman" w:eastAsia="SimSun" w:hAnsi="Times New Roman" w:cs="Arial Narrow"/>
                <w:bCs/>
                <w:kern w:val="3"/>
                <w:lang w:eastAsia="zh-CN" w:bidi="hi-IN"/>
              </w:rPr>
              <w:t xml:space="preserve"> </w:t>
            </w:r>
            <w:r w:rsidRPr="00394C8D">
              <w:rPr>
                <w:rFonts w:ascii="Times New Roman" w:eastAsia="SimSun" w:hAnsi="Times New Roman" w:cs="Arial Narrow"/>
                <w:bCs/>
                <w:kern w:val="3"/>
                <w:lang w:eastAsia="zh-CN" w:bidi="hi-IN"/>
              </w:rPr>
              <w:t>l, 5 l</w:t>
            </w:r>
          </w:p>
        </w:tc>
        <w:tc>
          <w:tcPr>
            <w:tcW w:w="1134"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hideMark/>
          </w:tcPr>
          <w:p w:rsidR="005E77F6" w:rsidRPr="00394C8D" w:rsidRDefault="005E77F6" w:rsidP="005E77F6">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lastRenderedPageBreak/>
              <w:t xml:space="preserve">op. 1l </w:t>
            </w:r>
          </w:p>
          <w:p w:rsidR="005E77F6" w:rsidRPr="00436F96" w:rsidRDefault="005E77F6" w:rsidP="00394C8D">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992"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hideMark/>
          </w:tcPr>
          <w:p w:rsidR="005E77F6" w:rsidRDefault="005E77F6" w:rsidP="00436F96">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50</w:t>
            </w:r>
          </w:p>
          <w:p w:rsidR="005E77F6" w:rsidRPr="0036370C" w:rsidRDefault="005E77F6" w:rsidP="005E77F6">
            <w:pPr>
              <w:suppressAutoHyphens/>
              <w:autoSpaceDN w:val="0"/>
              <w:spacing w:after="0" w:line="240" w:lineRule="auto"/>
              <w:rPr>
                <w:rFonts w:ascii="Times New Roman" w:eastAsia="Times New Roman" w:hAnsi="Times New Roman" w:cs="Arial Narrow"/>
                <w:b/>
                <w:bCs/>
                <w:kern w:val="3"/>
                <w:lang w:eastAsia="zh-CN" w:bidi="hi-IN"/>
              </w:rPr>
            </w:pPr>
          </w:p>
        </w:tc>
        <w:tc>
          <w:tcPr>
            <w:tcW w:w="1276"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tcPr>
          <w:p w:rsidR="005E77F6" w:rsidRDefault="005E77F6" w:rsidP="0073165F">
            <w:pPr>
              <w:suppressAutoHyphens/>
              <w:autoSpaceDN w:val="0"/>
              <w:spacing w:after="0" w:line="240" w:lineRule="auto"/>
              <w:jc w:val="center"/>
              <w:rPr>
                <w:rFonts w:ascii="Times New Roman" w:eastAsia="Times New Roman" w:hAnsi="Times New Roman" w:cs="Arial Narrow"/>
                <w:b/>
                <w:bCs/>
                <w:kern w:val="3"/>
                <w:lang w:eastAsia="zh-CN" w:bidi="hi-IN"/>
              </w:rPr>
            </w:pPr>
          </w:p>
          <w:p w:rsidR="005E77F6" w:rsidRDefault="005E77F6" w:rsidP="0073165F">
            <w:pPr>
              <w:suppressAutoHyphens/>
              <w:autoSpaceDN w:val="0"/>
              <w:spacing w:after="0" w:line="240" w:lineRule="auto"/>
              <w:jc w:val="center"/>
              <w:rPr>
                <w:rFonts w:ascii="Times New Roman" w:eastAsia="Times New Roman" w:hAnsi="Times New Roman" w:cs="Arial Narrow"/>
                <w:b/>
                <w:bCs/>
                <w:kern w:val="3"/>
                <w:lang w:eastAsia="zh-CN" w:bidi="hi-IN"/>
              </w:rPr>
            </w:pPr>
          </w:p>
          <w:p w:rsidR="005E77F6" w:rsidRDefault="005E77F6" w:rsidP="0073165F">
            <w:pPr>
              <w:suppressAutoHyphens/>
              <w:autoSpaceDN w:val="0"/>
              <w:spacing w:after="0" w:line="240" w:lineRule="auto"/>
              <w:jc w:val="center"/>
              <w:rPr>
                <w:rFonts w:ascii="Times New Roman" w:eastAsia="Times New Roman" w:hAnsi="Times New Roman" w:cs="Arial Narrow"/>
                <w:b/>
                <w:bCs/>
                <w:kern w:val="3"/>
                <w:lang w:eastAsia="zh-CN" w:bidi="hi-IN"/>
              </w:rPr>
            </w:pPr>
          </w:p>
          <w:p w:rsidR="005E77F6" w:rsidRDefault="005E77F6" w:rsidP="0073165F">
            <w:pPr>
              <w:suppressAutoHyphens/>
              <w:autoSpaceDN w:val="0"/>
              <w:spacing w:after="0" w:line="240" w:lineRule="auto"/>
              <w:jc w:val="center"/>
              <w:rPr>
                <w:rFonts w:ascii="Times New Roman" w:eastAsia="Times New Roman" w:hAnsi="Times New Roman" w:cs="Arial Narrow"/>
                <w:b/>
                <w:bCs/>
                <w:kern w:val="3"/>
                <w:lang w:eastAsia="zh-CN" w:bidi="hi-IN"/>
              </w:rPr>
            </w:pPr>
          </w:p>
          <w:p w:rsidR="005E77F6" w:rsidRPr="00436F96" w:rsidRDefault="005E77F6" w:rsidP="0073165F">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992"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tcPr>
          <w:p w:rsidR="005E77F6" w:rsidRPr="00436F96" w:rsidRDefault="005E77F6" w:rsidP="00436F96">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1422"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5E77F6" w:rsidRDefault="005E77F6" w:rsidP="00436F96">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5E77F6" w:rsidRDefault="005E77F6" w:rsidP="00436F96">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5E77F6" w:rsidRDefault="005E77F6" w:rsidP="00436F96">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5E77F6" w:rsidRDefault="005E77F6" w:rsidP="00436F96">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5E77F6" w:rsidRDefault="005E77F6" w:rsidP="00436F96">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5E77F6" w:rsidRDefault="005E77F6" w:rsidP="00503754">
            <w:pPr>
              <w:suppressAutoHyphens/>
              <w:autoSpaceDN w:val="0"/>
              <w:snapToGrid w:val="0"/>
              <w:spacing w:after="0" w:line="240" w:lineRule="auto"/>
              <w:rPr>
                <w:rFonts w:ascii="Times New Roman" w:eastAsia="Times New Roman" w:hAnsi="Times New Roman" w:cs="Arial Narrow"/>
                <w:b/>
                <w:bCs/>
                <w:kern w:val="3"/>
                <w:lang w:eastAsia="zh-CN" w:bidi="hi-IN"/>
              </w:rPr>
            </w:pPr>
          </w:p>
          <w:p w:rsidR="005E77F6" w:rsidRDefault="005E77F6" w:rsidP="00503754">
            <w:pPr>
              <w:suppressAutoHyphens/>
              <w:autoSpaceDN w:val="0"/>
              <w:snapToGrid w:val="0"/>
              <w:spacing w:after="0" w:line="240" w:lineRule="auto"/>
              <w:rPr>
                <w:rFonts w:ascii="Times New Roman" w:eastAsia="Times New Roman" w:hAnsi="Times New Roman" w:cs="Arial Narrow"/>
                <w:b/>
                <w:bCs/>
                <w:kern w:val="3"/>
                <w:lang w:eastAsia="zh-CN" w:bidi="hi-IN"/>
              </w:rPr>
            </w:pPr>
          </w:p>
          <w:p w:rsidR="005E77F6" w:rsidRDefault="005E77F6" w:rsidP="00503754">
            <w:pPr>
              <w:suppressAutoHyphens/>
              <w:autoSpaceDN w:val="0"/>
              <w:snapToGrid w:val="0"/>
              <w:spacing w:after="0" w:line="240" w:lineRule="auto"/>
              <w:rPr>
                <w:rFonts w:ascii="Times New Roman" w:eastAsia="Times New Roman" w:hAnsi="Times New Roman" w:cs="Arial Narrow"/>
                <w:b/>
                <w:bCs/>
                <w:kern w:val="3"/>
                <w:lang w:eastAsia="zh-CN" w:bidi="hi-IN"/>
              </w:rPr>
            </w:pPr>
          </w:p>
          <w:p w:rsidR="005E77F6" w:rsidRPr="00436F96" w:rsidRDefault="005E77F6" w:rsidP="00934F05">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tc>
        <w:tc>
          <w:tcPr>
            <w:tcW w:w="1868" w:type="dxa"/>
            <w:tcBorders>
              <w:top w:val="single" w:sz="4" w:space="0" w:color="000000"/>
              <w:left w:val="single" w:sz="4" w:space="0" w:color="000000"/>
              <w:bottom w:val="single" w:sz="4" w:space="0" w:color="auto"/>
              <w:right w:val="nil"/>
            </w:tcBorders>
          </w:tcPr>
          <w:p w:rsidR="005E77F6" w:rsidRPr="00EF4AA4" w:rsidRDefault="005E77F6" w:rsidP="00436F96">
            <w:pPr>
              <w:suppressAutoHyphens/>
              <w:autoSpaceDN w:val="0"/>
              <w:spacing w:after="0" w:line="240" w:lineRule="auto"/>
              <w:jc w:val="center"/>
              <w:rPr>
                <w:rFonts w:ascii="Times New Roman" w:eastAsia="Times New Roman" w:hAnsi="Times New Roman" w:cs="Arial Narrow"/>
                <w:b/>
                <w:bCs/>
                <w:color w:val="C00000"/>
                <w:kern w:val="3"/>
                <w:lang w:eastAsia="zh-CN" w:bidi="hi-IN"/>
              </w:rPr>
            </w:pPr>
          </w:p>
        </w:tc>
        <w:tc>
          <w:tcPr>
            <w:tcW w:w="158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5E77F6" w:rsidRPr="00436F96" w:rsidRDefault="005E77F6" w:rsidP="00436F96">
            <w:pPr>
              <w:suppressAutoHyphens/>
              <w:autoSpaceDN w:val="0"/>
              <w:spacing w:after="0" w:line="240" w:lineRule="auto"/>
              <w:jc w:val="center"/>
              <w:rPr>
                <w:rFonts w:ascii="Times New Roman" w:eastAsia="Times New Roman" w:hAnsi="Times New Roman" w:cs="Arial Narrow"/>
                <w:b/>
                <w:bCs/>
                <w:kern w:val="3"/>
                <w:lang w:eastAsia="zh-CN" w:bidi="hi-IN"/>
              </w:rPr>
            </w:pPr>
          </w:p>
        </w:tc>
      </w:tr>
      <w:tr w:rsidR="005E77F6" w:rsidRPr="00436F96" w:rsidTr="005E77F6">
        <w:trPr>
          <w:trHeight w:val="2146"/>
        </w:trPr>
        <w:tc>
          <w:tcPr>
            <w:tcW w:w="525" w:type="dxa"/>
            <w:vMerge/>
            <w:tcBorders>
              <w:left w:val="single" w:sz="4" w:space="0" w:color="000000"/>
              <w:bottom w:val="single" w:sz="4" w:space="0" w:color="000000"/>
              <w:right w:val="nil"/>
            </w:tcBorders>
            <w:tcMar>
              <w:top w:w="0" w:type="dxa"/>
              <w:left w:w="70" w:type="dxa"/>
              <w:bottom w:w="0" w:type="dxa"/>
              <w:right w:w="70" w:type="dxa"/>
            </w:tcMar>
            <w:vAlign w:val="center"/>
          </w:tcPr>
          <w:p w:rsidR="005E77F6" w:rsidRDefault="005E77F6" w:rsidP="00436F96">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4853" w:type="dxa"/>
            <w:vMerge/>
            <w:tcBorders>
              <w:left w:val="single" w:sz="4" w:space="0" w:color="000000"/>
              <w:bottom w:val="single" w:sz="4" w:space="0" w:color="000000"/>
              <w:right w:val="nil"/>
            </w:tcBorders>
            <w:tcMar>
              <w:top w:w="0" w:type="dxa"/>
              <w:left w:w="70" w:type="dxa"/>
              <w:bottom w:w="0" w:type="dxa"/>
              <w:right w:w="70" w:type="dxa"/>
            </w:tcMar>
            <w:vAlign w:val="center"/>
          </w:tcPr>
          <w:p w:rsidR="005E77F6" w:rsidRPr="00394C8D" w:rsidRDefault="005E77F6" w:rsidP="00EA278D">
            <w:pPr>
              <w:widowControl w:val="0"/>
              <w:suppressAutoHyphens/>
              <w:autoSpaceDN w:val="0"/>
              <w:spacing w:after="0" w:line="240" w:lineRule="auto"/>
              <w:rPr>
                <w:rFonts w:ascii="Times New Roman" w:eastAsia="SimSun" w:hAnsi="Times New Roman" w:cs="Arial Narrow"/>
                <w:b/>
                <w:bCs/>
                <w:kern w:val="3"/>
                <w:lang w:eastAsia="zh-CN" w:bidi="hi-IN"/>
              </w:rPr>
            </w:pPr>
          </w:p>
        </w:tc>
        <w:tc>
          <w:tcPr>
            <w:tcW w:w="1134" w:type="dxa"/>
            <w:tcBorders>
              <w:top w:val="single" w:sz="4" w:space="0" w:color="auto"/>
              <w:left w:val="single" w:sz="4" w:space="0" w:color="000000"/>
              <w:bottom w:val="single" w:sz="4" w:space="0" w:color="000000"/>
              <w:right w:val="nil"/>
            </w:tcBorders>
            <w:tcMar>
              <w:top w:w="0" w:type="dxa"/>
              <w:left w:w="70" w:type="dxa"/>
              <w:bottom w:w="0" w:type="dxa"/>
              <w:right w:w="70" w:type="dxa"/>
            </w:tcMar>
            <w:vAlign w:val="center"/>
          </w:tcPr>
          <w:p w:rsidR="005E77F6" w:rsidRDefault="005E77F6" w:rsidP="00394C8D">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op. 5 l</w:t>
            </w:r>
          </w:p>
        </w:tc>
        <w:tc>
          <w:tcPr>
            <w:tcW w:w="992" w:type="dxa"/>
            <w:tcBorders>
              <w:top w:val="single" w:sz="4" w:space="0" w:color="auto"/>
              <w:left w:val="single" w:sz="4" w:space="0" w:color="000000"/>
              <w:bottom w:val="single" w:sz="4" w:space="0" w:color="000000"/>
              <w:right w:val="nil"/>
            </w:tcBorders>
            <w:tcMar>
              <w:top w:w="0" w:type="dxa"/>
              <w:left w:w="70" w:type="dxa"/>
              <w:bottom w:w="0" w:type="dxa"/>
              <w:right w:w="70" w:type="dxa"/>
            </w:tcMar>
            <w:vAlign w:val="center"/>
          </w:tcPr>
          <w:p w:rsidR="005E77F6" w:rsidRDefault="005E77F6" w:rsidP="00436F96">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40</w:t>
            </w:r>
          </w:p>
        </w:tc>
        <w:tc>
          <w:tcPr>
            <w:tcW w:w="1276" w:type="dxa"/>
            <w:tcBorders>
              <w:top w:val="single" w:sz="4" w:space="0" w:color="auto"/>
              <w:left w:val="single" w:sz="4" w:space="0" w:color="000000"/>
              <w:bottom w:val="single" w:sz="4" w:space="0" w:color="000000"/>
              <w:right w:val="nil"/>
            </w:tcBorders>
            <w:tcMar>
              <w:top w:w="0" w:type="dxa"/>
              <w:left w:w="70" w:type="dxa"/>
              <w:bottom w:w="0" w:type="dxa"/>
              <w:right w:w="70" w:type="dxa"/>
            </w:tcMar>
            <w:vAlign w:val="center"/>
          </w:tcPr>
          <w:p w:rsidR="005E77F6" w:rsidRDefault="005E77F6" w:rsidP="0073165F">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992" w:type="dxa"/>
            <w:tcBorders>
              <w:top w:val="single" w:sz="4" w:space="0" w:color="auto"/>
              <w:left w:val="single" w:sz="4" w:space="0" w:color="000000"/>
              <w:bottom w:val="single" w:sz="4" w:space="0" w:color="000000"/>
              <w:right w:val="single" w:sz="4" w:space="0" w:color="auto"/>
            </w:tcBorders>
            <w:tcMar>
              <w:top w:w="0" w:type="dxa"/>
              <w:left w:w="70" w:type="dxa"/>
              <w:bottom w:w="0" w:type="dxa"/>
              <w:right w:w="70" w:type="dxa"/>
            </w:tcMar>
            <w:vAlign w:val="center"/>
          </w:tcPr>
          <w:p w:rsidR="005E77F6" w:rsidRPr="00436F96" w:rsidRDefault="005E77F6" w:rsidP="00436F96">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1422" w:type="dxa"/>
            <w:tcBorders>
              <w:top w:val="single" w:sz="4" w:space="0" w:color="auto"/>
              <w:left w:val="single" w:sz="4" w:space="0" w:color="auto"/>
              <w:bottom w:val="single" w:sz="4" w:space="0" w:color="000000"/>
              <w:right w:val="single" w:sz="4" w:space="0" w:color="auto"/>
            </w:tcBorders>
            <w:tcMar>
              <w:top w:w="0" w:type="dxa"/>
              <w:left w:w="70" w:type="dxa"/>
              <w:bottom w:w="0" w:type="dxa"/>
              <w:right w:w="70" w:type="dxa"/>
            </w:tcMar>
          </w:tcPr>
          <w:p w:rsidR="005E77F6" w:rsidRDefault="005E77F6" w:rsidP="00934F05">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tc>
        <w:tc>
          <w:tcPr>
            <w:tcW w:w="1868" w:type="dxa"/>
            <w:tcBorders>
              <w:top w:val="single" w:sz="4" w:space="0" w:color="auto"/>
              <w:left w:val="single" w:sz="4" w:space="0" w:color="auto"/>
              <w:bottom w:val="single" w:sz="4" w:space="0" w:color="000000"/>
              <w:right w:val="nil"/>
            </w:tcBorders>
          </w:tcPr>
          <w:p w:rsidR="005E77F6" w:rsidRPr="00EF4AA4" w:rsidRDefault="005E77F6" w:rsidP="00436F96">
            <w:pPr>
              <w:suppressAutoHyphens/>
              <w:autoSpaceDN w:val="0"/>
              <w:spacing w:after="0" w:line="240" w:lineRule="auto"/>
              <w:jc w:val="center"/>
              <w:rPr>
                <w:rFonts w:ascii="Times New Roman" w:eastAsia="Times New Roman" w:hAnsi="Times New Roman" w:cs="Arial Narrow"/>
                <w:b/>
                <w:bCs/>
                <w:color w:val="C00000"/>
                <w:kern w:val="3"/>
                <w:lang w:eastAsia="zh-CN" w:bidi="hi-IN"/>
              </w:rPr>
            </w:pPr>
          </w:p>
        </w:tc>
        <w:tc>
          <w:tcPr>
            <w:tcW w:w="158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5E77F6" w:rsidRPr="00436F96" w:rsidRDefault="005E77F6" w:rsidP="00436F96">
            <w:pPr>
              <w:suppressAutoHyphens/>
              <w:autoSpaceDN w:val="0"/>
              <w:spacing w:after="0" w:line="240" w:lineRule="auto"/>
              <w:jc w:val="center"/>
              <w:rPr>
                <w:rFonts w:ascii="Times New Roman" w:eastAsia="Times New Roman" w:hAnsi="Times New Roman" w:cs="Arial Narrow"/>
                <w:b/>
                <w:bCs/>
                <w:kern w:val="3"/>
                <w:lang w:eastAsia="zh-CN" w:bidi="hi-IN"/>
              </w:rPr>
            </w:pPr>
          </w:p>
        </w:tc>
      </w:tr>
      <w:tr w:rsidR="005E77F6" w:rsidRPr="00436F96" w:rsidTr="005E77F6">
        <w:trPr>
          <w:trHeight w:val="258"/>
        </w:trPr>
        <w:tc>
          <w:tcPr>
            <w:tcW w:w="9772" w:type="dxa"/>
            <w:gridSpan w:val="6"/>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rsidR="005E77F6" w:rsidRPr="00436F96" w:rsidRDefault="005E77F6" w:rsidP="005E77F6">
            <w:pPr>
              <w:suppressAutoHyphens/>
              <w:autoSpaceDN w:val="0"/>
              <w:spacing w:after="0" w:line="240" w:lineRule="auto"/>
              <w:jc w:val="right"/>
              <w:rPr>
                <w:rFonts w:ascii="Times New Roman" w:eastAsia="Times New Roman" w:hAnsi="Times New Roman" w:cs="Arial Narrow"/>
                <w:b/>
                <w:bCs/>
                <w:kern w:val="3"/>
                <w:lang w:eastAsia="zh-CN" w:bidi="hi-IN"/>
              </w:rPr>
            </w:pPr>
            <w:r w:rsidRPr="00986551">
              <w:rPr>
                <w:rFonts w:ascii="Times New Roman" w:eastAsia="SimSun" w:hAnsi="Times New Roman" w:cs="Arial"/>
                <w:b/>
                <w:kern w:val="3"/>
                <w:sz w:val="24"/>
                <w:szCs w:val="24"/>
                <w:lang w:eastAsia="zh-CN" w:bidi="hi-IN"/>
              </w:rPr>
              <w:t>Razem</w:t>
            </w:r>
            <w:r>
              <w:rPr>
                <w:rFonts w:ascii="Times New Roman" w:eastAsia="SimSun" w:hAnsi="Times New Roman" w:cs="Arial"/>
                <w:b/>
                <w:kern w:val="3"/>
                <w:sz w:val="24"/>
                <w:szCs w:val="24"/>
                <w:lang w:eastAsia="zh-CN" w:bidi="hi-IN"/>
              </w:rPr>
              <w:t>*</w:t>
            </w:r>
          </w:p>
        </w:tc>
        <w:tc>
          <w:tcPr>
            <w:tcW w:w="1422" w:type="dxa"/>
            <w:tcBorders>
              <w:top w:val="single" w:sz="4" w:space="0" w:color="000000"/>
              <w:left w:val="single" w:sz="4" w:space="0" w:color="auto"/>
              <w:bottom w:val="single" w:sz="4" w:space="0" w:color="000000"/>
              <w:right w:val="single" w:sz="4" w:space="0" w:color="auto"/>
            </w:tcBorders>
            <w:vAlign w:val="center"/>
          </w:tcPr>
          <w:p w:rsidR="005E77F6" w:rsidRPr="00436F96" w:rsidRDefault="005E77F6" w:rsidP="00436F96">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3455" w:type="dxa"/>
            <w:gridSpan w:val="2"/>
            <w:tcBorders>
              <w:top w:val="single" w:sz="4" w:space="0" w:color="000000"/>
              <w:left w:val="single" w:sz="4" w:space="0" w:color="auto"/>
              <w:bottom w:val="single" w:sz="4" w:space="0" w:color="000000"/>
              <w:right w:val="single" w:sz="4" w:space="0" w:color="000000"/>
            </w:tcBorders>
            <w:vAlign w:val="center"/>
          </w:tcPr>
          <w:p w:rsidR="005E77F6" w:rsidRPr="00436F96" w:rsidRDefault="005E77F6" w:rsidP="00436F96">
            <w:pPr>
              <w:suppressAutoHyphens/>
              <w:autoSpaceDN w:val="0"/>
              <w:spacing w:after="0" w:line="240" w:lineRule="auto"/>
              <w:jc w:val="center"/>
              <w:rPr>
                <w:rFonts w:ascii="Times New Roman" w:eastAsia="Times New Roman" w:hAnsi="Times New Roman" w:cs="Arial Narrow"/>
                <w:b/>
                <w:bCs/>
                <w:kern w:val="3"/>
                <w:lang w:eastAsia="zh-CN" w:bidi="hi-IN"/>
              </w:rPr>
            </w:pPr>
          </w:p>
        </w:tc>
      </w:tr>
    </w:tbl>
    <w:p w:rsidR="0007771D" w:rsidRPr="005E77F6" w:rsidRDefault="005E77F6" w:rsidP="005E77F6">
      <w:pPr>
        <w:spacing w:before="100" w:beforeAutospacing="1" w:after="100" w:afterAutospacing="1" w:line="360" w:lineRule="auto"/>
        <w:jc w:val="both"/>
        <w:rPr>
          <w:rFonts w:ascii="Times New Roman" w:eastAsia="Times New Roman" w:hAnsi="Times New Roman" w:cs="Times New Roman"/>
          <w:sz w:val="24"/>
          <w:szCs w:val="24"/>
          <w:lang w:eastAsia="pl-PL"/>
        </w:rPr>
      </w:pPr>
      <w:r w:rsidRPr="005E77F6">
        <w:rPr>
          <w:rFonts w:ascii="Times New Roman" w:eastAsia="Times New Roman" w:hAnsi="Times New Roman" w:cs="Times New Roman"/>
          <w:sz w:val="24"/>
          <w:szCs w:val="24"/>
          <w:lang w:eastAsia="pl-PL"/>
        </w:rPr>
        <w:t>*Wypełnia Wykonawca</w:t>
      </w:r>
    </w:p>
    <w:p w:rsidR="002119B2" w:rsidRPr="005E77F6" w:rsidRDefault="005E77F6" w:rsidP="005E77F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E77F6">
        <w:rPr>
          <w:rFonts w:ascii="Times New Roman" w:eastAsia="Times New Roman" w:hAnsi="Times New Roman" w:cs="Times New Roman"/>
          <w:sz w:val="24"/>
          <w:szCs w:val="24"/>
          <w:lang w:eastAsia="pl-PL"/>
        </w:rPr>
        <w:t>Wykonawca, zobowiązany jest do przeprowadzenia w siedzibie Zamawiającego po podpisaniu umowy szkolenia produktowego prowadzonego przez przedstawiciela producenta, dla personelu z zakresu bezpiecznego i skutecznego używania zaoferowanych środków oraz szkol</w:t>
      </w:r>
      <w:r>
        <w:rPr>
          <w:rFonts w:ascii="Times New Roman" w:eastAsia="Times New Roman" w:hAnsi="Times New Roman" w:cs="Times New Roman"/>
          <w:sz w:val="24"/>
          <w:szCs w:val="24"/>
          <w:lang w:eastAsia="pl-PL"/>
        </w:rPr>
        <w:t>eń przypominających na żądanie Z</w:t>
      </w:r>
      <w:r w:rsidRPr="005E77F6">
        <w:rPr>
          <w:rFonts w:ascii="Times New Roman" w:eastAsia="Times New Roman" w:hAnsi="Times New Roman" w:cs="Times New Roman"/>
          <w:sz w:val="24"/>
          <w:szCs w:val="24"/>
          <w:lang w:eastAsia="pl-PL"/>
        </w:rPr>
        <w:t>amawiającego w trakcie realizacji umowy.</w:t>
      </w:r>
    </w:p>
    <w:p w:rsidR="002119B2" w:rsidRPr="005E77F6" w:rsidRDefault="005E77F6" w:rsidP="005E77F6">
      <w:pPr>
        <w:pStyle w:val="Akapitzlist"/>
        <w:spacing w:before="100" w:beforeAutospacing="1" w:after="100" w:afterAutospacing="1" w:line="360" w:lineRule="auto"/>
        <w:ind w:left="9912"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5E77F6">
        <w:rPr>
          <w:rFonts w:ascii="Times New Roman" w:eastAsia="Times New Roman" w:hAnsi="Times New Roman" w:cs="Times New Roman"/>
          <w:sz w:val="24"/>
          <w:szCs w:val="24"/>
          <w:lang w:eastAsia="pl-PL"/>
        </w:rPr>
        <w:t>………………………</w:t>
      </w:r>
      <w:r w:rsidRPr="005E77F6">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r w:rsidRPr="005E77F6">
        <w:rPr>
          <w:rFonts w:ascii="Times New Roman" w:eastAsia="Times New Roman" w:hAnsi="Times New Roman" w:cs="Times New Roman"/>
          <w:sz w:val="24"/>
          <w:szCs w:val="24"/>
          <w:lang w:eastAsia="pl-PL"/>
        </w:rPr>
        <w:t>Podpis Wykonawcy</w:t>
      </w:r>
    </w:p>
    <w:p w:rsidR="005E77F6" w:rsidRPr="00436F96" w:rsidRDefault="005E77F6" w:rsidP="005E77F6">
      <w:pPr>
        <w:tabs>
          <w:tab w:val="left" w:pos="6379"/>
        </w:tabs>
        <w:suppressAutoHyphens/>
        <w:autoSpaceDN w:val="0"/>
        <w:spacing w:after="0" w:line="240" w:lineRule="auto"/>
        <w:rPr>
          <w:rFonts w:ascii="Times New Roman" w:eastAsia="Times New Roman" w:hAnsi="Times New Roman" w:cs="Arial Narrow"/>
          <w:b/>
          <w:kern w:val="3"/>
          <w:lang w:eastAsia="zh-CN"/>
        </w:rPr>
      </w:pPr>
      <w:r>
        <w:rPr>
          <w:rFonts w:ascii="Times New Roman" w:eastAsia="Times New Roman" w:hAnsi="Times New Roman" w:cs="Arial Narrow"/>
          <w:b/>
          <w:kern w:val="3"/>
          <w:lang w:eastAsia="zh-CN"/>
        </w:rPr>
        <w:t>Część 2.3  - Kosztorys ofertowy –</w:t>
      </w:r>
      <w:r w:rsidR="00160554">
        <w:rPr>
          <w:rFonts w:ascii="Times New Roman" w:eastAsia="Times New Roman" w:hAnsi="Times New Roman" w:cs="Arial Narrow"/>
          <w:b/>
          <w:kern w:val="3"/>
          <w:lang w:eastAsia="zh-CN"/>
        </w:rPr>
        <w:t xml:space="preserve"> Dostawa płynów do czyszczenia, mydła i soli</w:t>
      </w:r>
    </w:p>
    <w:p w:rsidR="002119B2" w:rsidRPr="00436F96" w:rsidRDefault="002119B2" w:rsidP="002119B2">
      <w:pPr>
        <w:autoSpaceDN w:val="0"/>
        <w:spacing w:after="0" w:line="240" w:lineRule="auto"/>
        <w:rPr>
          <w:rFonts w:ascii="Times New Roman" w:eastAsia="Times New Roman" w:hAnsi="Times New Roman" w:cs="Times New Roman"/>
          <w:kern w:val="3"/>
          <w:sz w:val="20"/>
          <w:szCs w:val="20"/>
          <w:lang w:eastAsia="zh-CN"/>
        </w:rPr>
      </w:pPr>
    </w:p>
    <w:tbl>
      <w:tblPr>
        <w:tblW w:w="14649" w:type="dxa"/>
        <w:tblLayout w:type="fixed"/>
        <w:tblCellMar>
          <w:left w:w="10" w:type="dxa"/>
          <w:right w:w="10" w:type="dxa"/>
        </w:tblCellMar>
        <w:tblLook w:val="04A0" w:firstRow="1" w:lastRow="0" w:firstColumn="1" w:lastColumn="0" w:noHBand="0" w:noVBand="1"/>
      </w:tblPr>
      <w:tblGrid>
        <w:gridCol w:w="526"/>
        <w:gridCol w:w="4853"/>
        <w:gridCol w:w="1134"/>
        <w:gridCol w:w="992"/>
        <w:gridCol w:w="1276"/>
        <w:gridCol w:w="992"/>
        <w:gridCol w:w="1422"/>
        <w:gridCol w:w="1868"/>
        <w:gridCol w:w="1586"/>
      </w:tblGrid>
      <w:tr w:rsidR="002119B2" w:rsidRPr="00436F96" w:rsidTr="008250ED">
        <w:trPr>
          <w:trHeight w:val="1378"/>
        </w:trPr>
        <w:tc>
          <w:tcPr>
            <w:tcW w:w="52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sidRPr="00436F96">
              <w:rPr>
                <w:rFonts w:ascii="Times New Roman" w:eastAsia="Times New Roman" w:hAnsi="Times New Roman" w:cs="Arial Narrow"/>
                <w:b/>
                <w:bCs/>
                <w:kern w:val="3"/>
                <w:sz w:val="20"/>
                <w:szCs w:val="20"/>
                <w:lang w:eastAsia="zh-CN" w:bidi="hi-IN"/>
              </w:rPr>
              <w:lastRenderedPageBreak/>
              <w:t>Lp</w:t>
            </w:r>
          </w:p>
        </w:tc>
        <w:tc>
          <w:tcPr>
            <w:tcW w:w="485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sidRPr="00436F96">
              <w:rPr>
                <w:rFonts w:ascii="Times New Roman" w:eastAsia="Times New Roman" w:hAnsi="Times New Roman" w:cs="Arial Narrow"/>
                <w:b/>
                <w:bCs/>
                <w:kern w:val="3"/>
                <w:sz w:val="20"/>
                <w:szCs w:val="20"/>
                <w:lang w:eastAsia="zh-CN" w:bidi="hi-IN"/>
              </w:rPr>
              <w:t>Asortyment</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iCs/>
                <w:kern w:val="3"/>
                <w:sz w:val="20"/>
                <w:szCs w:val="20"/>
                <w:lang w:eastAsia="zh-CN" w:bidi="hi-IN"/>
              </w:rPr>
            </w:pPr>
            <w:r w:rsidRPr="00436F96">
              <w:rPr>
                <w:rFonts w:ascii="Times New Roman" w:eastAsia="Times New Roman" w:hAnsi="Times New Roman" w:cs="Arial Narrow"/>
                <w:b/>
                <w:iCs/>
                <w:kern w:val="3"/>
                <w:sz w:val="20"/>
                <w:szCs w:val="20"/>
                <w:lang w:eastAsia="zh-CN" w:bidi="hi-IN"/>
              </w:rPr>
              <w:t xml:space="preserve">Jednostka miary </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iCs/>
                <w:kern w:val="3"/>
                <w:sz w:val="20"/>
                <w:szCs w:val="20"/>
                <w:lang w:eastAsia="zh-CN" w:bidi="hi-IN"/>
              </w:rPr>
            </w:pPr>
            <w:r w:rsidRPr="00436F96">
              <w:rPr>
                <w:rFonts w:ascii="Times New Roman" w:eastAsia="Times New Roman" w:hAnsi="Times New Roman" w:cs="Arial Narrow"/>
                <w:b/>
                <w:iCs/>
                <w:kern w:val="3"/>
                <w:sz w:val="20"/>
                <w:szCs w:val="20"/>
                <w:lang w:eastAsia="zh-CN" w:bidi="hi-IN"/>
              </w:rPr>
              <w:t>Ilość szt.</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sidRPr="00436F96">
              <w:rPr>
                <w:rFonts w:ascii="Times New Roman" w:eastAsia="Times New Roman" w:hAnsi="Times New Roman" w:cs="Arial Narrow"/>
                <w:b/>
                <w:bCs/>
                <w:kern w:val="3"/>
                <w:sz w:val="20"/>
                <w:szCs w:val="20"/>
                <w:lang w:eastAsia="zh-CN" w:bidi="hi-IN"/>
              </w:rPr>
              <w:t xml:space="preserve">Cena jedn. </w:t>
            </w:r>
            <w:r>
              <w:rPr>
                <w:rFonts w:ascii="Times New Roman" w:eastAsia="Times New Roman" w:hAnsi="Times New Roman" w:cs="Arial Narrow"/>
                <w:b/>
                <w:bCs/>
                <w:kern w:val="3"/>
                <w:sz w:val="20"/>
                <w:szCs w:val="20"/>
                <w:lang w:eastAsia="zh-CN" w:bidi="hi-IN"/>
              </w:rPr>
              <w:t>brutto</w:t>
            </w:r>
            <w:r w:rsidR="004A12CE">
              <w:rPr>
                <w:rFonts w:ascii="Times New Roman" w:eastAsia="Times New Roman" w:hAnsi="Times New Roman" w:cs="Arial Narrow"/>
                <w:b/>
                <w:bCs/>
                <w:kern w:val="3"/>
                <w:sz w:val="20"/>
                <w:szCs w:val="20"/>
                <w:lang w:eastAsia="zh-CN" w:bidi="hi-IN"/>
              </w:rPr>
              <w:t>*</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sidRPr="00436F96">
              <w:rPr>
                <w:rFonts w:ascii="Times New Roman" w:eastAsia="Times New Roman" w:hAnsi="Times New Roman" w:cs="Arial Narrow"/>
                <w:b/>
                <w:bCs/>
                <w:kern w:val="3"/>
                <w:sz w:val="20"/>
                <w:szCs w:val="20"/>
                <w:lang w:eastAsia="zh-CN" w:bidi="hi-IN"/>
              </w:rPr>
              <w:t>Stawka podatku VAT %</w:t>
            </w:r>
            <w:r w:rsidR="004A12CE">
              <w:rPr>
                <w:rFonts w:ascii="Times New Roman" w:eastAsia="Times New Roman" w:hAnsi="Times New Roman" w:cs="Arial Narrow"/>
                <w:b/>
                <w:bCs/>
                <w:kern w:val="3"/>
                <w:sz w:val="20"/>
                <w:szCs w:val="20"/>
                <w:lang w:eastAsia="zh-CN" w:bidi="hi-IN"/>
              </w:rPr>
              <w:t>*</w:t>
            </w: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sidRPr="00436F96">
              <w:rPr>
                <w:rFonts w:ascii="Times New Roman" w:eastAsia="Times New Roman" w:hAnsi="Times New Roman" w:cs="Arial Narrow"/>
                <w:b/>
                <w:bCs/>
                <w:kern w:val="3"/>
                <w:sz w:val="20"/>
                <w:szCs w:val="20"/>
                <w:lang w:eastAsia="zh-CN" w:bidi="hi-IN"/>
              </w:rPr>
              <w:t>Wartość brutto*</w:t>
            </w:r>
          </w:p>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sidRPr="00436F96">
              <w:rPr>
                <w:rFonts w:ascii="Times New Roman" w:eastAsia="Times New Roman" w:hAnsi="Times New Roman" w:cs="Arial Narrow"/>
                <w:b/>
                <w:bCs/>
                <w:kern w:val="3"/>
                <w:sz w:val="20"/>
                <w:szCs w:val="20"/>
                <w:lang w:eastAsia="zh-CN" w:bidi="hi-IN"/>
              </w:rPr>
              <w:t>(kol.4 x kol.5)</w:t>
            </w:r>
          </w:p>
        </w:tc>
        <w:tc>
          <w:tcPr>
            <w:tcW w:w="1869" w:type="dxa"/>
            <w:tcBorders>
              <w:top w:val="single" w:sz="4" w:space="0" w:color="000000"/>
              <w:left w:val="single" w:sz="4" w:space="0" w:color="000000"/>
              <w:bottom w:val="single" w:sz="4" w:space="0" w:color="000000"/>
              <w:right w:val="nil"/>
            </w:tcBorders>
            <w:hideMark/>
          </w:tcPr>
          <w:p w:rsidR="002119B2" w:rsidRDefault="002119B2" w:rsidP="008250ED">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p>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sidRPr="00436F96">
              <w:rPr>
                <w:rFonts w:ascii="Times New Roman" w:eastAsia="Times New Roman" w:hAnsi="Times New Roman" w:cs="Arial Narrow"/>
                <w:b/>
                <w:bCs/>
                <w:kern w:val="3"/>
                <w:sz w:val="20"/>
                <w:szCs w:val="20"/>
                <w:lang w:eastAsia="zh-CN" w:bidi="hi-IN"/>
              </w:rPr>
              <w:t>Producent*/nazwa handlowa/numer katalogowy (jeśli dotyczy)</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sz w:val="20"/>
                <w:szCs w:val="20"/>
                <w:lang w:eastAsia="zh-CN" w:bidi="hi-IN"/>
              </w:rPr>
            </w:pPr>
            <w:r>
              <w:rPr>
                <w:rFonts w:ascii="Times New Roman" w:eastAsia="Times New Roman" w:hAnsi="Times New Roman" w:cs="Arial Narrow"/>
                <w:b/>
                <w:bCs/>
                <w:kern w:val="3"/>
                <w:sz w:val="20"/>
                <w:szCs w:val="20"/>
                <w:lang w:eastAsia="zh-CN" w:bidi="hi-IN"/>
              </w:rPr>
              <w:t>Nazwa a</w:t>
            </w:r>
            <w:r w:rsidRPr="00436F96">
              <w:rPr>
                <w:rFonts w:ascii="Times New Roman" w:eastAsia="Times New Roman" w:hAnsi="Times New Roman" w:cs="Arial Narrow"/>
                <w:b/>
                <w:bCs/>
                <w:kern w:val="3"/>
                <w:sz w:val="20"/>
                <w:szCs w:val="20"/>
                <w:lang w:eastAsia="zh-CN" w:bidi="hi-IN"/>
              </w:rPr>
              <w:t>sortymentu na fakturze*</w:t>
            </w:r>
          </w:p>
        </w:tc>
      </w:tr>
      <w:tr w:rsidR="002119B2" w:rsidRPr="00436F96" w:rsidTr="008250ED">
        <w:trPr>
          <w:trHeight w:val="258"/>
        </w:trPr>
        <w:tc>
          <w:tcPr>
            <w:tcW w:w="52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1</w:t>
            </w:r>
          </w:p>
        </w:tc>
        <w:tc>
          <w:tcPr>
            <w:tcW w:w="485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2</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3</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4</w:t>
            </w:r>
          </w:p>
        </w:tc>
        <w:tc>
          <w:tcPr>
            <w:tcW w:w="1276"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5</w:t>
            </w:r>
          </w:p>
        </w:tc>
        <w:tc>
          <w:tcPr>
            <w:tcW w:w="992"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6</w:t>
            </w: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119B2" w:rsidRPr="00436F96" w:rsidRDefault="002119B2"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7</w:t>
            </w:r>
          </w:p>
        </w:tc>
        <w:tc>
          <w:tcPr>
            <w:tcW w:w="1869" w:type="dxa"/>
            <w:tcBorders>
              <w:top w:val="single" w:sz="4" w:space="0" w:color="000000"/>
              <w:left w:val="single" w:sz="4" w:space="0" w:color="000000"/>
              <w:bottom w:val="single" w:sz="4" w:space="0" w:color="000000"/>
              <w:right w:val="nil"/>
            </w:tcBorders>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8</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119B2" w:rsidRPr="00436F96" w:rsidRDefault="002119B2" w:rsidP="008250ED">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9</w:t>
            </w:r>
          </w:p>
        </w:tc>
      </w:tr>
      <w:tr w:rsidR="004A12CE" w:rsidRPr="00436F96" w:rsidTr="004A12CE">
        <w:trPr>
          <w:trHeight w:val="1390"/>
        </w:trPr>
        <w:tc>
          <w:tcPr>
            <w:tcW w:w="527" w:type="dxa"/>
            <w:vMerge w:val="restart"/>
            <w:tcBorders>
              <w:top w:val="single" w:sz="4" w:space="0" w:color="000000"/>
              <w:left w:val="single" w:sz="4" w:space="0" w:color="000000"/>
              <w:right w:val="nil"/>
            </w:tcBorders>
            <w:tcMar>
              <w:top w:w="0" w:type="dxa"/>
              <w:left w:w="70" w:type="dxa"/>
              <w:bottom w:w="0" w:type="dxa"/>
              <w:right w:w="70" w:type="dxa"/>
            </w:tcMar>
            <w:vAlign w:val="center"/>
            <w:hideMark/>
          </w:tcPr>
          <w:p w:rsidR="004A12CE" w:rsidRPr="00436F96" w:rsidRDefault="004A12CE" w:rsidP="004A12CE">
            <w:pPr>
              <w:suppressAutoHyphens/>
              <w:autoSpaceDN w:val="0"/>
              <w:spacing w:after="0" w:line="240" w:lineRule="auto"/>
              <w:jc w:val="center"/>
              <w:rPr>
                <w:rFonts w:ascii="Times New Roman" w:eastAsia="Times New Roman" w:hAnsi="Times New Roman" w:cs="Arial Narrow"/>
                <w:b/>
                <w:bCs/>
                <w:kern w:val="3"/>
                <w:lang w:eastAsia="zh-CN" w:bidi="hi-IN"/>
              </w:rPr>
            </w:pPr>
            <w:r w:rsidRPr="00436F96">
              <w:rPr>
                <w:rFonts w:ascii="Times New Roman" w:eastAsia="Times New Roman" w:hAnsi="Times New Roman" w:cs="Arial Narrow"/>
                <w:b/>
                <w:bCs/>
                <w:kern w:val="3"/>
                <w:lang w:eastAsia="zh-CN" w:bidi="hi-IN"/>
              </w:rPr>
              <w:t>1.</w:t>
            </w:r>
          </w:p>
        </w:tc>
        <w:tc>
          <w:tcPr>
            <w:tcW w:w="4855" w:type="dxa"/>
            <w:vMerge w:val="restart"/>
            <w:tcBorders>
              <w:top w:val="single" w:sz="4" w:space="0" w:color="000000"/>
              <w:left w:val="single" w:sz="4" w:space="0" w:color="000000"/>
              <w:right w:val="nil"/>
            </w:tcBorders>
            <w:tcMar>
              <w:top w:w="0" w:type="dxa"/>
              <w:left w:w="70" w:type="dxa"/>
              <w:bottom w:w="0" w:type="dxa"/>
              <w:right w:w="70" w:type="dxa"/>
            </w:tcMar>
            <w:vAlign w:val="center"/>
          </w:tcPr>
          <w:p w:rsidR="004A12CE" w:rsidRDefault="004A12CE" w:rsidP="008250ED">
            <w:pPr>
              <w:widowControl w:val="0"/>
              <w:suppressAutoHyphens/>
              <w:autoSpaceDN w:val="0"/>
              <w:spacing w:after="0" w:line="240" w:lineRule="auto"/>
              <w:rPr>
                <w:rFonts w:ascii="Times New Roman" w:eastAsia="SimSun" w:hAnsi="Times New Roman" w:cs="Arial Narrow"/>
                <w:kern w:val="3"/>
                <w:lang w:eastAsia="zh-CN" w:bidi="hi-IN"/>
              </w:rPr>
            </w:pPr>
            <w:r>
              <w:rPr>
                <w:rFonts w:ascii="Times New Roman" w:eastAsia="SimSun" w:hAnsi="Times New Roman" w:cs="Arial Narrow"/>
                <w:b/>
                <w:kern w:val="3"/>
                <w:lang w:eastAsia="zh-CN" w:bidi="hi-IN"/>
              </w:rPr>
              <w:t>Płyn do bieżącego mycia i pielęgnacji powierzchni wodoodpornych</w:t>
            </w:r>
            <w:r w:rsidRPr="002119B2">
              <w:rPr>
                <w:rFonts w:ascii="Times New Roman" w:eastAsia="SimSun" w:hAnsi="Times New Roman" w:cs="Arial Narrow"/>
                <w:kern w:val="3"/>
                <w:lang w:eastAsia="zh-CN" w:bidi="hi-IN"/>
              </w:rPr>
              <w:t xml:space="preserve"> tj.</w:t>
            </w:r>
            <w:r>
              <w:rPr>
                <w:rFonts w:ascii="Times New Roman" w:eastAsia="SimSun" w:hAnsi="Times New Roman" w:cs="Arial Narrow"/>
                <w:b/>
                <w:kern w:val="3"/>
                <w:lang w:eastAsia="zh-CN" w:bidi="hi-IN"/>
              </w:rPr>
              <w:t xml:space="preserve"> </w:t>
            </w:r>
            <w:r>
              <w:rPr>
                <w:rFonts w:ascii="Times New Roman" w:eastAsia="SimSun" w:hAnsi="Times New Roman" w:cs="Arial Narrow"/>
                <w:kern w:val="3"/>
                <w:lang w:eastAsia="zh-CN" w:bidi="hi-IN"/>
              </w:rPr>
              <w:t xml:space="preserve">kamień naturalny i sztuczny, PVC, płytki gresowe i ceramiczne. Produkt posiada woskową formułę zabezpieczającą przed wnikaniem brudu. </w:t>
            </w:r>
          </w:p>
          <w:p w:rsidR="004A12CE" w:rsidRDefault="004A12CE" w:rsidP="008250ED">
            <w:pPr>
              <w:widowControl w:val="0"/>
              <w:suppressAutoHyphens/>
              <w:autoSpaceDN w:val="0"/>
              <w:spacing w:after="0" w:line="240" w:lineRule="auto"/>
              <w:rPr>
                <w:rFonts w:ascii="Times New Roman" w:eastAsia="SimSun" w:hAnsi="Times New Roman" w:cs="Arial Narrow"/>
                <w:kern w:val="3"/>
                <w:lang w:eastAsia="zh-CN" w:bidi="hi-IN"/>
              </w:rPr>
            </w:pPr>
            <w:r>
              <w:rPr>
                <w:rFonts w:ascii="Times New Roman" w:eastAsia="SimSun" w:hAnsi="Times New Roman" w:cs="Arial Narrow"/>
                <w:kern w:val="3"/>
                <w:lang w:eastAsia="zh-CN" w:bidi="hi-IN"/>
              </w:rPr>
              <w:t>Produkt na bazie niejonowych środków powierzchniowo czynnych, w składzie: rozpuszczalniki rozpuszczalne w wodzie, woski,</w:t>
            </w:r>
          </w:p>
          <w:p w:rsidR="004A12CE" w:rsidRDefault="004A12CE" w:rsidP="008250ED">
            <w:pPr>
              <w:widowControl w:val="0"/>
              <w:suppressAutoHyphens/>
              <w:autoSpaceDN w:val="0"/>
              <w:spacing w:after="0" w:line="240" w:lineRule="auto"/>
              <w:rPr>
                <w:rFonts w:ascii="Times New Roman" w:eastAsia="SimSun" w:hAnsi="Times New Roman" w:cs="Arial Narrow"/>
                <w:kern w:val="3"/>
                <w:lang w:eastAsia="zh-CN" w:bidi="hi-IN"/>
              </w:rPr>
            </w:pPr>
            <w:r>
              <w:rPr>
                <w:rFonts w:ascii="Times New Roman" w:eastAsia="SimSun" w:hAnsi="Times New Roman" w:cs="Arial Narrow"/>
                <w:kern w:val="3"/>
                <w:lang w:eastAsia="zh-CN" w:bidi="hi-IN"/>
              </w:rPr>
              <w:t>pH koncentratu 7.</w:t>
            </w:r>
          </w:p>
          <w:p w:rsidR="004A12CE" w:rsidRDefault="004A12CE" w:rsidP="008250ED">
            <w:pPr>
              <w:widowControl w:val="0"/>
              <w:suppressAutoHyphens/>
              <w:autoSpaceDN w:val="0"/>
              <w:spacing w:after="0" w:line="240" w:lineRule="auto"/>
              <w:rPr>
                <w:rFonts w:ascii="Times New Roman" w:eastAsia="SimSun" w:hAnsi="Times New Roman" w:cs="Arial Narrow"/>
                <w:kern w:val="3"/>
                <w:lang w:eastAsia="zh-CN" w:bidi="hi-IN"/>
              </w:rPr>
            </w:pPr>
            <w:r>
              <w:rPr>
                <w:rFonts w:ascii="Times New Roman" w:eastAsia="SimSun" w:hAnsi="Times New Roman" w:cs="Arial Narrow"/>
                <w:kern w:val="3"/>
                <w:lang w:eastAsia="zh-CN" w:bidi="hi-IN"/>
              </w:rPr>
              <w:t>Dozowanie 0,25 – 1,5%</w:t>
            </w:r>
          </w:p>
          <w:p w:rsidR="004A12CE" w:rsidRPr="002119B2" w:rsidRDefault="004A12CE" w:rsidP="008250ED">
            <w:pPr>
              <w:widowControl w:val="0"/>
              <w:suppressAutoHyphens/>
              <w:autoSpaceDN w:val="0"/>
              <w:spacing w:after="0" w:line="240" w:lineRule="auto"/>
              <w:rPr>
                <w:rFonts w:ascii="Times New Roman" w:eastAsia="SimSun" w:hAnsi="Times New Roman" w:cs="Arial Narrow"/>
                <w:kern w:val="3"/>
                <w:lang w:eastAsia="zh-CN" w:bidi="hi-IN"/>
              </w:rPr>
            </w:pPr>
            <w:r>
              <w:rPr>
                <w:rFonts w:ascii="Times New Roman" w:eastAsia="SimSun" w:hAnsi="Times New Roman" w:cs="Arial Narrow"/>
                <w:kern w:val="3"/>
                <w:lang w:eastAsia="zh-CN" w:bidi="hi-IN"/>
              </w:rPr>
              <w:t>Opakowanie 1 l, 5 l</w:t>
            </w:r>
          </w:p>
        </w:tc>
        <w:tc>
          <w:tcPr>
            <w:tcW w:w="1134"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hideMark/>
          </w:tcPr>
          <w:p w:rsidR="004A12CE" w:rsidRPr="00436F96" w:rsidRDefault="004A12CE" w:rsidP="004A12CE">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Op. 1 l</w:t>
            </w:r>
          </w:p>
        </w:tc>
        <w:tc>
          <w:tcPr>
            <w:tcW w:w="992"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hideMark/>
          </w:tcPr>
          <w:p w:rsidR="004A12CE" w:rsidRPr="0036370C" w:rsidRDefault="004A12CE" w:rsidP="004A12CE">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30</w:t>
            </w:r>
          </w:p>
        </w:tc>
        <w:tc>
          <w:tcPr>
            <w:tcW w:w="1276"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tcPr>
          <w:p w:rsidR="004A12CE" w:rsidRPr="00436F96" w:rsidRDefault="004A12CE" w:rsidP="004A12CE">
            <w:pPr>
              <w:suppressAutoHyphens/>
              <w:autoSpaceDN w:val="0"/>
              <w:spacing w:after="0" w:line="240" w:lineRule="auto"/>
              <w:rPr>
                <w:rFonts w:ascii="Times New Roman" w:eastAsia="Times New Roman" w:hAnsi="Times New Roman" w:cs="Arial Narrow"/>
                <w:b/>
                <w:bCs/>
                <w:kern w:val="3"/>
                <w:lang w:eastAsia="zh-CN" w:bidi="hi-IN"/>
              </w:rPr>
            </w:pPr>
          </w:p>
        </w:tc>
        <w:tc>
          <w:tcPr>
            <w:tcW w:w="992"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tcPr>
          <w:p w:rsidR="004A12CE" w:rsidRPr="00436F96" w:rsidRDefault="004A12CE" w:rsidP="004A12CE">
            <w:pPr>
              <w:suppressAutoHyphens/>
              <w:autoSpaceDN w:val="0"/>
              <w:spacing w:after="0" w:line="240" w:lineRule="auto"/>
              <w:rPr>
                <w:rFonts w:ascii="Times New Roman" w:eastAsia="Times New Roman" w:hAnsi="Times New Roman" w:cs="Arial Narrow"/>
                <w:b/>
                <w:bCs/>
                <w:kern w:val="3"/>
                <w:lang w:eastAsia="zh-CN" w:bidi="hi-IN"/>
              </w:rPr>
            </w:pPr>
          </w:p>
        </w:tc>
        <w:tc>
          <w:tcPr>
            <w:tcW w:w="1418"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4A12CE" w:rsidRDefault="004A12CE"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4A12CE" w:rsidRDefault="004A12CE"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4A12CE" w:rsidRDefault="004A12CE"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4A12CE" w:rsidRDefault="004A12CE"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4A12CE" w:rsidRPr="00436F96" w:rsidRDefault="004A12CE" w:rsidP="004A12CE">
            <w:pPr>
              <w:suppressAutoHyphens/>
              <w:autoSpaceDN w:val="0"/>
              <w:snapToGrid w:val="0"/>
              <w:spacing w:after="0" w:line="240" w:lineRule="auto"/>
              <w:rPr>
                <w:rFonts w:ascii="Times New Roman" w:eastAsia="Times New Roman" w:hAnsi="Times New Roman" w:cs="Arial Narrow"/>
                <w:b/>
                <w:bCs/>
                <w:kern w:val="3"/>
                <w:lang w:eastAsia="zh-CN" w:bidi="hi-IN"/>
              </w:rPr>
            </w:pPr>
          </w:p>
        </w:tc>
        <w:tc>
          <w:tcPr>
            <w:tcW w:w="1869" w:type="dxa"/>
            <w:tcBorders>
              <w:top w:val="single" w:sz="4" w:space="0" w:color="000000"/>
              <w:left w:val="single" w:sz="4" w:space="0" w:color="000000"/>
              <w:bottom w:val="single" w:sz="4" w:space="0" w:color="auto"/>
              <w:right w:val="nil"/>
            </w:tcBorders>
          </w:tcPr>
          <w:p w:rsidR="004A12CE" w:rsidRDefault="004A12CE" w:rsidP="008250ED"/>
        </w:tc>
        <w:tc>
          <w:tcPr>
            <w:tcW w:w="158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4A12CE" w:rsidRPr="00436F96" w:rsidRDefault="004A12CE" w:rsidP="008250ED">
            <w:pPr>
              <w:suppressAutoHyphens/>
              <w:autoSpaceDN w:val="0"/>
              <w:spacing w:after="0" w:line="240" w:lineRule="auto"/>
              <w:jc w:val="center"/>
              <w:rPr>
                <w:rFonts w:ascii="Times New Roman" w:eastAsia="Times New Roman" w:hAnsi="Times New Roman" w:cs="Arial Narrow"/>
                <w:b/>
                <w:bCs/>
                <w:kern w:val="3"/>
                <w:lang w:eastAsia="zh-CN" w:bidi="hi-IN"/>
              </w:rPr>
            </w:pPr>
          </w:p>
        </w:tc>
      </w:tr>
      <w:tr w:rsidR="004A12CE" w:rsidRPr="00436F96" w:rsidTr="004A12CE">
        <w:trPr>
          <w:trHeight w:val="891"/>
        </w:trPr>
        <w:tc>
          <w:tcPr>
            <w:tcW w:w="527" w:type="dxa"/>
            <w:vMerge/>
            <w:tcBorders>
              <w:left w:val="single" w:sz="4" w:space="0" w:color="000000"/>
              <w:bottom w:val="nil"/>
              <w:right w:val="nil"/>
            </w:tcBorders>
            <w:tcMar>
              <w:top w:w="0" w:type="dxa"/>
              <w:left w:w="70" w:type="dxa"/>
              <w:bottom w:w="0" w:type="dxa"/>
              <w:right w:w="70" w:type="dxa"/>
            </w:tcMar>
            <w:vAlign w:val="center"/>
          </w:tcPr>
          <w:p w:rsidR="004A12CE" w:rsidRPr="00436F96" w:rsidRDefault="004A12CE" w:rsidP="008250ED">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4855" w:type="dxa"/>
            <w:vMerge/>
            <w:tcBorders>
              <w:left w:val="single" w:sz="4" w:space="0" w:color="000000"/>
              <w:bottom w:val="nil"/>
              <w:right w:val="nil"/>
            </w:tcBorders>
            <w:tcMar>
              <w:top w:w="0" w:type="dxa"/>
              <w:left w:w="70" w:type="dxa"/>
              <w:bottom w:w="0" w:type="dxa"/>
              <w:right w:w="70" w:type="dxa"/>
            </w:tcMar>
            <w:vAlign w:val="center"/>
          </w:tcPr>
          <w:p w:rsidR="004A12CE" w:rsidRDefault="004A12CE" w:rsidP="008250ED">
            <w:pPr>
              <w:widowControl w:val="0"/>
              <w:suppressAutoHyphens/>
              <w:autoSpaceDN w:val="0"/>
              <w:spacing w:after="0" w:line="240" w:lineRule="auto"/>
              <w:rPr>
                <w:rFonts w:ascii="Times New Roman" w:eastAsia="SimSun" w:hAnsi="Times New Roman" w:cs="Arial Narrow"/>
                <w:b/>
                <w:kern w:val="3"/>
                <w:lang w:eastAsia="zh-CN" w:bidi="hi-IN"/>
              </w:rPr>
            </w:pPr>
          </w:p>
        </w:tc>
        <w:tc>
          <w:tcPr>
            <w:tcW w:w="1134" w:type="dxa"/>
            <w:tcBorders>
              <w:top w:val="single" w:sz="4" w:space="0" w:color="auto"/>
              <w:left w:val="single" w:sz="4" w:space="0" w:color="000000"/>
              <w:right w:val="nil"/>
            </w:tcBorders>
            <w:tcMar>
              <w:top w:w="0" w:type="dxa"/>
              <w:left w:w="70" w:type="dxa"/>
              <w:bottom w:w="0" w:type="dxa"/>
              <w:right w:w="70" w:type="dxa"/>
            </w:tcMar>
            <w:vAlign w:val="center"/>
          </w:tcPr>
          <w:p w:rsidR="004A12CE" w:rsidRDefault="004A12CE" w:rsidP="008250ED">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Op. 5  l</w:t>
            </w:r>
          </w:p>
        </w:tc>
        <w:tc>
          <w:tcPr>
            <w:tcW w:w="992" w:type="dxa"/>
            <w:tcBorders>
              <w:top w:val="single" w:sz="4" w:space="0" w:color="auto"/>
              <w:left w:val="single" w:sz="4" w:space="0" w:color="000000"/>
              <w:right w:val="nil"/>
            </w:tcBorders>
            <w:tcMar>
              <w:top w:w="0" w:type="dxa"/>
              <w:left w:w="70" w:type="dxa"/>
              <w:bottom w:w="0" w:type="dxa"/>
              <w:right w:w="70" w:type="dxa"/>
            </w:tcMar>
            <w:vAlign w:val="center"/>
          </w:tcPr>
          <w:p w:rsidR="004A12CE" w:rsidRDefault="004A12CE" w:rsidP="008250ED">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30</w:t>
            </w:r>
          </w:p>
        </w:tc>
        <w:tc>
          <w:tcPr>
            <w:tcW w:w="1276" w:type="dxa"/>
            <w:tcBorders>
              <w:top w:val="single" w:sz="4" w:space="0" w:color="auto"/>
              <w:left w:val="single" w:sz="4" w:space="0" w:color="000000"/>
              <w:right w:val="nil"/>
            </w:tcBorders>
            <w:tcMar>
              <w:top w:w="0" w:type="dxa"/>
              <w:left w:w="70" w:type="dxa"/>
              <w:bottom w:w="0" w:type="dxa"/>
              <w:right w:w="70" w:type="dxa"/>
            </w:tcMar>
            <w:vAlign w:val="center"/>
          </w:tcPr>
          <w:p w:rsidR="004A12CE" w:rsidRDefault="004A12CE" w:rsidP="008250ED">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992" w:type="dxa"/>
            <w:tcBorders>
              <w:top w:val="single" w:sz="4" w:space="0" w:color="auto"/>
              <w:left w:val="single" w:sz="4" w:space="0" w:color="000000"/>
              <w:right w:val="nil"/>
            </w:tcBorders>
            <w:tcMar>
              <w:top w:w="0" w:type="dxa"/>
              <w:left w:w="70" w:type="dxa"/>
              <w:bottom w:w="0" w:type="dxa"/>
              <w:right w:w="70" w:type="dxa"/>
            </w:tcMar>
            <w:vAlign w:val="center"/>
          </w:tcPr>
          <w:p w:rsidR="004A12CE" w:rsidRPr="00436F96" w:rsidRDefault="004A12CE" w:rsidP="008250ED">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1418" w:type="dxa"/>
            <w:tcBorders>
              <w:top w:val="single" w:sz="4" w:space="0" w:color="auto"/>
              <w:left w:val="single" w:sz="4" w:space="0" w:color="000000"/>
              <w:right w:val="nil"/>
            </w:tcBorders>
            <w:tcMar>
              <w:top w:w="0" w:type="dxa"/>
              <w:left w:w="70" w:type="dxa"/>
              <w:bottom w:w="0" w:type="dxa"/>
              <w:right w:w="70" w:type="dxa"/>
            </w:tcMar>
          </w:tcPr>
          <w:p w:rsidR="004A12CE" w:rsidRDefault="004A12CE"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tc>
        <w:tc>
          <w:tcPr>
            <w:tcW w:w="1869" w:type="dxa"/>
            <w:tcBorders>
              <w:top w:val="single" w:sz="4" w:space="0" w:color="auto"/>
              <w:left w:val="single" w:sz="4" w:space="0" w:color="000000"/>
              <w:right w:val="nil"/>
            </w:tcBorders>
          </w:tcPr>
          <w:p w:rsidR="004A12CE" w:rsidRDefault="004A12CE" w:rsidP="008250ED"/>
        </w:tc>
        <w:tc>
          <w:tcPr>
            <w:tcW w:w="1586" w:type="dxa"/>
            <w:tcBorders>
              <w:top w:val="single" w:sz="4" w:space="0" w:color="auto"/>
              <w:left w:val="single" w:sz="4" w:space="0" w:color="000000"/>
              <w:right w:val="single" w:sz="4" w:space="0" w:color="000000"/>
            </w:tcBorders>
            <w:tcMar>
              <w:top w:w="0" w:type="dxa"/>
              <w:left w:w="70" w:type="dxa"/>
              <w:bottom w:w="0" w:type="dxa"/>
              <w:right w:w="70" w:type="dxa"/>
            </w:tcMar>
            <w:vAlign w:val="center"/>
          </w:tcPr>
          <w:p w:rsidR="004A12CE" w:rsidRPr="00436F96" w:rsidRDefault="004A12CE" w:rsidP="008250ED">
            <w:pPr>
              <w:suppressAutoHyphens/>
              <w:autoSpaceDN w:val="0"/>
              <w:spacing w:after="0" w:line="240" w:lineRule="auto"/>
              <w:jc w:val="center"/>
              <w:rPr>
                <w:rFonts w:ascii="Times New Roman" w:eastAsia="Times New Roman" w:hAnsi="Times New Roman" w:cs="Arial Narrow"/>
                <w:b/>
                <w:bCs/>
                <w:kern w:val="3"/>
                <w:lang w:eastAsia="zh-CN" w:bidi="hi-IN"/>
              </w:rPr>
            </w:pPr>
          </w:p>
        </w:tc>
      </w:tr>
      <w:tr w:rsidR="004A12CE" w:rsidRPr="00436F96" w:rsidTr="004A12CE">
        <w:trPr>
          <w:trHeight w:val="1303"/>
        </w:trPr>
        <w:tc>
          <w:tcPr>
            <w:tcW w:w="527" w:type="dxa"/>
            <w:vMerge w:val="restart"/>
            <w:tcBorders>
              <w:top w:val="single" w:sz="4" w:space="0" w:color="000000"/>
              <w:left w:val="single" w:sz="4" w:space="0" w:color="000000"/>
              <w:right w:val="nil"/>
            </w:tcBorders>
            <w:tcMar>
              <w:top w:w="0" w:type="dxa"/>
              <w:left w:w="70" w:type="dxa"/>
              <w:bottom w:w="0" w:type="dxa"/>
              <w:right w:w="70" w:type="dxa"/>
            </w:tcMar>
            <w:vAlign w:val="center"/>
            <w:hideMark/>
          </w:tcPr>
          <w:p w:rsidR="004A12CE" w:rsidRPr="00436F96" w:rsidRDefault="004A12CE" w:rsidP="008250ED">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2</w:t>
            </w:r>
            <w:r w:rsidRPr="00436F96">
              <w:rPr>
                <w:rFonts w:ascii="Times New Roman" w:eastAsia="Times New Roman" w:hAnsi="Times New Roman" w:cs="Arial Narrow"/>
                <w:b/>
                <w:bCs/>
                <w:kern w:val="3"/>
                <w:lang w:eastAsia="zh-CN" w:bidi="hi-IN"/>
              </w:rPr>
              <w:t>.</w:t>
            </w:r>
          </w:p>
        </w:tc>
        <w:tc>
          <w:tcPr>
            <w:tcW w:w="4855" w:type="dxa"/>
            <w:vMerge w:val="restart"/>
            <w:tcBorders>
              <w:top w:val="single" w:sz="4" w:space="0" w:color="000000"/>
              <w:left w:val="single" w:sz="4" w:space="0" w:color="000000"/>
              <w:right w:val="nil"/>
            </w:tcBorders>
            <w:tcMar>
              <w:top w:w="0" w:type="dxa"/>
              <w:left w:w="70" w:type="dxa"/>
              <w:bottom w:w="0" w:type="dxa"/>
              <w:right w:w="70" w:type="dxa"/>
            </w:tcMar>
            <w:vAlign w:val="center"/>
          </w:tcPr>
          <w:p w:rsidR="004A12CE" w:rsidRDefault="004A12CE" w:rsidP="008250ED">
            <w:pPr>
              <w:widowControl w:val="0"/>
              <w:suppressAutoHyphens/>
              <w:autoSpaceDN w:val="0"/>
              <w:spacing w:after="0" w:line="240" w:lineRule="auto"/>
              <w:rPr>
                <w:rFonts w:ascii="Times New Roman" w:eastAsia="SimSun" w:hAnsi="Times New Roman" w:cs="Arial Narrow"/>
                <w:bCs/>
                <w:kern w:val="3"/>
                <w:lang w:eastAsia="zh-CN" w:bidi="hi-IN"/>
              </w:rPr>
            </w:pPr>
            <w:r>
              <w:rPr>
                <w:rFonts w:ascii="Times New Roman" w:eastAsia="SimSun" w:hAnsi="Times New Roman" w:cs="Arial Narrow"/>
                <w:b/>
                <w:bCs/>
                <w:kern w:val="3"/>
                <w:lang w:eastAsia="zh-CN" w:bidi="hi-IN"/>
              </w:rPr>
              <w:t xml:space="preserve">Płyn do doczyszczania posadzek ze śladów soli drogowej oraz po pracach remontowo-budowlanych. </w:t>
            </w:r>
            <w:r>
              <w:rPr>
                <w:rFonts w:ascii="Times New Roman" w:eastAsia="SimSun" w:hAnsi="Times New Roman" w:cs="Arial Narrow"/>
                <w:bCs/>
                <w:kern w:val="3"/>
                <w:lang w:eastAsia="zh-CN" w:bidi="hi-IN"/>
              </w:rPr>
              <w:t>Przeznaczony do kwasoodpornych podłoży tj. gres, terakota, PCV, granit, usuwa osady i pył powstały po pracach remontowych z gładzi, gipsu, wapna, cementu.</w:t>
            </w:r>
          </w:p>
          <w:p w:rsidR="004A12CE" w:rsidRDefault="004A12CE" w:rsidP="008250ED">
            <w:pPr>
              <w:widowControl w:val="0"/>
              <w:suppressAutoHyphens/>
              <w:autoSpaceDN w:val="0"/>
              <w:spacing w:after="0" w:line="240" w:lineRule="auto"/>
              <w:rPr>
                <w:rFonts w:ascii="Times New Roman" w:eastAsia="SimSun" w:hAnsi="Times New Roman" w:cs="Arial Narrow"/>
                <w:bCs/>
                <w:kern w:val="3"/>
                <w:lang w:eastAsia="zh-CN" w:bidi="hi-IN"/>
              </w:rPr>
            </w:pPr>
            <w:r>
              <w:rPr>
                <w:rFonts w:ascii="Times New Roman" w:eastAsia="SimSun" w:hAnsi="Times New Roman" w:cs="Arial Narrow"/>
                <w:bCs/>
                <w:kern w:val="3"/>
                <w:lang w:eastAsia="zh-CN" w:bidi="hi-IN"/>
              </w:rPr>
              <w:t>Koncentrat, dozowanie: 0,5 – 2%</w:t>
            </w:r>
          </w:p>
          <w:p w:rsidR="004A12CE" w:rsidRDefault="004A12CE" w:rsidP="008250ED">
            <w:pPr>
              <w:widowControl w:val="0"/>
              <w:suppressAutoHyphens/>
              <w:autoSpaceDN w:val="0"/>
              <w:spacing w:after="0" w:line="240" w:lineRule="auto"/>
              <w:rPr>
                <w:rFonts w:ascii="Times New Roman" w:eastAsia="SimSun" w:hAnsi="Times New Roman" w:cs="Arial Narrow"/>
                <w:bCs/>
                <w:kern w:val="3"/>
                <w:lang w:eastAsia="zh-CN" w:bidi="hi-IN"/>
              </w:rPr>
            </w:pPr>
            <w:r>
              <w:rPr>
                <w:rFonts w:ascii="Times New Roman" w:eastAsia="SimSun" w:hAnsi="Times New Roman" w:cs="Arial Narrow"/>
                <w:bCs/>
                <w:kern w:val="3"/>
                <w:lang w:eastAsia="zh-CN" w:bidi="hi-IN"/>
              </w:rPr>
              <w:t>Produkt na bazie związków powierzchniowo czynnych i kwasach organicznych;</w:t>
            </w:r>
          </w:p>
          <w:p w:rsidR="004A12CE" w:rsidRDefault="004A12CE" w:rsidP="008250ED">
            <w:pPr>
              <w:widowControl w:val="0"/>
              <w:suppressAutoHyphens/>
              <w:autoSpaceDN w:val="0"/>
              <w:spacing w:after="0" w:line="240" w:lineRule="auto"/>
              <w:rPr>
                <w:rFonts w:ascii="Times New Roman" w:eastAsia="SimSun" w:hAnsi="Times New Roman" w:cs="Arial Narrow"/>
                <w:bCs/>
                <w:kern w:val="3"/>
                <w:lang w:eastAsia="zh-CN" w:bidi="hi-IN"/>
              </w:rPr>
            </w:pPr>
            <w:r>
              <w:rPr>
                <w:rFonts w:ascii="Times New Roman" w:eastAsia="SimSun" w:hAnsi="Times New Roman" w:cs="Arial Narrow"/>
                <w:bCs/>
                <w:kern w:val="3"/>
                <w:lang w:eastAsia="zh-CN" w:bidi="hi-IN"/>
              </w:rPr>
              <w:t>pH koncentratu 3.</w:t>
            </w:r>
          </w:p>
          <w:p w:rsidR="004A12CE" w:rsidRPr="00CD16EB" w:rsidRDefault="004A12CE" w:rsidP="008250ED">
            <w:pPr>
              <w:widowControl w:val="0"/>
              <w:suppressAutoHyphens/>
              <w:autoSpaceDN w:val="0"/>
              <w:spacing w:after="0" w:line="240" w:lineRule="auto"/>
              <w:rPr>
                <w:rFonts w:ascii="Times New Roman" w:eastAsia="SimSun" w:hAnsi="Times New Roman" w:cs="Arial Narrow"/>
                <w:bCs/>
                <w:kern w:val="3"/>
                <w:lang w:eastAsia="zh-CN" w:bidi="hi-IN"/>
              </w:rPr>
            </w:pPr>
            <w:r>
              <w:rPr>
                <w:rFonts w:ascii="Times New Roman" w:eastAsia="SimSun" w:hAnsi="Times New Roman" w:cs="Arial Narrow"/>
                <w:bCs/>
                <w:kern w:val="3"/>
                <w:lang w:eastAsia="zh-CN" w:bidi="hi-IN"/>
              </w:rPr>
              <w:t>Opakowanie 1 l, 5 l</w:t>
            </w:r>
          </w:p>
        </w:tc>
        <w:tc>
          <w:tcPr>
            <w:tcW w:w="1134"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hideMark/>
          </w:tcPr>
          <w:p w:rsidR="004A12CE" w:rsidRPr="00436F96" w:rsidRDefault="004A12CE" w:rsidP="004A12CE">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Op. 1 l</w:t>
            </w:r>
          </w:p>
        </w:tc>
        <w:tc>
          <w:tcPr>
            <w:tcW w:w="992"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hideMark/>
          </w:tcPr>
          <w:p w:rsidR="004A12CE" w:rsidRPr="0036370C" w:rsidRDefault="004A12CE" w:rsidP="004A12CE">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20</w:t>
            </w:r>
          </w:p>
        </w:tc>
        <w:tc>
          <w:tcPr>
            <w:tcW w:w="1276"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tcPr>
          <w:p w:rsidR="004A12CE" w:rsidRPr="00436F96" w:rsidRDefault="004A12CE" w:rsidP="004A12CE">
            <w:pPr>
              <w:suppressAutoHyphens/>
              <w:autoSpaceDN w:val="0"/>
              <w:spacing w:after="0" w:line="240" w:lineRule="auto"/>
              <w:rPr>
                <w:rFonts w:ascii="Times New Roman" w:eastAsia="Times New Roman" w:hAnsi="Times New Roman" w:cs="Arial Narrow"/>
                <w:b/>
                <w:bCs/>
                <w:kern w:val="3"/>
                <w:lang w:eastAsia="zh-CN" w:bidi="hi-IN"/>
              </w:rPr>
            </w:pPr>
          </w:p>
        </w:tc>
        <w:tc>
          <w:tcPr>
            <w:tcW w:w="992" w:type="dxa"/>
            <w:tcBorders>
              <w:top w:val="single" w:sz="4" w:space="0" w:color="000000"/>
              <w:left w:val="single" w:sz="4" w:space="0" w:color="000000"/>
              <w:bottom w:val="single" w:sz="4" w:space="0" w:color="auto"/>
              <w:right w:val="nil"/>
            </w:tcBorders>
            <w:tcMar>
              <w:top w:w="0" w:type="dxa"/>
              <w:left w:w="70" w:type="dxa"/>
              <w:bottom w:w="0" w:type="dxa"/>
              <w:right w:w="70" w:type="dxa"/>
            </w:tcMar>
            <w:vAlign w:val="center"/>
          </w:tcPr>
          <w:p w:rsidR="004A12CE" w:rsidRPr="00436F96" w:rsidRDefault="004A12CE" w:rsidP="004A12CE">
            <w:pPr>
              <w:suppressAutoHyphens/>
              <w:autoSpaceDN w:val="0"/>
              <w:spacing w:after="0" w:line="240" w:lineRule="auto"/>
              <w:rPr>
                <w:rFonts w:ascii="Times New Roman" w:eastAsia="Times New Roman" w:hAnsi="Times New Roman" w:cs="Arial Narrow"/>
                <w:b/>
                <w:bCs/>
                <w:kern w:val="3"/>
                <w:lang w:eastAsia="zh-CN" w:bidi="hi-IN"/>
              </w:rPr>
            </w:pPr>
          </w:p>
        </w:tc>
        <w:tc>
          <w:tcPr>
            <w:tcW w:w="1418"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4A12CE" w:rsidRDefault="004A12CE"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4A12CE" w:rsidRDefault="004A12CE"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4A12CE" w:rsidRDefault="004A12CE"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4A12CE" w:rsidRDefault="004A12CE"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4A12CE" w:rsidRPr="00436F96" w:rsidRDefault="004A12CE" w:rsidP="004A12CE">
            <w:pPr>
              <w:suppressAutoHyphens/>
              <w:autoSpaceDN w:val="0"/>
              <w:snapToGrid w:val="0"/>
              <w:spacing w:after="0" w:line="240" w:lineRule="auto"/>
              <w:rPr>
                <w:rFonts w:ascii="Times New Roman" w:eastAsia="Times New Roman" w:hAnsi="Times New Roman" w:cs="Arial Narrow"/>
                <w:b/>
                <w:bCs/>
                <w:kern w:val="3"/>
                <w:lang w:eastAsia="zh-CN" w:bidi="hi-IN"/>
              </w:rPr>
            </w:pPr>
          </w:p>
        </w:tc>
        <w:tc>
          <w:tcPr>
            <w:tcW w:w="1869" w:type="dxa"/>
            <w:tcBorders>
              <w:top w:val="single" w:sz="4" w:space="0" w:color="000000"/>
              <w:left w:val="single" w:sz="4" w:space="0" w:color="000000"/>
              <w:bottom w:val="single" w:sz="4" w:space="0" w:color="auto"/>
              <w:right w:val="nil"/>
            </w:tcBorders>
          </w:tcPr>
          <w:p w:rsidR="004A12CE" w:rsidRPr="00EF4AA4" w:rsidRDefault="004A12CE" w:rsidP="008250ED">
            <w:pPr>
              <w:suppressAutoHyphens/>
              <w:autoSpaceDN w:val="0"/>
              <w:spacing w:after="0" w:line="240" w:lineRule="auto"/>
              <w:jc w:val="center"/>
              <w:rPr>
                <w:rFonts w:ascii="Times New Roman" w:eastAsia="Times New Roman" w:hAnsi="Times New Roman" w:cs="Arial Narrow"/>
                <w:b/>
                <w:bCs/>
                <w:color w:val="C00000"/>
                <w:kern w:val="3"/>
                <w:lang w:eastAsia="zh-CN" w:bidi="hi-IN"/>
              </w:rPr>
            </w:pPr>
          </w:p>
        </w:tc>
        <w:tc>
          <w:tcPr>
            <w:tcW w:w="158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4A12CE" w:rsidRPr="00436F96" w:rsidRDefault="004A12CE" w:rsidP="008250ED">
            <w:pPr>
              <w:suppressAutoHyphens/>
              <w:autoSpaceDN w:val="0"/>
              <w:spacing w:after="0" w:line="240" w:lineRule="auto"/>
              <w:jc w:val="center"/>
              <w:rPr>
                <w:rFonts w:ascii="Times New Roman" w:eastAsia="Times New Roman" w:hAnsi="Times New Roman" w:cs="Arial Narrow"/>
                <w:b/>
                <w:bCs/>
                <w:kern w:val="3"/>
                <w:lang w:eastAsia="zh-CN" w:bidi="hi-IN"/>
              </w:rPr>
            </w:pPr>
          </w:p>
        </w:tc>
      </w:tr>
      <w:tr w:rsidR="004A12CE" w:rsidRPr="00436F96" w:rsidTr="007E5473">
        <w:trPr>
          <w:trHeight w:val="1706"/>
        </w:trPr>
        <w:tc>
          <w:tcPr>
            <w:tcW w:w="527" w:type="dxa"/>
            <w:vMerge/>
            <w:tcBorders>
              <w:left w:val="single" w:sz="4" w:space="0" w:color="000000"/>
              <w:bottom w:val="single" w:sz="4" w:space="0" w:color="000000"/>
              <w:right w:val="nil"/>
            </w:tcBorders>
            <w:tcMar>
              <w:top w:w="0" w:type="dxa"/>
              <w:left w:w="70" w:type="dxa"/>
              <w:bottom w:w="0" w:type="dxa"/>
              <w:right w:w="70" w:type="dxa"/>
            </w:tcMar>
            <w:vAlign w:val="center"/>
          </w:tcPr>
          <w:p w:rsidR="004A12CE" w:rsidRDefault="004A12CE" w:rsidP="008250ED">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4855" w:type="dxa"/>
            <w:vMerge/>
            <w:tcBorders>
              <w:left w:val="single" w:sz="4" w:space="0" w:color="000000"/>
              <w:bottom w:val="single" w:sz="4" w:space="0" w:color="000000"/>
              <w:right w:val="nil"/>
            </w:tcBorders>
            <w:tcMar>
              <w:top w:w="0" w:type="dxa"/>
              <w:left w:w="70" w:type="dxa"/>
              <w:bottom w:w="0" w:type="dxa"/>
              <w:right w:w="70" w:type="dxa"/>
            </w:tcMar>
            <w:vAlign w:val="center"/>
          </w:tcPr>
          <w:p w:rsidR="004A12CE" w:rsidRDefault="004A12CE" w:rsidP="008250ED">
            <w:pPr>
              <w:widowControl w:val="0"/>
              <w:suppressAutoHyphens/>
              <w:autoSpaceDN w:val="0"/>
              <w:spacing w:after="0" w:line="240" w:lineRule="auto"/>
              <w:rPr>
                <w:rFonts w:ascii="Times New Roman" w:eastAsia="SimSun" w:hAnsi="Times New Roman" w:cs="Arial Narrow"/>
                <w:b/>
                <w:bCs/>
                <w:kern w:val="3"/>
                <w:lang w:eastAsia="zh-CN" w:bidi="hi-IN"/>
              </w:rPr>
            </w:pPr>
          </w:p>
        </w:tc>
        <w:tc>
          <w:tcPr>
            <w:tcW w:w="1134" w:type="dxa"/>
            <w:tcBorders>
              <w:top w:val="single" w:sz="4" w:space="0" w:color="auto"/>
              <w:left w:val="single" w:sz="4" w:space="0" w:color="000000"/>
              <w:bottom w:val="single" w:sz="4" w:space="0" w:color="000000"/>
              <w:right w:val="nil"/>
            </w:tcBorders>
            <w:tcMar>
              <w:top w:w="0" w:type="dxa"/>
              <w:left w:w="70" w:type="dxa"/>
              <w:bottom w:w="0" w:type="dxa"/>
              <w:right w:w="70" w:type="dxa"/>
            </w:tcMar>
            <w:vAlign w:val="center"/>
          </w:tcPr>
          <w:p w:rsidR="004A12CE" w:rsidRDefault="004A12CE" w:rsidP="004A12CE">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Op. 5 l</w:t>
            </w:r>
          </w:p>
        </w:tc>
        <w:tc>
          <w:tcPr>
            <w:tcW w:w="992" w:type="dxa"/>
            <w:tcBorders>
              <w:top w:val="single" w:sz="4" w:space="0" w:color="auto"/>
              <w:left w:val="single" w:sz="4" w:space="0" w:color="000000"/>
              <w:bottom w:val="single" w:sz="4" w:space="0" w:color="000000"/>
              <w:right w:val="nil"/>
            </w:tcBorders>
            <w:tcMar>
              <w:top w:w="0" w:type="dxa"/>
              <w:left w:w="70" w:type="dxa"/>
              <w:bottom w:w="0" w:type="dxa"/>
              <w:right w:w="70" w:type="dxa"/>
            </w:tcMar>
            <w:vAlign w:val="center"/>
          </w:tcPr>
          <w:p w:rsidR="004A12CE" w:rsidRDefault="004A12CE" w:rsidP="004A12CE">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10</w:t>
            </w:r>
          </w:p>
        </w:tc>
        <w:tc>
          <w:tcPr>
            <w:tcW w:w="1276" w:type="dxa"/>
            <w:tcBorders>
              <w:top w:val="single" w:sz="4" w:space="0" w:color="auto"/>
              <w:left w:val="single" w:sz="4" w:space="0" w:color="000000"/>
              <w:bottom w:val="single" w:sz="4" w:space="0" w:color="000000"/>
              <w:right w:val="nil"/>
            </w:tcBorders>
            <w:tcMar>
              <w:top w:w="0" w:type="dxa"/>
              <w:left w:w="70" w:type="dxa"/>
              <w:bottom w:w="0" w:type="dxa"/>
              <w:right w:w="70" w:type="dxa"/>
            </w:tcMar>
            <w:vAlign w:val="center"/>
          </w:tcPr>
          <w:p w:rsidR="004A12CE" w:rsidRDefault="004A12CE" w:rsidP="004A12CE">
            <w:pPr>
              <w:suppressAutoHyphens/>
              <w:autoSpaceDN w:val="0"/>
              <w:spacing w:after="0" w:line="240" w:lineRule="auto"/>
              <w:rPr>
                <w:rFonts w:ascii="Times New Roman" w:eastAsia="Times New Roman" w:hAnsi="Times New Roman" w:cs="Arial Narrow"/>
                <w:b/>
                <w:bCs/>
                <w:kern w:val="3"/>
                <w:lang w:eastAsia="zh-CN" w:bidi="hi-IN"/>
              </w:rPr>
            </w:pPr>
          </w:p>
        </w:tc>
        <w:tc>
          <w:tcPr>
            <w:tcW w:w="992" w:type="dxa"/>
            <w:tcBorders>
              <w:top w:val="single" w:sz="4" w:space="0" w:color="auto"/>
              <w:left w:val="single" w:sz="4" w:space="0" w:color="000000"/>
              <w:bottom w:val="single" w:sz="4" w:space="0" w:color="000000"/>
              <w:right w:val="nil"/>
            </w:tcBorders>
            <w:tcMar>
              <w:top w:w="0" w:type="dxa"/>
              <w:left w:w="70" w:type="dxa"/>
              <w:bottom w:w="0" w:type="dxa"/>
              <w:right w:w="70" w:type="dxa"/>
            </w:tcMar>
            <w:vAlign w:val="center"/>
          </w:tcPr>
          <w:p w:rsidR="004A12CE" w:rsidRPr="00436F96" w:rsidRDefault="004A12CE" w:rsidP="004A12CE">
            <w:pPr>
              <w:suppressAutoHyphens/>
              <w:autoSpaceDN w:val="0"/>
              <w:spacing w:after="0" w:line="240" w:lineRule="auto"/>
              <w:rPr>
                <w:rFonts w:ascii="Times New Roman" w:eastAsia="Times New Roman" w:hAnsi="Times New Roman" w:cs="Arial Narrow"/>
                <w:b/>
                <w:bCs/>
                <w:kern w:val="3"/>
                <w:lang w:eastAsia="zh-CN" w:bidi="hi-IN"/>
              </w:rPr>
            </w:pPr>
          </w:p>
        </w:tc>
        <w:tc>
          <w:tcPr>
            <w:tcW w:w="1418" w:type="dxa"/>
            <w:tcBorders>
              <w:top w:val="single" w:sz="4" w:space="0" w:color="auto"/>
              <w:left w:val="single" w:sz="4" w:space="0" w:color="000000"/>
              <w:bottom w:val="single" w:sz="4" w:space="0" w:color="000000"/>
              <w:right w:val="nil"/>
            </w:tcBorders>
            <w:tcMar>
              <w:top w:w="0" w:type="dxa"/>
              <w:left w:w="70" w:type="dxa"/>
              <w:bottom w:w="0" w:type="dxa"/>
              <w:right w:w="70" w:type="dxa"/>
            </w:tcMar>
          </w:tcPr>
          <w:p w:rsidR="004A12CE" w:rsidRDefault="004A12CE" w:rsidP="004A12CE">
            <w:pPr>
              <w:suppressAutoHyphens/>
              <w:autoSpaceDN w:val="0"/>
              <w:snapToGrid w:val="0"/>
              <w:spacing w:after="0" w:line="240" w:lineRule="auto"/>
              <w:rPr>
                <w:rFonts w:ascii="Times New Roman" w:eastAsia="Times New Roman" w:hAnsi="Times New Roman" w:cs="Arial Narrow"/>
                <w:b/>
                <w:bCs/>
                <w:kern w:val="3"/>
                <w:lang w:eastAsia="zh-CN" w:bidi="hi-IN"/>
              </w:rPr>
            </w:pPr>
          </w:p>
        </w:tc>
        <w:tc>
          <w:tcPr>
            <w:tcW w:w="1869" w:type="dxa"/>
            <w:tcBorders>
              <w:top w:val="single" w:sz="4" w:space="0" w:color="auto"/>
              <w:left w:val="single" w:sz="4" w:space="0" w:color="000000"/>
              <w:bottom w:val="single" w:sz="4" w:space="0" w:color="000000"/>
              <w:right w:val="nil"/>
            </w:tcBorders>
          </w:tcPr>
          <w:p w:rsidR="004A12CE" w:rsidRPr="00EF4AA4" w:rsidRDefault="004A12CE" w:rsidP="004A12CE">
            <w:pPr>
              <w:suppressAutoHyphens/>
              <w:autoSpaceDN w:val="0"/>
              <w:spacing w:after="0" w:line="240" w:lineRule="auto"/>
              <w:rPr>
                <w:rFonts w:ascii="Times New Roman" w:eastAsia="Times New Roman" w:hAnsi="Times New Roman" w:cs="Arial Narrow"/>
                <w:b/>
                <w:bCs/>
                <w:color w:val="C00000"/>
                <w:kern w:val="3"/>
                <w:lang w:eastAsia="zh-CN" w:bidi="hi-IN"/>
              </w:rPr>
            </w:pPr>
          </w:p>
        </w:tc>
        <w:tc>
          <w:tcPr>
            <w:tcW w:w="158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4A12CE" w:rsidRPr="00436F96" w:rsidRDefault="004A12CE" w:rsidP="004A12CE">
            <w:pPr>
              <w:suppressAutoHyphens/>
              <w:autoSpaceDN w:val="0"/>
              <w:spacing w:after="0" w:line="240" w:lineRule="auto"/>
              <w:rPr>
                <w:rFonts w:ascii="Times New Roman" w:eastAsia="Times New Roman" w:hAnsi="Times New Roman" w:cs="Arial Narrow"/>
                <w:b/>
                <w:bCs/>
                <w:kern w:val="3"/>
                <w:lang w:eastAsia="zh-CN" w:bidi="hi-IN"/>
              </w:rPr>
            </w:pPr>
          </w:p>
        </w:tc>
      </w:tr>
      <w:tr w:rsidR="00F85319" w:rsidRPr="00436F96" w:rsidTr="008250ED">
        <w:trPr>
          <w:trHeight w:val="258"/>
        </w:trPr>
        <w:tc>
          <w:tcPr>
            <w:tcW w:w="52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F85319" w:rsidRDefault="00F85319" w:rsidP="008250ED">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3.</w:t>
            </w:r>
          </w:p>
        </w:tc>
        <w:tc>
          <w:tcPr>
            <w:tcW w:w="485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F85319" w:rsidRDefault="00D53654" w:rsidP="008250ED">
            <w:pPr>
              <w:widowControl w:val="0"/>
              <w:suppressAutoHyphens/>
              <w:autoSpaceDN w:val="0"/>
              <w:spacing w:after="0" w:line="240" w:lineRule="auto"/>
              <w:rPr>
                <w:rFonts w:ascii="Times New Roman" w:eastAsia="SimSun" w:hAnsi="Times New Roman" w:cs="Arial Narrow"/>
                <w:bCs/>
                <w:kern w:val="3"/>
                <w:lang w:eastAsia="zh-CN" w:bidi="hi-IN"/>
              </w:rPr>
            </w:pPr>
            <w:r>
              <w:rPr>
                <w:rFonts w:ascii="Times New Roman" w:eastAsia="SimSun" w:hAnsi="Times New Roman" w:cs="Arial Narrow"/>
                <w:b/>
                <w:bCs/>
                <w:kern w:val="3"/>
                <w:lang w:eastAsia="zh-CN" w:bidi="hi-IN"/>
              </w:rPr>
              <w:t xml:space="preserve">Mydło do rąk </w:t>
            </w:r>
            <w:r>
              <w:rPr>
                <w:rFonts w:ascii="Times New Roman" w:eastAsia="SimSun" w:hAnsi="Times New Roman" w:cs="Arial Narrow"/>
                <w:bCs/>
                <w:kern w:val="3"/>
                <w:lang w:eastAsia="zh-CN" w:bidi="hi-IN"/>
              </w:rPr>
              <w:t>w pianie do codziennego użytku</w:t>
            </w:r>
            <w:r w:rsidR="00DC3670">
              <w:rPr>
                <w:rFonts w:ascii="Times New Roman" w:eastAsia="SimSun" w:hAnsi="Times New Roman" w:cs="Arial Narrow"/>
                <w:bCs/>
                <w:kern w:val="3"/>
                <w:lang w:eastAsia="zh-CN" w:bidi="hi-IN"/>
              </w:rPr>
              <w:t xml:space="preserve">, o delikatnym zapachu, w systemie zamkniętym, </w:t>
            </w:r>
            <w:r w:rsidR="000D2EDC">
              <w:rPr>
                <w:rFonts w:ascii="Times New Roman" w:eastAsia="SimSun" w:hAnsi="Times New Roman" w:cs="Arial Narrow"/>
                <w:bCs/>
                <w:kern w:val="3"/>
                <w:lang w:eastAsia="zh-CN" w:bidi="hi-IN"/>
              </w:rPr>
              <w:t xml:space="preserve">pH 5.5, </w:t>
            </w:r>
            <w:r w:rsidR="00DC3670">
              <w:rPr>
                <w:rFonts w:ascii="Times New Roman" w:eastAsia="SimSun" w:hAnsi="Times New Roman" w:cs="Arial Narrow"/>
                <w:bCs/>
                <w:kern w:val="3"/>
                <w:lang w:eastAsia="zh-CN" w:bidi="hi-IN"/>
              </w:rPr>
              <w:t>wydajność ok. 2 500 dawek.</w:t>
            </w:r>
          </w:p>
          <w:p w:rsidR="00D53654" w:rsidRPr="004A12CE" w:rsidRDefault="00DC3670" w:rsidP="008250ED">
            <w:pPr>
              <w:widowControl w:val="0"/>
              <w:suppressAutoHyphens/>
              <w:autoSpaceDN w:val="0"/>
              <w:spacing w:after="0" w:line="240" w:lineRule="auto"/>
              <w:rPr>
                <w:rFonts w:ascii="Times New Roman" w:eastAsia="SimSun" w:hAnsi="Times New Roman" w:cs="Arial Narrow"/>
                <w:bCs/>
                <w:kern w:val="3"/>
                <w:lang w:eastAsia="zh-CN" w:bidi="hi-IN"/>
              </w:rPr>
            </w:pPr>
            <w:r>
              <w:rPr>
                <w:rFonts w:ascii="Times New Roman" w:eastAsia="SimSun" w:hAnsi="Times New Roman" w:cs="Arial Narrow"/>
                <w:bCs/>
                <w:kern w:val="3"/>
                <w:lang w:eastAsia="zh-CN" w:bidi="hi-IN"/>
              </w:rPr>
              <w:t>Opakowanie 1 l</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F85319" w:rsidRDefault="00DC3670" w:rsidP="008250ED">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Op.</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F85319" w:rsidRDefault="004837F6" w:rsidP="004837F6">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300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F85319" w:rsidRDefault="00F85319" w:rsidP="004837F6">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F85319" w:rsidRPr="00436F96" w:rsidRDefault="00F85319" w:rsidP="008250ED">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141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85319" w:rsidRDefault="00F85319"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4837F6" w:rsidRDefault="004837F6"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4837F6" w:rsidRDefault="004837F6"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tc>
        <w:tc>
          <w:tcPr>
            <w:tcW w:w="1869" w:type="dxa"/>
            <w:tcBorders>
              <w:top w:val="single" w:sz="4" w:space="0" w:color="000000"/>
              <w:left w:val="single" w:sz="4" w:space="0" w:color="000000"/>
              <w:bottom w:val="single" w:sz="4" w:space="0" w:color="000000"/>
              <w:right w:val="nil"/>
            </w:tcBorders>
          </w:tcPr>
          <w:p w:rsidR="00F85319" w:rsidRPr="00EF4AA4" w:rsidRDefault="00F85319" w:rsidP="008250ED">
            <w:pPr>
              <w:suppressAutoHyphens/>
              <w:autoSpaceDN w:val="0"/>
              <w:spacing w:after="0" w:line="240" w:lineRule="auto"/>
              <w:jc w:val="center"/>
              <w:rPr>
                <w:rFonts w:ascii="Times New Roman" w:eastAsia="Times New Roman" w:hAnsi="Times New Roman" w:cs="Arial Narrow"/>
                <w:b/>
                <w:bCs/>
                <w:color w:val="C00000"/>
                <w:kern w:val="3"/>
                <w:lang w:eastAsia="zh-CN" w:bidi="hi-IN"/>
              </w:rPr>
            </w:pP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5319" w:rsidRDefault="00F85319" w:rsidP="008250ED">
            <w:pPr>
              <w:suppressAutoHyphens/>
              <w:autoSpaceDN w:val="0"/>
              <w:spacing w:after="0" w:line="240" w:lineRule="auto"/>
              <w:jc w:val="center"/>
              <w:rPr>
                <w:rFonts w:ascii="Times New Roman" w:eastAsia="Times New Roman" w:hAnsi="Times New Roman" w:cs="Arial Narrow"/>
                <w:b/>
                <w:bCs/>
                <w:kern w:val="3"/>
                <w:lang w:eastAsia="zh-CN" w:bidi="hi-IN"/>
              </w:rPr>
            </w:pPr>
          </w:p>
        </w:tc>
      </w:tr>
      <w:tr w:rsidR="001A4C60" w:rsidRPr="00436F96" w:rsidTr="004A12CE">
        <w:trPr>
          <w:trHeight w:val="258"/>
        </w:trPr>
        <w:tc>
          <w:tcPr>
            <w:tcW w:w="52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1A4C60" w:rsidRDefault="00F85319" w:rsidP="008250ED">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4</w:t>
            </w:r>
            <w:r w:rsidR="00612A73">
              <w:rPr>
                <w:rFonts w:ascii="Times New Roman" w:eastAsia="Times New Roman" w:hAnsi="Times New Roman" w:cs="Arial Narrow"/>
                <w:b/>
                <w:bCs/>
                <w:kern w:val="3"/>
                <w:lang w:eastAsia="zh-CN" w:bidi="hi-IN"/>
              </w:rPr>
              <w:t>.</w:t>
            </w:r>
          </w:p>
        </w:tc>
        <w:tc>
          <w:tcPr>
            <w:tcW w:w="485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1A4C60" w:rsidRDefault="001A4C60" w:rsidP="001A4C60">
            <w:pPr>
              <w:suppressAutoHyphens/>
              <w:autoSpaceDN w:val="0"/>
              <w:spacing w:after="0" w:line="240" w:lineRule="auto"/>
              <w:rPr>
                <w:rFonts w:ascii="Times New Roman" w:eastAsia="Times New Roman" w:hAnsi="Times New Roman" w:cs="Times New Roman"/>
                <w:kern w:val="3"/>
                <w:sz w:val="24"/>
                <w:szCs w:val="24"/>
                <w:lang w:eastAsia="zh-CN" w:bidi="hi-IN"/>
              </w:rPr>
            </w:pPr>
            <w:r w:rsidRPr="008A7105">
              <w:rPr>
                <w:rFonts w:ascii="Times New Roman" w:eastAsia="Times New Roman" w:hAnsi="Times New Roman" w:cs="Times New Roman"/>
                <w:b/>
                <w:kern w:val="3"/>
                <w:sz w:val="24"/>
                <w:szCs w:val="24"/>
                <w:lang w:eastAsia="zh-CN" w:bidi="hi-IN"/>
              </w:rPr>
              <w:t xml:space="preserve">Sól tabletkowa do </w:t>
            </w:r>
            <w:r>
              <w:rPr>
                <w:rFonts w:ascii="Times New Roman" w:eastAsia="Times New Roman" w:hAnsi="Times New Roman" w:cs="Times New Roman"/>
                <w:b/>
                <w:kern w:val="3"/>
                <w:sz w:val="24"/>
                <w:szCs w:val="24"/>
                <w:lang w:eastAsia="zh-CN" w:bidi="hi-IN"/>
              </w:rPr>
              <w:t xml:space="preserve">zmywarek (uzdatnianie </w:t>
            </w:r>
            <w:r w:rsidRPr="008A7105">
              <w:rPr>
                <w:rFonts w:ascii="Times New Roman" w:eastAsia="Times New Roman" w:hAnsi="Times New Roman" w:cs="Times New Roman"/>
                <w:b/>
                <w:kern w:val="3"/>
                <w:sz w:val="24"/>
                <w:szCs w:val="24"/>
                <w:lang w:eastAsia="zh-CN" w:bidi="hi-IN"/>
              </w:rPr>
              <w:t>wody</w:t>
            </w:r>
            <w:r>
              <w:rPr>
                <w:rFonts w:ascii="Times New Roman" w:eastAsia="Times New Roman" w:hAnsi="Times New Roman" w:cs="Times New Roman"/>
                <w:b/>
                <w:kern w:val="3"/>
                <w:sz w:val="24"/>
                <w:szCs w:val="24"/>
                <w:lang w:eastAsia="zh-CN" w:bidi="hi-IN"/>
              </w:rPr>
              <w:t>)</w:t>
            </w:r>
            <w:r w:rsidRPr="008A7105">
              <w:rPr>
                <w:rFonts w:ascii="Times New Roman" w:eastAsia="Times New Roman" w:hAnsi="Times New Roman" w:cs="Times New Roman"/>
                <w:b/>
                <w:kern w:val="3"/>
                <w:sz w:val="24"/>
                <w:szCs w:val="24"/>
                <w:lang w:eastAsia="zh-CN" w:bidi="hi-IN"/>
              </w:rPr>
              <w:t xml:space="preserve">. </w:t>
            </w:r>
          </w:p>
          <w:p w:rsidR="001A4C60" w:rsidRDefault="001A4C60" w:rsidP="001A4C60">
            <w:pPr>
              <w:suppressAutoHyphens/>
              <w:autoSpaceDN w:val="0"/>
              <w:spacing w:after="0" w:line="240" w:lineRule="auto"/>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Zapobiega powstawaniu plam i zacieków na naczyniach. Zwiększa skuteczność działania detergentów.</w:t>
            </w:r>
          </w:p>
          <w:p w:rsidR="001A4C60" w:rsidRPr="004A12CE" w:rsidRDefault="001A4C60" w:rsidP="001A4C60">
            <w:pPr>
              <w:widowControl w:val="0"/>
              <w:suppressAutoHyphens/>
              <w:autoSpaceDN w:val="0"/>
              <w:spacing w:after="0" w:line="240" w:lineRule="auto"/>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Opakowanie: 25 kg</w:t>
            </w: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1A4C60" w:rsidRDefault="001A4C60" w:rsidP="008250ED">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 xml:space="preserve">Op. </w:t>
            </w: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1A4C60" w:rsidRPr="0036370C" w:rsidRDefault="001A4C60" w:rsidP="008250ED">
            <w:pPr>
              <w:suppressAutoHyphens/>
              <w:autoSpaceDN w:val="0"/>
              <w:spacing w:after="0" w:line="240" w:lineRule="auto"/>
              <w:jc w:val="center"/>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500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1A4C60" w:rsidRPr="00436F96" w:rsidRDefault="001A4C60" w:rsidP="008250ED">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9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1A4C60" w:rsidRPr="00436F96" w:rsidRDefault="001A4C60" w:rsidP="008250ED">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1418"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934F05" w:rsidRDefault="00934F05"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F85319" w:rsidRDefault="00F85319"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F85319" w:rsidRDefault="00F85319" w:rsidP="008250ED">
            <w:pPr>
              <w:suppressAutoHyphens/>
              <w:autoSpaceDN w:val="0"/>
              <w:snapToGrid w:val="0"/>
              <w:spacing w:after="0" w:line="240" w:lineRule="auto"/>
              <w:jc w:val="center"/>
              <w:rPr>
                <w:rFonts w:ascii="Times New Roman" w:eastAsia="Times New Roman" w:hAnsi="Times New Roman" w:cs="Arial Narrow"/>
                <w:b/>
                <w:bCs/>
                <w:kern w:val="3"/>
                <w:lang w:eastAsia="zh-CN" w:bidi="hi-IN"/>
              </w:rPr>
            </w:pPr>
          </w:p>
          <w:p w:rsidR="001A4C60" w:rsidRDefault="001A4C60" w:rsidP="00D53654">
            <w:pPr>
              <w:suppressAutoHyphens/>
              <w:autoSpaceDN w:val="0"/>
              <w:snapToGrid w:val="0"/>
              <w:spacing w:after="0" w:line="240" w:lineRule="auto"/>
              <w:rPr>
                <w:rFonts w:ascii="Times New Roman" w:eastAsia="Times New Roman" w:hAnsi="Times New Roman" w:cs="Arial Narrow"/>
                <w:b/>
                <w:bCs/>
                <w:kern w:val="3"/>
                <w:lang w:eastAsia="zh-CN" w:bidi="hi-IN"/>
              </w:rPr>
            </w:pPr>
          </w:p>
        </w:tc>
        <w:tc>
          <w:tcPr>
            <w:tcW w:w="1869" w:type="dxa"/>
            <w:tcBorders>
              <w:top w:val="single" w:sz="4" w:space="0" w:color="000000"/>
              <w:left w:val="single" w:sz="4" w:space="0" w:color="auto"/>
              <w:bottom w:val="single" w:sz="4" w:space="0" w:color="000000"/>
              <w:right w:val="nil"/>
            </w:tcBorders>
          </w:tcPr>
          <w:p w:rsidR="001A4C60" w:rsidRPr="00EF4AA4" w:rsidRDefault="001A4C60" w:rsidP="008250ED">
            <w:pPr>
              <w:suppressAutoHyphens/>
              <w:autoSpaceDN w:val="0"/>
              <w:spacing w:after="0" w:line="240" w:lineRule="auto"/>
              <w:jc w:val="center"/>
              <w:rPr>
                <w:rFonts w:ascii="Times New Roman" w:eastAsia="Times New Roman" w:hAnsi="Times New Roman" w:cs="Arial Narrow"/>
                <w:b/>
                <w:bCs/>
                <w:color w:val="C00000"/>
                <w:kern w:val="3"/>
                <w:lang w:eastAsia="zh-CN" w:bidi="hi-IN"/>
              </w:rPr>
            </w:pP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4C60" w:rsidRDefault="001A4C60" w:rsidP="008250ED">
            <w:pPr>
              <w:suppressAutoHyphens/>
              <w:autoSpaceDN w:val="0"/>
              <w:spacing w:after="0" w:line="240" w:lineRule="auto"/>
              <w:jc w:val="center"/>
              <w:rPr>
                <w:rFonts w:ascii="Times New Roman" w:eastAsia="Times New Roman" w:hAnsi="Times New Roman" w:cs="Arial Narrow"/>
                <w:b/>
                <w:bCs/>
                <w:kern w:val="3"/>
                <w:lang w:eastAsia="zh-CN" w:bidi="hi-IN"/>
              </w:rPr>
            </w:pPr>
          </w:p>
        </w:tc>
      </w:tr>
      <w:tr w:rsidR="004A12CE" w:rsidRPr="00436F96" w:rsidTr="004A12CE">
        <w:trPr>
          <w:trHeight w:val="258"/>
        </w:trPr>
        <w:tc>
          <w:tcPr>
            <w:tcW w:w="9776"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A12CE" w:rsidRPr="00436F96" w:rsidRDefault="004A12CE" w:rsidP="004A12CE">
            <w:pPr>
              <w:suppressAutoHyphens/>
              <w:autoSpaceDN w:val="0"/>
              <w:spacing w:after="0" w:line="240" w:lineRule="auto"/>
              <w:jc w:val="right"/>
              <w:rPr>
                <w:rFonts w:ascii="Times New Roman" w:eastAsia="Times New Roman" w:hAnsi="Times New Roman" w:cs="Arial Narrow"/>
                <w:b/>
                <w:bCs/>
                <w:kern w:val="3"/>
                <w:lang w:eastAsia="zh-CN" w:bidi="hi-IN"/>
              </w:rPr>
            </w:pPr>
            <w:r>
              <w:rPr>
                <w:rFonts w:ascii="Times New Roman" w:eastAsia="Times New Roman" w:hAnsi="Times New Roman" w:cs="Arial Narrow"/>
                <w:b/>
                <w:bCs/>
                <w:kern w:val="3"/>
                <w:lang w:eastAsia="zh-CN" w:bidi="hi-IN"/>
              </w:rPr>
              <w:t>Razem</w:t>
            </w:r>
          </w:p>
        </w:tc>
        <w:tc>
          <w:tcPr>
            <w:tcW w:w="1422" w:type="dxa"/>
            <w:tcBorders>
              <w:top w:val="single" w:sz="4" w:space="0" w:color="000000"/>
              <w:left w:val="single" w:sz="4" w:space="0" w:color="000000"/>
              <w:bottom w:val="single" w:sz="4" w:space="0" w:color="000000"/>
              <w:right w:val="single" w:sz="4" w:space="0" w:color="auto"/>
            </w:tcBorders>
            <w:vAlign w:val="center"/>
          </w:tcPr>
          <w:p w:rsidR="004A12CE" w:rsidRPr="00436F96" w:rsidRDefault="004A12CE" w:rsidP="008250ED">
            <w:pPr>
              <w:suppressAutoHyphens/>
              <w:autoSpaceDN w:val="0"/>
              <w:spacing w:after="0" w:line="240" w:lineRule="auto"/>
              <w:jc w:val="center"/>
              <w:rPr>
                <w:rFonts w:ascii="Times New Roman" w:eastAsia="Times New Roman" w:hAnsi="Times New Roman" w:cs="Arial Narrow"/>
                <w:b/>
                <w:bCs/>
                <w:kern w:val="3"/>
                <w:lang w:eastAsia="zh-CN" w:bidi="hi-IN"/>
              </w:rPr>
            </w:pPr>
          </w:p>
        </w:tc>
        <w:tc>
          <w:tcPr>
            <w:tcW w:w="3451" w:type="dxa"/>
            <w:gridSpan w:val="2"/>
            <w:tcBorders>
              <w:top w:val="single" w:sz="4" w:space="0" w:color="000000"/>
              <w:left w:val="single" w:sz="4" w:space="0" w:color="auto"/>
              <w:bottom w:val="single" w:sz="4" w:space="0" w:color="000000"/>
              <w:right w:val="single" w:sz="4" w:space="0" w:color="000000"/>
            </w:tcBorders>
            <w:vAlign w:val="center"/>
          </w:tcPr>
          <w:p w:rsidR="004A12CE" w:rsidRPr="00436F96" w:rsidRDefault="004A12CE" w:rsidP="008250ED">
            <w:pPr>
              <w:suppressAutoHyphens/>
              <w:autoSpaceDN w:val="0"/>
              <w:spacing w:after="0" w:line="240" w:lineRule="auto"/>
              <w:jc w:val="center"/>
              <w:rPr>
                <w:rFonts w:ascii="Times New Roman" w:eastAsia="Times New Roman" w:hAnsi="Times New Roman" w:cs="Arial Narrow"/>
                <w:b/>
                <w:bCs/>
                <w:kern w:val="3"/>
                <w:lang w:eastAsia="zh-CN" w:bidi="hi-IN"/>
              </w:rPr>
            </w:pPr>
          </w:p>
        </w:tc>
      </w:tr>
    </w:tbl>
    <w:p w:rsidR="004A12CE" w:rsidRPr="005E77F6" w:rsidRDefault="004A12CE" w:rsidP="004A12CE">
      <w:pPr>
        <w:spacing w:before="100" w:beforeAutospacing="1" w:after="100" w:afterAutospacing="1" w:line="360" w:lineRule="auto"/>
        <w:jc w:val="both"/>
        <w:rPr>
          <w:rFonts w:ascii="Times New Roman" w:eastAsia="Times New Roman" w:hAnsi="Times New Roman" w:cs="Times New Roman"/>
          <w:sz w:val="24"/>
          <w:szCs w:val="24"/>
          <w:lang w:eastAsia="pl-PL"/>
        </w:rPr>
      </w:pPr>
      <w:r w:rsidRPr="005E77F6">
        <w:rPr>
          <w:rFonts w:ascii="Times New Roman" w:eastAsia="Times New Roman" w:hAnsi="Times New Roman" w:cs="Times New Roman"/>
          <w:sz w:val="24"/>
          <w:szCs w:val="24"/>
          <w:lang w:eastAsia="pl-PL"/>
        </w:rPr>
        <w:t>*Wypełnia Wykonawca</w:t>
      </w:r>
    </w:p>
    <w:p w:rsidR="004A12CE" w:rsidRPr="005E77F6" w:rsidRDefault="004A12CE" w:rsidP="004A12C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E77F6">
        <w:rPr>
          <w:rFonts w:ascii="Times New Roman" w:eastAsia="Times New Roman" w:hAnsi="Times New Roman" w:cs="Times New Roman"/>
          <w:sz w:val="24"/>
          <w:szCs w:val="24"/>
          <w:lang w:eastAsia="pl-PL"/>
        </w:rPr>
        <w:lastRenderedPageBreak/>
        <w:t>Wykonawca, zobowiązany jest do przeprowadzenia w siedzibie Zamawiającego po podpisaniu umowy szkolenia produktowego prowadzonego przez przedstawiciela producenta, dla personelu z zakresu bezpiecznego i skutecznego używania zaoferowanych środków oraz szkol</w:t>
      </w:r>
      <w:r>
        <w:rPr>
          <w:rFonts w:ascii="Times New Roman" w:eastAsia="Times New Roman" w:hAnsi="Times New Roman" w:cs="Times New Roman"/>
          <w:sz w:val="24"/>
          <w:szCs w:val="24"/>
          <w:lang w:eastAsia="pl-PL"/>
        </w:rPr>
        <w:t>eń przypominających na żądanie Z</w:t>
      </w:r>
      <w:r w:rsidRPr="005E77F6">
        <w:rPr>
          <w:rFonts w:ascii="Times New Roman" w:eastAsia="Times New Roman" w:hAnsi="Times New Roman" w:cs="Times New Roman"/>
          <w:sz w:val="24"/>
          <w:szCs w:val="24"/>
          <w:lang w:eastAsia="pl-PL"/>
        </w:rPr>
        <w:t>amawiającego w trakcie realizacji umowy.</w:t>
      </w:r>
    </w:p>
    <w:p w:rsidR="004A12CE" w:rsidRPr="005E77F6" w:rsidRDefault="004A12CE" w:rsidP="004A12CE">
      <w:pPr>
        <w:pStyle w:val="Akapitzlist"/>
        <w:spacing w:before="100" w:beforeAutospacing="1" w:after="100" w:afterAutospacing="1" w:line="360" w:lineRule="auto"/>
        <w:ind w:left="9912"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5E77F6">
        <w:rPr>
          <w:rFonts w:ascii="Times New Roman" w:eastAsia="Times New Roman" w:hAnsi="Times New Roman" w:cs="Times New Roman"/>
          <w:sz w:val="24"/>
          <w:szCs w:val="24"/>
          <w:lang w:eastAsia="pl-PL"/>
        </w:rPr>
        <w:t>………………………</w:t>
      </w:r>
      <w:r w:rsidRPr="005E77F6">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r w:rsidRPr="005E77F6">
        <w:rPr>
          <w:rFonts w:ascii="Times New Roman" w:eastAsia="Times New Roman" w:hAnsi="Times New Roman" w:cs="Times New Roman"/>
          <w:sz w:val="24"/>
          <w:szCs w:val="24"/>
          <w:lang w:eastAsia="pl-PL"/>
        </w:rPr>
        <w:t>Podpis Wykonawcy</w:t>
      </w:r>
    </w:p>
    <w:p w:rsidR="002119B2" w:rsidRPr="00E5503C" w:rsidRDefault="002119B2" w:rsidP="00E5503C">
      <w:pPr>
        <w:spacing w:before="100" w:beforeAutospacing="1" w:after="100" w:afterAutospacing="1" w:line="240" w:lineRule="auto"/>
        <w:jc w:val="both"/>
        <w:rPr>
          <w:rFonts w:ascii="Times New Roman" w:eastAsia="Times New Roman" w:hAnsi="Times New Roman" w:cs="Times New Roman"/>
          <w:color w:val="0070C0"/>
          <w:sz w:val="24"/>
          <w:szCs w:val="24"/>
          <w:lang w:eastAsia="pl-PL"/>
        </w:rPr>
      </w:pPr>
    </w:p>
    <w:sectPr w:rsidR="002119B2" w:rsidRPr="00E5503C" w:rsidSect="00436F9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E6C" w:rsidRDefault="00483E6C" w:rsidP="00B936B6">
      <w:pPr>
        <w:spacing w:after="0" w:line="240" w:lineRule="auto"/>
      </w:pPr>
      <w:r>
        <w:separator/>
      </w:r>
    </w:p>
  </w:endnote>
  <w:endnote w:type="continuationSeparator" w:id="0">
    <w:p w:rsidR="00483E6C" w:rsidRDefault="00483E6C" w:rsidP="00B9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E6C" w:rsidRDefault="00483E6C" w:rsidP="00B936B6">
      <w:pPr>
        <w:spacing w:after="0" w:line="240" w:lineRule="auto"/>
      </w:pPr>
      <w:r>
        <w:separator/>
      </w:r>
    </w:p>
  </w:footnote>
  <w:footnote w:type="continuationSeparator" w:id="0">
    <w:p w:rsidR="00483E6C" w:rsidRDefault="00483E6C" w:rsidP="00B93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D4723"/>
    <w:multiLevelType w:val="multilevel"/>
    <w:tmpl w:val="B494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C6624"/>
    <w:multiLevelType w:val="hybridMultilevel"/>
    <w:tmpl w:val="22C08576"/>
    <w:lvl w:ilvl="0" w:tplc="49B05E10">
      <w:start w:val="3"/>
      <w:numFmt w:val="bullet"/>
      <w:lvlText w:val=""/>
      <w:lvlJc w:val="left"/>
      <w:pPr>
        <w:ind w:left="1788" w:hanging="360"/>
      </w:pPr>
      <w:rPr>
        <w:rFonts w:ascii="Symbol" w:eastAsia="Times New Roman" w:hAnsi="Symbol"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 w15:restartNumberingAfterBreak="0">
    <w:nsid w:val="31EF6160"/>
    <w:multiLevelType w:val="hybridMultilevel"/>
    <w:tmpl w:val="E5822FA8"/>
    <w:lvl w:ilvl="0" w:tplc="F8A09FDA">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322E5CDF"/>
    <w:multiLevelType w:val="hybridMultilevel"/>
    <w:tmpl w:val="4FDC2F0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366F708D"/>
    <w:multiLevelType w:val="hybridMultilevel"/>
    <w:tmpl w:val="F27C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AB3ADB"/>
    <w:multiLevelType w:val="hybridMultilevel"/>
    <w:tmpl w:val="47285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F50C6D"/>
    <w:multiLevelType w:val="hybridMultilevel"/>
    <w:tmpl w:val="DFC877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507569E9"/>
    <w:multiLevelType w:val="hybridMultilevel"/>
    <w:tmpl w:val="ED72E876"/>
    <w:lvl w:ilvl="0" w:tplc="C316D63A">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5B1B6EEE"/>
    <w:multiLevelType w:val="hybridMultilevel"/>
    <w:tmpl w:val="5388F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AA4A40"/>
    <w:multiLevelType w:val="hybridMultilevel"/>
    <w:tmpl w:val="A77491F0"/>
    <w:lvl w:ilvl="0" w:tplc="518A7F9A">
      <w:start w:val="1"/>
      <w:numFmt w:val="bullet"/>
      <w:lvlText w:val=""/>
      <w:lvlJc w:val="left"/>
      <w:pPr>
        <w:ind w:left="1428" w:hanging="360"/>
      </w:pPr>
      <w:rPr>
        <w:rFonts w:ascii="Symbol" w:hAnsi="Symbol"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67347BEB"/>
    <w:multiLevelType w:val="hybridMultilevel"/>
    <w:tmpl w:val="DD6AA8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88D29DA"/>
    <w:multiLevelType w:val="multilevel"/>
    <w:tmpl w:val="B7C0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724A0C"/>
    <w:multiLevelType w:val="hybridMultilevel"/>
    <w:tmpl w:val="FF0C1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44581F"/>
    <w:multiLevelType w:val="multilevel"/>
    <w:tmpl w:val="ECA2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12"/>
  </w:num>
  <w:num w:numId="11">
    <w:abstractNumId w:val="5"/>
  </w:num>
  <w:num w:numId="12">
    <w:abstractNumId w:val="11"/>
  </w:num>
  <w:num w:numId="13">
    <w:abstractNumId w:val="0"/>
  </w:num>
  <w:num w:numId="14">
    <w:abstractNumId w:val="1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F0"/>
    <w:rsid w:val="0000448C"/>
    <w:rsid w:val="000277A1"/>
    <w:rsid w:val="00027CC3"/>
    <w:rsid w:val="000375C1"/>
    <w:rsid w:val="0004720B"/>
    <w:rsid w:val="00071BA3"/>
    <w:rsid w:val="000724EA"/>
    <w:rsid w:val="0007771D"/>
    <w:rsid w:val="00085C28"/>
    <w:rsid w:val="000B77AD"/>
    <w:rsid w:val="000D2EDC"/>
    <w:rsid w:val="000F6179"/>
    <w:rsid w:val="00102E76"/>
    <w:rsid w:val="00136E69"/>
    <w:rsid w:val="00143916"/>
    <w:rsid w:val="00144D6A"/>
    <w:rsid w:val="00154BE9"/>
    <w:rsid w:val="001571CD"/>
    <w:rsid w:val="00157569"/>
    <w:rsid w:val="00160103"/>
    <w:rsid w:val="00160554"/>
    <w:rsid w:val="00165322"/>
    <w:rsid w:val="00173D70"/>
    <w:rsid w:val="0019129C"/>
    <w:rsid w:val="00191F3B"/>
    <w:rsid w:val="001940DE"/>
    <w:rsid w:val="001A4C60"/>
    <w:rsid w:val="001A64B7"/>
    <w:rsid w:val="001B671E"/>
    <w:rsid w:val="001B6E6A"/>
    <w:rsid w:val="001E1B91"/>
    <w:rsid w:val="001F5943"/>
    <w:rsid w:val="00206470"/>
    <w:rsid w:val="002065DC"/>
    <w:rsid w:val="002119B2"/>
    <w:rsid w:val="002140B5"/>
    <w:rsid w:val="00220D87"/>
    <w:rsid w:val="00230305"/>
    <w:rsid w:val="0023177C"/>
    <w:rsid w:val="002372C7"/>
    <w:rsid w:val="002413EA"/>
    <w:rsid w:val="00241C12"/>
    <w:rsid w:val="00242029"/>
    <w:rsid w:val="002470F2"/>
    <w:rsid w:val="0025604E"/>
    <w:rsid w:val="00263466"/>
    <w:rsid w:val="00284384"/>
    <w:rsid w:val="00292896"/>
    <w:rsid w:val="0029674B"/>
    <w:rsid w:val="002979DD"/>
    <w:rsid w:val="002B4363"/>
    <w:rsid w:val="002C0CFB"/>
    <w:rsid w:val="002E010B"/>
    <w:rsid w:val="003061EC"/>
    <w:rsid w:val="00306D1C"/>
    <w:rsid w:val="00322B70"/>
    <w:rsid w:val="00340811"/>
    <w:rsid w:val="00346715"/>
    <w:rsid w:val="00347967"/>
    <w:rsid w:val="0036370C"/>
    <w:rsid w:val="0037244E"/>
    <w:rsid w:val="00372B28"/>
    <w:rsid w:val="00375101"/>
    <w:rsid w:val="00380DF8"/>
    <w:rsid w:val="0038399E"/>
    <w:rsid w:val="00393A02"/>
    <w:rsid w:val="00394C8D"/>
    <w:rsid w:val="003A17AF"/>
    <w:rsid w:val="003A4F37"/>
    <w:rsid w:val="003E6C2B"/>
    <w:rsid w:val="003F031A"/>
    <w:rsid w:val="003F7272"/>
    <w:rsid w:val="00407243"/>
    <w:rsid w:val="0042383F"/>
    <w:rsid w:val="00427123"/>
    <w:rsid w:val="004316C1"/>
    <w:rsid w:val="00431A88"/>
    <w:rsid w:val="00434954"/>
    <w:rsid w:val="00436F96"/>
    <w:rsid w:val="004375C5"/>
    <w:rsid w:val="0044050C"/>
    <w:rsid w:val="00446D12"/>
    <w:rsid w:val="00456D71"/>
    <w:rsid w:val="00475660"/>
    <w:rsid w:val="004837F6"/>
    <w:rsid w:val="00483E6C"/>
    <w:rsid w:val="004A12CE"/>
    <w:rsid w:val="004A27DD"/>
    <w:rsid w:val="004B3478"/>
    <w:rsid w:val="004D7C7F"/>
    <w:rsid w:val="004E4163"/>
    <w:rsid w:val="0050210E"/>
    <w:rsid w:val="00503754"/>
    <w:rsid w:val="0050692D"/>
    <w:rsid w:val="00506F05"/>
    <w:rsid w:val="00511BAB"/>
    <w:rsid w:val="005130F4"/>
    <w:rsid w:val="00516503"/>
    <w:rsid w:val="005166C0"/>
    <w:rsid w:val="0051799B"/>
    <w:rsid w:val="0052085E"/>
    <w:rsid w:val="00534C12"/>
    <w:rsid w:val="00546CAB"/>
    <w:rsid w:val="00572579"/>
    <w:rsid w:val="0059304B"/>
    <w:rsid w:val="005C5CB4"/>
    <w:rsid w:val="005D141E"/>
    <w:rsid w:val="005D25C7"/>
    <w:rsid w:val="005D7BDB"/>
    <w:rsid w:val="005E77F6"/>
    <w:rsid w:val="00600A9A"/>
    <w:rsid w:val="00612A73"/>
    <w:rsid w:val="00627274"/>
    <w:rsid w:val="00631610"/>
    <w:rsid w:val="00647F11"/>
    <w:rsid w:val="00662627"/>
    <w:rsid w:val="00670283"/>
    <w:rsid w:val="0068790F"/>
    <w:rsid w:val="00690C53"/>
    <w:rsid w:val="0069104F"/>
    <w:rsid w:val="00691578"/>
    <w:rsid w:val="006A20F3"/>
    <w:rsid w:val="006B4C06"/>
    <w:rsid w:val="006C6B1D"/>
    <w:rsid w:val="006D5AFA"/>
    <w:rsid w:val="0072181F"/>
    <w:rsid w:val="00722CCF"/>
    <w:rsid w:val="00723219"/>
    <w:rsid w:val="00727F85"/>
    <w:rsid w:val="0073165F"/>
    <w:rsid w:val="00736AEA"/>
    <w:rsid w:val="0074480A"/>
    <w:rsid w:val="0075297B"/>
    <w:rsid w:val="00755E49"/>
    <w:rsid w:val="00760CC8"/>
    <w:rsid w:val="007642F3"/>
    <w:rsid w:val="00764A27"/>
    <w:rsid w:val="00777D8B"/>
    <w:rsid w:val="007C79F8"/>
    <w:rsid w:val="007D69E0"/>
    <w:rsid w:val="00803476"/>
    <w:rsid w:val="00804EC4"/>
    <w:rsid w:val="008153B2"/>
    <w:rsid w:val="00822363"/>
    <w:rsid w:val="00826AD9"/>
    <w:rsid w:val="00832BF0"/>
    <w:rsid w:val="00833F2B"/>
    <w:rsid w:val="0084310E"/>
    <w:rsid w:val="00843A72"/>
    <w:rsid w:val="008A7105"/>
    <w:rsid w:val="008B58C0"/>
    <w:rsid w:val="008C77E1"/>
    <w:rsid w:val="008D78BD"/>
    <w:rsid w:val="008E606D"/>
    <w:rsid w:val="00902DBC"/>
    <w:rsid w:val="009210F7"/>
    <w:rsid w:val="0092583E"/>
    <w:rsid w:val="009314D1"/>
    <w:rsid w:val="00934F05"/>
    <w:rsid w:val="0095332F"/>
    <w:rsid w:val="00957611"/>
    <w:rsid w:val="009707E5"/>
    <w:rsid w:val="009808AD"/>
    <w:rsid w:val="00986551"/>
    <w:rsid w:val="009952D9"/>
    <w:rsid w:val="009C00C2"/>
    <w:rsid w:val="009C1B3A"/>
    <w:rsid w:val="009D180C"/>
    <w:rsid w:val="009D3088"/>
    <w:rsid w:val="009D7A46"/>
    <w:rsid w:val="009E3446"/>
    <w:rsid w:val="009E6077"/>
    <w:rsid w:val="009F2792"/>
    <w:rsid w:val="009F305A"/>
    <w:rsid w:val="00A02B4E"/>
    <w:rsid w:val="00A0586C"/>
    <w:rsid w:val="00A2768C"/>
    <w:rsid w:val="00A42D3A"/>
    <w:rsid w:val="00A43777"/>
    <w:rsid w:val="00A61364"/>
    <w:rsid w:val="00A6599F"/>
    <w:rsid w:val="00A75819"/>
    <w:rsid w:val="00A878D1"/>
    <w:rsid w:val="00AA551B"/>
    <w:rsid w:val="00AC2906"/>
    <w:rsid w:val="00AC59B1"/>
    <w:rsid w:val="00AE75F4"/>
    <w:rsid w:val="00AF6E67"/>
    <w:rsid w:val="00B02C49"/>
    <w:rsid w:val="00B06D0F"/>
    <w:rsid w:val="00B15879"/>
    <w:rsid w:val="00B22EA7"/>
    <w:rsid w:val="00B24884"/>
    <w:rsid w:val="00B27E6E"/>
    <w:rsid w:val="00B33AB4"/>
    <w:rsid w:val="00B45B9E"/>
    <w:rsid w:val="00B53D3C"/>
    <w:rsid w:val="00B936B6"/>
    <w:rsid w:val="00BC2CA5"/>
    <w:rsid w:val="00BC6A0A"/>
    <w:rsid w:val="00BC6E47"/>
    <w:rsid w:val="00BD4A09"/>
    <w:rsid w:val="00C072E1"/>
    <w:rsid w:val="00C21BD9"/>
    <w:rsid w:val="00C32F3A"/>
    <w:rsid w:val="00C37D49"/>
    <w:rsid w:val="00C54CBB"/>
    <w:rsid w:val="00C61716"/>
    <w:rsid w:val="00C73654"/>
    <w:rsid w:val="00C81439"/>
    <w:rsid w:val="00C904B1"/>
    <w:rsid w:val="00C90829"/>
    <w:rsid w:val="00C973DA"/>
    <w:rsid w:val="00CB4CC2"/>
    <w:rsid w:val="00CC22E1"/>
    <w:rsid w:val="00CD16EB"/>
    <w:rsid w:val="00CD7F23"/>
    <w:rsid w:val="00CE0DDF"/>
    <w:rsid w:val="00CE1B75"/>
    <w:rsid w:val="00CE7F72"/>
    <w:rsid w:val="00CF551C"/>
    <w:rsid w:val="00D06A00"/>
    <w:rsid w:val="00D23226"/>
    <w:rsid w:val="00D23AA5"/>
    <w:rsid w:val="00D44F28"/>
    <w:rsid w:val="00D52E65"/>
    <w:rsid w:val="00D53654"/>
    <w:rsid w:val="00D629FD"/>
    <w:rsid w:val="00D631D0"/>
    <w:rsid w:val="00D86A5F"/>
    <w:rsid w:val="00D919B4"/>
    <w:rsid w:val="00D956F6"/>
    <w:rsid w:val="00DA6A46"/>
    <w:rsid w:val="00DA702B"/>
    <w:rsid w:val="00DB1569"/>
    <w:rsid w:val="00DC02E5"/>
    <w:rsid w:val="00DC2ECA"/>
    <w:rsid w:val="00DC3670"/>
    <w:rsid w:val="00DE3E15"/>
    <w:rsid w:val="00DF4A68"/>
    <w:rsid w:val="00E00351"/>
    <w:rsid w:val="00E06DC2"/>
    <w:rsid w:val="00E14F93"/>
    <w:rsid w:val="00E21066"/>
    <w:rsid w:val="00E345B3"/>
    <w:rsid w:val="00E37248"/>
    <w:rsid w:val="00E43C06"/>
    <w:rsid w:val="00E5503C"/>
    <w:rsid w:val="00E67F75"/>
    <w:rsid w:val="00E73B80"/>
    <w:rsid w:val="00E743B5"/>
    <w:rsid w:val="00E82047"/>
    <w:rsid w:val="00E94488"/>
    <w:rsid w:val="00E94D71"/>
    <w:rsid w:val="00EA278D"/>
    <w:rsid w:val="00EB1F9F"/>
    <w:rsid w:val="00EC5E1A"/>
    <w:rsid w:val="00EE289D"/>
    <w:rsid w:val="00EE2CF9"/>
    <w:rsid w:val="00EF4AA4"/>
    <w:rsid w:val="00F12B06"/>
    <w:rsid w:val="00F13765"/>
    <w:rsid w:val="00F306D0"/>
    <w:rsid w:val="00F31DEA"/>
    <w:rsid w:val="00F33601"/>
    <w:rsid w:val="00F34F87"/>
    <w:rsid w:val="00F37561"/>
    <w:rsid w:val="00F37CB1"/>
    <w:rsid w:val="00F42F75"/>
    <w:rsid w:val="00F46FE1"/>
    <w:rsid w:val="00F656D0"/>
    <w:rsid w:val="00F71A7B"/>
    <w:rsid w:val="00F74E30"/>
    <w:rsid w:val="00F81B1F"/>
    <w:rsid w:val="00F85319"/>
    <w:rsid w:val="00F86278"/>
    <w:rsid w:val="00FA40F4"/>
    <w:rsid w:val="00FC4ED2"/>
    <w:rsid w:val="00FD536B"/>
    <w:rsid w:val="00FE0CFE"/>
    <w:rsid w:val="00FF0074"/>
    <w:rsid w:val="00FF5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3289C4-6974-4C1A-85C5-052FC075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5AF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C0C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0CFB"/>
    <w:rPr>
      <w:rFonts w:ascii="Segoe UI" w:hAnsi="Segoe UI" w:cs="Segoe UI"/>
      <w:sz w:val="18"/>
      <w:szCs w:val="18"/>
    </w:rPr>
  </w:style>
  <w:style w:type="table" w:styleId="Tabela-Siatka">
    <w:name w:val="Table Grid"/>
    <w:basedOn w:val="Standardowy"/>
    <w:uiPriority w:val="39"/>
    <w:rsid w:val="00D23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26AD9"/>
    <w:pPr>
      <w:ind w:left="720"/>
      <w:contextualSpacing/>
    </w:pPr>
  </w:style>
  <w:style w:type="paragraph" w:customStyle="1" w:styleId="Standard">
    <w:name w:val="Standard"/>
    <w:rsid w:val="009E607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kstpodstawowy3">
    <w:name w:val="Body Text 3"/>
    <w:basedOn w:val="Standard"/>
    <w:link w:val="Tekstpodstawowy3Znak"/>
    <w:rsid w:val="009E6077"/>
    <w:pPr>
      <w:spacing w:line="100" w:lineRule="atLeast"/>
    </w:pPr>
    <w:rPr>
      <w:sz w:val="24"/>
    </w:rPr>
  </w:style>
  <w:style w:type="character" w:customStyle="1" w:styleId="Tekstpodstawowy3Znak">
    <w:name w:val="Tekst podstawowy 3 Znak"/>
    <w:basedOn w:val="Domylnaczcionkaakapitu"/>
    <w:link w:val="Tekstpodstawowy3"/>
    <w:rsid w:val="009E6077"/>
    <w:rPr>
      <w:rFonts w:ascii="Times New Roman" w:eastAsia="Times New Roman" w:hAnsi="Times New Roman" w:cs="Times New Roman"/>
      <w:kern w:val="3"/>
      <w:sz w:val="24"/>
      <w:szCs w:val="20"/>
      <w:lang w:eastAsia="zh-CN"/>
    </w:rPr>
  </w:style>
  <w:style w:type="paragraph" w:styleId="Tekstpodstawowywcity2">
    <w:name w:val="Body Text Indent 2"/>
    <w:basedOn w:val="Standard"/>
    <w:link w:val="Tekstpodstawowywcity2Znak"/>
    <w:rsid w:val="009E6077"/>
    <w:pPr>
      <w:spacing w:line="100" w:lineRule="atLeast"/>
      <w:ind w:left="5954"/>
      <w:jc w:val="center"/>
    </w:pPr>
    <w:rPr>
      <w:sz w:val="16"/>
    </w:rPr>
  </w:style>
  <w:style w:type="character" w:customStyle="1" w:styleId="Tekstpodstawowywcity2Znak">
    <w:name w:val="Tekst podstawowy wcięty 2 Znak"/>
    <w:basedOn w:val="Domylnaczcionkaakapitu"/>
    <w:link w:val="Tekstpodstawowywcity2"/>
    <w:rsid w:val="009E6077"/>
    <w:rPr>
      <w:rFonts w:ascii="Times New Roman" w:eastAsia="Times New Roman" w:hAnsi="Times New Roman" w:cs="Times New Roman"/>
      <w:kern w:val="3"/>
      <w:sz w:val="16"/>
      <w:szCs w:val="20"/>
      <w:lang w:eastAsia="zh-CN"/>
    </w:rPr>
  </w:style>
  <w:style w:type="paragraph" w:styleId="Stopka">
    <w:name w:val="footer"/>
    <w:basedOn w:val="Standard"/>
    <w:link w:val="StopkaZnak"/>
    <w:uiPriority w:val="99"/>
    <w:rsid w:val="009E6077"/>
    <w:pPr>
      <w:suppressLineNumbers/>
      <w:tabs>
        <w:tab w:val="center" w:pos="7001"/>
        <w:tab w:val="right" w:pos="14002"/>
      </w:tabs>
    </w:pPr>
  </w:style>
  <w:style w:type="character" w:customStyle="1" w:styleId="StopkaZnak">
    <w:name w:val="Stopka Znak"/>
    <w:basedOn w:val="Domylnaczcionkaakapitu"/>
    <w:link w:val="Stopka"/>
    <w:uiPriority w:val="99"/>
    <w:rsid w:val="009E6077"/>
    <w:rPr>
      <w:rFonts w:ascii="Times New Roman" w:eastAsia="Times New Roman" w:hAnsi="Times New Roman" w:cs="Times New Roman"/>
      <w:kern w:val="3"/>
      <w:sz w:val="20"/>
      <w:szCs w:val="20"/>
      <w:lang w:eastAsia="zh-CN"/>
    </w:rPr>
  </w:style>
  <w:style w:type="paragraph" w:styleId="NormalnyWeb">
    <w:name w:val="Normal (Web)"/>
    <w:basedOn w:val="Normalny"/>
    <w:uiPriority w:val="99"/>
    <w:semiHidden/>
    <w:unhideWhenUsed/>
    <w:rsid w:val="00C21BD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936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36B6"/>
  </w:style>
  <w:style w:type="character" w:styleId="Hipercze">
    <w:name w:val="Hyperlink"/>
    <w:basedOn w:val="Domylnaczcionkaakapitu"/>
    <w:uiPriority w:val="99"/>
    <w:unhideWhenUsed/>
    <w:rsid w:val="006626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0793">
      <w:bodyDiv w:val="1"/>
      <w:marLeft w:val="0"/>
      <w:marRight w:val="0"/>
      <w:marTop w:val="0"/>
      <w:marBottom w:val="0"/>
      <w:divBdr>
        <w:top w:val="none" w:sz="0" w:space="0" w:color="auto"/>
        <w:left w:val="none" w:sz="0" w:space="0" w:color="auto"/>
        <w:bottom w:val="none" w:sz="0" w:space="0" w:color="auto"/>
        <w:right w:val="none" w:sz="0" w:space="0" w:color="auto"/>
      </w:divBdr>
    </w:div>
    <w:div w:id="199897516">
      <w:bodyDiv w:val="1"/>
      <w:marLeft w:val="0"/>
      <w:marRight w:val="0"/>
      <w:marTop w:val="0"/>
      <w:marBottom w:val="0"/>
      <w:divBdr>
        <w:top w:val="none" w:sz="0" w:space="0" w:color="auto"/>
        <w:left w:val="none" w:sz="0" w:space="0" w:color="auto"/>
        <w:bottom w:val="none" w:sz="0" w:space="0" w:color="auto"/>
        <w:right w:val="none" w:sz="0" w:space="0" w:color="auto"/>
      </w:divBdr>
    </w:div>
    <w:div w:id="380403373">
      <w:bodyDiv w:val="1"/>
      <w:marLeft w:val="0"/>
      <w:marRight w:val="0"/>
      <w:marTop w:val="0"/>
      <w:marBottom w:val="0"/>
      <w:divBdr>
        <w:top w:val="none" w:sz="0" w:space="0" w:color="auto"/>
        <w:left w:val="none" w:sz="0" w:space="0" w:color="auto"/>
        <w:bottom w:val="none" w:sz="0" w:space="0" w:color="auto"/>
        <w:right w:val="none" w:sz="0" w:space="0" w:color="auto"/>
      </w:divBdr>
    </w:div>
    <w:div w:id="441849278">
      <w:bodyDiv w:val="1"/>
      <w:marLeft w:val="0"/>
      <w:marRight w:val="0"/>
      <w:marTop w:val="0"/>
      <w:marBottom w:val="0"/>
      <w:divBdr>
        <w:top w:val="none" w:sz="0" w:space="0" w:color="auto"/>
        <w:left w:val="none" w:sz="0" w:space="0" w:color="auto"/>
        <w:bottom w:val="none" w:sz="0" w:space="0" w:color="auto"/>
        <w:right w:val="none" w:sz="0" w:space="0" w:color="auto"/>
      </w:divBdr>
    </w:div>
    <w:div w:id="11866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679</Words>
  <Characters>4077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Rożenek</dc:creator>
  <cp:keywords/>
  <dc:description/>
  <cp:lastModifiedBy>Ewa Dorosz,,1716,,Z amówienia</cp:lastModifiedBy>
  <cp:revision>2</cp:revision>
  <cp:lastPrinted>2021-05-17T11:12:00Z</cp:lastPrinted>
  <dcterms:created xsi:type="dcterms:W3CDTF">2021-05-20T11:31:00Z</dcterms:created>
  <dcterms:modified xsi:type="dcterms:W3CDTF">2021-05-20T11:31:00Z</dcterms:modified>
</cp:coreProperties>
</file>