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4A43" w14:textId="2C861848" w:rsidR="00067F0C" w:rsidRPr="00634C24" w:rsidRDefault="00067F0C" w:rsidP="00067F0C">
      <w:pPr>
        <w:spacing w:after="0" w:line="240" w:lineRule="auto"/>
        <w:jc w:val="left"/>
        <w:rPr>
          <w:rFonts w:asciiTheme="minorHAnsi" w:hAnsiTheme="minorHAnsi" w:cstheme="minorHAnsi"/>
          <w:bCs/>
        </w:rPr>
      </w:pPr>
      <w:r w:rsidRPr="00634C24">
        <w:rPr>
          <w:rFonts w:asciiTheme="minorHAnsi" w:hAnsiTheme="minorHAnsi" w:cstheme="minorHAnsi"/>
          <w:bCs/>
          <w:shd w:val="clear" w:color="auto" w:fill="FFFFFF"/>
        </w:rPr>
        <w:t>P</w:t>
      </w:r>
      <w:r>
        <w:rPr>
          <w:rFonts w:asciiTheme="minorHAnsi" w:hAnsiTheme="minorHAnsi" w:cstheme="minorHAnsi"/>
          <w:bCs/>
          <w:shd w:val="clear" w:color="auto" w:fill="FFFFFF"/>
        </w:rPr>
        <w:t>ANS</w:t>
      </w:r>
      <w:r w:rsidRPr="00634C24">
        <w:rPr>
          <w:rFonts w:asciiTheme="minorHAnsi" w:hAnsiTheme="minorHAnsi" w:cstheme="minorHAnsi"/>
          <w:bCs/>
          <w:shd w:val="clear" w:color="auto" w:fill="FFFFFF"/>
        </w:rPr>
        <w:t>-DZP/382/I/</w:t>
      </w:r>
      <w:r w:rsidR="00E34CDF">
        <w:rPr>
          <w:rFonts w:asciiTheme="minorHAnsi" w:hAnsiTheme="minorHAnsi" w:cstheme="minorHAnsi"/>
          <w:bCs/>
          <w:shd w:val="clear" w:color="auto" w:fill="FFFFFF"/>
        </w:rPr>
        <w:t>22</w:t>
      </w:r>
      <w:r w:rsidRPr="00F52DEB">
        <w:rPr>
          <w:rFonts w:asciiTheme="minorHAnsi" w:hAnsiTheme="minorHAnsi" w:cstheme="minorHAnsi"/>
          <w:bCs/>
          <w:shd w:val="clear" w:color="auto" w:fill="FFFFFF"/>
        </w:rPr>
        <w:t>/</w:t>
      </w:r>
      <w:r w:rsidRPr="00634C24">
        <w:rPr>
          <w:rFonts w:asciiTheme="minorHAnsi" w:hAnsiTheme="minorHAnsi" w:cstheme="minorHAnsi"/>
          <w:bCs/>
          <w:shd w:val="clear" w:color="auto" w:fill="FFFFFF"/>
        </w:rPr>
        <w:t>2</w:t>
      </w:r>
      <w:r w:rsidR="00E34CDF">
        <w:rPr>
          <w:rFonts w:asciiTheme="minorHAnsi" w:hAnsiTheme="minorHAnsi" w:cstheme="minorHAnsi"/>
          <w:bCs/>
          <w:shd w:val="clear" w:color="auto" w:fill="FFFFFF"/>
        </w:rPr>
        <w:t>3</w:t>
      </w:r>
    </w:p>
    <w:p w14:paraId="4EFB43AA" w14:textId="742E1927" w:rsidR="006F2BDF" w:rsidRDefault="00067F0C" w:rsidP="006F2BDF">
      <w:pPr>
        <w:spacing w:line="240" w:lineRule="auto"/>
        <w:rPr>
          <w:rFonts w:asciiTheme="minorHAnsi" w:eastAsiaTheme="minorHAnsi" w:hAnsiTheme="minorHAnsi" w:cstheme="minorBidi"/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BDF">
        <w:t xml:space="preserve">Przemyśl, </w:t>
      </w:r>
      <w:r w:rsidR="0028547C">
        <w:t>01.12</w:t>
      </w:r>
      <w:r w:rsidR="006F2BDF">
        <w:t>.202</w:t>
      </w:r>
      <w:r w:rsidR="00E34CDF">
        <w:t>3</w:t>
      </w:r>
      <w:r w:rsidR="006F2BDF">
        <w:t xml:space="preserve"> r.</w:t>
      </w:r>
    </w:p>
    <w:p w14:paraId="185F9D6A" w14:textId="77777777" w:rsidR="006F2BDF" w:rsidRDefault="006F2BDF" w:rsidP="006F2BDF">
      <w:pPr>
        <w:spacing w:line="240" w:lineRule="auto"/>
      </w:pPr>
    </w:p>
    <w:p w14:paraId="27269804" w14:textId="2EF9E5E2" w:rsidR="006F2BDF" w:rsidRDefault="006F2BDF" w:rsidP="006F2BDF">
      <w:pPr>
        <w:spacing w:after="0" w:line="240" w:lineRule="auto"/>
      </w:pPr>
    </w:p>
    <w:p w14:paraId="43F4DC21" w14:textId="77777777" w:rsidR="007365C5" w:rsidRDefault="007365C5" w:rsidP="006F2BDF">
      <w:pPr>
        <w:spacing w:after="0" w:line="240" w:lineRule="auto"/>
      </w:pPr>
    </w:p>
    <w:p w14:paraId="0EA2A740" w14:textId="77777777" w:rsidR="006F2BDF" w:rsidRDefault="006F2BDF" w:rsidP="006F2BDF">
      <w:pPr>
        <w:spacing w:after="0" w:line="240" w:lineRule="auto"/>
        <w:ind w:left="3540"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Wykonawcy biorący udział </w:t>
      </w:r>
    </w:p>
    <w:p w14:paraId="10F6F4E8" w14:textId="77777777" w:rsidR="006F2BDF" w:rsidRDefault="006F2BDF" w:rsidP="006F2BDF">
      <w:pPr>
        <w:spacing w:after="0" w:line="240" w:lineRule="auto"/>
        <w:ind w:left="3540" w:firstLine="708"/>
        <w:rPr>
          <w:b/>
        </w:rPr>
      </w:pPr>
      <w:r>
        <w:rPr>
          <w:b/>
        </w:rPr>
        <w:tab/>
      </w:r>
      <w:r>
        <w:rPr>
          <w:b/>
        </w:rPr>
        <w:tab/>
        <w:t>w postępowaniu</w:t>
      </w:r>
    </w:p>
    <w:p w14:paraId="6D1E13AA" w14:textId="77777777" w:rsidR="006F2BDF" w:rsidRDefault="006F2BDF" w:rsidP="006F2BDF">
      <w:pPr>
        <w:spacing w:line="240" w:lineRule="auto"/>
        <w:rPr>
          <w:b/>
        </w:rPr>
      </w:pPr>
    </w:p>
    <w:p w14:paraId="35E5411E" w14:textId="23ADAD57" w:rsidR="006F2BDF" w:rsidRDefault="006F2BDF" w:rsidP="006F2BDF">
      <w:pPr>
        <w:spacing w:line="240" w:lineRule="auto"/>
        <w:rPr>
          <w:b/>
        </w:rPr>
      </w:pPr>
      <w:r>
        <w:rPr>
          <w:b/>
        </w:rPr>
        <w:t xml:space="preserve">Dot.:  postępowania prowadzonego w trybie podstawowym o udzielenie zamówienia na realizację zadania pn. Kompleksowa dostawa energii elektrycznej wraz z usługą dystrybucji do obiektów Państwowej </w:t>
      </w:r>
      <w:r w:rsidR="007365C5">
        <w:rPr>
          <w:b/>
        </w:rPr>
        <w:t xml:space="preserve">Akademii Nauk Stosowanych </w:t>
      </w:r>
      <w:r>
        <w:rPr>
          <w:b/>
        </w:rPr>
        <w:t>w Przemyślu.</w:t>
      </w:r>
    </w:p>
    <w:p w14:paraId="58DFA3CB" w14:textId="77777777" w:rsidR="007365C5" w:rsidRDefault="007365C5" w:rsidP="006F2BDF">
      <w:pPr>
        <w:spacing w:line="240" w:lineRule="auto"/>
        <w:rPr>
          <w:b/>
        </w:rPr>
      </w:pPr>
    </w:p>
    <w:p w14:paraId="36FFE627" w14:textId="2A50D1DB" w:rsidR="006F2BDF" w:rsidRDefault="006F2BDF" w:rsidP="006F2BDF">
      <w:pPr>
        <w:spacing w:line="240" w:lineRule="auto"/>
      </w:pPr>
      <w:r>
        <w:t>Zamawiający na podstawie art.284 ust.2 ustawy Prawo zamówień publicznych (</w:t>
      </w:r>
      <w:proofErr w:type="spellStart"/>
      <w:r>
        <w:t>t.j</w:t>
      </w:r>
      <w:proofErr w:type="spellEnd"/>
      <w:r>
        <w:t>. Dz.U. 202</w:t>
      </w:r>
      <w:r w:rsidR="00C57257">
        <w:t>3</w:t>
      </w:r>
      <w:r>
        <w:t>, poz. 1</w:t>
      </w:r>
      <w:r w:rsidR="00C57257">
        <w:t>605</w:t>
      </w:r>
      <w:r>
        <w:t xml:space="preserve"> ze zm.) udziela wyjaśnień w odpowiedzi na zapytania Wykonawcy, dotyczące  zapisów Specyfikacji  warunków zamówienia dla przedmiotowego zadania.</w:t>
      </w:r>
    </w:p>
    <w:p w14:paraId="30FA6893" w14:textId="4256FE03" w:rsidR="007365C5" w:rsidRDefault="007365C5" w:rsidP="006F2BDF">
      <w:pPr>
        <w:spacing w:line="240" w:lineRule="auto"/>
      </w:pPr>
    </w:p>
    <w:p w14:paraId="4ACF9912" w14:textId="3C97AF50" w:rsidR="001F0E98" w:rsidRDefault="00E34CDF" w:rsidP="00E34CDF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Pytanie Nr </w:t>
      </w:r>
      <w:r w:rsidRPr="00E34CDF">
        <w:rPr>
          <w:rFonts w:asciiTheme="minorHAnsi" w:eastAsiaTheme="minorHAnsi" w:hAnsiTheme="minorHAnsi" w:cstheme="minorBidi"/>
          <w:color w:val="auto"/>
          <w:sz w:val="22"/>
          <w:lang w:eastAsia="en-US"/>
        </w:rPr>
        <w:t>1.</w:t>
      </w:r>
    </w:p>
    <w:p w14:paraId="1E42EBF8" w14:textId="77777777" w:rsidR="001F0E98" w:rsidRDefault="001F0E98" w:rsidP="001F0E98">
      <w:pPr>
        <w:pStyle w:val="Zwykytekst"/>
      </w:pPr>
      <w:r>
        <w:t xml:space="preserve">1.Formularz ofertowy oraz SWZ rozdz. III OPZ pkt 3- w opisie przedmiotu zamówienia i w formularzu ofertowym gdzie Zamawiający wskazuje oznaczenie " C- strefa całodobowa, D-strefa dzienna , N- strefa nocna" </w:t>
      </w:r>
    </w:p>
    <w:p w14:paraId="08635C45" w14:textId="77777777" w:rsidR="001F0E98" w:rsidRDefault="001F0E98" w:rsidP="001F0E98">
      <w:pPr>
        <w:pStyle w:val="Zwykytekst"/>
      </w:pPr>
      <w:r>
        <w:t>oznaczenie D, N zostało zastosowane dla taryfy C21 , która jest taryfą całodobową i nie posiada podziału na strefy.</w:t>
      </w:r>
    </w:p>
    <w:p w14:paraId="66D76801" w14:textId="77777777" w:rsidR="001F0E98" w:rsidRDefault="001F0E98" w:rsidP="001F0E98">
      <w:pPr>
        <w:pStyle w:val="Zwykytekst"/>
      </w:pPr>
      <w:r>
        <w:t>Z uwagi na powyższe prosimy o wprowadzenie właściwych danych.</w:t>
      </w:r>
    </w:p>
    <w:p w14:paraId="63E039AA" w14:textId="52FC291A" w:rsidR="00E34CDF" w:rsidRPr="00E34CDF" w:rsidRDefault="00E34CDF" w:rsidP="00E34CDF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657344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Odpowiedź: Zamawiający </w:t>
      </w:r>
      <w:r w:rsidR="001F0E98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poprawia w formularzu oferty ora z rozdz</w:t>
      </w:r>
      <w:r w:rsidR="00873D21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.</w:t>
      </w:r>
      <w:r w:rsidR="001F0E98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 </w:t>
      </w:r>
      <w:r w:rsidR="00873D21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III pkt. 3 </w:t>
      </w:r>
      <w:r w:rsidR="001F0E98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zapis dotyczący stref: </w:t>
      </w:r>
    </w:p>
    <w:p w14:paraId="5354F913" w14:textId="4BDB80A2" w:rsidR="00CF3596" w:rsidRDefault="00CF3596" w:rsidP="00E34CDF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CF3596"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 xml:space="preserve">Odpowiedź: </w:t>
      </w:r>
    </w:p>
    <w:p w14:paraId="0A12D158" w14:textId="77777777" w:rsidR="00873D21" w:rsidRDefault="00873D21" w:rsidP="00E34CDF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  <w:t>Rozdział III pkt. 3 po poprawieniu:</w:t>
      </w:r>
    </w:p>
    <w:p w14:paraId="0952CC0E" w14:textId="77777777" w:rsidR="00873D21" w:rsidRPr="00B35591" w:rsidRDefault="00873D21" w:rsidP="00873D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F26CB">
        <w:rPr>
          <w:rFonts w:cstheme="minorHAnsi"/>
          <w:bCs/>
        </w:rPr>
        <w:t>Wykaz</w:t>
      </w:r>
      <w:r>
        <w:rPr>
          <w:rFonts w:cstheme="minorHAnsi"/>
          <w:bCs/>
        </w:rPr>
        <w:t xml:space="preserve"> i charakterystyka </w:t>
      </w:r>
      <w:r w:rsidRPr="008F26CB">
        <w:rPr>
          <w:rFonts w:cstheme="minorHAnsi"/>
          <w:bCs/>
        </w:rPr>
        <w:t xml:space="preserve"> punktów poboru energii elektrycznej </w:t>
      </w:r>
    </w:p>
    <w:p w14:paraId="486AE4BD" w14:textId="77777777" w:rsidR="00873D21" w:rsidRPr="008F26CB" w:rsidRDefault="00873D21" w:rsidP="00873D2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</w:rPr>
      </w:pPr>
      <w:r w:rsidRPr="008F26CB">
        <w:rPr>
          <w:rFonts w:cstheme="minorHAnsi"/>
          <w:bCs/>
        </w:rPr>
        <w:t xml:space="preserve">(Grupa taryfowa </w:t>
      </w:r>
      <w:r>
        <w:rPr>
          <w:rFonts w:cstheme="minorHAnsi"/>
          <w:bCs/>
        </w:rPr>
        <w:t xml:space="preserve">C21, </w:t>
      </w:r>
      <w:r w:rsidRPr="008F26CB">
        <w:rPr>
          <w:rFonts w:cstheme="minorHAnsi"/>
          <w:bCs/>
        </w:rPr>
        <w:t>C1</w:t>
      </w:r>
      <w:r>
        <w:rPr>
          <w:rFonts w:cstheme="minorHAnsi"/>
          <w:bCs/>
        </w:rPr>
        <w:t>2n</w:t>
      </w:r>
      <w:r w:rsidRPr="008F26CB">
        <w:rPr>
          <w:rFonts w:cstheme="minorHAnsi"/>
          <w:bCs/>
        </w:rPr>
        <w:t xml:space="preserve">, </w:t>
      </w:r>
      <w:r>
        <w:rPr>
          <w:rFonts w:cstheme="minorHAnsi"/>
          <w:bCs/>
        </w:rPr>
        <w:t>G 12n</w:t>
      </w:r>
      <w:r w:rsidRPr="008F26CB">
        <w:rPr>
          <w:rFonts w:cstheme="minorHAnsi"/>
          <w:bCs/>
        </w:rPr>
        <w:t>) :</w:t>
      </w:r>
    </w:p>
    <w:tbl>
      <w:tblPr>
        <w:tblStyle w:val="Tabela-Siatka"/>
        <w:tblW w:w="9434" w:type="dxa"/>
        <w:tblInd w:w="-714" w:type="dxa"/>
        <w:tblLook w:val="04A0" w:firstRow="1" w:lastRow="0" w:firstColumn="1" w:lastColumn="0" w:noHBand="0" w:noVBand="1"/>
      </w:tblPr>
      <w:tblGrid>
        <w:gridCol w:w="599"/>
        <w:gridCol w:w="2491"/>
        <w:gridCol w:w="1134"/>
        <w:gridCol w:w="1276"/>
        <w:gridCol w:w="1559"/>
        <w:gridCol w:w="2375"/>
      </w:tblGrid>
      <w:tr w:rsidR="00873D21" w14:paraId="0D45090F" w14:textId="77777777" w:rsidTr="00D94C2C">
        <w:tc>
          <w:tcPr>
            <w:tcW w:w="599" w:type="dxa"/>
          </w:tcPr>
          <w:p w14:paraId="47D61494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5E0864">
              <w:rPr>
                <w:rFonts w:cstheme="minorHAnsi"/>
                <w:b/>
                <w:sz w:val="18"/>
                <w:szCs w:val="18"/>
              </w:rPr>
              <w:t>L.p</w:t>
            </w:r>
            <w:proofErr w:type="spellEnd"/>
            <w:r w:rsidRPr="005E0864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91" w:type="dxa"/>
          </w:tcPr>
          <w:p w14:paraId="7AE05D82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0864">
              <w:rPr>
                <w:rFonts w:cstheme="minorHAnsi"/>
                <w:b/>
                <w:sz w:val="18"/>
                <w:szCs w:val="18"/>
              </w:rPr>
              <w:t xml:space="preserve">Nr punktu poboru </w:t>
            </w:r>
          </w:p>
          <w:p w14:paraId="0C704C13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0864">
              <w:rPr>
                <w:rFonts w:cstheme="minorHAns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1134" w:type="dxa"/>
          </w:tcPr>
          <w:p w14:paraId="4B233484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Grupa taryfowa </w:t>
            </w:r>
          </w:p>
        </w:tc>
        <w:tc>
          <w:tcPr>
            <w:tcW w:w="1276" w:type="dxa"/>
          </w:tcPr>
          <w:p w14:paraId="20A28DF6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0864">
              <w:rPr>
                <w:rFonts w:cstheme="minorHAnsi"/>
                <w:b/>
                <w:sz w:val="18"/>
                <w:szCs w:val="18"/>
              </w:rPr>
              <w:t>Moc umowna</w:t>
            </w:r>
          </w:p>
          <w:p w14:paraId="172CE053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0864">
              <w:rPr>
                <w:rFonts w:cstheme="minorHAnsi"/>
                <w:b/>
                <w:sz w:val="18"/>
                <w:szCs w:val="18"/>
              </w:rPr>
              <w:t>kWh/h</w:t>
            </w:r>
          </w:p>
        </w:tc>
        <w:tc>
          <w:tcPr>
            <w:tcW w:w="1559" w:type="dxa"/>
          </w:tcPr>
          <w:p w14:paraId="2FA68E58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0864">
              <w:rPr>
                <w:rFonts w:cstheme="minorHAnsi"/>
                <w:b/>
                <w:sz w:val="18"/>
                <w:szCs w:val="18"/>
              </w:rPr>
              <w:t>Operator Systemu Dystrybucyjnego</w:t>
            </w:r>
          </w:p>
        </w:tc>
        <w:tc>
          <w:tcPr>
            <w:tcW w:w="2375" w:type="dxa"/>
          </w:tcPr>
          <w:p w14:paraId="23AF96AB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Prognozowane zużycie energii elektrycznej (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kwh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) w</w:t>
            </w:r>
          </w:p>
          <w:p w14:paraId="2233E9A7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okresie 01.01.2024-31.12.2024</w:t>
            </w:r>
          </w:p>
          <w:p w14:paraId="3C9762BE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 – strefa całodobowa</w:t>
            </w:r>
          </w:p>
          <w:p w14:paraId="16B3D9E9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D- strefa dzienna</w:t>
            </w:r>
          </w:p>
          <w:p w14:paraId="0CBB6CAE" w14:textId="77777777" w:rsidR="00873D21" w:rsidRPr="005E0864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N- strefa nocna </w:t>
            </w:r>
          </w:p>
        </w:tc>
      </w:tr>
      <w:tr w:rsidR="00873D21" w14:paraId="6476A6B8" w14:textId="77777777" w:rsidTr="00D94C2C">
        <w:tc>
          <w:tcPr>
            <w:tcW w:w="599" w:type="dxa"/>
          </w:tcPr>
          <w:p w14:paraId="2C79409E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2491" w:type="dxa"/>
          </w:tcPr>
          <w:p w14:paraId="42B0C1C5" w14:textId="77777777" w:rsidR="00873D21" w:rsidRDefault="00873D21" w:rsidP="00D94C2C">
            <w:pPr>
              <w:spacing w:line="26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PPE; 590543580500600215</w:t>
            </w:r>
          </w:p>
          <w:p w14:paraId="12066A47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5051">
              <w:rPr>
                <w:rFonts w:cstheme="minorHAnsi"/>
                <w:b/>
                <w:sz w:val="20"/>
                <w:szCs w:val="20"/>
              </w:rPr>
              <w:t xml:space="preserve">Kolegium Techniczne </w:t>
            </w:r>
          </w:p>
          <w:p w14:paraId="1B27D2C1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D35051">
              <w:rPr>
                <w:rFonts w:cstheme="minorHAnsi"/>
                <w:sz w:val="20"/>
                <w:szCs w:val="20"/>
              </w:rPr>
              <w:t xml:space="preserve">Ul. Żołnierzy I Armii Wojska Polskiego 1E </w:t>
            </w:r>
          </w:p>
          <w:p w14:paraId="61CCE8FD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5051">
              <w:rPr>
                <w:rFonts w:cstheme="minorHAnsi"/>
                <w:sz w:val="20"/>
                <w:szCs w:val="20"/>
              </w:rPr>
              <w:t>37-700 Przemyśl</w:t>
            </w:r>
            <w:r w:rsidRPr="00D3505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D131891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Zamontowana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instal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PV o mocy 40,18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kWp</w:t>
            </w:r>
            <w:proofErr w:type="spellEnd"/>
          </w:p>
          <w:p w14:paraId="30A2204F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Grupa przyłączeniowa IV</w:t>
            </w:r>
          </w:p>
        </w:tc>
        <w:tc>
          <w:tcPr>
            <w:tcW w:w="1134" w:type="dxa"/>
          </w:tcPr>
          <w:p w14:paraId="56BE41ED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C21</w:t>
            </w:r>
          </w:p>
        </w:tc>
        <w:tc>
          <w:tcPr>
            <w:tcW w:w="1276" w:type="dxa"/>
          </w:tcPr>
          <w:p w14:paraId="5BF40906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559" w:type="dxa"/>
          </w:tcPr>
          <w:p w14:paraId="3C0B028C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501D2C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 xml:space="preserve">GE Dystrybucja  S.A. </w:t>
            </w:r>
          </w:p>
          <w:p w14:paraId="0D6D86C2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F1F5B">
              <w:rPr>
                <w:rFonts w:cstheme="minorHAnsi"/>
                <w:sz w:val="18"/>
                <w:szCs w:val="18"/>
              </w:rPr>
              <w:t xml:space="preserve">Umowa </w:t>
            </w:r>
            <w:r>
              <w:rPr>
                <w:rFonts w:cstheme="minorHAnsi"/>
                <w:sz w:val="18"/>
                <w:szCs w:val="18"/>
              </w:rPr>
              <w:t>kompleksowa</w:t>
            </w:r>
          </w:p>
          <w:p w14:paraId="3DD78868" w14:textId="77777777" w:rsidR="00873D21" w:rsidRPr="008F1F5B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14:paraId="1098E602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- 110 000</w:t>
            </w:r>
          </w:p>
          <w:p w14:paraId="54BCA79A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873D21" w14:paraId="4C17419C" w14:textId="77777777" w:rsidTr="00D94C2C">
        <w:tc>
          <w:tcPr>
            <w:tcW w:w="599" w:type="dxa"/>
          </w:tcPr>
          <w:p w14:paraId="36E6D0A3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491" w:type="dxa"/>
          </w:tcPr>
          <w:p w14:paraId="4FDED75A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PPE, 590543580500605012</w:t>
            </w:r>
          </w:p>
          <w:p w14:paraId="32F8853E" w14:textId="77777777" w:rsidR="00873D21" w:rsidRPr="008F26CB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8F26CB">
              <w:rPr>
                <w:rFonts w:cstheme="minorHAnsi"/>
                <w:b/>
                <w:sz w:val="18"/>
                <w:szCs w:val="18"/>
              </w:rPr>
              <w:t xml:space="preserve">Kolegium Wschodnie </w:t>
            </w:r>
          </w:p>
          <w:p w14:paraId="031C646F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Książąt Lubomirskich 4</w:t>
            </w:r>
          </w:p>
          <w:p w14:paraId="73459FAF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37-700 Przemyśl</w:t>
            </w:r>
          </w:p>
          <w:p w14:paraId="510BE09B" w14:textId="77777777" w:rsidR="00873D21" w:rsidRPr="002974BD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2974BD">
              <w:rPr>
                <w:rFonts w:cstheme="minorHAnsi"/>
                <w:b/>
                <w:sz w:val="18"/>
                <w:szCs w:val="18"/>
              </w:rPr>
              <w:t xml:space="preserve">Zamontowana </w:t>
            </w:r>
            <w:proofErr w:type="spellStart"/>
            <w:r w:rsidRPr="002974BD">
              <w:rPr>
                <w:rFonts w:cstheme="minorHAnsi"/>
                <w:b/>
                <w:sz w:val="18"/>
                <w:szCs w:val="18"/>
              </w:rPr>
              <w:t>instal</w:t>
            </w:r>
            <w:proofErr w:type="spellEnd"/>
            <w:r w:rsidRPr="002974BD">
              <w:rPr>
                <w:rFonts w:cstheme="minorHAnsi"/>
                <w:b/>
                <w:sz w:val="18"/>
                <w:szCs w:val="18"/>
              </w:rPr>
              <w:t xml:space="preserve">. PV o mocy 34,44 </w:t>
            </w:r>
            <w:proofErr w:type="spellStart"/>
            <w:r w:rsidRPr="002974BD">
              <w:rPr>
                <w:rFonts w:cstheme="minorHAnsi"/>
                <w:b/>
                <w:sz w:val="18"/>
                <w:szCs w:val="18"/>
              </w:rPr>
              <w:t>kWp</w:t>
            </w:r>
            <w:proofErr w:type="spellEnd"/>
          </w:p>
          <w:p w14:paraId="4FB47798" w14:textId="77777777" w:rsidR="00873D21" w:rsidRPr="00B219DD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B219DD">
              <w:rPr>
                <w:rFonts w:cstheme="minorHAnsi"/>
                <w:b/>
                <w:sz w:val="18"/>
                <w:szCs w:val="18"/>
              </w:rPr>
              <w:t xml:space="preserve">Grupa przyłączeniowa </w:t>
            </w:r>
            <w:r>
              <w:rPr>
                <w:rFonts w:cstheme="minorHAnsi"/>
                <w:b/>
                <w:sz w:val="18"/>
                <w:szCs w:val="18"/>
              </w:rPr>
              <w:t>I</w:t>
            </w:r>
            <w:r w:rsidRPr="00B219DD">
              <w:rPr>
                <w:rFonts w:cstheme="minorHAnsi"/>
                <w:b/>
                <w:sz w:val="18"/>
                <w:szCs w:val="18"/>
              </w:rPr>
              <w:t>V</w:t>
            </w:r>
          </w:p>
          <w:p w14:paraId="595CE187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44D3AE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 21</w:t>
            </w:r>
          </w:p>
        </w:tc>
        <w:tc>
          <w:tcPr>
            <w:tcW w:w="1276" w:type="dxa"/>
          </w:tcPr>
          <w:p w14:paraId="7A7999AB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559" w:type="dxa"/>
          </w:tcPr>
          <w:p w14:paraId="26091EB2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PGE Dystrybucja </w:t>
            </w:r>
            <w:r w:rsidRPr="00501D2C">
              <w:rPr>
                <w:rFonts w:cstheme="minorHAnsi"/>
                <w:sz w:val="20"/>
                <w:szCs w:val="20"/>
              </w:rPr>
              <w:t xml:space="preserve"> S.A.</w:t>
            </w:r>
          </w:p>
          <w:p w14:paraId="46EB69F5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F1F5B">
              <w:rPr>
                <w:rFonts w:cstheme="minorHAnsi"/>
                <w:sz w:val="18"/>
                <w:szCs w:val="18"/>
              </w:rPr>
              <w:t>Umowa</w:t>
            </w:r>
            <w:r>
              <w:rPr>
                <w:rFonts w:cstheme="minorHAnsi"/>
                <w:sz w:val="18"/>
                <w:szCs w:val="18"/>
              </w:rPr>
              <w:t xml:space="preserve"> kompleksowa </w:t>
            </w:r>
            <w:r w:rsidRPr="008F1F5B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04CA6EE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14:paraId="27ACEAE1" w14:textId="26213402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C-</w:t>
            </w:r>
            <w:r w:rsidR="00FC69BC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> 000</w:t>
            </w:r>
          </w:p>
          <w:p w14:paraId="46733078" w14:textId="5BB3A5C3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873D21" w14:paraId="06203570" w14:textId="77777777" w:rsidTr="00D94C2C">
        <w:tc>
          <w:tcPr>
            <w:tcW w:w="599" w:type="dxa"/>
          </w:tcPr>
          <w:p w14:paraId="333CEB98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2.</w:t>
            </w:r>
          </w:p>
        </w:tc>
        <w:tc>
          <w:tcPr>
            <w:tcW w:w="2491" w:type="dxa"/>
          </w:tcPr>
          <w:p w14:paraId="4326EB9A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 590543580500605029</w:t>
            </w:r>
          </w:p>
          <w:p w14:paraId="4729546D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35051">
              <w:rPr>
                <w:rFonts w:cstheme="minorHAnsi"/>
                <w:b/>
                <w:sz w:val="18"/>
                <w:szCs w:val="18"/>
              </w:rPr>
              <w:t>Biblioteka z czytelnią</w:t>
            </w:r>
          </w:p>
          <w:p w14:paraId="1798BF81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D35051">
              <w:rPr>
                <w:rFonts w:cstheme="minorHAnsi"/>
                <w:sz w:val="20"/>
                <w:szCs w:val="20"/>
              </w:rPr>
              <w:t>Ul. Żołnierzy I Armii Wojska Polskiego 1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D350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F76C89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35051">
              <w:rPr>
                <w:rFonts w:cstheme="minorHAnsi"/>
                <w:sz w:val="20"/>
                <w:szCs w:val="20"/>
              </w:rPr>
              <w:t>37-700 Przemyśl</w:t>
            </w:r>
          </w:p>
          <w:p w14:paraId="040BB836" w14:textId="77777777" w:rsidR="00873D21" w:rsidRPr="002974BD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74BD">
              <w:rPr>
                <w:rFonts w:cstheme="minorHAnsi"/>
                <w:b/>
                <w:sz w:val="20"/>
                <w:szCs w:val="20"/>
              </w:rPr>
              <w:t xml:space="preserve">Zamontowana </w:t>
            </w:r>
            <w:proofErr w:type="spellStart"/>
            <w:r w:rsidRPr="002974BD">
              <w:rPr>
                <w:rFonts w:cstheme="minorHAnsi"/>
                <w:b/>
                <w:sz w:val="20"/>
                <w:szCs w:val="20"/>
              </w:rPr>
              <w:t>instal</w:t>
            </w:r>
            <w:proofErr w:type="spellEnd"/>
            <w:r w:rsidRPr="002974BD">
              <w:rPr>
                <w:rFonts w:cstheme="minorHAnsi"/>
                <w:b/>
                <w:sz w:val="20"/>
                <w:szCs w:val="20"/>
              </w:rPr>
              <w:t xml:space="preserve">. PV o mocy 15,75 </w:t>
            </w:r>
            <w:proofErr w:type="spellStart"/>
            <w:r w:rsidRPr="002974BD">
              <w:rPr>
                <w:rFonts w:cstheme="minorHAnsi"/>
                <w:b/>
                <w:sz w:val="20"/>
                <w:szCs w:val="20"/>
              </w:rPr>
              <w:t>kWp</w:t>
            </w:r>
            <w:proofErr w:type="spellEnd"/>
          </w:p>
          <w:p w14:paraId="50A6AD6F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Grupa przyłączeniowa IV</w:t>
            </w:r>
          </w:p>
          <w:p w14:paraId="25584F8C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F067A1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C12n</w:t>
            </w:r>
          </w:p>
        </w:tc>
        <w:tc>
          <w:tcPr>
            <w:tcW w:w="1276" w:type="dxa"/>
          </w:tcPr>
          <w:p w14:paraId="6CC4670C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559" w:type="dxa"/>
          </w:tcPr>
          <w:p w14:paraId="45B23637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PGE Dystrybucja </w:t>
            </w:r>
            <w:r w:rsidRPr="00501D2C">
              <w:rPr>
                <w:rFonts w:cstheme="minorHAnsi"/>
                <w:sz w:val="20"/>
                <w:szCs w:val="20"/>
              </w:rPr>
              <w:t xml:space="preserve"> S.A. </w:t>
            </w:r>
          </w:p>
          <w:p w14:paraId="60D6A363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F1F5B">
              <w:rPr>
                <w:rFonts w:cstheme="minorHAnsi"/>
                <w:sz w:val="18"/>
                <w:szCs w:val="18"/>
              </w:rPr>
              <w:t>Umowa</w:t>
            </w:r>
            <w:r>
              <w:rPr>
                <w:rFonts w:cstheme="minorHAnsi"/>
                <w:sz w:val="18"/>
                <w:szCs w:val="18"/>
              </w:rPr>
              <w:t xml:space="preserve"> kompleksowa </w:t>
            </w:r>
            <w:r w:rsidRPr="008F1F5B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2546EAC7" w14:textId="77777777" w:rsidR="00873D21" w:rsidRPr="00CF17C3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14:paraId="2CA997A8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D- 15 000</w:t>
            </w:r>
          </w:p>
          <w:p w14:paraId="012BC6D3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07774860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N- 5 000</w:t>
            </w:r>
          </w:p>
        </w:tc>
      </w:tr>
      <w:tr w:rsidR="00873D21" w14:paraId="2F170159" w14:textId="77777777" w:rsidTr="00D94C2C">
        <w:tc>
          <w:tcPr>
            <w:tcW w:w="599" w:type="dxa"/>
          </w:tcPr>
          <w:p w14:paraId="1CAECF43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491" w:type="dxa"/>
          </w:tcPr>
          <w:p w14:paraId="7951F6B2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 590543580500602370</w:t>
            </w:r>
          </w:p>
          <w:p w14:paraId="5871F972" w14:textId="77777777" w:rsidR="00873D21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8F26CB">
              <w:rPr>
                <w:rFonts w:cstheme="minorHAnsi"/>
                <w:b/>
                <w:sz w:val="18"/>
                <w:szCs w:val="18"/>
              </w:rPr>
              <w:t>Pałac Lubomirskich</w:t>
            </w:r>
          </w:p>
          <w:p w14:paraId="277B6681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Książąt Lubomirskich 6</w:t>
            </w:r>
          </w:p>
          <w:p w14:paraId="44181F68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37-700 Przemyśl</w:t>
            </w:r>
          </w:p>
          <w:p w14:paraId="6C79A9A0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  <w:p w14:paraId="126D5EF5" w14:textId="77777777" w:rsidR="00873D21" w:rsidRPr="008F26CB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Grupa przyłączeniowa IV</w:t>
            </w:r>
          </w:p>
          <w:p w14:paraId="08E08BFD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7181E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C12n</w:t>
            </w:r>
          </w:p>
        </w:tc>
        <w:tc>
          <w:tcPr>
            <w:tcW w:w="1276" w:type="dxa"/>
          </w:tcPr>
          <w:p w14:paraId="7314FB01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06EE59D7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PGE Dystrybucja </w:t>
            </w:r>
            <w:r w:rsidRPr="00501D2C">
              <w:rPr>
                <w:rFonts w:cstheme="minorHAnsi"/>
                <w:sz w:val="20"/>
                <w:szCs w:val="20"/>
              </w:rPr>
              <w:t xml:space="preserve"> S.A.</w:t>
            </w:r>
          </w:p>
          <w:p w14:paraId="00F945FB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F1F5B">
              <w:rPr>
                <w:rFonts w:cstheme="minorHAnsi"/>
                <w:sz w:val="18"/>
                <w:szCs w:val="18"/>
              </w:rPr>
              <w:t xml:space="preserve">Umowa </w:t>
            </w:r>
            <w:r>
              <w:rPr>
                <w:rFonts w:cstheme="minorHAnsi"/>
                <w:sz w:val="18"/>
                <w:szCs w:val="18"/>
              </w:rPr>
              <w:t>kompleksowa</w:t>
            </w:r>
          </w:p>
          <w:p w14:paraId="75FE5C7C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F1F5B">
              <w:rPr>
                <w:rFonts w:cstheme="minorHAnsi"/>
                <w:sz w:val="18"/>
                <w:szCs w:val="18"/>
              </w:rPr>
              <w:t>Umowa</w:t>
            </w:r>
            <w:r>
              <w:rPr>
                <w:rFonts w:cstheme="minorHAnsi"/>
                <w:sz w:val="18"/>
                <w:szCs w:val="18"/>
              </w:rPr>
              <w:t xml:space="preserve"> kompleksowa </w:t>
            </w:r>
            <w:r w:rsidRPr="008F1F5B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A2F0AFE" w14:textId="77777777" w:rsidR="00873D21" w:rsidRPr="00CF17C3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14:paraId="39C580B9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 - 27 000</w:t>
            </w:r>
          </w:p>
          <w:p w14:paraId="68E819DD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2B351944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N- 3 000</w:t>
            </w:r>
          </w:p>
        </w:tc>
      </w:tr>
      <w:tr w:rsidR="00873D21" w14:paraId="3B78B3FB" w14:textId="77777777" w:rsidTr="00D94C2C">
        <w:tc>
          <w:tcPr>
            <w:tcW w:w="599" w:type="dxa"/>
          </w:tcPr>
          <w:p w14:paraId="209B7D4A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491" w:type="dxa"/>
          </w:tcPr>
          <w:p w14:paraId="08223E14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 590543580500602387</w:t>
            </w:r>
          </w:p>
          <w:p w14:paraId="24B42F9A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35051">
              <w:rPr>
                <w:rFonts w:cstheme="minorHAnsi"/>
                <w:b/>
                <w:sz w:val="20"/>
                <w:szCs w:val="20"/>
              </w:rPr>
              <w:t xml:space="preserve">Dom Studenta </w:t>
            </w:r>
          </w:p>
          <w:p w14:paraId="2F92F279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D35051">
              <w:rPr>
                <w:rFonts w:cstheme="minorHAnsi"/>
                <w:sz w:val="20"/>
                <w:szCs w:val="20"/>
              </w:rPr>
              <w:t>Ul. Żołnierzy I Armii Wojska Polskiego 1</w:t>
            </w:r>
            <w:r>
              <w:rPr>
                <w:rFonts w:cstheme="minorHAnsi"/>
                <w:sz w:val="20"/>
                <w:szCs w:val="20"/>
              </w:rPr>
              <w:t>F</w:t>
            </w:r>
            <w:r w:rsidRPr="00D350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6CE965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D35051">
              <w:rPr>
                <w:rFonts w:cstheme="minorHAnsi"/>
                <w:sz w:val="20"/>
                <w:szCs w:val="20"/>
              </w:rPr>
              <w:t>37-700 Przemyśl</w:t>
            </w:r>
          </w:p>
          <w:p w14:paraId="74428E92" w14:textId="77777777" w:rsidR="00873D21" w:rsidRPr="00D3505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Zamontowana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instal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. PV o mocy 33,62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kWp</w:t>
            </w:r>
            <w:proofErr w:type="spellEnd"/>
          </w:p>
          <w:p w14:paraId="386470CC" w14:textId="77777777" w:rsidR="00873D21" w:rsidRPr="00B219DD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B219DD">
              <w:rPr>
                <w:rFonts w:cstheme="minorHAnsi"/>
                <w:b/>
                <w:sz w:val="18"/>
                <w:szCs w:val="18"/>
              </w:rPr>
              <w:t>Grupa przyłączeniowa IV</w:t>
            </w:r>
          </w:p>
        </w:tc>
        <w:tc>
          <w:tcPr>
            <w:tcW w:w="1134" w:type="dxa"/>
          </w:tcPr>
          <w:p w14:paraId="00482265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G12n</w:t>
            </w:r>
          </w:p>
        </w:tc>
        <w:tc>
          <w:tcPr>
            <w:tcW w:w="1276" w:type="dxa"/>
          </w:tcPr>
          <w:p w14:paraId="6A5C3FD3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559" w:type="dxa"/>
          </w:tcPr>
          <w:p w14:paraId="70097843" w14:textId="77777777" w:rsidR="00873D21" w:rsidRPr="00CF17C3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PGE</w:t>
            </w:r>
            <w:r w:rsidRPr="00501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Dystrybucja </w:t>
            </w:r>
            <w:r w:rsidRPr="00501D2C">
              <w:rPr>
                <w:rFonts w:cstheme="minorHAnsi"/>
                <w:sz w:val="20"/>
                <w:szCs w:val="20"/>
              </w:rPr>
              <w:t xml:space="preserve"> S.A.</w:t>
            </w:r>
          </w:p>
          <w:p w14:paraId="36579F2C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F1F5B">
              <w:rPr>
                <w:rFonts w:cstheme="minorHAnsi"/>
                <w:sz w:val="18"/>
                <w:szCs w:val="18"/>
              </w:rPr>
              <w:t>Umowa</w:t>
            </w:r>
            <w:r>
              <w:rPr>
                <w:rFonts w:cstheme="minorHAnsi"/>
                <w:sz w:val="18"/>
                <w:szCs w:val="18"/>
              </w:rPr>
              <w:t xml:space="preserve"> kompleksowa </w:t>
            </w:r>
            <w:r w:rsidRPr="008F1F5B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A822623" w14:textId="77777777" w:rsidR="00873D21" w:rsidRPr="00CF17C3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14:paraId="4DFDEDAC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D-40 000</w:t>
            </w:r>
          </w:p>
          <w:p w14:paraId="2193BAF9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N-10 000</w:t>
            </w:r>
          </w:p>
        </w:tc>
      </w:tr>
      <w:tr w:rsidR="00873D21" w14:paraId="4AA854E0" w14:textId="77777777" w:rsidTr="00D94C2C">
        <w:tc>
          <w:tcPr>
            <w:tcW w:w="599" w:type="dxa"/>
          </w:tcPr>
          <w:p w14:paraId="209D6FA3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491" w:type="dxa"/>
          </w:tcPr>
          <w:p w14:paraId="52D096AE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PPE: 590543580500603506</w:t>
            </w:r>
          </w:p>
          <w:p w14:paraId="27318294" w14:textId="77777777" w:rsidR="00873D21" w:rsidRPr="00C83C37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C83C37">
              <w:rPr>
                <w:rFonts w:cstheme="minorHAnsi"/>
                <w:b/>
                <w:sz w:val="18"/>
                <w:szCs w:val="18"/>
              </w:rPr>
              <w:t>Kolegium Nowe</w:t>
            </w:r>
            <w:r>
              <w:rPr>
                <w:rFonts w:cstheme="minorHAnsi"/>
                <w:b/>
                <w:sz w:val="18"/>
                <w:szCs w:val="18"/>
              </w:rPr>
              <w:t xml:space="preserve"> Dom Studenta</w:t>
            </w:r>
          </w:p>
          <w:p w14:paraId="316B3ACA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Ul. Książąt Lubomirskich 2</w:t>
            </w:r>
          </w:p>
          <w:p w14:paraId="79BB14BF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37-700 Przemyśl</w:t>
            </w:r>
          </w:p>
          <w:p w14:paraId="1917DA87" w14:textId="77777777" w:rsidR="00873D21" w:rsidRPr="00F47114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F47114">
              <w:rPr>
                <w:rFonts w:cstheme="minorHAnsi"/>
                <w:b/>
                <w:sz w:val="18"/>
                <w:szCs w:val="18"/>
              </w:rPr>
              <w:t xml:space="preserve">Zamontowana </w:t>
            </w:r>
            <w:proofErr w:type="spellStart"/>
            <w:r w:rsidRPr="00F47114">
              <w:rPr>
                <w:rFonts w:cstheme="minorHAnsi"/>
                <w:b/>
                <w:sz w:val="18"/>
                <w:szCs w:val="18"/>
              </w:rPr>
              <w:t>instal.PV</w:t>
            </w:r>
            <w:proofErr w:type="spellEnd"/>
            <w:r w:rsidRPr="00F47114">
              <w:rPr>
                <w:rFonts w:cstheme="minorHAnsi"/>
                <w:b/>
                <w:sz w:val="18"/>
                <w:szCs w:val="18"/>
              </w:rPr>
              <w:t xml:space="preserve"> o mocy 31,98 </w:t>
            </w:r>
            <w:proofErr w:type="spellStart"/>
            <w:r w:rsidRPr="00F47114">
              <w:rPr>
                <w:rFonts w:cstheme="minorHAnsi"/>
                <w:b/>
                <w:sz w:val="18"/>
                <w:szCs w:val="18"/>
              </w:rPr>
              <w:t>kWp</w:t>
            </w:r>
            <w:proofErr w:type="spellEnd"/>
          </w:p>
          <w:p w14:paraId="43271953" w14:textId="77777777" w:rsidR="00873D21" w:rsidRPr="00B219DD" w:rsidRDefault="00873D21" w:rsidP="00D94C2C">
            <w:pPr>
              <w:spacing w:line="240" w:lineRule="exact"/>
              <w:rPr>
                <w:rFonts w:cstheme="minorHAnsi"/>
                <w:b/>
                <w:sz w:val="18"/>
                <w:szCs w:val="18"/>
              </w:rPr>
            </w:pPr>
            <w:r w:rsidRPr="00B219DD">
              <w:rPr>
                <w:rFonts w:cstheme="minorHAnsi"/>
                <w:b/>
                <w:sz w:val="18"/>
                <w:szCs w:val="18"/>
              </w:rPr>
              <w:t>Grupa przyłączeniowa IV</w:t>
            </w:r>
          </w:p>
        </w:tc>
        <w:tc>
          <w:tcPr>
            <w:tcW w:w="1134" w:type="dxa"/>
          </w:tcPr>
          <w:p w14:paraId="4E036C67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G12n</w:t>
            </w:r>
          </w:p>
        </w:tc>
        <w:tc>
          <w:tcPr>
            <w:tcW w:w="1276" w:type="dxa"/>
          </w:tcPr>
          <w:p w14:paraId="746290CB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559" w:type="dxa"/>
          </w:tcPr>
          <w:p w14:paraId="0459B2BC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PGE</w:t>
            </w:r>
            <w:r w:rsidRPr="00501D2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Dystrybucja </w:t>
            </w:r>
            <w:r w:rsidRPr="00501D2C">
              <w:rPr>
                <w:rFonts w:cstheme="minorHAnsi"/>
                <w:sz w:val="20"/>
                <w:szCs w:val="20"/>
              </w:rPr>
              <w:t xml:space="preserve"> S.A.</w:t>
            </w:r>
          </w:p>
          <w:p w14:paraId="002A9ADC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F1F5B">
              <w:rPr>
                <w:rFonts w:cstheme="minorHAnsi"/>
                <w:sz w:val="18"/>
                <w:szCs w:val="18"/>
              </w:rPr>
              <w:t>Umowa</w:t>
            </w:r>
            <w:r>
              <w:rPr>
                <w:rFonts w:cstheme="minorHAnsi"/>
                <w:sz w:val="18"/>
                <w:szCs w:val="18"/>
              </w:rPr>
              <w:t xml:space="preserve"> kompleksowa </w:t>
            </w:r>
            <w:r w:rsidRPr="008F1F5B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7D83A51D" w14:textId="77777777" w:rsidR="00873D21" w:rsidRPr="00CF17C3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Nr PANS-DZP/382/I/12/22</w:t>
            </w:r>
          </w:p>
        </w:tc>
        <w:tc>
          <w:tcPr>
            <w:tcW w:w="2375" w:type="dxa"/>
          </w:tcPr>
          <w:p w14:paraId="3E623668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D- 32 000</w:t>
            </w:r>
          </w:p>
          <w:p w14:paraId="58CE1928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  <w:p w14:paraId="75A80A84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N- 8 000</w:t>
            </w:r>
          </w:p>
        </w:tc>
      </w:tr>
      <w:tr w:rsidR="00873D21" w14:paraId="2AF2ED2E" w14:textId="77777777" w:rsidTr="00D94C2C">
        <w:tc>
          <w:tcPr>
            <w:tcW w:w="599" w:type="dxa"/>
          </w:tcPr>
          <w:p w14:paraId="36CCF702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2491" w:type="dxa"/>
          </w:tcPr>
          <w:p w14:paraId="702CD533" w14:textId="77777777" w:rsidR="00873D21" w:rsidRDefault="00873D21" w:rsidP="00D94C2C">
            <w:pPr>
              <w:spacing w:line="240" w:lineRule="exac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FBFEB1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6674D7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D9D19DA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Łącznie </w:t>
            </w:r>
          </w:p>
        </w:tc>
        <w:tc>
          <w:tcPr>
            <w:tcW w:w="2375" w:type="dxa"/>
          </w:tcPr>
          <w:p w14:paraId="7EF57E15" w14:textId="77777777" w:rsidR="00873D21" w:rsidRDefault="00873D21" w:rsidP="00D94C2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280 000 kWh</w:t>
            </w:r>
          </w:p>
        </w:tc>
      </w:tr>
    </w:tbl>
    <w:p w14:paraId="7DC3036D" w14:textId="7EDE97F8" w:rsidR="004A41C5" w:rsidRPr="00FC69BC" w:rsidRDefault="00FC69BC" w:rsidP="00FC69BC">
      <w:pPr>
        <w:pStyle w:val="Akapitzlist"/>
        <w:numPr>
          <w:ilvl w:val="0"/>
          <w:numId w:val="2"/>
        </w:numPr>
        <w:spacing w:line="360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Pkt. 4. Ppkt.1) </w:t>
      </w:r>
      <w:r w:rsidRPr="00FC69BC">
        <w:rPr>
          <w:rFonts w:eastAsia="Times New Roman" w:cs="Times New Roman"/>
          <w:szCs w:val="20"/>
        </w:rPr>
        <w:t>Druk Oferty po poprawieniu :</w:t>
      </w:r>
    </w:p>
    <w:p w14:paraId="47AE1D1C" w14:textId="77777777" w:rsidR="00FC69BC" w:rsidRPr="00DB51A9" w:rsidRDefault="00FC69BC" w:rsidP="00FC69BC">
      <w:pPr>
        <w:pStyle w:val="Akapitzlist"/>
        <w:numPr>
          <w:ilvl w:val="0"/>
          <w:numId w:val="4"/>
        </w:numPr>
        <w:tabs>
          <w:tab w:val="left" w:pos="426"/>
        </w:tabs>
        <w:spacing w:after="80" w:line="312" w:lineRule="auto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Energia czynna </w:t>
      </w:r>
    </w:p>
    <w:tbl>
      <w:tblPr>
        <w:tblW w:w="10307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"/>
        <w:gridCol w:w="1223"/>
        <w:gridCol w:w="1071"/>
        <w:gridCol w:w="1147"/>
        <w:gridCol w:w="1046"/>
        <w:gridCol w:w="1122"/>
        <w:gridCol w:w="1046"/>
        <w:gridCol w:w="1677"/>
        <w:gridCol w:w="1559"/>
      </w:tblGrid>
      <w:tr w:rsidR="00FC69BC" w14:paraId="10AE13A0" w14:textId="77777777" w:rsidTr="00D94C2C">
        <w:trPr>
          <w:trHeight w:val="782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9F8F50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49EF97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Oznaczenie składnika cenowego</w:t>
            </w:r>
          </w:p>
          <w:p w14:paraId="487953B0" w14:textId="77777777" w:rsidR="00FC69BC" w:rsidRDefault="00FC69BC" w:rsidP="00D94C2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8C6D10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Szacowana ilość energii elektrycznej (kWh)</w:t>
            </w:r>
          </w:p>
          <w:p w14:paraId="3340EEC2" w14:textId="77777777" w:rsidR="00FC69BC" w:rsidRDefault="00FC69BC" w:rsidP="00D94C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C- strefa całodobowa</w:t>
            </w:r>
          </w:p>
          <w:p w14:paraId="5D144A56" w14:textId="77777777" w:rsidR="00FC69BC" w:rsidRDefault="00FC69BC" w:rsidP="00D94C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D-strefa dzienna </w:t>
            </w:r>
          </w:p>
          <w:p w14:paraId="6E74B87B" w14:textId="7DBA539D" w:rsidR="00FC69BC" w:rsidRDefault="00FC69BC" w:rsidP="00D94C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N- strefa nocna</w:t>
            </w:r>
          </w:p>
          <w:p w14:paraId="4194DF8C" w14:textId="77777777" w:rsidR="0028547C" w:rsidRDefault="0028547C" w:rsidP="00D94C2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49C12E5F" w14:textId="77777777" w:rsidR="00FC69BC" w:rsidRDefault="00FC69BC" w:rsidP="00D94C2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1CD39F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 w zł. (do czterech miejsc po przecinku)</w:t>
            </w:r>
          </w:p>
          <w:p w14:paraId="53EF3DD2" w14:textId="77777777" w:rsidR="00FC69BC" w:rsidRDefault="00FC69BC" w:rsidP="00D94C2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2390EF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netto w zł. (dwa miejsca po przecinku) </w:t>
            </w:r>
          </w:p>
          <w:p w14:paraId="1B7BED07" w14:textId="77777777" w:rsidR="00FC69BC" w:rsidRDefault="00FC69BC" w:rsidP="00D94C2C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kol. 3 x kol. 4</w:t>
            </w:r>
          </w:p>
          <w:p w14:paraId="7C40F4F7" w14:textId="77777777" w:rsidR="00FC69BC" w:rsidRDefault="00FC69BC" w:rsidP="00D94C2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02963F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opłata handlowa netto</w:t>
            </w:r>
          </w:p>
          <w:p w14:paraId="754AEC17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(zł//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</w:p>
          <w:p w14:paraId="56501C33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miesiąc )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56B574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Łącznie  opłata handlowa netto </w:t>
            </w:r>
          </w:p>
          <w:p w14:paraId="4B7C16AE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6 x ilość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x</w:t>
            </w:r>
          </w:p>
          <w:p w14:paraId="727EEE7E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12 m-</w:t>
            </w:r>
            <w:proofErr w:type="spellStart"/>
            <w:r>
              <w:rPr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905D73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energii + opłaty handlowe netto </w:t>
            </w:r>
          </w:p>
          <w:p w14:paraId="5F5DBA0D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7642F" w14:textId="77777777" w:rsidR="00FC69BC" w:rsidRDefault="00FC69BC" w:rsidP="00D94C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 w zł.(dwa miejsca po przecinku)</w:t>
            </w:r>
          </w:p>
          <w:p w14:paraId="7B8B2248" w14:textId="77777777" w:rsidR="00FC69BC" w:rsidRDefault="00FC69BC" w:rsidP="00D94C2C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23AF21BD" w14:textId="77777777" w:rsidR="00FC69BC" w:rsidRDefault="00FC69BC" w:rsidP="00D94C2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69BC" w14:paraId="017CAA82" w14:textId="77777777" w:rsidTr="00D94C2C">
        <w:trPr>
          <w:trHeight w:val="836"/>
        </w:trPr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338AF0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65DA4D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748FE5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C113F4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274BF9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9A66DD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68EE85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935408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BB070" w14:textId="77777777" w:rsidR="00FC69BC" w:rsidRDefault="00FC69BC" w:rsidP="00D94C2C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FC69BC" w14:paraId="44257229" w14:textId="77777777" w:rsidTr="00D94C2C"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5ED55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EA0E2" w14:textId="77777777" w:rsidR="00FC69BC" w:rsidRDefault="00FC69BC" w:rsidP="00D94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BEDC9F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2B219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177054" w14:textId="77777777" w:rsidR="00FC69BC" w:rsidRDefault="00FC69BC" w:rsidP="00D94C2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D1B1D" w14:textId="77777777" w:rsidR="00FC69BC" w:rsidRDefault="00FC69BC" w:rsidP="00D94C2C">
            <w:pPr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45DDC8" w14:textId="77777777" w:rsidR="00FC69BC" w:rsidRDefault="00FC69BC" w:rsidP="00D94C2C">
            <w:pPr>
              <w:jc w:val="center"/>
            </w:pPr>
            <w:r>
              <w:t>7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5A2EFB" w14:textId="77777777" w:rsidR="00FC69BC" w:rsidRDefault="00FC69BC" w:rsidP="00D94C2C">
            <w:pPr>
              <w:jc w:val="center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C90730" w14:textId="77777777" w:rsidR="00FC69BC" w:rsidRDefault="00FC69BC" w:rsidP="00D94C2C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FC69BC" w14:paraId="7C5DE342" w14:textId="77777777" w:rsidTr="00D94C2C"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18138A" w14:textId="4BB46E6A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B2908A" w14:textId="77777777" w:rsidR="00FC69BC" w:rsidRDefault="00FC69BC" w:rsidP="00D94C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5FDE44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EB245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69B331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0C4C7E" w14:textId="77777777" w:rsidR="00FC69BC" w:rsidRDefault="00FC69BC" w:rsidP="00D94C2C">
            <w:pPr>
              <w:jc w:val="center"/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DF7AFA" w14:textId="77777777" w:rsidR="00FC69BC" w:rsidRDefault="00FC69BC" w:rsidP="00D94C2C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7DB6BE" w14:textId="77777777" w:rsidR="00FC69BC" w:rsidRDefault="00FC69BC" w:rsidP="00D94C2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5C67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  <w:tr w:rsidR="00FC69BC" w14:paraId="26126F69" w14:textId="77777777" w:rsidTr="00D94C2C">
        <w:trPr>
          <w:trHeight w:val="1459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9971CC" w14:textId="77777777" w:rsidR="00FC69BC" w:rsidRDefault="00FC69BC" w:rsidP="00D94C2C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</w:p>
          <w:p w14:paraId="78AF9651" w14:textId="77777777" w:rsidR="00FC69BC" w:rsidRDefault="00FC69BC" w:rsidP="00D94C2C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26A155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Kolegium Techniczne </w:t>
            </w:r>
          </w:p>
          <w:p w14:paraId="7C07EFC0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(Taryfa C21)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858998" w14:textId="77777777" w:rsidR="00FC69BC" w:rsidRDefault="00FC69BC" w:rsidP="00D94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    110 000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FC6BE7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C45509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FF051F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7461B5" w14:textId="77777777" w:rsidR="00FC69BC" w:rsidRDefault="00FC69BC" w:rsidP="00D94C2C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D548E0" w14:textId="77777777" w:rsidR="00FC69BC" w:rsidRDefault="00FC69BC" w:rsidP="00D94C2C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599769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7DDC8910" w14:textId="77777777" w:rsidTr="00D94C2C">
        <w:trPr>
          <w:trHeight w:val="1459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48E7F0" w14:textId="77777777" w:rsidR="00FC69BC" w:rsidRDefault="00FC69BC" w:rsidP="00D94C2C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F69F09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Kolegium Wschodnie  (Taryfa C 21)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3FBC44" w14:textId="77777777" w:rsidR="00FC69BC" w:rsidRDefault="00FC69BC" w:rsidP="00D94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   30 000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645AF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C2143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A50D9C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0806B1" w14:textId="77777777" w:rsidR="00FC69BC" w:rsidRDefault="00FC69BC" w:rsidP="00D94C2C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F59928" w14:textId="77777777" w:rsidR="00FC69BC" w:rsidRDefault="00FC69BC" w:rsidP="00D94C2C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159BC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1B2CBF8A" w14:textId="77777777" w:rsidTr="00D94C2C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1083301D" w14:textId="77777777" w:rsidR="00FC69BC" w:rsidRDefault="00FC69BC" w:rsidP="00D94C2C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13D98169" w14:textId="77777777" w:rsidR="00FC69BC" w:rsidRDefault="00FC69BC" w:rsidP="00D94C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Biblioteka z czytelnią (Taryfa C 12n)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A464774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  15 000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52FEA5C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A3E8E41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CE454B6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E92C90B" w14:textId="77777777" w:rsidR="00FC69BC" w:rsidRDefault="00FC69BC" w:rsidP="00D94C2C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0379FCF" w14:textId="77777777" w:rsidR="00FC69BC" w:rsidRDefault="00FC69BC" w:rsidP="00D94C2C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30FAA8DC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309D54DF" w14:textId="77777777" w:rsidTr="00D94C2C">
        <w:trPr>
          <w:trHeight w:val="45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BCCCC7" w14:textId="77777777" w:rsidR="00FC69BC" w:rsidRDefault="00FC69BC" w:rsidP="00D94C2C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8B83F" w14:textId="77777777" w:rsidR="00FC69BC" w:rsidRDefault="00FC69BC" w:rsidP="00D94C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912D72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   5 000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8918C0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74946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13063C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E2CC63" w14:textId="77777777" w:rsidR="00FC69BC" w:rsidRDefault="00FC69BC" w:rsidP="00D94C2C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7F2B1" w14:textId="77777777" w:rsidR="00FC69BC" w:rsidRDefault="00FC69BC" w:rsidP="00D94C2C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64C64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5FE48FAF" w14:textId="77777777" w:rsidTr="00D94C2C">
        <w:trPr>
          <w:trHeight w:val="585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1ECDBFDD" w14:textId="77777777" w:rsidR="00FC69BC" w:rsidRDefault="00FC69BC" w:rsidP="00D94C2C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14:paraId="56463463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Pałac Lubomirskich (Taryfa C12n)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548F28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 27 000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6D04DF86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F000A64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F9BA220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0A792F2" w14:textId="77777777" w:rsidR="00FC69BC" w:rsidRDefault="00FC69BC" w:rsidP="00D94C2C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77BD2859" w14:textId="77777777" w:rsidR="00FC69BC" w:rsidRDefault="00FC69BC" w:rsidP="00D94C2C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2EC1E7C0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0D9F5F19" w14:textId="77777777" w:rsidTr="00D94C2C">
        <w:trPr>
          <w:trHeight w:val="45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90BBB" w14:textId="77777777" w:rsidR="00FC69BC" w:rsidRDefault="00FC69BC" w:rsidP="00D94C2C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3F8FE" w14:textId="77777777" w:rsidR="00FC69BC" w:rsidRDefault="00FC69BC" w:rsidP="00D94C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A43656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  3 000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C56A11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2EC83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82B5E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647D75" w14:textId="77777777" w:rsidR="00FC69BC" w:rsidRDefault="00FC69BC" w:rsidP="00D94C2C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2DAFD9" w14:textId="77777777" w:rsidR="00FC69BC" w:rsidRDefault="00FC69BC" w:rsidP="00D94C2C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FD01A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16CFE9D9" w14:textId="77777777" w:rsidTr="00D94C2C">
        <w:trPr>
          <w:trHeight w:val="600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60FF9E8" w14:textId="77777777" w:rsidR="00FC69BC" w:rsidRDefault="00FC69BC" w:rsidP="00FC69BC">
            <w:pPr>
              <w:pStyle w:val="Zawartotabeli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DF2F91F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 Studenta </w:t>
            </w:r>
          </w:p>
          <w:p w14:paraId="0D4BEAD0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(taryfa G12n)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47BEB28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 40 000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0F91CD9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FD476F7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4E4BC2B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613A0AD" w14:textId="77777777" w:rsidR="00FC69BC" w:rsidRDefault="00FC69BC" w:rsidP="00D94C2C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A07EBA2" w14:textId="77777777" w:rsidR="00FC69BC" w:rsidRDefault="00FC69BC" w:rsidP="00D94C2C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3CE77713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283DA20F" w14:textId="77777777" w:rsidTr="00D94C2C">
        <w:trPr>
          <w:trHeight w:val="39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4AEA6C" w14:textId="77777777" w:rsidR="00FC69BC" w:rsidRDefault="00FC69BC" w:rsidP="00FC69BC">
            <w:pPr>
              <w:pStyle w:val="Zawartotabeli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0FFABC" w14:textId="77777777" w:rsidR="00FC69BC" w:rsidRDefault="00FC69BC" w:rsidP="00D94C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1305C4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  10 000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119A0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D0FEC5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A97EB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132EFBB" w14:textId="77777777" w:rsidR="00FC69BC" w:rsidRDefault="00FC69BC" w:rsidP="00D94C2C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3BF36" w14:textId="77777777" w:rsidR="00FC69BC" w:rsidRDefault="00FC69BC" w:rsidP="00D94C2C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B5235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058BDBB6" w14:textId="77777777" w:rsidTr="00D94C2C">
        <w:trPr>
          <w:trHeight w:val="735"/>
        </w:trPr>
        <w:tc>
          <w:tcPr>
            <w:tcW w:w="41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5F7ED504" w14:textId="77777777" w:rsidR="00FC69BC" w:rsidRDefault="00FC69BC" w:rsidP="00FC69BC">
            <w:pPr>
              <w:pStyle w:val="Zawartotabeli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1FBEE3CE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Kolegium Nowe </w:t>
            </w:r>
          </w:p>
          <w:p w14:paraId="79361825" w14:textId="77777777" w:rsidR="00FC69BC" w:rsidRDefault="00FC69BC" w:rsidP="00D94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(taryfa G12n)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B493A21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32 000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347D30A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577F24F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4597AC12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66B1138A" w14:textId="77777777" w:rsidR="00FC69BC" w:rsidRDefault="00FC69BC" w:rsidP="00D94C2C"/>
        </w:tc>
        <w:tc>
          <w:tcPr>
            <w:tcW w:w="167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14:paraId="32478FA4" w14:textId="77777777" w:rsidR="00FC69BC" w:rsidRDefault="00FC69BC" w:rsidP="00D94C2C"/>
        </w:tc>
        <w:tc>
          <w:tcPr>
            <w:tcW w:w="155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14:paraId="7E5E5FBD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14:paraId="6AB7B46F" w14:textId="77777777" w:rsidTr="00D94C2C">
        <w:trPr>
          <w:trHeight w:val="510"/>
        </w:trPr>
        <w:tc>
          <w:tcPr>
            <w:tcW w:w="4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886F1" w14:textId="77777777" w:rsidR="00FC69BC" w:rsidRDefault="00FC69BC" w:rsidP="00FC69BC">
            <w:pPr>
              <w:pStyle w:val="Zawartotabeli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DDC3BC" w14:textId="77777777" w:rsidR="00FC69BC" w:rsidRDefault="00FC69BC" w:rsidP="00D94C2C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AAEAA0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  8 000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F7C21B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E78AD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C849C8" w14:textId="77777777" w:rsidR="00FC69BC" w:rsidRDefault="00FC69BC" w:rsidP="00D94C2C">
            <w:pPr>
              <w:rPr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C35BB2" w14:textId="77777777" w:rsidR="00FC69BC" w:rsidRDefault="00FC69BC" w:rsidP="00D94C2C"/>
        </w:tc>
        <w:tc>
          <w:tcPr>
            <w:tcW w:w="167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A16D91" w14:textId="77777777" w:rsidR="00FC69BC" w:rsidRDefault="00FC69BC" w:rsidP="00D94C2C"/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52C77" w14:textId="77777777" w:rsidR="00FC69BC" w:rsidRDefault="00FC69BC" w:rsidP="00D94C2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FC69BC" w:rsidRPr="00E84BB0" w14:paraId="7DE45F84" w14:textId="77777777" w:rsidTr="00D94C2C">
        <w:trPr>
          <w:trHeight w:val="412"/>
        </w:trPr>
        <w:tc>
          <w:tcPr>
            <w:tcW w:w="1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91F30C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kWh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0E25DC58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280 000</w:t>
            </w:r>
          </w:p>
        </w:tc>
        <w:tc>
          <w:tcPr>
            <w:tcW w:w="7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D82CC4C" w14:textId="77777777" w:rsidR="00FC69BC" w:rsidRPr="00E84BB0" w:rsidRDefault="00FC69BC" w:rsidP="00D94C2C"/>
        </w:tc>
      </w:tr>
      <w:tr w:rsidR="00FC69BC" w:rsidRPr="00E84BB0" w14:paraId="5221FA84" w14:textId="77777777" w:rsidTr="00D94C2C">
        <w:trPr>
          <w:trHeight w:val="424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137F9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 w:rsidRPr="00E84BB0">
              <w:rPr>
                <w:sz w:val="18"/>
                <w:szCs w:val="18"/>
              </w:rPr>
              <w:t xml:space="preserve">Razem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3063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324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295C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419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85C" w14:textId="77777777" w:rsidR="00FC69BC" w:rsidRDefault="00FC69BC" w:rsidP="00D94C2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</w:tbl>
    <w:p w14:paraId="40E8C71F" w14:textId="3D2BD8B6" w:rsidR="004A41C5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p w14:paraId="2BF4BBE1" w14:textId="0750E7F6" w:rsidR="00C57257" w:rsidRDefault="00C57257" w:rsidP="007365C5">
      <w:pPr>
        <w:spacing w:line="360" w:lineRule="auto"/>
        <w:rPr>
          <w:rFonts w:eastAsia="Times New Roman" w:cs="Times New Roman"/>
          <w:szCs w:val="20"/>
        </w:rPr>
      </w:pPr>
    </w:p>
    <w:p w14:paraId="11352B87" w14:textId="77777777" w:rsidR="00101514" w:rsidRPr="00101514" w:rsidRDefault="00101514" w:rsidP="00101514">
      <w:pPr>
        <w:spacing w:line="360" w:lineRule="auto"/>
        <w:rPr>
          <w:rFonts w:eastAsia="Times New Roman" w:cs="Times New Roman"/>
          <w:szCs w:val="20"/>
        </w:rPr>
      </w:pPr>
      <w:r w:rsidRPr="00101514">
        <w:rPr>
          <w:rFonts w:eastAsia="Times New Roman" w:cs="Times New Roman"/>
          <w:szCs w:val="20"/>
        </w:rPr>
        <w:t>Rektor</w:t>
      </w:r>
    </w:p>
    <w:p w14:paraId="1B7E4619" w14:textId="3FD38B59" w:rsidR="0028547C" w:rsidRDefault="00101514" w:rsidP="00101514">
      <w:pPr>
        <w:spacing w:line="360" w:lineRule="auto"/>
        <w:rPr>
          <w:rFonts w:eastAsia="Times New Roman" w:cs="Times New Roman"/>
          <w:szCs w:val="20"/>
        </w:rPr>
      </w:pPr>
      <w:r w:rsidRPr="00101514">
        <w:rPr>
          <w:rFonts w:eastAsia="Times New Roman" w:cs="Times New Roman"/>
          <w:szCs w:val="20"/>
        </w:rPr>
        <w:t xml:space="preserve">dr Paweł </w:t>
      </w:r>
      <w:proofErr w:type="spellStart"/>
      <w:r w:rsidRPr="00101514">
        <w:rPr>
          <w:rFonts w:eastAsia="Times New Roman" w:cs="Times New Roman"/>
          <w:szCs w:val="20"/>
        </w:rPr>
        <w:t>Trefler</w:t>
      </w:r>
      <w:proofErr w:type="spellEnd"/>
      <w:r w:rsidRPr="00101514">
        <w:rPr>
          <w:rFonts w:eastAsia="Times New Roman" w:cs="Times New Roman"/>
          <w:szCs w:val="20"/>
        </w:rPr>
        <w:t>, prof. PANS</w:t>
      </w:r>
      <w:bookmarkStart w:id="0" w:name="_GoBack"/>
      <w:bookmarkEnd w:id="0"/>
    </w:p>
    <w:p w14:paraId="44E4FDB4" w14:textId="77777777" w:rsidR="004A41C5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p w14:paraId="176D4EB2" w14:textId="77777777" w:rsidR="004A41C5" w:rsidRPr="007A6CE8" w:rsidRDefault="004A41C5" w:rsidP="004A41C5">
      <w:pPr>
        <w:spacing w:after="0" w:line="256" w:lineRule="auto"/>
        <w:ind w:left="0" w:right="0" w:firstLine="0"/>
        <w:jc w:val="left"/>
        <w:rPr>
          <w:b/>
          <w:szCs w:val="20"/>
        </w:rPr>
      </w:pPr>
      <w:r w:rsidRPr="007A6CE8">
        <w:rPr>
          <w:b/>
          <w:szCs w:val="20"/>
        </w:rPr>
        <w:t>Otrzymują:</w:t>
      </w:r>
    </w:p>
    <w:p w14:paraId="5770B983" w14:textId="77777777" w:rsidR="004A41C5" w:rsidRPr="007A6CE8" w:rsidRDefault="004A41C5" w:rsidP="004A41C5">
      <w:pPr>
        <w:pStyle w:val="Akapitzlist"/>
        <w:numPr>
          <w:ilvl w:val="0"/>
          <w:numId w:val="1"/>
        </w:numPr>
        <w:spacing w:after="0" w:line="256" w:lineRule="auto"/>
        <w:rPr>
          <w:sz w:val="20"/>
          <w:szCs w:val="20"/>
        </w:rPr>
      </w:pPr>
      <w:r w:rsidRPr="007A6CE8">
        <w:rPr>
          <w:sz w:val="20"/>
          <w:szCs w:val="20"/>
        </w:rPr>
        <w:t>Strona post</w:t>
      </w:r>
      <w:r>
        <w:rPr>
          <w:sz w:val="20"/>
          <w:szCs w:val="20"/>
        </w:rPr>
        <w:t>ę</w:t>
      </w:r>
      <w:r w:rsidRPr="007A6CE8">
        <w:rPr>
          <w:sz w:val="20"/>
          <w:szCs w:val="20"/>
        </w:rPr>
        <w:t>powania</w:t>
      </w:r>
    </w:p>
    <w:p w14:paraId="1A89AEEF" w14:textId="77777777" w:rsidR="004A41C5" w:rsidRPr="007A6CE8" w:rsidRDefault="004A41C5" w:rsidP="004A41C5">
      <w:pPr>
        <w:pStyle w:val="Akapitzlist"/>
        <w:numPr>
          <w:ilvl w:val="0"/>
          <w:numId w:val="1"/>
        </w:numPr>
        <w:spacing w:after="0" w:line="256" w:lineRule="auto"/>
        <w:rPr>
          <w:sz w:val="20"/>
          <w:szCs w:val="20"/>
        </w:rPr>
      </w:pPr>
      <w:r w:rsidRPr="007A6CE8">
        <w:rPr>
          <w:sz w:val="20"/>
          <w:szCs w:val="20"/>
        </w:rPr>
        <w:t>DZP a/a</w:t>
      </w:r>
    </w:p>
    <w:p w14:paraId="5604F664" w14:textId="77777777" w:rsidR="004A41C5" w:rsidRPr="00A37670" w:rsidRDefault="004A41C5" w:rsidP="007365C5">
      <w:pPr>
        <w:spacing w:line="360" w:lineRule="auto"/>
        <w:rPr>
          <w:rFonts w:eastAsia="Times New Roman" w:cs="Times New Roman"/>
          <w:szCs w:val="20"/>
        </w:rPr>
      </w:pPr>
    </w:p>
    <w:sectPr w:rsidR="004A41C5" w:rsidRPr="00A3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43427" w14:textId="77777777" w:rsidR="00F35B36" w:rsidRDefault="00F35B36" w:rsidP="003661C4">
      <w:pPr>
        <w:spacing w:after="0" w:line="240" w:lineRule="auto"/>
      </w:pPr>
      <w:r>
        <w:separator/>
      </w:r>
    </w:p>
  </w:endnote>
  <w:endnote w:type="continuationSeparator" w:id="0">
    <w:p w14:paraId="67D6797B" w14:textId="77777777" w:rsidR="00F35B36" w:rsidRDefault="00F35B36" w:rsidP="003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03D8B" w14:textId="77777777" w:rsidR="00F35B36" w:rsidRDefault="00F35B36" w:rsidP="003661C4">
      <w:pPr>
        <w:spacing w:after="0" w:line="240" w:lineRule="auto"/>
      </w:pPr>
      <w:r>
        <w:separator/>
      </w:r>
    </w:p>
  </w:footnote>
  <w:footnote w:type="continuationSeparator" w:id="0">
    <w:p w14:paraId="3A023CFB" w14:textId="77777777" w:rsidR="00F35B36" w:rsidRDefault="00F35B36" w:rsidP="00366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0C4D"/>
    <w:multiLevelType w:val="hybridMultilevel"/>
    <w:tmpl w:val="180A94DE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A42961"/>
    <w:multiLevelType w:val="hybridMultilevel"/>
    <w:tmpl w:val="1F84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6153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75726"/>
    <w:multiLevelType w:val="hybridMultilevel"/>
    <w:tmpl w:val="0CE88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CD"/>
    <w:rsid w:val="000220B2"/>
    <w:rsid w:val="00067F0C"/>
    <w:rsid w:val="00101514"/>
    <w:rsid w:val="001F0E98"/>
    <w:rsid w:val="001F1FF6"/>
    <w:rsid w:val="0028547C"/>
    <w:rsid w:val="003661C4"/>
    <w:rsid w:val="00370234"/>
    <w:rsid w:val="00373F06"/>
    <w:rsid w:val="00375866"/>
    <w:rsid w:val="003766DF"/>
    <w:rsid w:val="0044640D"/>
    <w:rsid w:val="004A41C5"/>
    <w:rsid w:val="005254E2"/>
    <w:rsid w:val="005858A2"/>
    <w:rsid w:val="00657344"/>
    <w:rsid w:val="006F2BDF"/>
    <w:rsid w:val="007365C5"/>
    <w:rsid w:val="007417F6"/>
    <w:rsid w:val="00751F27"/>
    <w:rsid w:val="00832BDD"/>
    <w:rsid w:val="00873D21"/>
    <w:rsid w:val="00A014F9"/>
    <w:rsid w:val="00AD00CD"/>
    <w:rsid w:val="00BC7AA8"/>
    <w:rsid w:val="00BF6FD0"/>
    <w:rsid w:val="00C0591B"/>
    <w:rsid w:val="00C57257"/>
    <w:rsid w:val="00CF3596"/>
    <w:rsid w:val="00D25859"/>
    <w:rsid w:val="00D3530E"/>
    <w:rsid w:val="00E34CDF"/>
    <w:rsid w:val="00EC40DD"/>
    <w:rsid w:val="00F35B36"/>
    <w:rsid w:val="00F86843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FE02"/>
  <w15:chartTrackingRefBased/>
  <w15:docId w15:val="{FB33B634-F76E-4877-AEBF-9D6E99B2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BDF"/>
    <w:pPr>
      <w:spacing w:after="4" w:line="244" w:lineRule="auto"/>
      <w:ind w:left="10" w:right="48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F2BDF"/>
    <w:pPr>
      <w:keepNext/>
      <w:keepLines/>
      <w:spacing w:after="0" w:line="254" w:lineRule="auto"/>
      <w:ind w:left="10" w:right="50" w:hanging="10"/>
      <w:outlineLvl w:val="0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BDF"/>
    <w:rPr>
      <w:rFonts w:ascii="Calibri" w:eastAsia="Calibri" w:hAnsi="Calibri" w:cs="Calibri"/>
      <w:b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1C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1C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1C4"/>
    <w:rPr>
      <w:vertAlign w:val="superscript"/>
    </w:rPr>
  </w:style>
  <w:style w:type="paragraph" w:styleId="Akapitzlist">
    <w:name w:val="List Paragraph"/>
    <w:aliases w:val="L1,Numerowanie,List Paragraph,Akapit z listą5,Akapit z listą BS,Kolorowa lista — akcent 11,List Paragraph1,T_SZ_List Paragraph,Lista PR,maz_wyliczenie,opis dzialania,K-P_odwolanie,A_wyliczenie,Akapit z listą 1,CW_Lista"/>
    <w:basedOn w:val="Normalny"/>
    <w:link w:val="AkapitzlistZnak"/>
    <w:qFormat/>
    <w:rsid w:val="004A41C5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List Paragraph1 Znak,T_SZ_List Paragraph Znak,Lista PR Znak,maz_wyliczenie Znak,opis dzialania Znak"/>
    <w:link w:val="Akapitzlist"/>
    <w:uiPriority w:val="34"/>
    <w:qFormat/>
    <w:locked/>
    <w:rsid w:val="004A41C5"/>
  </w:style>
  <w:style w:type="paragraph" w:styleId="Zwykytekst">
    <w:name w:val="Plain Text"/>
    <w:basedOn w:val="Normalny"/>
    <w:link w:val="ZwykytekstZnak"/>
    <w:uiPriority w:val="99"/>
    <w:semiHidden/>
    <w:unhideWhenUsed/>
    <w:rsid w:val="001F0E98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0E9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87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C69BC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7C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Szarzyńska</dc:creator>
  <cp:keywords/>
  <dc:description/>
  <cp:lastModifiedBy>Maciej Michalew</cp:lastModifiedBy>
  <cp:revision>3</cp:revision>
  <cp:lastPrinted>2023-12-01T10:54:00Z</cp:lastPrinted>
  <dcterms:created xsi:type="dcterms:W3CDTF">2023-12-01T10:55:00Z</dcterms:created>
  <dcterms:modified xsi:type="dcterms:W3CDTF">2023-12-01T11:32:00Z</dcterms:modified>
</cp:coreProperties>
</file>