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D4DBBC3" w:rsidR="003D08E7" w:rsidRPr="00F00549" w:rsidRDefault="00702061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BZP.271.1.47</w:t>
      </w:r>
      <w:r w:rsidR="009B1839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3AE8FCF1" w:rsidR="00E3407D" w:rsidRDefault="00C7765F" w:rsidP="00C7765F">
      <w:pPr>
        <w:spacing w:after="0" w:line="240" w:lineRule="auto"/>
        <w:ind w:left="2127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„Rozbudowa ul. Witosa w Świno</w:t>
      </w:r>
      <w:r w:rsidR="005A61FD">
        <w:rPr>
          <w:rFonts w:ascii="Times New Roman" w:hAnsi="Times New Roman"/>
          <w:b/>
          <w:spacing w:val="-4"/>
          <w:sz w:val="28"/>
          <w:szCs w:val="28"/>
        </w:rPr>
        <w:t>u</w:t>
      </w:r>
      <w:r>
        <w:rPr>
          <w:rFonts w:ascii="Times New Roman" w:hAnsi="Times New Roman"/>
          <w:b/>
          <w:spacing w:val="-4"/>
          <w:sz w:val="28"/>
          <w:szCs w:val="28"/>
        </w:rPr>
        <w:t>jściu”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641AA4B2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BB2750">
        <w:rPr>
          <w:rFonts w:ascii="Times New Roman" w:hAnsi="Times New Roman"/>
          <w:sz w:val="24"/>
          <w:szCs w:val="24"/>
        </w:rPr>
        <w:t xml:space="preserve"> </w:t>
      </w:r>
      <w:r w:rsidR="00A60839">
        <w:rPr>
          <w:rFonts w:ascii="Times New Roman" w:hAnsi="Times New Roman"/>
          <w:sz w:val="24"/>
          <w:szCs w:val="24"/>
        </w:rPr>
        <w:t xml:space="preserve">  </w:t>
      </w:r>
      <w:r w:rsidR="00BB2750">
        <w:rPr>
          <w:rFonts w:ascii="Times New Roman" w:hAnsi="Times New Roman"/>
          <w:sz w:val="24"/>
          <w:szCs w:val="24"/>
        </w:rPr>
        <w:t xml:space="preserve"> </w:t>
      </w:r>
      <w:r w:rsidR="00A60839">
        <w:rPr>
          <w:rFonts w:ascii="Times New Roman" w:hAnsi="Times New Roman"/>
          <w:sz w:val="24"/>
          <w:szCs w:val="24"/>
        </w:rPr>
        <w:t xml:space="preserve">listopad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1C047E0F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364B8C6" w14:textId="35DFCC09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A3461D" w14:textId="77777777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77777777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1CAC64B8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C7765F">
        <w:rPr>
          <w:rFonts w:ascii="Times New Roman" w:hAnsi="Times New Roman"/>
          <w:sz w:val="24"/>
          <w:szCs w:val="24"/>
        </w:rPr>
        <w:t xml:space="preserve"> (91)  </w:t>
      </w:r>
      <w:r w:rsidR="00C7765F" w:rsidRPr="00C7765F">
        <w:rPr>
          <w:rFonts w:ascii="Times New Roman" w:hAnsi="Times New Roman"/>
          <w:sz w:val="24"/>
          <w:szCs w:val="24"/>
        </w:rPr>
        <w:t>321 31 93</w:t>
      </w:r>
    </w:p>
    <w:p w14:paraId="68DB47A2" w14:textId="20CB9F8D" w:rsidR="00F538D6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322E5" w:rsidRPr="007E1E2E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2AC41469" w14:textId="168C539F" w:rsidR="00B322E5" w:rsidRDefault="00B322E5" w:rsidP="00B322E5">
      <w:pPr>
        <w:spacing w:after="120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Pr="001F3213">
        <w:rPr>
          <w:rFonts w:ascii="Times New Roman" w:hAnsi="Times New Roman"/>
          <w:b/>
          <w:bCs/>
          <w:sz w:val="24"/>
          <w:szCs w:val="24"/>
          <w:lang w:eastAsia="ar-SA"/>
        </w:rPr>
        <w:t>Zakład Wodociągów i Kanalizacji Sp. z o.o.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z siedzibą przy ul. Kołłątaja 4, 72-600 Świnoujście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14:paraId="3F4FC17B" w14:textId="77777777" w:rsidR="00B322E5" w:rsidRPr="00CF7A5C" w:rsidRDefault="00B322E5" w:rsidP="00B322E5">
      <w:pPr>
        <w:spacing w:line="276" w:lineRule="auto"/>
        <w:ind w:firstLine="360"/>
        <w:rPr>
          <w:rFonts w:ascii="Times New Roman" w:hAnsi="Times New Roman"/>
          <w:bCs/>
          <w:sz w:val="24"/>
          <w:szCs w:val="24"/>
          <w:lang w:val="en-US" w:eastAsia="ar-SA"/>
        </w:rPr>
      </w:pPr>
      <w:r w:rsidRPr="00CF7A5C">
        <w:rPr>
          <w:rFonts w:ascii="Times New Roman" w:hAnsi="Times New Roman"/>
          <w:bCs/>
          <w:sz w:val="24"/>
          <w:szCs w:val="24"/>
          <w:lang w:val="en-US" w:eastAsia="ar-SA"/>
        </w:rPr>
        <w:t xml:space="preserve">E-mail: </w:t>
      </w:r>
      <w:hyperlink r:id="rId9" w:history="1">
        <w:r w:rsidRPr="00CF7A5C">
          <w:rPr>
            <w:rStyle w:val="Hipercze"/>
            <w:rFonts w:ascii="Times New Roman" w:hAnsi="Times New Roman"/>
            <w:bCs/>
            <w:sz w:val="24"/>
            <w:szCs w:val="24"/>
            <w:lang w:val="en-US" w:eastAsia="ar-SA"/>
          </w:rPr>
          <w:t>zwik@zwik.fn.pl</w:t>
        </w:r>
      </w:hyperlink>
      <w:r w:rsidRPr="00CF7A5C">
        <w:rPr>
          <w:rFonts w:ascii="Times New Roman" w:hAnsi="Times New Roman"/>
          <w:bCs/>
          <w:sz w:val="24"/>
          <w:szCs w:val="24"/>
          <w:lang w:val="en-US" w:eastAsia="ar-SA"/>
        </w:rPr>
        <w:t>;</w:t>
      </w:r>
    </w:p>
    <w:p w14:paraId="0FBF0899" w14:textId="38D8BD8B" w:rsidR="00B322E5" w:rsidRPr="00F0770A" w:rsidRDefault="00B322E5" w:rsidP="00E23F8B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Przy czym zgodnie z 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>art. 38 ust. 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i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 xml:space="preserve"> 3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ustawy z dnia </w:t>
      </w:r>
      <w:r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.20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r. – Prawo zamówień publicznych </w:t>
      </w:r>
      <w:r w:rsidR="00702061">
        <w:rPr>
          <w:rFonts w:ascii="Times New Roman" w:hAnsi="Times New Roman"/>
          <w:sz w:val="24"/>
          <w:szCs w:val="24"/>
        </w:rPr>
        <w:t xml:space="preserve">(Dz. U. z  2021 r. poz. 1129 </w:t>
      </w:r>
      <w:proofErr w:type="spellStart"/>
      <w:r w:rsidR="00702061">
        <w:rPr>
          <w:rFonts w:ascii="Times New Roman" w:hAnsi="Times New Roman"/>
          <w:sz w:val="24"/>
          <w:szCs w:val="24"/>
        </w:rPr>
        <w:t>t.j</w:t>
      </w:r>
      <w:proofErr w:type="spellEnd"/>
      <w:r w:rsidR="00702061">
        <w:rPr>
          <w:rFonts w:ascii="Times New Roman" w:hAnsi="Times New Roman"/>
          <w:sz w:val="24"/>
          <w:szCs w:val="24"/>
        </w:rPr>
        <w:t>.</w:t>
      </w:r>
      <w:r w:rsidRPr="001F3213">
        <w:rPr>
          <w:rFonts w:ascii="Times New Roman" w:hAnsi="Times New Roman"/>
          <w:sz w:val="24"/>
          <w:szCs w:val="24"/>
        </w:rPr>
        <w:t xml:space="preserve">)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Zamawiającym upoważnionym do przeprowadzenia postępowania i udzielenia zamówienia w imieniu i na rzecz ZWiK Sp. z o.o. jest Gmina Miasto Świnoujście.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54B28D0F" w:rsidR="00A52FC3" w:rsidRPr="00A52FC3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702061">
        <w:rPr>
          <w:rFonts w:ascii="Times New Roman" w:hAnsi="Times New Roman"/>
          <w:bCs/>
          <w:iCs/>
          <w:sz w:val="24"/>
          <w:szCs w:val="24"/>
        </w:rPr>
        <w:t xml:space="preserve">eń publicznych (tj. Dz. U. z 2021 </w:t>
      </w:r>
      <w:r w:rsidRPr="00F00549">
        <w:rPr>
          <w:rFonts w:ascii="Times New Roman" w:hAnsi="Times New Roman"/>
          <w:bCs/>
          <w:iCs/>
          <w:sz w:val="24"/>
          <w:szCs w:val="24"/>
        </w:rPr>
        <w:t>r. poz.</w:t>
      </w:r>
      <w:r w:rsidR="00702061">
        <w:rPr>
          <w:rFonts w:ascii="Times New Roman" w:hAnsi="Times New Roman"/>
          <w:bCs/>
          <w:iCs/>
          <w:sz w:val="24"/>
          <w:szCs w:val="24"/>
        </w:rPr>
        <w:t xml:space="preserve"> 1129 </w:t>
      </w:r>
      <w:proofErr w:type="spellStart"/>
      <w:r w:rsidR="00702061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702061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0140EA3E" w14:textId="2313CFB4" w:rsidR="00327E69" w:rsidRDefault="009B6E60" w:rsidP="00C7765F">
      <w:pPr>
        <w:pStyle w:val="Akapitzlist"/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7765F">
        <w:rPr>
          <w:rFonts w:ascii="Times New Roman" w:hAnsi="Times New Roman"/>
          <w:sz w:val="24"/>
          <w:szCs w:val="24"/>
        </w:rPr>
        <w:t xml:space="preserve">Przedmiotem zamówienia jest </w:t>
      </w:r>
      <w:r w:rsidR="00981E42">
        <w:rPr>
          <w:rFonts w:ascii="Times New Roman" w:hAnsi="Times New Roman"/>
          <w:sz w:val="24"/>
          <w:szCs w:val="24"/>
        </w:rPr>
        <w:t>rozbudowa drogi gminnej ul. Wincent</w:t>
      </w:r>
      <w:r w:rsidR="00F10DAC">
        <w:rPr>
          <w:rFonts w:ascii="Times New Roman" w:hAnsi="Times New Roman"/>
          <w:sz w:val="24"/>
          <w:szCs w:val="24"/>
        </w:rPr>
        <w:t xml:space="preserve">ego Witosa </w:t>
      </w:r>
      <w:r w:rsidR="00181C2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10DAC">
        <w:rPr>
          <w:rFonts w:ascii="Times New Roman" w:hAnsi="Times New Roman"/>
          <w:sz w:val="24"/>
          <w:szCs w:val="24"/>
        </w:rPr>
        <w:t>w Świnoujściu na odc</w:t>
      </w:r>
      <w:r w:rsidR="00981E42">
        <w:rPr>
          <w:rFonts w:ascii="Times New Roman" w:hAnsi="Times New Roman"/>
          <w:sz w:val="24"/>
          <w:szCs w:val="24"/>
        </w:rPr>
        <w:t>inku łączącym ul. Witosa z ul. Kościuszki. Długość łącznika ok. 141,5 m. Droga publiczna klasy dojazdowej (D), o kategorii ruchu KR2.</w:t>
      </w:r>
      <w:r w:rsidR="00327E69">
        <w:rPr>
          <w:rFonts w:ascii="Times New Roman" w:hAnsi="Times New Roman"/>
          <w:sz w:val="24"/>
          <w:szCs w:val="24"/>
        </w:rPr>
        <w:t xml:space="preserve"> </w:t>
      </w:r>
    </w:p>
    <w:p w14:paraId="21F1C226" w14:textId="529B0B28" w:rsidR="00327E69" w:rsidRDefault="00327E69" w:rsidP="00327E69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obejmuje budowę jezdni wraz z chodnikami, zjazdami, miejscami postojowymi (w tym dla osób niepełnosprawnych), oświetleniem, kanalizacją deszczową i terenami zieleni, przebudową sieci gazowej oraz przebudowę infrastruktury elektroenergetycznej 15 i 0,4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107D4FA" w14:textId="43528CFA" w:rsidR="00327E69" w:rsidRDefault="00327E69" w:rsidP="00327E69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 opis przedmiotu zamówienia </w:t>
      </w:r>
      <w:r w:rsidR="00F10DAC">
        <w:rPr>
          <w:rFonts w:ascii="Times New Roman" w:hAnsi="Times New Roman"/>
          <w:sz w:val="24"/>
          <w:szCs w:val="24"/>
        </w:rPr>
        <w:t xml:space="preserve">stanowiący załącznik nr </w:t>
      </w:r>
      <w:r w:rsidR="00FF630C">
        <w:rPr>
          <w:rFonts w:ascii="Times New Roman" w:hAnsi="Times New Roman"/>
          <w:sz w:val="24"/>
          <w:szCs w:val="24"/>
        </w:rPr>
        <w:t>6.</w:t>
      </w:r>
      <w:r w:rsidR="00F10D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4723F1">
        <w:rPr>
          <w:rFonts w:ascii="Times New Roman" w:hAnsi="Times New Roman"/>
          <w:sz w:val="24"/>
          <w:szCs w:val="24"/>
        </w:rPr>
        <w:t xml:space="preserve"> wykaz </w:t>
      </w:r>
      <w:r w:rsidR="00FF630C" w:rsidRPr="004723F1">
        <w:rPr>
          <w:rFonts w:ascii="Times New Roman" w:hAnsi="Times New Roman"/>
          <w:sz w:val="24"/>
          <w:szCs w:val="24"/>
        </w:rPr>
        <w:t>wycenionych elementów</w:t>
      </w:r>
      <w:r>
        <w:rPr>
          <w:rFonts w:ascii="Times New Roman" w:hAnsi="Times New Roman"/>
          <w:sz w:val="24"/>
          <w:szCs w:val="24"/>
        </w:rPr>
        <w:t xml:space="preserve"> stanowią</w:t>
      </w:r>
      <w:r w:rsidR="00FF630C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załącznik nr </w:t>
      </w:r>
      <w:r w:rsidR="00FF630C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 xml:space="preserve">, oraz dokumentacja projektowa zgodnie z wykazem stanowiącym załącznik nr </w:t>
      </w:r>
      <w:r w:rsidR="00B72B93">
        <w:rPr>
          <w:rFonts w:ascii="Times New Roman" w:hAnsi="Times New Roman"/>
          <w:sz w:val="24"/>
          <w:szCs w:val="24"/>
        </w:rPr>
        <w:t>6.4.</w:t>
      </w:r>
    </w:p>
    <w:p w14:paraId="4BDCBFCE" w14:textId="5FA29BD2" w:rsidR="0042373D" w:rsidRPr="008E3ECB" w:rsidRDefault="0042373D" w:rsidP="00E23F8B">
      <w:pPr>
        <w:pStyle w:val="Akapitzlist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E3ECB">
        <w:rPr>
          <w:rFonts w:ascii="Times New Roman" w:hAnsi="Times New Roman"/>
          <w:sz w:val="24"/>
          <w:szCs w:val="24"/>
        </w:rPr>
        <w:t>Szczegółowy opis przedmiotu zamówienia zawiera Załącznik nr 6.1.</w:t>
      </w:r>
      <w:r>
        <w:rPr>
          <w:rFonts w:ascii="Times New Roman" w:hAnsi="Times New Roman"/>
          <w:sz w:val="24"/>
          <w:szCs w:val="24"/>
        </w:rPr>
        <w:t xml:space="preserve"> do SWZ</w:t>
      </w:r>
      <w:r w:rsidRPr="008E3ECB">
        <w:rPr>
          <w:rFonts w:ascii="Times New Roman" w:hAnsi="Times New Roman"/>
          <w:sz w:val="24"/>
          <w:szCs w:val="24"/>
        </w:rPr>
        <w:t xml:space="preserve"> (OPZ wraz </w:t>
      </w:r>
      <w:r w:rsidRPr="008E3ECB">
        <w:rPr>
          <w:rFonts w:ascii="Times New Roman" w:hAnsi="Times New Roman"/>
          <w:sz w:val="24"/>
          <w:szCs w:val="24"/>
        </w:rPr>
        <w:br/>
        <w:t>z załącznikami).</w:t>
      </w:r>
    </w:p>
    <w:p w14:paraId="506FD46E" w14:textId="77777777" w:rsidR="003D08E7" w:rsidRDefault="003D08E7" w:rsidP="00F660B5">
      <w:pPr>
        <w:numPr>
          <w:ilvl w:val="0"/>
          <w:numId w:val="80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4319CC13" w:rsidR="003D08E7" w:rsidRDefault="00E3407D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765F">
        <w:rPr>
          <w:rFonts w:ascii="Times New Roman" w:hAnsi="Times New Roman"/>
          <w:color w:val="000000"/>
          <w:sz w:val="24"/>
          <w:szCs w:val="24"/>
        </w:rPr>
        <w:t>45233140-2 Roboty drogowe</w:t>
      </w:r>
    </w:p>
    <w:p w14:paraId="2D183332" w14:textId="77777777" w:rsidR="00C7765F" w:rsidRDefault="003D08E7" w:rsidP="00C7765F">
      <w:pPr>
        <w:tabs>
          <w:tab w:val="left" w:pos="993"/>
          <w:tab w:val="left" w:pos="1985"/>
        </w:tabs>
        <w:suppressAutoHyphens/>
        <w:spacing w:after="120" w:line="240" w:lineRule="auto"/>
        <w:ind w:left="2835" w:right="-2" w:hanging="25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C7765F">
        <w:rPr>
          <w:rFonts w:ascii="Times New Roman" w:hAnsi="Times New Roman"/>
          <w:sz w:val="24"/>
        </w:rPr>
        <w:t>45231300-8 Roboty budowlane w zakresie budowy wodociągów              i  rurociągów oraz odprowadzania ścieków</w:t>
      </w:r>
      <w:r w:rsidR="00D80F13">
        <w:rPr>
          <w:rFonts w:ascii="Times New Roman" w:hAnsi="Times New Roman"/>
          <w:sz w:val="24"/>
        </w:rPr>
        <w:tab/>
      </w:r>
    </w:p>
    <w:p w14:paraId="011D03A9" w14:textId="54D10B53" w:rsidR="00D80F13" w:rsidRDefault="00C7765F" w:rsidP="005A61FD">
      <w:pPr>
        <w:tabs>
          <w:tab w:val="left" w:pos="3969"/>
        </w:tabs>
        <w:suppressAutoHyphens/>
        <w:spacing w:after="120" w:line="240" w:lineRule="auto"/>
        <w:ind w:left="2835" w:right="-2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13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77310000</w:t>
      </w:r>
      <w:r w:rsidR="005A61FD">
        <w:rPr>
          <w:rFonts w:ascii="Times New Roman" w:hAnsi="Times New Roman"/>
          <w:sz w:val="24"/>
        </w:rPr>
        <w:t xml:space="preserve">-6 </w:t>
      </w:r>
      <w:r w:rsidR="00413637">
        <w:rPr>
          <w:rFonts w:ascii="Times New Roman" w:hAnsi="Times New Roman"/>
          <w:sz w:val="24"/>
        </w:rPr>
        <w:t>Usługi sadzenia roślin oraz utrzymania terenów zielonych</w:t>
      </w:r>
      <w:r w:rsidR="00D80F13">
        <w:rPr>
          <w:rFonts w:ascii="Times New Roman" w:hAnsi="Times New Roman"/>
          <w:sz w:val="24"/>
        </w:rPr>
        <w:tab/>
      </w:r>
    </w:p>
    <w:p w14:paraId="5A564470" w14:textId="2F5A3B9D" w:rsidR="00E60AAC" w:rsidRPr="00A634EA" w:rsidRDefault="00391B8F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F10DAC">
      <w:p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F10DAC">
      <w:pPr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B452E8" w:rsidRDefault="00B452E8" w:rsidP="00F10DAC">
      <w:pPr>
        <w:pStyle w:val="Akapitzlist"/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4F89EC5A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695816">
        <w:rPr>
          <w:rFonts w:ascii="Times New Roman" w:hAnsi="Times New Roman"/>
          <w:sz w:val="24"/>
          <w:szCs w:val="24"/>
        </w:rPr>
        <w:t>awiający</w:t>
      </w:r>
      <w:r w:rsidR="0042373D">
        <w:rPr>
          <w:rFonts w:ascii="Times New Roman" w:hAnsi="Times New Roman"/>
          <w:sz w:val="24"/>
          <w:szCs w:val="24"/>
        </w:rPr>
        <w:t xml:space="preserve"> nie</w:t>
      </w:r>
      <w:r w:rsidR="00695816">
        <w:rPr>
          <w:rFonts w:ascii="Times New Roman" w:hAnsi="Times New Roman"/>
          <w:sz w:val="24"/>
          <w:szCs w:val="24"/>
        </w:rPr>
        <w:t xml:space="preserve"> dopuszcza </w:t>
      </w:r>
      <w:r w:rsidR="0042373D">
        <w:rPr>
          <w:rFonts w:ascii="Times New Roman" w:hAnsi="Times New Roman"/>
          <w:sz w:val="24"/>
          <w:szCs w:val="24"/>
        </w:rPr>
        <w:t xml:space="preserve">składania </w:t>
      </w:r>
      <w:r w:rsidR="00695816">
        <w:rPr>
          <w:rFonts w:ascii="Times New Roman" w:hAnsi="Times New Roman"/>
          <w:sz w:val="24"/>
          <w:szCs w:val="24"/>
        </w:rPr>
        <w:t>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AC98CCE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 xml:space="preserve"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</w:t>
      </w:r>
      <w:r w:rsidR="00E60AAC" w:rsidRPr="00E60AAC">
        <w:rPr>
          <w:rFonts w:ascii="Times New Roman" w:hAnsi="Times New Roman"/>
          <w:sz w:val="24"/>
          <w:szCs w:val="24"/>
        </w:rPr>
        <w:lastRenderedPageBreak/>
        <w:t>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75F2D2E" w:rsidR="00E3407D" w:rsidRPr="005627A1" w:rsidRDefault="00E3407D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 xml:space="preserve">termin rozpoczęcia                 - </w:t>
      </w:r>
      <w:r w:rsidR="005709AF">
        <w:rPr>
          <w:rFonts w:ascii="Times New Roman" w:hAnsi="Times New Roman"/>
          <w:color w:val="000000"/>
          <w:sz w:val="24"/>
          <w:szCs w:val="24"/>
        </w:rPr>
        <w:t>w dniu przekazania placu budowy</w:t>
      </w:r>
    </w:p>
    <w:p w14:paraId="4FF8FC2A" w14:textId="6A87D0E6" w:rsidR="00E3407D" w:rsidRPr="00E3407D" w:rsidRDefault="005709AF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zakończenia robót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- w ciągu 4 miesięcy od przekazania placu budowy</w:t>
      </w:r>
    </w:p>
    <w:p w14:paraId="768675C8" w14:textId="0DD69511" w:rsidR="00860E55" w:rsidRPr="00860E55" w:rsidRDefault="006B29BE" w:rsidP="00F22E30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F00549" w:rsidRDefault="0042373D" w:rsidP="0042373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2FE06400" w14:textId="77777777" w:rsidR="0042373D" w:rsidRPr="00F00549" w:rsidRDefault="0042373D" w:rsidP="0042373D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69296B" w14:textId="77777777" w:rsidR="0042373D" w:rsidRPr="00F00549" w:rsidRDefault="0042373D" w:rsidP="0042373D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366CA69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6FDE23" w14:textId="77777777" w:rsidR="0042373D" w:rsidRPr="00F00549" w:rsidRDefault="0042373D" w:rsidP="0042373D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23A99CD7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3CF29974" w14:textId="77777777" w:rsidR="0042373D" w:rsidRPr="00F00549" w:rsidRDefault="0042373D" w:rsidP="0042373D">
      <w:pPr>
        <w:pStyle w:val="Akapitzlist"/>
        <w:numPr>
          <w:ilvl w:val="3"/>
          <w:numId w:val="10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1F5DD91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1041E922" w14:textId="1053F128" w:rsidR="0042373D" w:rsidRPr="00C22D6B" w:rsidRDefault="0042373D" w:rsidP="00C22D6B">
      <w:pPr>
        <w:ind w:left="993"/>
        <w:rPr>
          <w:rFonts w:ascii="Times New Roman" w:hAnsi="Times New Roman"/>
          <w:sz w:val="24"/>
          <w:szCs w:val="24"/>
        </w:rPr>
      </w:pPr>
      <w:r w:rsidRPr="009A1435">
        <w:rPr>
          <w:rFonts w:ascii="Times New Roman" w:hAnsi="Times New Roman"/>
          <w:sz w:val="24"/>
          <w:szCs w:val="24"/>
        </w:rPr>
        <w:t xml:space="preserve">Zamawiający uzna, że wykonawca znajduje się w sytuacji ekonomicznej lub finansowej zapewniającej należyte wykonanie zamówienia, </w:t>
      </w:r>
      <w:r>
        <w:rPr>
          <w:rFonts w:ascii="Times New Roman" w:hAnsi="Times New Roman"/>
          <w:sz w:val="24"/>
          <w:szCs w:val="24"/>
        </w:rPr>
        <w:t xml:space="preserve">jeżeli wykonawca wykaże, że </w:t>
      </w:r>
      <w:r w:rsidR="00C22D6B" w:rsidRPr="00AA6678">
        <w:rPr>
          <w:rFonts w:ascii="Times New Roman" w:hAnsi="Times New Roman"/>
          <w:sz w:val="24"/>
          <w:szCs w:val="24"/>
        </w:rPr>
        <w:t xml:space="preserve">osiągnął w ciągu ostatnich trzech lat obrotowych, a jeżeli okres prowadzenia działalności jest krótszy w tym okresie, roczny </w:t>
      </w:r>
      <w:r w:rsidR="00C22D6B">
        <w:rPr>
          <w:rFonts w:ascii="Times New Roman" w:hAnsi="Times New Roman"/>
          <w:sz w:val="24"/>
          <w:szCs w:val="24"/>
        </w:rPr>
        <w:t>przychód w zakresie działalności objętej zamówieniem</w:t>
      </w:r>
      <w:r w:rsidR="00974FDF">
        <w:rPr>
          <w:rFonts w:ascii="Times New Roman" w:hAnsi="Times New Roman"/>
          <w:sz w:val="24"/>
          <w:szCs w:val="24"/>
        </w:rPr>
        <w:t>, tj. robót drogowych</w:t>
      </w:r>
      <w:r w:rsidR="00182054">
        <w:rPr>
          <w:rFonts w:ascii="Times New Roman" w:hAnsi="Times New Roman"/>
          <w:sz w:val="24"/>
          <w:szCs w:val="24"/>
        </w:rPr>
        <w:t>,</w:t>
      </w:r>
      <w:r w:rsidR="00974FDF">
        <w:rPr>
          <w:rFonts w:ascii="Times New Roman" w:hAnsi="Times New Roman"/>
          <w:sz w:val="24"/>
          <w:szCs w:val="24"/>
        </w:rPr>
        <w:t xml:space="preserve"> </w:t>
      </w:r>
      <w:r w:rsidR="00C22D6B" w:rsidRPr="00AA6678">
        <w:rPr>
          <w:rFonts w:ascii="Times New Roman" w:hAnsi="Times New Roman"/>
          <w:sz w:val="24"/>
          <w:szCs w:val="24"/>
        </w:rPr>
        <w:t>w wysokości co najmniej 200 000,00 zł (słownie złotych: dwieście tysięcy 00/100)</w:t>
      </w:r>
      <w:r w:rsidR="00182054">
        <w:rPr>
          <w:rFonts w:ascii="Times New Roman" w:hAnsi="Times New Roman"/>
          <w:sz w:val="24"/>
          <w:szCs w:val="24"/>
        </w:rPr>
        <w:t xml:space="preserve"> w każdym roku obrotowym</w:t>
      </w:r>
      <w:r w:rsidR="00C22D6B" w:rsidRPr="00AA6678">
        <w:rPr>
          <w:rFonts w:ascii="Times New Roman" w:hAnsi="Times New Roman"/>
          <w:sz w:val="24"/>
          <w:szCs w:val="24"/>
        </w:rPr>
        <w:t>.</w:t>
      </w:r>
      <w:r w:rsidR="00C22D6B">
        <w:rPr>
          <w:rFonts w:ascii="Times New Roman" w:hAnsi="Times New Roman"/>
          <w:sz w:val="24"/>
          <w:szCs w:val="24"/>
        </w:rPr>
        <w:t xml:space="preserve"> </w:t>
      </w:r>
    </w:p>
    <w:p w14:paraId="4B996E94" w14:textId="6A776D50" w:rsidR="0042373D" w:rsidRDefault="0042373D" w:rsidP="00C22D6B">
      <w:pPr>
        <w:spacing w:after="0" w:line="240" w:lineRule="auto"/>
        <w:ind w:left="993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lastRenderedPageBreak/>
        <w:t>W przypadku składania oferty wspólnej ww. warunek wykonawcy mogą spełniać łącznie.</w:t>
      </w:r>
    </w:p>
    <w:p w14:paraId="02A9924C" w14:textId="77777777" w:rsidR="00C22D6B" w:rsidRPr="00860E55" w:rsidRDefault="00C22D6B" w:rsidP="00C22D6B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</w:p>
    <w:p w14:paraId="58340A91" w14:textId="77777777" w:rsidR="0042373D" w:rsidRPr="005D7D2B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22B96AD6" w14:textId="77777777" w:rsidR="00C22D6B" w:rsidRPr="00AA6678" w:rsidRDefault="0042373D" w:rsidP="00C22D6B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2D6B" w:rsidRPr="00AA6678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że:</w:t>
      </w:r>
    </w:p>
    <w:p w14:paraId="3E44474B" w14:textId="6693F9EC" w:rsidR="00C22D6B" w:rsidRPr="00C22D6B" w:rsidRDefault="00C22D6B" w:rsidP="00C22D6B">
      <w:pPr>
        <w:pStyle w:val="Akapitzlist"/>
        <w:numPr>
          <w:ilvl w:val="0"/>
          <w:numId w:val="102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22D6B">
        <w:rPr>
          <w:rFonts w:ascii="Times New Roman" w:hAnsi="Times New Roman"/>
          <w:sz w:val="24"/>
          <w:szCs w:val="24"/>
        </w:rPr>
        <w:t xml:space="preserve">wykonał należycie w okresie ostatnich 5 lat przed upływem terminu składania ofert, a jeżeli okres prowadzenia działalności jest krótszy – w tym okresie, minimum </w:t>
      </w:r>
      <w:r w:rsidRPr="00C22D6B">
        <w:rPr>
          <w:rFonts w:ascii="Times New Roman" w:hAnsi="Times New Roman"/>
          <w:b/>
          <w:sz w:val="24"/>
          <w:szCs w:val="24"/>
        </w:rPr>
        <w:t>dwie roboty budowlane</w:t>
      </w:r>
      <w:r w:rsidRPr="00C22D6B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5C6FE0E3" w14:textId="3ED07DBE" w:rsidR="00C22D6B" w:rsidRPr="00AA6678" w:rsidRDefault="00C22D6B" w:rsidP="00475805">
      <w:pPr>
        <w:spacing w:line="240" w:lineRule="auto"/>
        <w:ind w:left="929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Przez zadanie (robotę budowlaną) odpowiadające wymaganemu rodzajowi i wartości Zamawiający rozumie zadanie </w:t>
      </w:r>
      <w:r w:rsidRPr="00AA6678">
        <w:rPr>
          <w:rFonts w:ascii="Times New Roman" w:hAnsi="Times New Roman"/>
          <w:spacing w:val="-4"/>
          <w:sz w:val="24"/>
          <w:szCs w:val="24"/>
          <w:lang w:eastAsia="ar-SA"/>
        </w:rPr>
        <w:t xml:space="preserve">polegające na </w:t>
      </w:r>
      <w:r w:rsidRPr="00AA6678">
        <w:rPr>
          <w:rFonts w:ascii="Times New Roman" w:hAnsi="Times New Roman"/>
          <w:sz w:val="24"/>
          <w:szCs w:val="24"/>
        </w:rPr>
        <w:t>budowie lub przebudowie drogi o długości min. 100 m</w:t>
      </w:r>
      <w:r w:rsidR="00475805">
        <w:rPr>
          <w:rFonts w:ascii="Times New Roman" w:hAnsi="Times New Roman"/>
          <w:sz w:val="24"/>
          <w:szCs w:val="24"/>
        </w:rPr>
        <w:t>.</w:t>
      </w:r>
      <w:r w:rsidRPr="00AA6678">
        <w:rPr>
          <w:rFonts w:ascii="Times New Roman" w:hAnsi="Times New Roman"/>
          <w:sz w:val="24"/>
          <w:szCs w:val="24"/>
        </w:rPr>
        <w:t>, której zakres robót obejmował budowę lub przebudowę sieci wodociągowej lub kanalizacyjnej.</w:t>
      </w:r>
    </w:p>
    <w:p w14:paraId="4B1339BC" w14:textId="1E4AC796" w:rsidR="00C22D6B" w:rsidRDefault="00C22D6B" w:rsidP="00475805">
      <w:pPr>
        <w:tabs>
          <w:tab w:val="left" w:pos="1276"/>
        </w:tabs>
        <w:ind w:left="929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Realizacja każdej z robót budowlanych powinna być potwierdzona dokumentami, potwierdzającymi, że roboty zostały wykonane należycie oraz prawidłowo ukończone.</w:t>
      </w:r>
    </w:p>
    <w:p w14:paraId="35D78016" w14:textId="10C44B02" w:rsidR="009A23EB" w:rsidRPr="009A23EB" w:rsidRDefault="009A23EB" w:rsidP="009A23EB">
      <w:pPr>
        <w:ind w:left="929"/>
        <w:rPr>
          <w:rFonts w:ascii="Times New Roman" w:hAnsi="Times New Roman"/>
          <w:sz w:val="24"/>
          <w:szCs w:val="24"/>
          <w:u w:val="single"/>
        </w:rPr>
      </w:pPr>
      <w:r w:rsidRPr="00AA6678">
        <w:rPr>
          <w:rFonts w:ascii="Times New Roman" w:hAnsi="Times New Roman"/>
          <w:sz w:val="24"/>
          <w:szCs w:val="24"/>
          <w:u w:val="single"/>
        </w:rPr>
        <w:t>W przypadku składania oferty wspólnej ww. warunek musi spełniać w całości co najmniej jeden wykonawca</w:t>
      </w:r>
      <w:r>
        <w:rPr>
          <w:rFonts w:ascii="Times New Roman" w:hAnsi="Times New Roman"/>
          <w:sz w:val="24"/>
          <w:szCs w:val="24"/>
          <w:u w:val="single"/>
        </w:rPr>
        <w:t xml:space="preserve"> samodzielnie.</w:t>
      </w:r>
    </w:p>
    <w:p w14:paraId="2F874D25" w14:textId="067BDEC0" w:rsidR="001C224A" w:rsidRPr="006549C0" w:rsidRDefault="0042373D" w:rsidP="006549C0">
      <w:pPr>
        <w:pStyle w:val="Akapitzlist"/>
        <w:numPr>
          <w:ilvl w:val="0"/>
          <w:numId w:val="102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22D6B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4A757AF" w14:textId="77777777" w:rsidR="001C224A" w:rsidRPr="00AA6678" w:rsidRDefault="001C224A" w:rsidP="006549C0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52DBCD35" w14:textId="77777777" w:rsidR="001C224A" w:rsidRPr="00AA6678" w:rsidRDefault="001C224A" w:rsidP="006549C0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elektrycznej posiadającym uprawnienia budowlane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523C80E7" w14:textId="22321295" w:rsidR="001C224A" w:rsidRPr="003F7A87" w:rsidRDefault="001C224A" w:rsidP="003F7A87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sanitarnej posiadającym uprawnienia budowlane do kierowania robotami budowlanymi w specjalności instalacyjnej w zakresie sieci, instalacji i urządzeń określone w art. 14 ust. 1 pkt 4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71A9A45B" w14:textId="1110ABA7" w:rsidR="00044DF0" w:rsidRPr="00FD7163" w:rsidRDefault="001C224A" w:rsidP="003F7A87">
      <w:pPr>
        <w:ind w:left="1276"/>
        <w:rPr>
          <w:rFonts w:ascii="Times New Roman" w:hAnsi="Times New Roman"/>
          <w:sz w:val="24"/>
          <w:szCs w:val="24"/>
          <w:lang w:eastAsia="ar-SA"/>
        </w:rPr>
      </w:pPr>
      <w:r w:rsidRPr="00411CEA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91FA8F0" w14:textId="77777777" w:rsidR="00044DF0" w:rsidRDefault="00044DF0" w:rsidP="00FD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5E33B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 xml:space="preserve">W przypadku, gdy jakakolwiek wartość dotycząca ww. warunku wyrażona będzie w walucie obcej, Zamawiający przeliczy tę wartość w oparciu o średni kurs walut NBP dla danej waluty z daty </w:t>
      </w:r>
      <w:r w:rsidRPr="001870C7">
        <w:rPr>
          <w:rFonts w:ascii="Times New Roman" w:hAnsi="Times New Roman"/>
          <w:i/>
        </w:rPr>
        <w:lastRenderedPageBreak/>
        <w:t>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A4B" w14:textId="13AC348F" w:rsidR="00DE67AD" w:rsidRPr="003F7A87" w:rsidRDefault="006B29BE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99" w:hanging="357"/>
        <w:contextualSpacing w:val="0"/>
        <w:rPr>
          <w:rFonts w:ascii="Times New Roman" w:hAnsi="Times New Roman"/>
          <w:sz w:val="24"/>
          <w:szCs w:val="24"/>
        </w:rPr>
      </w:pPr>
      <w:r w:rsidRPr="003F7A87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F7A87">
        <w:rPr>
          <w:rFonts w:ascii="Times New Roman" w:hAnsi="Times New Roman"/>
          <w:sz w:val="24"/>
          <w:szCs w:val="24"/>
        </w:rPr>
        <w:t>118 ustawy</w:t>
      </w:r>
      <w:r w:rsidRPr="003F7A87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F7A87">
        <w:rPr>
          <w:rFonts w:ascii="Times New Roman" w:hAnsi="Times New Roman"/>
          <w:sz w:val="24"/>
          <w:szCs w:val="24"/>
        </w:rPr>
        <w:t xml:space="preserve"> udostępniających zasoby</w:t>
      </w:r>
      <w:r w:rsidRPr="003F7A87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21F6B91" w:rsidR="00996D11" w:rsidRPr="00D753A6" w:rsidRDefault="00DE67AD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F7A87">
        <w:rPr>
          <w:rFonts w:ascii="Times New Roman" w:hAnsi="Times New Roman"/>
          <w:sz w:val="24"/>
          <w:szCs w:val="24"/>
        </w:rPr>
        <w:t>roboty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3EDA70A0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</w:t>
      </w:r>
      <w:r w:rsidRPr="00BD7EAF">
        <w:rPr>
          <w:rFonts w:ascii="Times New Roman" w:hAnsi="Times New Roman"/>
          <w:sz w:val="24"/>
          <w:szCs w:val="24"/>
        </w:rPr>
        <w:lastRenderedPageBreak/>
        <w:t>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DAD5CB3" w14:textId="32774A8C" w:rsidR="009A23EB" w:rsidRDefault="009A23EB" w:rsidP="0065759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F614F">
        <w:rPr>
          <w:rFonts w:ascii="Times New Roman" w:hAnsi="Times New Roman"/>
          <w:sz w:val="24"/>
          <w:szCs w:val="24"/>
          <w:shd w:val="clear" w:color="auto" w:fill="FFFFFF"/>
        </w:rPr>
        <w:t xml:space="preserve">oświadczenia wykonawcy o przychodzie wykonawcy w obszarze objętym zamówieniem, za okres </w:t>
      </w:r>
      <w:r w:rsidR="00974FDF">
        <w:rPr>
          <w:rFonts w:ascii="Times New Roman" w:hAnsi="Times New Roman"/>
          <w:sz w:val="24"/>
          <w:szCs w:val="24"/>
          <w:shd w:val="clear" w:color="auto" w:fill="FFFFFF"/>
        </w:rPr>
        <w:t xml:space="preserve">ostatnich 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3 lat obrotow</w:t>
      </w:r>
      <w:r w:rsidR="00182054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, a jeżeli okres prowadzenia działalności jest krótszy - za ten okres;</w:t>
      </w:r>
    </w:p>
    <w:p w14:paraId="71E53C76" w14:textId="79BEF0F2" w:rsidR="009C4B3E" w:rsidRPr="00A634EA" w:rsidRDefault="000352A6" w:rsidP="002316E0">
      <w:pPr>
        <w:pStyle w:val="Akapitzlist"/>
        <w:numPr>
          <w:ilvl w:val="1"/>
          <w:numId w:val="4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3" w:name="_Toc264373038"/>
      <w:bookmarkStart w:id="14" w:name="_Toc440969212"/>
      <w:bookmarkStart w:id="15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3BB31E1C" w14:textId="44F5E660" w:rsidR="006D6FD5" w:rsidRDefault="00AA142D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Default="00CB5794" w:rsidP="00182054">
      <w:pPr>
        <w:pStyle w:val="Akapitzlist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014D25E" w14:textId="77777777" w:rsidR="00182054" w:rsidRPr="00182054" w:rsidRDefault="00182054" w:rsidP="00182054">
      <w:pPr>
        <w:pStyle w:val="Akapitzlist"/>
        <w:rPr>
          <w:rFonts w:ascii="Times New Roman" w:hAnsi="Times New Roman"/>
          <w:sz w:val="24"/>
          <w:szCs w:val="24"/>
        </w:rPr>
      </w:pPr>
    </w:p>
    <w:p w14:paraId="6D4F5DB8" w14:textId="25739821" w:rsidR="00377457" w:rsidRPr="00333AC1" w:rsidRDefault="00377457" w:rsidP="00377457">
      <w:pPr>
        <w:pStyle w:val="Akapitzlist"/>
        <w:numPr>
          <w:ilvl w:val="0"/>
          <w:numId w:val="9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 xml:space="preserve">Agnieszka Duczmańska- </w:t>
      </w:r>
      <w:r w:rsidR="00A859BA">
        <w:rPr>
          <w:rFonts w:ascii="Times New Roman" w:hAnsi="Times New Roman"/>
          <w:sz w:val="24"/>
          <w:szCs w:val="24"/>
        </w:rPr>
        <w:t>I</w:t>
      </w:r>
      <w:r w:rsidRPr="00333AC1">
        <w:rPr>
          <w:rFonts w:ascii="Times New Roman" w:hAnsi="Times New Roman"/>
          <w:sz w:val="24"/>
          <w:szCs w:val="24"/>
        </w:rPr>
        <w:t xml:space="preserve">nspektor Wydziału Inwestycji Miejskich </w:t>
      </w:r>
    </w:p>
    <w:p w14:paraId="3514541A" w14:textId="01177AF0" w:rsidR="00377457" w:rsidRDefault="00377457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CD3FE62" w14:textId="1684BE1D" w:rsidR="00FF630C" w:rsidRPr="00182054" w:rsidRDefault="00FF630C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: (91) 327 87 56 </w:t>
      </w:r>
    </w:p>
    <w:p w14:paraId="5090E8AB" w14:textId="27C3E9C9" w:rsidR="00377457" w:rsidRPr="00182054" w:rsidRDefault="00377457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  <w:r w:rsidRPr="008331B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8331B3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a.duczmanska@um.swinoujscie.pl</w:t>
        </w:r>
      </w:hyperlink>
    </w:p>
    <w:p w14:paraId="790F6DE9" w14:textId="45CA50CD" w:rsidR="00B322E5" w:rsidRPr="00182054" w:rsidRDefault="00B322E5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</w:p>
    <w:p w14:paraId="71A94FF8" w14:textId="58940893" w:rsidR="00B322E5" w:rsidRDefault="00A859BA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Monika Kaczmarek- Podinspektor Biura Zamówień Publicznych</w:t>
      </w:r>
    </w:p>
    <w:p w14:paraId="4219C499" w14:textId="1A4B86BA" w:rsidR="00A859BA" w:rsidRDefault="00A859BA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(od poniedziałku do piątku, w godz. od 8.00 do 15.00) </w:t>
      </w:r>
    </w:p>
    <w:p w14:paraId="5E7C5B45" w14:textId="77777777" w:rsidR="00FF630C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4CB74E39" w14:textId="5EEE0B57" w:rsidR="00FF630C" w:rsidRPr="00182054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46A2F4B3" w14:textId="1E7D1A13" w:rsidR="00FF630C" w:rsidRPr="00182054" w:rsidRDefault="00A859BA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FF630C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mkaczmarek@um.swinoujscie.pl</w:t>
      </w: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17DB75E3" w14:textId="59D672EC" w:rsidR="00A859BA" w:rsidRPr="00182054" w:rsidRDefault="00A859BA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303A3AD" w14:textId="47DC7A8A" w:rsidR="00A859BA" w:rsidRDefault="004F0F85" w:rsidP="008331B3">
      <w:pPr>
        <w:spacing w:after="0" w:line="276" w:lineRule="auto"/>
        <w:ind w:firstLine="567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lub, w czasie nieob</w:t>
      </w:r>
      <w:r w:rsidRPr="00B72B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ecności</w:t>
      </w:r>
      <w:r w:rsid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ww</w:t>
      </w:r>
      <w:r w:rsidR="007F614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odpowiednio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14:paraId="49E03557" w14:textId="1F304BB1" w:rsidR="004F0F85" w:rsidRDefault="004F0F85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Eliza Pater- Zastępca Naczelnika Wydziału Inwestycji Miejskich</w:t>
      </w:r>
    </w:p>
    <w:p w14:paraId="1AD48C1C" w14:textId="01F6E774" w:rsidR="00FF630C" w:rsidRDefault="00FF630C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(od poniedziałku do piątku, w godz. od 8.00 do 15.00)</w:t>
      </w:r>
    </w:p>
    <w:p w14:paraId="0BB7B73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327 86 09</w:t>
      </w:r>
    </w:p>
    <w:p w14:paraId="781A1046" w14:textId="21FB58B9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e-mail: epater@um.swinoujscie.pl</w:t>
      </w:r>
    </w:p>
    <w:p w14:paraId="65704190" w14:textId="5A72EE5B" w:rsidR="008331B3" w:rsidRDefault="008331B3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Ewa Bimkiewicz – Kierownik Biura Zamówień Publicznych</w:t>
      </w:r>
    </w:p>
    <w:p w14:paraId="08B5EB9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0ECAFFC6" w14:textId="457F012F" w:rsidR="00EE7823" w:rsidRDefault="008331B3" w:rsidP="00182054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182054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ebimkiewicz@um.swinoujscie.pl</w:t>
      </w:r>
    </w:p>
    <w:p w14:paraId="3E7E10B5" w14:textId="77777777" w:rsidR="00182054" w:rsidRPr="00182054" w:rsidRDefault="00182054" w:rsidP="00182054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D70178" w:rsidRDefault="0024382A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F660B5">
      <w:pPr>
        <w:pStyle w:val="Default"/>
        <w:numPr>
          <w:ilvl w:val="1"/>
          <w:numId w:val="50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F660B5">
      <w:pPr>
        <w:pStyle w:val="Default"/>
        <w:numPr>
          <w:ilvl w:val="1"/>
          <w:numId w:val="50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F660B5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F660B5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163D61DF" w:rsidR="006424CB" w:rsidRPr="008331B3" w:rsidRDefault="005E2158" w:rsidP="008331B3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8" w:history="1">
        <w:r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725DBB66" w:rsidR="006B29BE" w:rsidRPr="000F2A08" w:rsidRDefault="006B29BE" w:rsidP="00F660B5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</w:t>
      </w:r>
      <w:bookmarkStart w:id="24" w:name="_GoBack"/>
      <w:r w:rsidRPr="000F2A08">
        <w:rPr>
          <w:rFonts w:ascii="Times New Roman" w:hAnsi="Times New Roman"/>
          <w:sz w:val="24"/>
          <w:szCs w:val="24"/>
        </w:rPr>
        <w:t>rozpoczyna się wraz z upływem terminu składania ofert</w:t>
      </w:r>
      <w:r w:rsidR="009A6BBD">
        <w:rPr>
          <w:rFonts w:ascii="Times New Roman" w:hAnsi="Times New Roman"/>
          <w:sz w:val="24"/>
          <w:szCs w:val="24"/>
        </w:rPr>
        <w:t xml:space="preserve"> i kończy się w dniu  8</w:t>
      </w:r>
      <w:r w:rsidR="00B660EF">
        <w:rPr>
          <w:rFonts w:ascii="Times New Roman" w:hAnsi="Times New Roman"/>
          <w:sz w:val="24"/>
          <w:szCs w:val="24"/>
        </w:rPr>
        <w:t xml:space="preserve">.01.2021 </w:t>
      </w:r>
      <w:r w:rsidR="00342699">
        <w:rPr>
          <w:rFonts w:ascii="Times New Roman" w:hAnsi="Times New Roman"/>
          <w:sz w:val="24"/>
          <w:szCs w:val="24"/>
        </w:rPr>
        <w:t>r.</w:t>
      </w:r>
    </w:p>
    <w:bookmarkEnd w:id="24"/>
    <w:p w14:paraId="3D350973" w14:textId="11C129D2" w:rsidR="007C55A8" w:rsidRPr="000F2A08" w:rsidRDefault="007C55A8" w:rsidP="00F660B5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1C4E09" w:rsidRDefault="006B2ED9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B72B93">
        <w:rPr>
          <w:rFonts w:ascii="Times New Roman" w:hAnsi="Times New Roman"/>
          <w:sz w:val="24"/>
          <w:szCs w:val="24"/>
        </w:rPr>
        <w:t xml:space="preserve">wykaz </w:t>
      </w:r>
      <w:r w:rsidR="000F2A08">
        <w:rPr>
          <w:rFonts w:ascii="Times New Roman" w:hAnsi="Times New Roman"/>
          <w:sz w:val="24"/>
          <w:szCs w:val="24"/>
        </w:rPr>
        <w:t xml:space="preserve">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Default="00552FCC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5E2158">
        <w:rPr>
          <w:rFonts w:ascii="Times New Roman" w:hAnsi="Times New Roman"/>
          <w:sz w:val="24"/>
          <w:szCs w:val="24"/>
        </w:rPr>
        <w:t>robót</w:t>
      </w:r>
      <w:r w:rsidR="005E2158" w:rsidRPr="004C3D48">
        <w:rPr>
          <w:rFonts w:ascii="Times New Roman" w:hAnsi="Times New Roman"/>
          <w:sz w:val="24"/>
          <w:szCs w:val="24"/>
        </w:rPr>
        <w:t xml:space="preserve"> </w:t>
      </w:r>
      <w:r w:rsidR="004C3D48" w:rsidRPr="004C3D48">
        <w:rPr>
          <w:rFonts w:ascii="Times New Roman" w:hAnsi="Times New Roman"/>
          <w:sz w:val="24"/>
          <w:szCs w:val="24"/>
        </w:rPr>
        <w:t>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dokumenty, o których mowa w rozdz. IX SWZ (jeżeli dotyczy).  </w:t>
      </w:r>
    </w:p>
    <w:p w14:paraId="380960FE" w14:textId="6A2C5FEE" w:rsidR="006B29BE" w:rsidRPr="001D2BBD" w:rsidRDefault="006B29BE" w:rsidP="00F660B5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651ED780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702061">
        <w:rPr>
          <w:rFonts w:ascii="Times New Roman" w:hAnsi="Times New Roman"/>
          <w:b/>
          <w:sz w:val="24"/>
          <w:szCs w:val="24"/>
        </w:rPr>
        <w:t>dnia</w:t>
      </w:r>
      <w:r w:rsidR="009A6BBD">
        <w:rPr>
          <w:rFonts w:ascii="Times New Roman" w:hAnsi="Times New Roman"/>
          <w:b/>
          <w:sz w:val="24"/>
          <w:szCs w:val="24"/>
        </w:rPr>
        <w:t xml:space="preserve"> 10</w:t>
      </w:r>
      <w:r w:rsidR="00B660EF">
        <w:rPr>
          <w:rFonts w:ascii="Times New Roman" w:hAnsi="Times New Roman"/>
          <w:b/>
          <w:sz w:val="24"/>
          <w:szCs w:val="24"/>
        </w:rPr>
        <w:t xml:space="preserve">.12.2021 </w:t>
      </w:r>
      <w:r w:rsidRPr="001D2BBD">
        <w:rPr>
          <w:rFonts w:ascii="Times New Roman" w:hAnsi="Times New Roman"/>
          <w:b/>
          <w:sz w:val="24"/>
          <w:szCs w:val="24"/>
        </w:rPr>
        <w:t>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7EA1D90D" w:rsidR="0015246B" w:rsidRPr="001D2BBD" w:rsidRDefault="0015246B" w:rsidP="008331B3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6BBD">
        <w:rPr>
          <w:rFonts w:ascii="Times New Roman" w:hAnsi="Times New Roman"/>
          <w:b/>
          <w:bCs/>
          <w:sz w:val="24"/>
          <w:szCs w:val="24"/>
        </w:rPr>
        <w:t>dnia 10</w:t>
      </w:r>
      <w:r w:rsidR="00B660EF">
        <w:rPr>
          <w:rFonts w:ascii="Times New Roman" w:hAnsi="Times New Roman"/>
          <w:b/>
          <w:bCs/>
          <w:sz w:val="24"/>
          <w:szCs w:val="24"/>
        </w:rPr>
        <w:t>.12.</w:t>
      </w:r>
      <w:r w:rsidR="008331B3" w:rsidRPr="008331B3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 xml:space="preserve">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w</w:t>
      </w:r>
      <w:r w:rsidR="008331B3">
        <w:rPr>
          <w:rFonts w:ascii="Times New Roman" w:hAnsi="Times New Roman"/>
          <w:sz w:val="24"/>
          <w:szCs w:val="24"/>
        </w:rPr>
        <w:t> </w:t>
      </w:r>
      <w:r w:rsidRPr="001D2BBD">
        <w:rPr>
          <w:rFonts w:ascii="Times New Roman" w:hAnsi="Times New Roman"/>
          <w:sz w:val="24"/>
          <w:szCs w:val="24"/>
        </w:rPr>
        <w:t xml:space="preserve">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F660B5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06A14F10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331B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44CB1C9B" w14:textId="13448749" w:rsidR="004C5C88" w:rsidRPr="004C5C88" w:rsidRDefault="006B29BE" w:rsidP="004C5C88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Start w:id="35" w:name="_Hlk61864067"/>
      <w:bookmarkStart w:id="36" w:name="_Toc264373043"/>
      <w:bookmarkStart w:id="37" w:name="_Toc440969218"/>
      <w:bookmarkEnd w:id="32"/>
      <w:bookmarkEnd w:id="33"/>
      <w:bookmarkEnd w:id="34"/>
    </w:p>
    <w:p w14:paraId="24D25DCD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35655851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0BF9E2E9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0C82C310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0F81FC0E" w14:textId="77777777" w:rsidR="004C5C88" w:rsidRPr="001E147E" w:rsidRDefault="004C5C88" w:rsidP="004C5C88">
      <w:pPr>
        <w:numPr>
          <w:ilvl w:val="0"/>
          <w:numId w:val="84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Cenę ryczałtową należy określić przy zachowaniu następujących założeń: </w:t>
      </w:r>
    </w:p>
    <w:p w14:paraId="08AF6441" w14:textId="77777777" w:rsidR="004C5C88" w:rsidRPr="001E147E" w:rsidRDefault="004C5C88" w:rsidP="004C5C88">
      <w:pPr>
        <w:numPr>
          <w:ilvl w:val="0"/>
          <w:numId w:val="81"/>
        </w:numPr>
        <w:spacing w:line="259" w:lineRule="auto"/>
        <w:ind w:left="709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4BA5C9CF" w14:textId="345D443D" w:rsidR="004C5C88" w:rsidRPr="001E147E" w:rsidRDefault="004C5C88" w:rsidP="004C5C88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</w:r>
      <w:r w:rsidR="00B72B93">
        <w:rPr>
          <w:rFonts w:ascii="Times New Roman" w:hAnsi="Times New Roman"/>
          <w:sz w:val="24"/>
          <w:szCs w:val="24"/>
        </w:rPr>
        <w:t>O</w:t>
      </w:r>
      <w:r w:rsidRPr="001E147E">
        <w:rPr>
          <w:rFonts w:ascii="Times New Roman" w:hAnsi="Times New Roman"/>
          <w:sz w:val="24"/>
          <w:szCs w:val="24"/>
        </w:rPr>
        <w:t>pisem przedmiotu zamów</w:t>
      </w:r>
      <w:r w:rsidR="00A70C1E">
        <w:rPr>
          <w:rFonts w:ascii="Times New Roman" w:hAnsi="Times New Roman"/>
          <w:sz w:val="24"/>
          <w:szCs w:val="24"/>
        </w:rPr>
        <w:t>ienia stanowiącym załącznik nr 6</w:t>
      </w:r>
      <w:r w:rsidR="00B72B93">
        <w:rPr>
          <w:rFonts w:ascii="Times New Roman" w:hAnsi="Times New Roman"/>
          <w:sz w:val="24"/>
          <w:szCs w:val="24"/>
        </w:rPr>
        <w:t>.</w:t>
      </w:r>
      <w:r w:rsidRPr="001E147E">
        <w:rPr>
          <w:rFonts w:ascii="Times New Roman" w:hAnsi="Times New Roman"/>
          <w:sz w:val="24"/>
          <w:szCs w:val="24"/>
        </w:rPr>
        <w:t>1 do SWZ,</w:t>
      </w:r>
    </w:p>
    <w:p w14:paraId="323BECE2" w14:textId="30B09CE9" w:rsidR="004C5C88" w:rsidRPr="001E147E" w:rsidRDefault="004C5C88" w:rsidP="004C5C88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Wykazem wycenionych elementów rozliczeniow</w:t>
      </w:r>
      <w:r w:rsidR="00A70C1E">
        <w:rPr>
          <w:rFonts w:ascii="Times New Roman" w:hAnsi="Times New Roman"/>
          <w:sz w:val="24"/>
          <w:szCs w:val="24"/>
        </w:rPr>
        <w:t>ych stanowiącym załącznik nr 6</w:t>
      </w:r>
      <w:r w:rsidR="00B72B93">
        <w:rPr>
          <w:rFonts w:ascii="Times New Roman" w:hAnsi="Times New Roman"/>
          <w:sz w:val="24"/>
          <w:szCs w:val="24"/>
        </w:rPr>
        <w:t>.3</w:t>
      </w:r>
      <w:r w:rsidRPr="001E147E">
        <w:rPr>
          <w:rFonts w:ascii="Times New Roman" w:hAnsi="Times New Roman"/>
          <w:sz w:val="24"/>
          <w:szCs w:val="24"/>
        </w:rPr>
        <w:t xml:space="preserve"> do SWZ,</w:t>
      </w:r>
    </w:p>
    <w:p w14:paraId="3FFB560B" w14:textId="0280695F" w:rsidR="004C5C88" w:rsidRPr="001E147E" w:rsidRDefault="004C5C88" w:rsidP="004C5C88">
      <w:pPr>
        <w:spacing w:after="120"/>
        <w:ind w:left="1276" w:hanging="567"/>
        <w:rPr>
          <w:rFonts w:ascii="Times New Roman" w:hAnsi="Times New Roman"/>
          <w:sz w:val="20"/>
          <w:szCs w:val="20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dokumentacją projektową</w:t>
      </w:r>
      <w:r w:rsidR="00B72B93">
        <w:rPr>
          <w:rFonts w:ascii="Times New Roman" w:hAnsi="Times New Roman"/>
          <w:sz w:val="24"/>
          <w:szCs w:val="24"/>
        </w:rPr>
        <w:t>, załącznik nr 6.4</w:t>
      </w:r>
    </w:p>
    <w:p w14:paraId="2820C9D3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b) cena ta musi zawierać wszystkie koszty związane z realizacją zadania wynikające wprost z w/w zakresu, jak również: </w:t>
      </w:r>
    </w:p>
    <w:p w14:paraId="0CEB77BA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wszelkie prace przygotowawcze, </w:t>
      </w:r>
    </w:p>
    <w:p w14:paraId="405CC667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koszty uzgodnień dokumentacji, </w:t>
      </w:r>
    </w:p>
    <w:p w14:paraId="69B6FF72" w14:textId="06467104" w:rsidR="004C5C88" w:rsidRPr="001E147E" w:rsidRDefault="004C5C88" w:rsidP="005E215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>- inne wyżej nie wymienione koszty, jeżeli dobra praktyk</w:t>
      </w:r>
      <w:r w:rsidR="008331B3">
        <w:rPr>
          <w:rFonts w:ascii="Times New Roman" w:hAnsi="Times New Roman"/>
          <w:color w:val="000000"/>
          <w:sz w:val="24"/>
          <w:szCs w:val="24"/>
        </w:rPr>
        <w:t>ą</w:t>
      </w:r>
      <w:r w:rsidRPr="001E1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339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8331B3">
        <w:rPr>
          <w:rFonts w:ascii="Times New Roman" w:hAnsi="Times New Roman"/>
          <w:color w:val="000000"/>
          <w:sz w:val="24"/>
          <w:szCs w:val="24"/>
        </w:rPr>
        <w:t>należytą</w:t>
      </w:r>
      <w:r w:rsidR="008331B3" w:rsidRPr="001E1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47E">
        <w:rPr>
          <w:rFonts w:ascii="Times New Roman" w:hAnsi="Times New Roman"/>
          <w:color w:val="000000"/>
          <w:sz w:val="24"/>
          <w:szCs w:val="24"/>
        </w:rPr>
        <w:t xml:space="preserve">staranność pozwalają je przewidzieć, a są one niezbędne do wykonania i oddania przedmiotu zamówienia zgodnie z warunkami umowy, obowiązującymi przepisami i sztuką budowlaną; </w:t>
      </w:r>
    </w:p>
    <w:p w14:paraId="2C72AD27" w14:textId="13570302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lastRenderedPageBreak/>
        <w:t xml:space="preserve">W związku z powyższym cena oferty musi zawierać wszelkie koszty niezbędne do zrealizowania zamówienia wynikające wprost z </w:t>
      </w:r>
      <w:r w:rsidR="005E2158">
        <w:rPr>
          <w:rFonts w:ascii="Times New Roman" w:hAnsi="Times New Roman"/>
          <w:sz w:val="24"/>
          <w:szCs w:val="24"/>
        </w:rPr>
        <w:t>SWZ</w:t>
      </w:r>
      <w:r w:rsidRPr="001E147E">
        <w:rPr>
          <w:rFonts w:ascii="Times New Roman" w:hAnsi="Times New Roman"/>
          <w:sz w:val="24"/>
          <w:szCs w:val="24"/>
        </w:rPr>
        <w:t>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2E11B6AF" w14:textId="77777777" w:rsidR="00CF7A5C" w:rsidRDefault="004C5C88" w:rsidP="00076099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076099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</w:t>
      </w:r>
      <w:r w:rsidR="00CF7A5C">
        <w:rPr>
          <w:rFonts w:ascii="Times New Roman" w:hAnsi="Times New Roman"/>
          <w:sz w:val="24"/>
          <w:szCs w:val="24"/>
        </w:rPr>
        <w:t xml:space="preserve"> </w:t>
      </w:r>
    </w:p>
    <w:p w14:paraId="5A00DDA8" w14:textId="366DD1AD" w:rsidR="004C5C88" w:rsidRPr="00076099" w:rsidRDefault="004C5C88" w:rsidP="00076099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076099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6E4457A9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4EE3E23C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3DAAD494" w14:textId="77821A22" w:rsidR="004C5C88" w:rsidRPr="004C5C88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F660B5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F660B5">
      <w:pPr>
        <w:pStyle w:val="Akapitzlist"/>
        <w:numPr>
          <w:ilvl w:val="0"/>
          <w:numId w:val="71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CC167B">
      <w:pPr>
        <w:pStyle w:val="Akapitzlist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5"/>
    <w:p w14:paraId="3246F404" w14:textId="4AADD2FC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bookmarkEnd w:id="38"/>
    <w:bookmarkEnd w:id="39"/>
    <w:p w14:paraId="000150B9" w14:textId="0A000627" w:rsidR="00D20453" w:rsidRPr="00D20453" w:rsidRDefault="00AF2388" w:rsidP="00D20453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993" w:hanging="567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b/>
          <w:bCs/>
          <w:sz w:val="24"/>
          <w:szCs w:val="24"/>
        </w:rPr>
        <w:t xml:space="preserve">Za ofertę najkorzystniejszą zostanie uznana oferta zawierająca najkorzystniejszy </w:t>
      </w:r>
      <w:r w:rsidR="00B952E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316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F2388">
        <w:rPr>
          <w:rFonts w:ascii="Times New Roman" w:hAnsi="Times New Roman"/>
          <w:b/>
          <w:bCs/>
          <w:sz w:val="24"/>
          <w:szCs w:val="24"/>
        </w:rPr>
        <w:t>bilans punktów w kryteriach:</w:t>
      </w:r>
    </w:p>
    <w:p w14:paraId="4D9330B0" w14:textId="40BC0DD8" w:rsidR="00695816" w:rsidRDefault="00695816" w:rsidP="00D20453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15F185BE" w14:textId="77777777" w:rsidR="00695816" w:rsidRPr="00695816" w:rsidRDefault="00695816" w:rsidP="00695816">
      <w:pPr>
        <w:numPr>
          <w:ilvl w:val="1"/>
          <w:numId w:val="83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Cena oferty brutto ( C)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>60 %</w:t>
      </w:r>
    </w:p>
    <w:p w14:paraId="5A97A75C" w14:textId="299386EF" w:rsidR="00695816" w:rsidRPr="00695816" w:rsidRDefault="00695816" w:rsidP="00695816">
      <w:pPr>
        <w:numPr>
          <w:ilvl w:val="1"/>
          <w:numId w:val="83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</w:t>
      </w:r>
      <w:r>
        <w:rPr>
          <w:rFonts w:ascii="Times New Roman" w:hAnsi="Times New Roman"/>
          <w:b/>
          <w:sz w:val="24"/>
          <w:szCs w:val="24"/>
        </w:rPr>
        <w:t xml:space="preserve">zenie zawodowe osób skierowanych </w:t>
      </w:r>
      <w:r w:rsidRPr="00695816">
        <w:rPr>
          <w:rFonts w:ascii="Times New Roman" w:hAnsi="Times New Roman"/>
          <w:b/>
          <w:sz w:val="24"/>
          <w:szCs w:val="24"/>
        </w:rPr>
        <w:t>do realizacji zamówienia (D)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 xml:space="preserve"> 40%</w:t>
      </w:r>
    </w:p>
    <w:p w14:paraId="06FC60D9" w14:textId="0712FE12" w:rsidR="00695816" w:rsidRPr="00695816" w:rsidRDefault="00695816" w:rsidP="00695816">
      <w:pPr>
        <w:numPr>
          <w:ilvl w:val="0"/>
          <w:numId w:val="82"/>
        </w:numPr>
        <w:autoSpaceDE w:val="0"/>
        <w:autoSpaceDN w:val="0"/>
        <w:adjustRightInd w:val="0"/>
        <w:spacing w:line="259" w:lineRule="auto"/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 xml:space="preserve">Punkty będą przyznawane dla każdej części osobno wg następujących zasad: </w:t>
      </w:r>
    </w:p>
    <w:p w14:paraId="1B1C11F1" w14:textId="0A8B9692" w:rsidR="00695816" w:rsidRPr="00695816" w:rsidRDefault="00695816" w:rsidP="00695816">
      <w:pPr>
        <w:numPr>
          <w:ilvl w:val="1"/>
          <w:numId w:val="93"/>
        </w:numPr>
        <w:tabs>
          <w:tab w:val="clear" w:pos="928"/>
          <w:tab w:val="left" w:pos="1134"/>
        </w:tabs>
        <w:autoSpaceDE w:val="0"/>
        <w:autoSpaceDN w:val="0"/>
        <w:adjustRightInd w:val="0"/>
        <w:spacing w:line="259" w:lineRule="auto"/>
        <w:ind w:left="567" w:firstLine="142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lastRenderedPageBreak/>
        <w:t>Cena oferty (C)</w:t>
      </w:r>
    </w:p>
    <w:p w14:paraId="1EE90B5E" w14:textId="19433A66" w:rsidR="00695816" w:rsidRPr="00695816" w:rsidRDefault="00695816" w:rsidP="00695816">
      <w:pPr>
        <w:tabs>
          <w:tab w:val="num" w:pos="99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695816">
        <w:rPr>
          <w:rFonts w:ascii="Times New Roman" w:hAnsi="Times New Roman"/>
          <w:b/>
          <w:sz w:val="24"/>
          <w:szCs w:val="24"/>
        </w:rPr>
        <w:t>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695816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695816">
        <w:rPr>
          <w:rFonts w:ascii="Times New Roman" w:hAnsi="Times New Roman"/>
          <w:b/>
          <w:sz w:val="24"/>
          <w:szCs w:val="24"/>
        </w:rPr>
        <w:t>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695816">
        <w:rPr>
          <w:rFonts w:ascii="Times New Roman" w:hAnsi="Times New Roman"/>
          <w:b/>
          <w:sz w:val="24"/>
          <w:szCs w:val="24"/>
        </w:rPr>
        <w:t>) x 100 pkt</w:t>
      </w:r>
    </w:p>
    <w:p w14:paraId="6D65CD31" w14:textId="38464732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95816">
        <w:rPr>
          <w:rFonts w:ascii="Times New Roman" w:hAnsi="Times New Roman"/>
          <w:sz w:val="24"/>
          <w:szCs w:val="24"/>
        </w:rPr>
        <w:t>gdzie:</w:t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</w:p>
    <w:p w14:paraId="757DCBE8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proofErr w:type="spellStart"/>
      <w:r w:rsidRPr="00695816">
        <w:rPr>
          <w:rFonts w:ascii="Times New Roman" w:hAnsi="Times New Roman"/>
          <w:sz w:val="24"/>
          <w:szCs w:val="24"/>
        </w:rPr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695816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76046DE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proofErr w:type="spellStart"/>
      <w:r w:rsidRPr="00695816">
        <w:rPr>
          <w:rFonts w:ascii="Times New Roman" w:hAnsi="Times New Roman"/>
          <w:sz w:val="24"/>
          <w:szCs w:val="24"/>
        </w:rPr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ob</w:t>
      </w:r>
      <w:proofErr w:type="spellEnd"/>
      <w:r w:rsidRPr="00695816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2F9230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C214AB" w14:textId="77777777" w:rsidR="00695816" w:rsidRPr="00695816" w:rsidRDefault="00695816" w:rsidP="00695816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doświadczenie osób skierowanych do realizacji zamówienia: (D) - 40%</w:t>
      </w:r>
    </w:p>
    <w:p w14:paraId="129FBC64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tym kryterium ocena będzie się odbywała na podstawie informacji zawartych w tabeli w pkt 2 formularza oferty.</w:t>
      </w:r>
    </w:p>
    <w:p w14:paraId="150AFAC2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42A151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Ocenie podlegać będzie doświadczenie osób skierowanych do realizacji zamówienia zgodnie z poniższymi zasadami:</w:t>
      </w:r>
    </w:p>
    <w:p w14:paraId="54338D25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8BAB3C9" w14:textId="77777777" w:rsidR="00695816" w:rsidRPr="00695816" w:rsidRDefault="00695816" w:rsidP="00695816">
      <w:pPr>
        <w:numPr>
          <w:ilvl w:val="2"/>
          <w:numId w:val="93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budowy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65607D33" w14:textId="7E4C12B8" w:rsidR="00695816" w:rsidRPr="00496A27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95816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budowy za każdą realizację</w:t>
      </w:r>
      <w:r w:rsidR="005E2158">
        <w:rPr>
          <w:rFonts w:ascii="Times New Roman" w:hAnsi="Times New Roman"/>
          <w:sz w:val="24"/>
          <w:szCs w:val="24"/>
        </w:rPr>
        <w:t>,</w:t>
      </w:r>
      <w:r w:rsidRPr="00695816">
        <w:rPr>
          <w:rFonts w:ascii="Times New Roman" w:hAnsi="Times New Roman"/>
          <w:sz w:val="24"/>
          <w:szCs w:val="24"/>
        </w:rPr>
        <w:t xml:space="preserve"> polegającą na </w:t>
      </w:r>
      <w:r w:rsidRPr="00695816">
        <w:rPr>
          <w:rFonts w:ascii="Times New Roman" w:hAnsi="Times New Roman"/>
          <w:bCs/>
          <w:sz w:val="24"/>
          <w:szCs w:val="24"/>
        </w:rPr>
        <w:t>budowie lub przebudowie drogi o długości min. 100 m</w:t>
      </w:r>
      <w:r w:rsidR="005E2158">
        <w:rPr>
          <w:rFonts w:ascii="Times New Roman" w:hAnsi="Times New Roman"/>
          <w:bCs/>
          <w:sz w:val="24"/>
          <w:szCs w:val="24"/>
        </w:rPr>
        <w:t>.</w:t>
      </w:r>
      <w:r w:rsidRPr="00695816">
        <w:rPr>
          <w:rFonts w:ascii="Times New Roman" w:hAnsi="Times New Roman"/>
          <w:bCs/>
          <w:sz w:val="24"/>
          <w:szCs w:val="24"/>
        </w:rPr>
        <w:t>, a okres pełnienia funkcji obejmował całość realizacji na której ww. osoba pełniła funkcję kierownika budowy lub kierownika robót specjalności drogowej</w:t>
      </w:r>
      <w:r w:rsidR="00496A27">
        <w:rPr>
          <w:rFonts w:ascii="Times New Roman" w:hAnsi="Times New Roman"/>
          <w:sz w:val="24"/>
          <w:szCs w:val="24"/>
        </w:rPr>
        <w:t>.</w:t>
      </w:r>
    </w:p>
    <w:p w14:paraId="41AFF262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Za każde zadanie spełniające powyższe warunki, oferta otrzyma 10 punktów (maksymalnie 20 w kryterium)</w:t>
      </w:r>
    </w:p>
    <w:p w14:paraId="15F25FD0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7E88AD2" w14:textId="77777777" w:rsidTr="00075531">
        <w:tc>
          <w:tcPr>
            <w:tcW w:w="6065" w:type="dxa"/>
            <w:shd w:val="clear" w:color="auto" w:fill="auto"/>
          </w:tcPr>
          <w:p w14:paraId="0E52699C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0AAA3E3F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kierownika budowy lub robót specjalności drogowej:  </w:t>
            </w:r>
          </w:p>
        </w:tc>
        <w:tc>
          <w:tcPr>
            <w:tcW w:w="1136" w:type="dxa"/>
            <w:shd w:val="clear" w:color="auto" w:fill="auto"/>
          </w:tcPr>
          <w:p w14:paraId="4022AFAF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BA9A4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4ABD572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C475D0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30F58673" w14:textId="77777777" w:rsidTr="00075531">
        <w:tc>
          <w:tcPr>
            <w:tcW w:w="6065" w:type="dxa"/>
            <w:shd w:val="clear" w:color="auto" w:fill="auto"/>
          </w:tcPr>
          <w:p w14:paraId="2F22877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5AB3865E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3436AF72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39001A3A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D9E9F1" w14:textId="3B84F3D6" w:rsid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budowy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69982CAA" w14:textId="33896612" w:rsidR="005E33B0" w:rsidRPr="00695816" w:rsidRDefault="005E33B0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33BF6F" w14:textId="6686EAD0" w:rsidR="00695816" w:rsidRPr="00CF7A5C" w:rsidRDefault="00695816" w:rsidP="00695816">
      <w:pPr>
        <w:numPr>
          <w:ilvl w:val="2"/>
          <w:numId w:val="93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robót sanitarnych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5A43CBFB" w14:textId="768B20BF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 sanitarnych za każdą realizację polegającą na budowie lub przebudowie sieci wodociągowej lub kanalizacyjnej o długości min. 100 m</w:t>
      </w:r>
      <w:r w:rsidR="00496A27">
        <w:rPr>
          <w:rFonts w:ascii="Times New Roman" w:hAnsi="Times New Roman"/>
          <w:sz w:val="24"/>
          <w:szCs w:val="24"/>
        </w:rPr>
        <w:t>.</w:t>
      </w:r>
      <w:r w:rsidRPr="00695816">
        <w:rPr>
          <w:rFonts w:ascii="Times New Roman" w:hAnsi="Times New Roman"/>
          <w:sz w:val="24"/>
          <w:szCs w:val="24"/>
        </w:rPr>
        <w:t>, a okres pełnienia funkcji obejmował całość realizacji na której ww. osoba pełniła funkcję kierownika robót sanitarnych.</w:t>
      </w:r>
    </w:p>
    <w:p w14:paraId="75F54109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95816">
        <w:rPr>
          <w:rFonts w:ascii="Times New Roman" w:hAnsi="Times New Roman"/>
          <w:b/>
          <w:sz w:val="24"/>
          <w:szCs w:val="24"/>
          <w:u w:val="single"/>
        </w:rPr>
        <w:t>Za każde zadanie spełniające powyższe warunki, oferta otrzyma 10 punktów (maksymalnie 20 w kryterium)</w:t>
      </w:r>
    </w:p>
    <w:p w14:paraId="5CCCE2D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D5C6293" w14:textId="77777777" w:rsidTr="00075531">
        <w:tc>
          <w:tcPr>
            <w:tcW w:w="6065" w:type="dxa"/>
            <w:shd w:val="clear" w:color="auto" w:fill="auto"/>
          </w:tcPr>
          <w:p w14:paraId="3B27339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69F2E76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kierownika robót sanitarnych:  </w:t>
            </w:r>
          </w:p>
        </w:tc>
        <w:tc>
          <w:tcPr>
            <w:tcW w:w="1136" w:type="dxa"/>
            <w:shd w:val="clear" w:color="auto" w:fill="auto"/>
          </w:tcPr>
          <w:p w14:paraId="26A3E8BB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241C0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9535C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20049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519797FF" w14:textId="77777777" w:rsidTr="00075531">
        <w:tc>
          <w:tcPr>
            <w:tcW w:w="6065" w:type="dxa"/>
            <w:shd w:val="clear" w:color="auto" w:fill="auto"/>
          </w:tcPr>
          <w:p w14:paraId="5C3EA62D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S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6A79E11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0BD19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5EB789C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CEF093" w14:textId="0237BFB1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robót sanitarnych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1CEFFE5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FDE9C9" w14:textId="77777777" w:rsidR="00695816" w:rsidRPr="00695816" w:rsidRDefault="00695816" w:rsidP="00667C4D">
      <w:pPr>
        <w:numPr>
          <w:ilvl w:val="0"/>
          <w:numId w:val="82"/>
        </w:numPr>
        <w:autoSpaceDE w:val="0"/>
        <w:autoSpaceDN w:val="0"/>
        <w:adjustRightInd w:val="0"/>
        <w:spacing w:line="259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0FEA01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bscript"/>
        </w:rPr>
      </w:pPr>
      <w:r w:rsidRPr="00695816">
        <w:rPr>
          <w:rFonts w:ascii="Times New Roman" w:hAnsi="Times New Roman"/>
          <w:b/>
          <w:sz w:val="24"/>
          <w:szCs w:val="24"/>
        </w:rPr>
        <w:t>L = C 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 xml:space="preserve">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</w:p>
    <w:p w14:paraId="53510EB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gdzie:</w:t>
      </w:r>
    </w:p>
    <w:p w14:paraId="67AE5353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  <w:t>L</w:t>
      </w:r>
      <w:r w:rsidRPr="00695816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25BF96F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 C</w:t>
      </w:r>
      <w:r w:rsidRPr="00695816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420FF061" w14:textId="7E087894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</w:t>
      </w:r>
      <w:r w:rsidR="00BD1FA2"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>D</w:t>
      </w:r>
      <w:r w:rsidRPr="00695816">
        <w:rPr>
          <w:rFonts w:ascii="Times New Roman" w:hAnsi="Times New Roman"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88580DE" w14:textId="223D9360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</w:t>
      </w:r>
      <w:r w:rsidR="00BD1FA2">
        <w:rPr>
          <w:rFonts w:ascii="Times New Roman" w:hAnsi="Times New Roman"/>
          <w:sz w:val="24"/>
          <w:szCs w:val="24"/>
        </w:rPr>
        <w:t xml:space="preserve">  </w:t>
      </w:r>
      <w:r w:rsidRPr="00695816">
        <w:rPr>
          <w:rFonts w:ascii="Times New Roman" w:hAnsi="Times New Roman"/>
          <w:sz w:val="24"/>
          <w:szCs w:val="24"/>
        </w:rPr>
        <w:t xml:space="preserve"> D</w:t>
      </w:r>
      <w:r w:rsidRPr="00695816">
        <w:rPr>
          <w:rFonts w:ascii="Times New Roman" w:hAnsi="Times New Roman"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07604839" w14:textId="60EB1723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0F8BE9B1" w14:textId="77777777" w:rsidR="00496A27" w:rsidRPr="002225DF" w:rsidRDefault="00496A27" w:rsidP="00667C4D">
      <w:pPr>
        <w:pStyle w:val="Akapitzlist"/>
        <w:numPr>
          <w:ilvl w:val="0"/>
          <w:numId w:val="82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590E693" w14:textId="77777777" w:rsidR="00496A27" w:rsidRPr="00F9302D" w:rsidRDefault="00496A27" w:rsidP="00667C4D">
      <w:pPr>
        <w:pStyle w:val="Akapitzlist"/>
        <w:numPr>
          <w:ilvl w:val="0"/>
          <w:numId w:val="82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CB3F4E4" w14:textId="58E2C564" w:rsidR="00667C4D" w:rsidRPr="00CF7A5C" w:rsidRDefault="00496A27" w:rsidP="00667C4D">
      <w:pPr>
        <w:pStyle w:val="Akapitzlist"/>
        <w:numPr>
          <w:ilvl w:val="0"/>
          <w:numId w:val="82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F660B5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0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0"/>
    </w:p>
    <w:p w14:paraId="3A599B0A" w14:textId="77777777" w:rsidR="006B29BE" w:rsidRPr="00F00549" w:rsidRDefault="006B29BE" w:rsidP="00F660B5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1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1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311C68DE" w:rsidR="00382776" w:rsidRDefault="00382776" w:rsidP="00F660B5">
      <w:pPr>
        <w:pStyle w:val="pkt"/>
        <w:numPr>
          <w:ilvl w:val="0"/>
          <w:numId w:val="94"/>
        </w:numPr>
        <w:spacing w:before="0" w:after="0"/>
        <w:jc w:val="center"/>
        <w:rPr>
          <w:b/>
        </w:rPr>
      </w:pPr>
      <w:r w:rsidRPr="00116FAF">
        <w:rPr>
          <w:b/>
        </w:rPr>
        <w:t>240 3914 1111 0010 0965 11 87</w:t>
      </w:r>
    </w:p>
    <w:p w14:paraId="29EFCB4A" w14:textId="6F56AA06" w:rsidR="00CF7A5C" w:rsidRDefault="00CF7A5C" w:rsidP="00CF7A5C">
      <w:pPr>
        <w:pStyle w:val="pkt"/>
        <w:spacing w:before="0" w:after="0"/>
        <w:ind w:left="720" w:firstLine="0"/>
        <w:rPr>
          <w:b/>
        </w:rPr>
      </w:pPr>
    </w:p>
    <w:p w14:paraId="6AC5A7B5" w14:textId="57E3703D" w:rsidR="00CF7A5C" w:rsidRDefault="00CF7A5C" w:rsidP="00CF7A5C">
      <w:pPr>
        <w:pStyle w:val="pkt"/>
        <w:spacing w:before="0" w:after="0"/>
        <w:jc w:val="center"/>
        <w:rPr>
          <w:b/>
        </w:rPr>
      </w:pPr>
      <w:r w:rsidRPr="001F3213">
        <w:rPr>
          <w:b/>
          <w:bCs/>
          <w:lang w:eastAsia="ar-SA"/>
        </w:rPr>
        <w:t>Zakład Wodociągów i Kanalizacji Sp. z o.o.</w:t>
      </w:r>
      <w:r>
        <w:rPr>
          <w:b/>
          <w:bCs/>
          <w:lang w:eastAsia="ar-SA"/>
        </w:rPr>
        <w:br/>
        <w:t>……………………..</w:t>
      </w:r>
    </w:p>
    <w:p w14:paraId="58034CCA" w14:textId="46E08989" w:rsidR="004236F5" w:rsidRPr="00CF7A5C" w:rsidRDefault="00382776" w:rsidP="00CF7A5C">
      <w:pPr>
        <w:tabs>
          <w:tab w:val="left" w:pos="85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CF7A5C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CF7A5C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695816" w:rsidRPr="00CF7A5C">
        <w:rPr>
          <w:rFonts w:ascii="Times New Roman" w:hAnsi="Times New Roman"/>
          <w:b/>
          <w:bCs/>
          <w:sz w:val="24"/>
          <w:szCs w:val="24"/>
        </w:rPr>
        <w:t>BZP</w:t>
      </w:r>
      <w:r w:rsidR="004236F5" w:rsidRPr="00CF7A5C">
        <w:rPr>
          <w:rFonts w:ascii="Times New Roman" w:hAnsi="Times New Roman"/>
          <w:b/>
          <w:bCs/>
          <w:sz w:val="24"/>
          <w:szCs w:val="24"/>
        </w:rPr>
        <w:t>.271.1.</w:t>
      </w:r>
      <w:r w:rsidR="00702061">
        <w:rPr>
          <w:rFonts w:ascii="Times New Roman" w:hAnsi="Times New Roman"/>
          <w:b/>
          <w:bCs/>
          <w:sz w:val="24"/>
          <w:szCs w:val="24"/>
        </w:rPr>
        <w:t>47</w:t>
      </w:r>
      <w:r w:rsidR="00046B32" w:rsidRPr="00CF7A5C">
        <w:rPr>
          <w:rFonts w:ascii="Times New Roman" w:hAnsi="Times New Roman"/>
          <w:b/>
          <w:bCs/>
          <w:sz w:val="24"/>
          <w:szCs w:val="24"/>
        </w:rPr>
        <w:t>.20</w:t>
      </w:r>
      <w:r w:rsidR="0065759E" w:rsidRPr="00CF7A5C">
        <w:rPr>
          <w:rFonts w:ascii="Times New Roman" w:hAnsi="Times New Roman"/>
          <w:b/>
          <w:bCs/>
          <w:sz w:val="24"/>
          <w:szCs w:val="24"/>
        </w:rPr>
        <w:t>21</w:t>
      </w:r>
      <w:r w:rsidRPr="00CF7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A5C">
        <w:rPr>
          <w:rFonts w:ascii="Times New Roman" w:hAnsi="Times New Roman"/>
          <w:sz w:val="24"/>
          <w:szCs w:val="24"/>
        </w:rPr>
        <w:t>pn.</w:t>
      </w:r>
      <w:r w:rsidR="00B952E7" w:rsidRPr="00CF7A5C">
        <w:rPr>
          <w:rFonts w:ascii="Times New Roman" w:hAnsi="Times New Roman"/>
          <w:sz w:val="24"/>
          <w:szCs w:val="24"/>
        </w:rPr>
        <w:t xml:space="preserve">: </w:t>
      </w:r>
      <w:r w:rsidR="00B952E7" w:rsidRPr="00CF7A5C">
        <w:rPr>
          <w:rFonts w:ascii="Times New Roman" w:hAnsi="Times New Roman"/>
          <w:b/>
          <w:sz w:val="24"/>
          <w:szCs w:val="24"/>
        </w:rPr>
        <w:t>„Rozbudowa ul. Witosa w Świnoujściu”</w:t>
      </w:r>
      <w:r w:rsidR="00B952E7" w:rsidRPr="00CF7A5C">
        <w:rPr>
          <w:rFonts w:ascii="Times New Roman" w:hAnsi="Times New Roman"/>
          <w:sz w:val="24"/>
          <w:szCs w:val="24"/>
        </w:rPr>
        <w:t xml:space="preserve"> </w:t>
      </w:r>
    </w:p>
    <w:p w14:paraId="4119B093" w14:textId="77777777" w:rsidR="004236F5" w:rsidRDefault="004236F5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F660B5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F660B5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660B5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2" w:name="_Toc440969221"/>
      <w:bookmarkStart w:id="43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1B265606" w:rsidR="00FB792D" w:rsidRPr="00750EDC" w:rsidRDefault="00FB792D" w:rsidP="00F660B5">
      <w:pPr>
        <w:pStyle w:val="Akapitzlist"/>
        <w:numPr>
          <w:ilvl w:val="0"/>
          <w:numId w:val="78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934339">
        <w:rPr>
          <w:rFonts w:ascii="Times New Roman" w:hAnsi="Times New Roman"/>
          <w:spacing w:val="-4"/>
          <w:sz w:val="24"/>
          <w:szCs w:val="24"/>
          <w:lang w:eastAsia="ar-SA"/>
        </w:rPr>
        <w:t>10</w:t>
      </w:r>
      <w:r w:rsidR="00046B32" w:rsidRPr="00046B32">
        <w:rPr>
          <w:rFonts w:ascii="Times New Roman" w:hAnsi="Times New Roman"/>
          <w:spacing w:val="-4"/>
          <w:sz w:val="24"/>
          <w:szCs w:val="24"/>
          <w:lang w:eastAsia="ar-SA"/>
        </w:rPr>
        <w:t> 000,00</w:t>
      </w:r>
      <w:r w:rsidR="00046B32">
        <w:rPr>
          <w:rFonts w:ascii="Times New Roman" w:hAnsi="Times New Roman"/>
          <w:spacing w:val="-4"/>
          <w:sz w:val="24"/>
          <w:szCs w:val="24"/>
          <w:lang w:eastAsia="ar-SA"/>
        </w:rPr>
        <w:t>zł</w:t>
      </w:r>
      <w:r w:rsidR="00046B32" w:rsidRPr="00E0779F">
        <w:rPr>
          <w:spacing w:val="-4"/>
          <w:lang w:eastAsia="ar-SA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 (słownie: </w:t>
      </w:r>
      <w:r w:rsidR="00934339">
        <w:rPr>
          <w:rFonts w:ascii="Times New Roman" w:hAnsi="Times New Roman"/>
          <w:sz w:val="24"/>
          <w:szCs w:val="24"/>
        </w:rPr>
        <w:t>dziesięć</w:t>
      </w:r>
      <w:r w:rsidR="00046B32">
        <w:rPr>
          <w:rFonts w:ascii="Times New Roman" w:hAnsi="Times New Roman"/>
          <w:sz w:val="24"/>
          <w:szCs w:val="24"/>
        </w:rPr>
        <w:t xml:space="preserve"> tysięcy </w:t>
      </w:r>
      <w:r w:rsidR="00B952E7">
        <w:rPr>
          <w:rFonts w:ascii="Times New Roman" w:hAnsi="Times New Roman"/>
          <w:sz w:val="24"/>
          <w:szCs w:val="24"/>
        </w:rPr>
        <w:t xml:space="preserve">złotych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5702BED" w:rsidR="00FB792D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postanowień uzależniających jego dalsze obowiązywanie od zwrotu oryginału dokumentu gwarancyjnego do wystawcy. </w:t>
      </w:r>
    </w:p>
    <w:p w14:paraId="6B5206E6" w14:textId="59A2E07F" w:rsidR="00246F23" w:rsidRDefault="00246F23" w:rsidP="000027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246F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Pr="00246F23">
        <w:rPr>
          <w:rFonts w:ascii="Times New Roman" w:hAnsi="Times New Roman"/>
          <w:sz w:val="24"/>
          <w:szCs w:val="24"/>
        </w:rPr>
        <w:t xml:space="preserve">. </w:t>
      </w:r>
    </w:p>
    <w:p w14:paraId="588B4D37" w14:textId="77777777" w:rsidR="0000275D" w:rsidRPr="00CF7A5C" w:rsidRDefault="0000275D" w:rsidP="00CF7A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12C964E" w14:textId="77777777" w:rsidR="00FB792D" w:rsidRPr="00EF710F" w:rsidRDefault="00FB792D" w:rsidP="00F660B5">
      <w:pPr>
        <w:pStyle w:val="Akapitzlist"/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7AECDEF" w14:textId="5E359D81" w:rsidR="00FF4325" w:rsidRDefault="00FB792D" w:rsidP="00FF432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702061">
        <w:rPr>
          <w:rFonts w:ascii="Times New Roman" w:hAnsi="Times New Roman"/>
          <w:b/>
          <w:bCs/>
          <w:sz w:val="24"/>
          <w:szCs w:val="24"/>
        </w:rPr>
        <w:t>47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pn.: </w:t>
      </w:r>
      <w:r w:rsidR="00B952E7" w:rsidRPr="00B952E7">
        <w:rPr>
          <w:rFonts w:ascii="Times New Roman" w:hAnsi="Times New Roman"/>
          <w:b/>
          <w:sz w:val="24"/>
          <w:szCs w:val="24"/>
        </w:rPr>
        <w:t>„Rozbudowa ul. Witosa w Świnoujściu”</w:t>
      </w:r>
      <w:r w:rsidR="00B952E7">
        <w:rPr>
          <w:rFonts w:ascii="Times New Roman" w:hAnsi="Times New Roman"/>
          <w:b/>
          <w:sz w:val="24"/>
          <w:szCs w:val="24"/>
        </w:rPr>
        <w:t>)</w:t>
      </w:r>
    </w:p>
    <w:p w14:paraId="75E718CD" w14:textId="77777777" w:rsidR="00FF4325" w:rsidRDefault="00FF4325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47440B" w14:textId="746C32D5" w:rsidR="00FB792D" w:rsidRPr="00F00549" w:rsidRDefault="00FB792D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660B5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2"/>
      <w:bookmarkEnd w:id="43"/>
    </w:p>
    <w:p w14:paraId="27A9E7EC" w14:textId="60BA5BCC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264373046"/>
      <w:bookmarkStart w:id="45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6F4FD5">
        <w:rPr>
          <w:rFonts w:ascii="Times New Roman" w:hAnsi="Times New Roman"/>
          <w:sz w:val="24"/>
          <w:szCs w:val="24"/>
        </w:rPr>
        <w:t>aka zostanie zawarta z wykonawcą,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689C99E5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9009C">
        <w:rPr>
          <w:rFonts w:ascii="Times New Roman" w:hAnsi="Times New Roman"/>
          <w:sz w:val="24"/>
          <w:szCs w:val="24"/>
        </w:rPr>
        <w:t>Wykaz prac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E3A6055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527A81D4" w14:textId="47829880" w:rsidR="000F2A08" w:rsidRDefault="000F2A08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AB1511">
        <w:rPr>
          <w:rFonts w:ascii="Times New Roman" w:hAnsi="Times New Roman"/>
          <w:sz w:val="24"/>
          <w:szCs w:val="24"/>
        </w:rPr>
        <w:t>-</w:t>
      </w:r>
      <w:r w:rsidR="00347336">
        <w:rPr>
          <w:rFonts w:ascii="Times New Roman" w:hAnsi="Times New Roman"/>
          <w:sz w:val="24"/>
          <w:szCs w:val="24"/>
        </w:rPr>
        <w:t xml:space="preserve"> Karta gwarancyjna,</w:t>
      </w:r>
    </w:p>
    <w:p w14:paraId="59884C56" w14:textId="7F84FB6C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6.3- </w:t>
      </w:r>
      <w:r w:rsidR="004723F1">
        <w:rPr>
          <w:rFonts w:ascii="Times New Roman" w:hAnsi="Times New Roman"/>
          <w:sz w:val="24"/>
          <w:szCs w:val="24"/>
        </w:rPr>
        <w:t xml:space="preserve">Wykaz </w:t>
      </w:r>
      <w:r w:rsidR="00075531">
        <w:rPr>
          <w:rFonts w:ascii="Times New Roman" w:hAnsi="Times New Roman"/>
          <w:sz w:val="24"/>
          <w:szCs w:val="24"/>
        </w:rPr>
        <w:t>wycenionych elementów,</w:t>
      </w:r>
    </w:p>
    <w:p w14:paraId="04C6823B" w14:textId="44652646" w:rsidR="00AB1511" w:rsidRDefault="00347336" w:rsidP="00347336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6.4</w:t>
      </w:r>
      <w:r w:rsidR="00AB1511">
        <w:rPr>
          <w:rFonts w:ascii="Times New Roman" w:hAnsi="Times New Roman"/>
          <w:sz w:val="24"/>
          <w:szCs w:val="24"/>
        </w:rPr>
        <w:t xml:space="preserve">- </w:t>
      </w:r>
      <w:r w:rsidRPr="00347336">
        <w:rPr>
          <w:rFonts w:ascii="Times New Roman" w:hAnsi="Times New Roman"/>
          <w:sz w:val="24"/>
          <w:szCs w:val="24"/>
        </w:rPr>
        <w:t>Wykaz dokumentacji projektowej i specyfikacji technicznej wraz z opisem przedmiotu zamówienia,</w:t>
      </w:r>
    </w:p>
    <w:p w14:paraId="17DAADDC" w14:textId="54B4B346" w:rsidR="00B14A04" w:rsidRDefault="000F2A08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527E5CDA" w14:textId="2DB24C19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BD52" w14:textId="77777777" w:rsidR="006343CA" w:rsidRDefault="006343CA">
      <w:pPr>
        <w:spacing w:after="0" w:line="240" w:lineRule="auto"/>
      </w:pPr>
      <w:r>
        <w:separator/>
      </w:r>
    </w:p>
  </w:endnote>
  <w:endnote w:type="continuationSeparator" w:id="0">
    <w:p w14:paraId="452827F8" w14:textId="77777777" w:rsidR="006343CA" w:rsidRDefault="006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1D8665F" w:rsidR="00974FDF" w:rsidRPr="00455475" w:rsidRDefault="00974FDF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A6BBD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974FDF" w:rsidRDefault="00974FDF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A800" w14:textId="77777777" w:rsidR="006343CA" w:rsidRDefault="006343CA">
      <w:pPr>
        <w:spacing w:after="0" w:line="240" w:lineRule="auto"/>
      </w:pPr>
      <w:r>
        <w:separator/>
      </w:r>
    </w:p>
  </w:footnote>
  <w:footnote w:type="continuationSeparator" w:id="0">
    <w:p w14:paraId="704FB215" w14:textId="77777777" w:rsidR="006343CA" w:rsidRDefault="0063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252FC4"/>
    <w:multiLevelType w:val="hybridMultilevel"/>
    <w:tmpl w:val="D5908F14"/>
    <w:lvl w:ilvl="0" w:tplc="0C00B46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6A0C80"/>
    <w:multiLevelType w:val="hybridMultilevel"/>
    <w:tmpl w:val="93FE2398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3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5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2" w15:restartNumberingAfterBreak="0">
    <w:nsid w:val="28C96306"/>
    <w:multiLevelType w:val="hybridMultilevel"/>
    <w:tmpl w:val="299825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6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26E62D1"/>
    <w:multiLevelType w:val="hybridMultilevel"/>
    <w:tmpl w:val="769A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2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56"/>
    <w:multiLevelType w:val="hybridMultilevel"/>
    <w:tmpl w:val="A7842694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2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0B09BE"/>
    <w:multiLevelType w:val="multilevel"/>
    <w:tmpl w:val="604A4D64"/>
    <w:numStyleLink w:val="Styl72"/>
  </w:abstractNum>
  <w:abstractNum w:abstractNumId="7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6" w15:restartNumberingAfterBreak="0">
    <w:nsid w:val="55E73501"/>
    <w:multiLevelType w:val="hybridMultilevel"/>
    <w:tmpl w:val="27160440"/>
    <w:lvl w:ilvl="0" w:tplc="A97EB0DA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FAD1494"/>
    <w:multiLevelType w:val="hybridMultilevel"/>
    <w:tmpl w:val="357EAA9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E5F464E"/>
    <w:multiLevelType w:val="multilevel"/>
    <w:tmpl w:val="FA2890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5"/>
  </w:num>
  <w:num w:numId="2">
    <w:abstractNumId w:val="78"/>
  </w:num>
  <w:num w:numId="3">
    <w:abstractNumId w:val="3"/>
  </w:num>
  <w:num w:numId="4">
    <w:abstractNumId w:val="84"/>
  </w:num>
  <w:num w:numId="5">
    <w:abstractNumId w:val="47"/>
  </w:num>
  <w:num w:numId="6">
    <w:abstractNumId w:val="93"/>
  </w:num>
  <w:num w:numId="7">
    <w:abstractNumId w:val="88"/>
  </w:num>
  <w:num w:numId="8">
    <w:abstractNumId w:val="53"/>
  </w:num>
  <w:num w:numId="9">
    <w:abstractNumId w:val="66"/>
  </w:num>
  <w:num w:numId="10">
    <w:abstractNumId w:val="48"/>
  </w:num>
  <w:num w:numId="11">
    <w:abstractNumId w:val="44"/>
  </w:num>
  <w:num w:numId="12">
    <w:abstractNumId w:val="21"/>
  </w:num>
  <w:num w:numId="13">
    <w:abstractNumId w:val="64"/>
  </w:num>
  <w:num w:numId="14">
    <w:abstractNumId w:val="90"/>
  </w:num>
  <w:num w:numId="15">
    <w:abstractNumId w:val="103"/>
  </w:num>
  <w:num w:numId="16">
    <w:abstractNumId w:val="87"/>
  </w:num>
  <w:num w:numId="17">
    <w:abstractNumId w:val="23"/>
  </w:num>
  <w:num w:numId="18">
    <w:abstractNumId w:val="67"/>
  </w:num>
  <w:num w:numId="19">
    <w:abstractNumId w:val="10"/>
  </w:num>
  <w:num w:numId="20">
    <w:abstractNumId w:val="25"/>
  </w:num>
  <w:num w:numId="21">
    <w:abstractNumId w:val="99"/>
  </w:num>
  <w:num w:numId="22">
    <w:abstractNumId w:val="102"/>
  </w:num>
  <w:num w:numId="23">
    <w:abstractNumId w:val="39"/>
  </w:num>
  <w:num w:numId="24">
    <w:abstractNumId w:val="30"/>
  </w:num>
  <w:num w:numId="25">
    <w:abstractNumId w:val="37"/>
  </w:num>
  <w:num w:numId="26">
    <w:abstractNumId w:val="50"/>
  </w:num>
  <w:num w:numId="27">
    <w:abstractNumId w:val="43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51"/>
  </w:num>
  <w:num w:numId="33">
    <w:abstractNumId w:val="41"/>
  </w:num>
  <w:num w:numId="34">
    <w:abstractNumId w:val="75"/>
  </w:num>
  <w:num w:numId="35">
    <w:abstractNumId w:val="68"/>
  </w:num>
  <w:num w:numId="36">
    <w:abstractNumId w:val="57"/>
  </w:num>
  <w:num w:numId="37">
    <w:abstractNumId w:val="28"/>
  </w:num>
  <w:num w:numId="38">
    <w:abstractNumId w:val="40"/>
  </w:num>
  <w:num w:numId="39">
    <w:abstractNumId w:val="63"/>
  </w:num>
  <w:num w:numId="40">
    <w:abstractNumId w:val="55"/>
  </w:num>
  <w:num w:numId="41">
    <w:abstractNumId w:val="32"/>
  </w:num>
  <w:num w:numId="42">
    <w:abstractNumId w:val="80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4"/>
  </w:num>
  <w:num w:numId="45">
    <w:abstractNumId w:val="8"/>
  </w:num>
  <w:num w:numId="46">
    <w:abstractNumId w:val="98"/>
  </w:num>
  <w:num w:numId="47">
    <w:abstractNumId w:val="73"/>
  </w:num>
  <w:num w:numId="48">
    <w:abstractNumId w:val="16"/>
  </w:num>
  <w:num w:numId="49">
    <w:abstractNumId w:val="74"/>
  </w:num>
  <w:num w:numId="50">
    <w:abstractNumId w:val="20"/>
  </w:num>
  <w:num w:numId="51">
    <w:abstractNumId w:val="83"/>
  </w:num>
  <w:num w:numId="52">
    <w:abstractNumId w:val="36"/>
  </w:num>
  <w:num w:numId="53">
    <w:abstractNumId w:val="94"/>
  </w:num>
  <w:num w:numId="54">
    <w:abstractNumId w:val="4"/>
  </w:num>
  <w:num w:numId="55">
    <w:abstractNumId w:val="96"/>
  </w:num>
  <w:num w:numId="56">
    <w:abstractNumId w:val="52"/>
  </w:num>
  <w:num w:numId="57">
    <w:abstractNumId w:val="101"/>
  </w:num>
  <w:num w:numId="58">
    <w:abstractNumId w:val="79"/>
  </w:num>
  <w:num w:numId="59">
    <w:abstractNumId w:val="13"/>
  </w:num>
  <w:num w:numId="60">
    <w:abstractNumId w:val="29"/>
  </w:num>
  <w:num w:numId="61">
    <w:abstractNumId w:val="22"/>
  </w:num>
  <w:num w:numId="62">
    <w:abstractNumId w:val="24"/>
  </w:num>
  <w:num w:numId="63">
    <w:abstractNumId w:val="33"/>
  </w:num>
  <w:num w:numId="64">
    <w:abstractNumId w:val="72"/>
  </w:num>
  <w:num w:numId="65">
    <w:abstractNumId w:val="77"/>
  </w:num>
  <w:num w:numId="66">
    <w:abstractNumId w:val="70"/>
  </w:num>
  <w:num w:numId="67">
    <w:abstractNumId w:val="95"/>
  </w:num>
  <w:num w:numId="68">
    <w:abstractNumId w:val="56"/>
  </w:num>
  <w:num w:numId="69">
    <w:abstractNumId w:val="38"/>
  </w:num>
  <w:num w:numId="70">
    <w:abstractNumId w:val="18"/>
  </w:num>
  <w:num w:numId="71">
    <w:abstractNumId w:val="60"/>
  </w:num>
  <w:num w:numId="72">
    <w:abstractNumId w:val="89"/>
  </w:num>
  <w:num w:numId="73">
    <w:abstractNumId w:val="91"/>
  </w:num>
  <w:num w:numId="74">
    <w:abstractNumId w:val="59"/>
  </w:num>
  <w:num w:numId="75">
    <w:abstractNumId w:val="71"/>
  </w:num>
  <w:num w:numId="76">
    <w:abstractNumId w:val="62"/>
  </w:num>
  <w:num w:numId="77">
    <w:abstractNumId w:val="81"/>
  </w:num>
  <w:num w:numId="78">
    <w:abstractNumId w:val="31"/>
  </w:num>
  <w:num w:numId="79">
    <w:abstractNumId w:val="46"/>
  </w:num>
  <w:num w:numId="80">
    <w:abstractNumId w:val="82"/>
  </w:num>
  <w:num w:numId="8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</w:num>
  <w:num w:numId="83">
    <w:abstractNumId w:val="7"/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</w:num>
  <w:num w:numId="86">
    <w:abstractNumId w:val="100"/>
  </w:num>
  <w:num w:numId="87">
    <w:abstractNumId w:val="9"/>
  </w:num>
  <w:num w:numId="88">
    <w:abstractNumId w:val="92"/>
  </w:num>
  <w:num w:numId="89">
    <w:abstractNumId w:val="2"/>
  </w:num>
  <w:num w:numId="90">
    <w:abstractNumId w:val="15"/>
  </w:num>
  <w:num w:numId="91">
    <w:abstractNumId w:val="86"/>
  </w:num>
  <w:num w:numId="92">
    <w:abstractNumId w:val="69"/>
  </w:num>
  <w:num w:numId="93">
    <w:abstractNumId w:val="12"/>
  </w:num>
  <w:num w:numId="94">
    <w:abstractNumId w:val="11"/>
  </w:num>
  <w:num w:numId="95">
    <w:abstractNumId w:val="42"/>
  </w:num>
  <w:num w:numId="96">
    <w:abstractNumId w:val="61"/>
  </w:num>
  <w:num w:numId="97">
    <w:abstractNumId w:val="97"/>
  </w:num>
  <w:num w:numId="98">
    <w:abstractNumId w:val="1"/>
  </w:num>
  <w:num w:numId="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65"/>
  </w:num>
  <w:num w:numId="102">
    <w:abstractNumId w:val="76"/>
  </w:num>
  <w:num w:numId="103">
    <w:abstractNumId w:val="4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6D01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760A"/>
    <w:rsid w:val="001932F9"/>
    <w:rsid w:val="00194B1F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2002A6"/>
    <w:rsid w:val="00207D1B"/>
    <w:rsid w:val="0021281A"/>
    <w:rsid w:val="00214410"/>
    <w:rsid w:val="002148CB"/>
    <w:rsid w:val="0022145E"/>
    <w:rsid w:val="002225DF"/>
    <w:rsid w:val="002248A4"/>
    <w:rsid w:val="002316E0"/>
    <w:rsid w:val="00232C2F"/>
    <w:rsid w:val="00242907"/>
    <w:rsid w:val="0024382A"/>
    <w:rsid w:val="0024475F"/>
    <w:rsid w:val="00245A22"/>
    <w:rsid w:val="00246F23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3F7A87"/>
    <w:rsid w:val="0040445F"/>
    <w:rsid w:val="0040743C"/>
    <w:rsid w:val="00413637"/>
    <w:rsid w:val="004145ED"/>
    <w:rsid w:val="004236F5"/>
    <w:rsid w:val="0042373D"/>
    <w:rsid w:val="00436031"/>
    <w:rsid w:val="004458C8"/>
    <w:rsid w:val="004464B9"/>
    <w:rsid w:val="004511A0"/>
    <w:rsid w:val="00451DDB"/>
    <w:rsid w:val="00454BCF"/>
    <w:rsid w:val="004552DF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F0F85"/>
    <w:rsid w:val="004F562C"/>
    <w:rsid w:val="004F7B29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6141"/>
    <w:rsid w:val="00702061"/>
    <w:rsid w:val="007035DD"/>
    <w:rsid w:val="00704175"/>
    <w:rsid w:val="00704DCA"/>
    <w:rsid w:val="0071008A"/>
    <w:rsid w:val="007109C5"/>
    <w:rsid w:val="00711411"/>
    <w:rsid w:val="00714719"/>
    <w:rsid w:val="00717CB0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40DB"/>
    <w:rsid w:val="008249E1"/>
    <w:rsid w:val="008252DD"/>
    <w:rsid w:val="00827198"/>
    <w:rsid w:val="0083214F"/>
    <w:rsid w:val="008331B3"/>
    <w:rsid w:val="008410F2"/>
    <w:rsid w:val="00844F1F"/>
    <w:rsid w:val="00846F9F"/>
    <w:rsid w:val="00853196"/>
    <w:rsid w:val="00854A46"/>
    <w:rsid w:val="00860E55"/>
    <w:rsid w:val="00863D6D"/>
    <w:rsid w:val="00874D28"/>
    <w:rsid w:val="00874D3C"/>
    <w:rsid w:val="00875BE0"/>
    <w:rsid w:val="0088360D"/>
    <w:rsid w:val="00885FCC"/>
    <w:rsid w:val="00891B6E"/>
    <w:rsid w:val="008938A7"/>
    <w:rsid w:val="00895231"/>
    <w:rsid w:val="00896719"/>
    <w:rsid w:val="00896E00"/>
    <w:rsid w:val="008A6750"/>
    <w:rsid w:val="008A6BF5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4B3E"/>
    <w:rsid w:val="009C5940"/>
    <w:rsid w:val="009D0CFA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7E6F"/>
    <w:rsid w:val="00A95571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22E5"/>
    <w:rsid w:val="00B373F4"/>
    <w:rsid w:val="00B4037A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D1FA2"/>
    <w:rsid w:val="00BD54CA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2D6B"/>
    <w:rsid w:val="00C249BD"/>
    <w:rsid w:val="00C268AB"/>
    <w:rsid w:val="00C304B3"/>
    <w:rsid w:val="00C34A72"/>
    <w:rsid w:val="00C374F2"/>
    <w:rsid w:val="00C416A4"/>
    <w:rsid w:val="00C43949"/>
    <w:rsid w:val="00C46B60"/>
    <w:rsid w:val="00C46D81"/>
    <w:rsid w:val="00C55EA3"/>
    <w:rsid w:val="00C72BE1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CF7A5C"/>
    <w:rsid w:val="00D043BC"/>
    <w:rsid w:val="00D20453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wik@zwik.fn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.duczmanska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E00A-8898-4834-9286-9AF0354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21</Pages>
  <Words>8191</Words>
  <Characters>49149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42</cp:revision>
  <cp:lastPrinted>2021-07-14T11:44:00Z</cp:lastPrinted>
  <dcterms:created xsi:type="dcterms:W3CDTF">2021-07-12T09:16:00Z</dcterms:created>
  <dcterms:modified xsi:type="dcterms:W3CDTF">2021-11-25T11:49:00Z</dcterms:modified>
</cp:coreProperties>
</file>