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B1374F">
        <w:rPr>
          <w:b/>
        </w:rPr>
        <w:t>4WSzKzP.SZP.2612.3</w:t>
      </w:r>
      <w:r w:rsidR="002E1CB6">
        <w:rPr>
          <w:b/>
        </w:rPr>
        <w:t>.</w:t>
      </w:r>
      <w:r w:rsidR="00B1374F">
        <w:rPr>
          <w:b/>
        </w:rPr>
        <w:t>2023</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b/>
        </w:rPr>
        <w:t xml:space="preserve">SPECYFIKACJA </w:t>
      </w:r>
      <w:r w:rsidR="007874B9" w:rsidRPr="00666224">
        <w:rPr>
          <w:b/>
        </w:rPr>
        <w:t>WARUNKÓW ZAMÓWIENIA (SWZ)</w:t>
      </w:r>
    </w:p>
    <w:p w:rsidR="007874B9" w:rsidRDefault="007874B9" w:rsidP="0037576A">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rFonts w:eastAsia="Calibri"/>
          <w:b/>
          <w:lang w:eastAsia="en-US"/>
        </w:rPr>
        <w:t xml:space="preserve">NA </w:t>
      </w:r>
      <w:r w:rsidR="00F934B5">
        <w:rPr>
          <w:b/>
        </w:rPr>
        <w:t xml:space="preserve">DOSTAWĘ </w:t>
      </w:r>
      <w:r w:rsidR="00B1374F">
        <w:rPr>
          <w:b/>
        </w:rPr>
        <w:t>PRODUKTÓW LECZNICZYCH NA ROK 2023/2024</w:t>
      </w:r>
    </w:p>
    <w:p w:rsidR="00AA2E21" w:rsidRPr="00666224" w:rsidRDefault="00AA2E21"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p>
    <w:p w:rsidR="00024FC0" w:rsidRDefault="00024FC0"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024FC0" w:rsidRDefault="00024FC0"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024FC0" w:rsidRDefault="00024FC0"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Pr="00666224" w:rsidRDefault="00053753"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ustawy z dnia 11 września 2019 r. - Prawo zamówień pub</w:t>
      </w:r>
      <w:r w:rsidR="003D564D">
        <w:rPr>
          <w:szCs w:val="24"/>
        </w:rPr>
        <w:t>licznych (</w:t>
      </w:r>
      <w:proofErr w:type="spellStart"/>
      <w:r w:rsidR="003D564D">
        <w:rPr>
          <w:szCs w:val="24"/>
        </w:rPr>
        <w:t>t.j</w:t>
      </w:r>
      <w:proofErr w:type="spellEnd"/>
      <w:r w:rsidR="003D564D">
        <w:rPr>
          <w:szCs w:val="24"/>
        </w:rPr>
        <w:t>. Dz. U. z 2022r., poz. 1710</w:t>
      </w:r>
      <w:r w:rsidR="00810ECE" w:rsidRPr="00666224">
        <w:rPr>
          <w:szCs w:val="24"/>
        </w:rPr>
        <w:t xml:space="preserve"> ze zm.</w:t>
      </w:r>
      <w:r w:rsidRPr="00666224">
        <w:rPr>
          <w:szCs w:val="24"/>
        </w:rPr>
        <w:t>) zwanej dalej również PZP oraz przepisów wykonawczych do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F934B5" w:rsidRPr="00666224" w:rsidRDefault="00F934B5"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002153F2">
        <w:rPr>
          <w:b/>
          <w:color w:val="000000"/>
          <w:szCs w:val="24"/>
        </w:rPr>
        <w:t>140</w:t>
      </w:r>
      <w:r w:rsidRPr="00666224">
        <w:rPr>
          <w:b/>
          <w:color w:val="000000"/>
          <w:szCs w:val="24"/>
        </w:rPr>
        <w:t xml:space="preserve"> 000</w:t>
      </w:r>
      <w:r w:rsidRPr="00666224">
        <w:rPr>
          <w:b/>
          <w:szCs w:val="24"/>
        </w:rPr>
        <w:t xml:space="preserve"> EURO </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C61FB3" w:rsidRPr="003201FF"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5B15EE" w:rsidRPr="003201FF"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3D564D"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3201FF">
        <w:t xml:space="preserve">           </w:t>
      </w:r>
    </w:p>
    <w:p w:rsidR="00C61FB3" w:rsidRPr="003201FF"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3201FF">
        <w:t xml:space="preserve">                                                                                                                                                                                                                                               </w:t>
      </w:r>
    </w:p>
    <w:p w:rsidR="005B15EE" w:rsidRPr="003201FF" w:rsidRDefault="00C61FB3" w:rsidP="005B15EE">
      <w:pPr>
        <w:pBdr>
          <w:top w:val="single" w:sz="24" w:space="1" w:color="auto"/>
          <w:left w:val="single" w:sz="24" w:space="4" w:color="auto"/>
          <w:bottom w:val="single" w:sz="24" w:space="0" w:color="auto"/>
          <w:right w:val="single" w:sz="24" w:space="4" w:color="auto"/>
        </w:pBdr>
        <w:spacing w:line="276" w:lineRule="auto"/>
        <w:jc w:val="right"/>
        <w:rPr>
          <w:i/>
          <w:sz w:val="20"/>
          <w:szCs w:val="20"/>
        </w:rPr>
      </w:pPr>
      <w:r w:rsidRPr="003201FF">
        <w:t>d</w:t>
      </w:r>
      <w:r w:rsidR="007874B9" w:rsidRPr="003201FF">
        <w:t>nia</w:t>
      </w:r>
      <w:r w:rsidRPr="003201FF">
        <w:t>……………………………</w:t>
      </w:r>
      <w:r w:rsidRPr="003201FF">
        <w:rPr>
          <w:color w:val="FFFFFF" w:themeColor="background1"/>
        </w:rPr>
        <w:t>……………………………………</w:t>
      </w:r>
      <w:r w:rsidRPr="003201FF">
        <w:t>……………………………</w:t>
      </w:r>
      <w:r w:rsidR="007874B9" w:rsidRPr="003201FF">
        <w:rPr>
          <w:i/>
          <w:sz w:val="20"/>
          <w:szCs w:val="20"/>
        </w:rPr>
        <w:t xml:space="preserve">podpis i pieczęć </w:t>
      </w:r>
    </w:p>
    <w:p w:rsidR="005B15EE" w:rsidRPr="003201FF" w:rsidRDefault="007874B9" w:rsidP="005B15EE">
      <w:pPr>
        <w:pBdr>
          <w:top w:val="single" w:sz="24" w:space="1" w:color="auto"/>
          <w:left w:val="single" w:sz="24" w:space="4" w:color="auto"/>
          <w:bottom w:val="single" w:sz="24" w:space="0" w:color="auto"/>
          <w:right w:val="single" w:sz="24" w:space="4" w:color="auto"/>
        </w:pBdr>
        <w:spacing w:line="276" w:lineRule="auto"/>
        <w:jc w:val="right"/>
        <w:rPr>
          <w:i/>
          <w:sz w:val="20"/>
          <w:szCs w:val="20"/>
        </w:rPr>
      </w:pPr>
      <w:r w:rsidRPr="003201FF">
        <w:rPr>
          <w:i/>
          <w:sz w:val="20"/>
          <w:szCs w:val="20"/>
        </w:rPr>
        <w:t>Kierownika</w:t>
      </w:r>
      <w:r w:rsidR="00C61FB3" w:rsidRPr="003201FF">
        <w:rPr>
          <w:i/>
          <w:sz w:val="20"/>
          <w:szCs w:val="20"/>
        </w:rPr>
        <w:t xml:space="preserve"> </w:t>
      </w:r>
      <w:r w:rsidRPr="003201FF">
        <w:rPr>
          <w:i/>
          <w:sz w:val="20"/>
          <w:szCs w:val="20"/>
        </w:rPr>
        <w:t xml:space="preserve"> Zamawiającego </w:t>
      </w:r>
    </w:p>
    <w:p w:rsidR="007874B9" w:rsidRPr="003201FF" w:rsidRDefault="007874B9" w:rsidP="005B15EE">
      <w:pPr>
        <w:pBdr>
          <w:top w:val="single" w:sz="24" w:space="1" w:color="auto"/>
          <w:left w:val="single" w:sz="24" w:space="4" w:color="auto"/>
          <w:bottom w:val="single" w:sz="24" w:space="0" w:color="auto"/>
          <w:right w:val="single" w:sz="24" w:space="4" w:color="auto"/>
        </w:pBdr>
        <w:spacing w:line="276" w:lineRule="auto"/>
        <w:jc w:val="right"/>
        <w:rPr>
          <w:sz w:val="20"/>
          <w:szCs w:val="20"/>
        </w:rPr>
      </w:pPr>
      <w:r w:rsidRPr="003201FF">
        <w:rPr>
          <w:i/>
          <w:sz w:val="20"/>
          <w:szCs w:val="20"/>
        </w:rPr>
        <w:t xml:space="preserve">lub osoby upoważnionej  </w:t>
      </w:r>
    </w:p>
    <w:p w:rsidR="007874B9" w:rsidRPr="003201FF"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3201FF"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3201FF"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3201FF">
        <w:t xml:space="preserve">                                                                                                                                                                                                                                                           </w:t>
      </w:r>
    </w:p>
    <w:p w:rsidR="007874B9" w:rsidRPr="00666224" w:rsidRDefault="007874B9"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1727F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1727F8">
        <w:rPr>
          <w:rFonts w:ascii="Times New Roman" w:hAnsi="Times New Roman" w:cs="Times New Roman"/>
          <w:b/>
          <w:bCs/>
          <w:color w:val="auto"/>
        </w:rPr>
        <w:lastRenderedPageBreak/>
        <w:t>NAZWA ORAZ ADRES ZAMAWIAJĄCEGO</w:t>
      </w:r>
      <w:r w:rsidR="00F01D3F" w:rsidRPr="001727F8">
        <w:rPr>
          <w:rFonts w:ascii="Times New Roman" w:hAnsi="Times New Roman" w:cs="Times New Roman"/>
          <w:b/>
          <w:bCs/>
          <w:color w:val="auto"/>
        </w:rPr>
        <w:t xml:space="preserve">/OSOBY UPRAWNIONE </w:t>
      </w:r>
      <w:r w:rsidR="002A2561">
        <w:rPr>
          <w:rFonts w:ascii="Times New Roman" w:hAnsi="Times New Roman" w:cs="Times New Roman"/>
          <w:b/>
          <w:bCs/>
          <w:color w:val="auto"/>
        </w:rPr>
        <w:br w:type="textWrapping" w:clear="all"/>
      </w:r>
      <w:r w:rsidR="00F01D3F" w:rsidRPr="001727F8">
        <w:rPr>
          <w:rFonts w:ascii="Times New Roman" w:hAnsi="Times New Roman" w:cs="Times New Roman"/>
          <w:b/>
          <w:bCs/>
          <w:color w:val="auto"/>
        </w:rPr>
        <w:t>DO KOMUNIKOWANIA SIĘ Z WYKONAWCAMI</w:t>
      </w:r>
    </w:p>
    <w:p w:rsidR="005B15EE" w:rsidRPr="001727F8" w:rsidRDefault="005B15EE" w:rsidP="005B15EE">
      <w:pPr>
        <w:pStyle w:val="Bezodstpw1"/>
        <w:spacing w:line="276" w:lineRule="auto"/>
        <w:jc w:val="both"/>
        <w:rPr>
          <w:b/>
          <w:szCs w:val="24"/>
        </w:rPr>
      </w:pPr>
    </w:p>
    <w:p w:rsidR="00733192" w:rsidRPr="001727F8" w:rsidRDefault="007874B9" w:rsidP="005B15EE">
      <w:pPr>
        <w:pStyle w:val="Bezodstpw1"/>
        <w:spacing w:line="276" w:lineRule="auto"/>
        <w:jc w:val="both"/>
        <w:rPr>
          <w:b/>
          <w:szCs w:val="24"/>
        </w:rPr>
      </w:pPr>
      <w:r w:rsidRPr="001727F8">
        <w:rPr>
          <w:b/>
          <w:szCs w:val="24"/>
        </w:rPr>
        <w:t xml:space="preserve">ZAMAWIAJĄCY:   </w:t>
      </w:r>
    </w:p>
    <w:p w:rsidR="007874B9" w:rsidRPr="001727F8" w:rsidRDefault="005B15EE" w:rsidP="005B15EE">
      <w:pPr>
        <w:pStyle w:val="Bezodstpw1"/>
        <w:spacing w:line="276" w:lineRule="auto"/>
        <w:jc w:val="both"/>
        <w:rPr>
          <w:szCs w:val="24"/>
        </w:rPr>
      </w:pPr>
      <w:r w:rsidRPr="001727F8">
        <w:rPr>
          <w:szCs w:val="24"/>
        </w:rPr>
        <w:t xml:space="preserve">nazwa i adres: </w:t>
      </w:r>
      <w:r w:rsidR="007874B9" w:rsidRPr="001727F8">
        <w:rPr>
          <w:szCs w:val="24"/>
        </w:rPr>
        <w:t>4. Wojskowy Szpital Kliniczny z Polikliniką</w:t>
      </w:r>
      <w:r w:rsidR="00733192" w:rsidRPr="001727F8">
        <w:rPr>
          <w:szCs w:val="24"/>
        </w:rPr>
        <w:t xml:space="preserve"> </w:t>
      </w:r>
      <w:r w:rsidR="007874B9" w:rsidRPr="001727F8">
        <w:rPr>
          <w:szCs w:val="24"/>
        </w:rPr>
        <w:t>Samodzielny Publiczny Zakład Opieki Zdrowotnej we Wrocławiu</w:t>
      </w:r>
      <w:r w:rsidRPr="001727F8">
        <w:rPr>
          <w:szCs w:val="24"/>
        </w:rPr>
        <w:t>,</w:t>
      </w:r>
      <w:r w:rsidR="007874B9" w:rsidRPr="001727F8">
        <w:rPr>
          <w:szCs w:val="24"/>
        </w:rPr>
        <w:t xml:space="preserve"> 50-981 Wrocław, ul. R.</w:t>
      </w:r>
      <w:r w:rsidRPr="001727F8">
        <w:rPr>
          <w:szCs w:val="24"/>
        </w:rPr>
        <w:t xml:space="preserve"> </w:t>
      </w:r>
      <w:r w:rsidR="007874B9" w:rsidRPr="001727F8">
        <w:rPr>
          <w:szCs w:val="24"/>
        </w:rPr>
        <w:t xml:space="preserve">Weigla 5 </w:t>
      </w:r>
    </w:p>
    <w:p w:rsidR="007874B9" w:rsidRPr="001727F8" w:rsidRDefault="00A42EE3" w:rsidP="005B15EE">
      <w:pPr>
        <w:pStyle w:val="Bezodstpw1"/>
        <w:spacing w:line="276" w:lineRule="auto"/>
        <w:jc w:val="both"/>
        <w:rPr>
          <w:szCs w:val="24"/>
        </w:rPr>
      </w:pPr>
      <w:r w:rsidRPr="001727F8">
        <w:rPr>
          <w:szCs w:val="24"/>
        </w:rPr>
        <w:t>t</w:t>
      </w:r>
      <w:r w:rsidR="007874B9" w:rsidRPr="001727F8">
        <w:rPr>
          <w:szCs w:val="24"/>
        </w:rPr>
        <w:t>el.: 261</w:t>
      </w:r>
      <w:r w:rsidR="001C328E" w:rsidRPr="001727F8">
        <w:rPr>
          <w:szCs w:val="24"/>
        </w:rPr>
        <w:t>-</w:t>
      </w:r>
      <w:r w:rsidR="007874B9" w:rsidRPr="001727F8">
        <w:rPr>
          <w:szCs w:val="24"/>
        </w:rPr>
        <w:t>660</w:t>
      </w:r>
      <w:r w:rsidR="001C328E" w:rsidRPr="001727F8">
        <w:rPr>
          <w:szCs w:val="24"/>
        </w:rPr>
        <w:t>-</w:t>
      </w:r>
      <w:r w:rsidR="007874B9" w:rsidRPr="001727F8">
        <w:rPr>
          <w:szCs w:val="24"/>
        </w:rPr>
        <w:t>119</w:t>
      </w:r>
    </w:p>
    <w:p w:rsidR="007874B9" w:rsidRPr="001727F8" w:rsidRDefault="005B15EE" w:rsidP="005B15EE">
      <w:pPr>
        <w:pStyle w:val="Bezodstpw1"/>
        <w:spacing w:line="276" w:lineRule="auto"/>
        <w:jc w:val="both"/>
        <w:rPr>
          <w:szCs w:val="24"/>
        </w:rPr>
      </w:pPr>
      <w:r w:rsidRPr="001727F8">
        <w:rPr>
          <w:szCs w:val="24"/>
        </w:rPr>
        <w:t xml:space="preserve">e-mail: </w:t>
      </w:r>
      <w:r w:rsidR="007874B9" w:rsidRPr="001727F8">
        <w:rPr>
          <w:szCs w:val="24"/>
        </w:rPr>
        <w:t>zam.pub@4wsk.pl</w:t>
      </w:r>
    </w:p>
    <w:p w:rsidR="0041228F" w:rsidRPr="001727F8" w:rsidRDefault="005B15EE" w:rsidP="005B15EE">
      <w:pPr>
        <w:pStyle w:val="Bezodstpw1"/>
        <w:spacing w:line="276" w:lineRule="auto"/>
        <w:jc w:val="both"/>
        <w:rPr>
          <w:rStyle w:val="Hipercze"/>
          <w:color w:val="auto"/>
          <w:szCs w:val="24"/>
        </w:rPr>
      </w:pPr>
      <w:r w:rsidRPr="001727F8">
        <w:rPr>
          <w:szCs w:val="24"/>
        </w:rPr>
        <w:t>a</w:t>
      </w:r>
      <w:r w:rsidR="007874B9" w:rsidRPr="001727F8">
        <w:rPr>
          <w:szCs w:val="24"/>
        </w:rPr>
        <w:t xml:space="preserve">dres strony internetowej prowadzonego postępowania: </w:t>
      </w:r>
      <w:hyperlink r:id="rId9" w:history="1">
        <w:r w:rsidR="007874B9" w:rsidRPr="001727F8">
          <w:rPr>
            <w:rStyle w:val="Hipercze"/>
            <w:color w:val="auto"/>
            <w:szCs w:val="24"/>
          </w:rPr>
          <w:t>https://4wsk.pl/</w:t>
        </w:r>
      </w:hyperlink>
    </w:p>
    <w:p w:rsidR="005B15EE" w:rsidRPr="001727F8" w:rsidRDefault="005B15EE" w:rsidP="005B15EE">
      <w:pPr>
        <w:pStyle w:val="Bezodstpw1"/>
        <w:spacing w:line="276" w:lineRule="auto"/>
        <w:jc w:val="both"/>
        <w:rPr>
          <w:rStyle w:val="Hipercze"/>
          <w:color w:val="auto"/>
          <w:szCs w:val="24"/>
        </w:rPr>
      </w:pPr>
    </w:p>
    <w:p w:rsidR="00053753" w:rsidRPr="001727F8" w:rsidRDefault="00053753" w:rsidP="005B15EE">
      <w:pPr>
        <w:pStyle w:val="Bezodstpw1"/>
        <w:spacing w:line="276" w:lineRule="auto"/>
        <w:jc w:val="both"/>
        <w:rPr>
          <w:rStyle w:val="Hipercze"/>
          <w:b/>
          <w:color w:val="auto"/>
          <w:szCs w:val="24"/>
          <w:u w:val="none"/>
        </w:rPr>
      </w:pPr>
      <w:r w:rsidRPr="001727F8">
        <w:rPr>
          <w:rStyle w:val="Hipercze"/>
          <w:b/>
          <w:color w:val="auto"/>
          <w:szCs w:val="24"/>
          <w:u w:val="none"/>
        </w:rPr>
        <w:t>OSOBY UPRAWNIONE DO KOMUNIKOWANIA SIĘ Z WYKONAWCAMI</w:t>
      </w:r>
      <w:r w:rsidR="005B15EE" w:rsidRPr="001727F8">
        <w:rPr>
          <w:rStyle w:val="Hipercze"/>
          <w:b/>
          <w:color w:val="auto"/>
          <w:szCs w:val="24"/>
          <w:u w:val="none"/>
        </w:rPr>
        <w:t>:</w:t>
      </w:r>
    </w:p>
    <w:p w:rsidR="005B15EE" w:rsidRPr="001727F8" w:rsidRDefault="00053753" w:rsidP="005B15EE">
      <w:pPr>
        <w:pStyle w:val="Bezodstpw1"/>
        <w:spacing w:line="276" w:lineRule="auto"/>
        <w:jc w:val="both"/>
        <w:rPr>
          <w:szCs w:val="24"/>
        </w:rPr>
      </w:pPr>
      <w:r w:rsidRPr="001727F8">
        <w:rPr>
          <w:szCs w:val="24"/>
        </w:rPr>
        <w:t>Zamawiający wyznacza n</w:t>
      </w:r>
      <w:r w:rsidR="001174FD" w:rsidRPr="001727F8">
        <w:rPr>
          <w:szCs w:val="24"/>
        </w:rPr>
        <w:t>astępujące osoby do kontaktu z w</w:t>
      </w:r>
      <w:r w:rsidRPr="001727F8">
        <w:rPr>
          <w:szCs w:val="24"/>
        </w:rPr>
        <w:t>ykonawcami</w:t>
      </w:r>
      <w:r w:rsidR="005B15EE" w:rsidRPr="001727F8">
        <w:rPr>
          <w:szCs w:val="24"/>
        </w:rPr>
        <w:t>:</w:t>
      </w:r>
    </w:p>
    <w:p w:rsidR="00053753" w:rsidRPr="001727F8" w:rsidRDefault="005B15EE" w:rsidP="001174FD">
      <w:pPr>
        <w:pStyle w:val="Bezodstpw1"/>
        <w:numPr>
          <w:ilvl w:val="0"/>
          <w:numId w:val="100"/>
        </w:numPr>
        <w:spacing w:line="276" w:lineRule="auto"/>
        <w:jc w:val="both"/>
        <w:rPr>
          <w:szCs w:val="24"/>
        </w:rPr>
      </w:pPr>
      <w:r w:rsidRPr="001727F8">
        <w:rPr>
          <w:szCs w:val="24"/>
        </w:rPr>
        <w:t>Piotr Strąk</w:t>
      </w:r>
    </w:p>
    <w:p w:rsidR="008A34D2" w:rsidRPr="001727F8" w:rsidRDefault="008A34D2" w:rsidP="001174FD">
      <w:pPr>
        <w:pStyle w:val="Bezodstpw1"/>
        <w:numPr>
          <w:ilvl w:val="0"/>
          <w:numId w:val="100"/>
        </w:numPr>
        <w:spacing w:line="276" w:lineRule="auto"/>
        <w:jc w:val="both"/>
        <w:rPr>
          <w:szCs w:val="24"/>
        </w:rPr>
      </w:pPr>
      <w:r w:rsidRPr="001727F8">
        <w:rPr>
          <w:szCs w:val="24"/>
        </w:rPr>
        <w:t>Anna Lewicka</w:t>
      </w:r>
    </w:p>
    <w:p w:rsidR="00053753" w:rsidRPr="001727F8" w:rsidRDefault="00053753" w:rsidP="005B15EE">
      <w:pPr>
        <w:pStyle w:val="Bezodstpw1"/>
        <w:spacing w:line="276" w:lineRule="auto"/>
        <w:jc w:val="both"/>
        <w:rPr>
          <w:szCs w:val="24"/>
        </w:rPr>
      </w:pPr>
      <w:r w:rsidRPr="001727F8">
        <w:rPr>
          <w:szCs w:val="24"/>
        </w:rPr>
        <w:t>Komunikacja z wykonawcami odbywać się</w:t>
      </w:r>
      <w:r w:rsidR="008A34D2" w:rsidRPr="001727F8">
        <w:rPr>
          <w:szCs w:val="24"/>
        </w:rPr>
        <w:t xml:space="preserve"> będzie tylko za pośrednictwem Platformy zakupowej.</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 xml:space="preserve">ADRES STRONY INTERNETOWEJ, NA KTÓREJ UDOSTĘPNIANE BĘDĄ ZMIANY I WYJAŚNIENIA TREŚCI SWZ ORAZ INNE DOKUMENTY ZAMÓWIENIA BEZPOŚREDNIO ZWIĄZANE Z POSTĘPOWANIEM </w:t>
      </w:r>
      <w:r w:rsidR="002A2561">
        <w:rPr>
          <w:rFonts w:ascii="Times New Roman" w:hAnsi="Times New Roman" w:cs="Times New Roman"/>
          <w:b/>
          <w:bCs/>
        </w:rPr>
        <w:br w:type="textWrapping" w:clear="all"/>
      </w:r>
      <w:r w:rsidRPr="00666224">
        <w:rPr>
          <w:rFonts w:ascii="Times New Roman" w:hAnsi="Times New Roman" w:cs="Times New Roman"/>
          <w:b/>
          <w:bCs/>
        </w:rPr>
        <w:t>O UDZIELENIE ZAMÓWIENIA</w:t>
      </w:r>
    </w:p>
    <w:p w:rsidR="007874B9" w:rsidRPr="00666224" w:rsidRDefault="007874B9" w:rsidP="00BF0710">
      <w:pPr>
        <w:spacing w:line="276" w:lineRule="auto"/>
        <w:ind w:left="426" w:hanging="142"/>
      </w:pPr>
    </w:p>
    <w:p w:rsidR="007874B9" w:rsidRPr="003D4874" w:rsidRDefault="007874B9" w:rsidP="001174FD">
      <w:pPr>
        <w:pStyle w:val="Akapitzlist"/>
        <w:numPr>
          <w:ilvl w:val="0"/>
          <w:numId w:val="101"/>
        </w:numPr>
        <w:ind w:left="426"/>
        <w:jc w:val="both"/>
        <w:rPr>
          <w:rFonts w:ascii="Times New Roman" w:hAnsi="Times New Roman"/>
          <w:sz w:val="24"/>
          <w:szCs w:val="24"/>
        </w:rPr>
      </w:pPr>
      <w:r w:rsidRPr="003D4874">
        <w:rPr>
          <w:rFonts w:ascii="Times New Roman" w:hAnsi="Times New Roman"/>
          <w:sz w:val="24"/>
          <w:szCs w:val="24"/>
        </w:rPr>
        <w:t>Zmiany i wyjaśnienia treści SWZ oraz inne dokumenty zamówienia bezpośrednio związane z postepowaniem o udzielenie z</w:t>
      </w:r>
      <w:r w:rsidR="00110191" w:rsidRPr="003D4874">
        <w:rPr>
          <w:rFonts w:ascii="Times New Roman" w:hAnsi="Times New Roman"/>
          <w:sz w:val="24"/>
          <w:szCs w:val="24"/>
        </w:rPr>
        <w:t>amówienia będą udostępniane na P</w:t>
      </w:r>
      <w:r w:rsidRPr="003D4874">
        <w:rPr>
          <w:rFonts w:ascii="Times New Roman" w:hAnsi="Times New Roman"/>
          <w:sz w:val="24"/>
          <w:szCs w:val="24"/>
        </w:rPr>
        <w:t>latformie zakupowej „</w:t>
      </w:r>
      <w:proofErr w:type="spellStart"/>
      <w:r w:rsidRPr="003D4874">
        <w:rPr>
          <w:rFonts w:ascii="Times New Roman" w:hAnsi="Times New Roman"/>
          <w:sz w:val="24"/>
          <w:szCs w:val="24"/>
        </w:rPr>
        <w:t>openNexus</w:t>
      </w:r>
      <w:proofErr w:type="spellEnd"/>
      <w:r w:rsidRPr="003D4874">
        <w:rPr>
          <w:rFonts w:ascii="Times New Roman" w:hAnsi="Times New Roman"/>
          <w:sz w:val="24"/>
          <w:szCs w:val="24"/>
        </w:rPr>
        <w:t xml:space="preserve">”: </w:t>
      </w:r>
      <w:r w:rsidRPr="003D4874">
        <w:rPr>
          <w:rFonts w:ascii="Times New Roman" w:hAnsi="Times New Roman"/>
          <w:b/>
          <w:sz w:val="24"/>
          <w:szCs w:val="24"/>
        </w:rPr>
        <w:t xml:space="preserve">https://platformazakupowa.pl/pn/4wsk/proceedings </w:t>
      </w:r>
      <w:r w:rsidRPr="003D4874">
        <w:rPr>
          <w:rFonts w:ascii="Times New Roman" w:hAnsi="Times New Roman"/>
          <w:sz w:val="24"/>
          <w:szCs w:val="24"/>
        </w:rPr>
        <w:t xml:space="preserve"> - dalej Platforma zakupowa</w:t>
      </w:r>
      <w:r w:rsidR="00AF5517" w:rsidRPr="003D4874">
        <w:rPr>
          <w:rFonts w:ascii="Times New Roman" w:hAnsi="Times New Roman"/>
          <w:sz w:val="24"/>
          <w:szCs w:val="24"/>
        </w:rPr>
        <w:t>.</w:t>
      </w:r>
    </w:p>
    <w:p w:rsidR="007874B9" w:rsidRPr="003D4874" w:rsidRDefault="007874B9" w:rsidP="001174FD">
      <w:pPr>
        <w:pStyle w:val="Akapitzlist"/>
        <w:numPr>
          <w:ilvl w:val="0"/>
          <w:numId w:val="101"/>
        </w:numPr>
        <w:ind w:left="426"/>
        <w:jc w:val="both"/>
        <w:rPr>
          <w:rFonts w:ascii="Times New Roman" w:hAnsi="Times New Roman"/>
          <w:sz w:val="24"/>
          <w:szCs w:val="24"/>
        </w:rPr>
      </w:pPr>
      <w:r w:rsidRPr="003D4874">
        <w:rPr>
          <w:rFonts w:ascii="Times New Roman" w:hAnsi="Times New Roman"/>
          <w:sz w:val="24"/>
          <w:szCs w:val="24"/>
        </w:rPr>
        <w:t xml:space="preserve">W postępowaniu o udzielenie zamówienia komunikacja między zamawiającym </w:t>
      </w:r>
      <w:r w:rsidR="000816E5">
        <w:rPr>
          <w:rFonts w:ascii="Times New Roman" w:hAnsi="Times New Roman"/>
          <w:sz w:val="24"/>
          <w:szCs w:val="24"/>
        </w:rPr>
        <w:br w:type="textWrapping" w:clear="all"/>
      </w:r>
      <w:r w:rsidRPr="003D4874">
        <w:rPr>
          <w:rFonts w:ascii="Times New Roman" w:hAnsi="Times New Roman"/>
          <w:sz w:val="24"/>
          <w:szCs w:val="24"/>
        </w:rPr>
        <w:t xml:space="preserve">a wykonawcami, w szczególności składanie ofert lub wniosków o dopuszczenie </w:t>
      </w:r>
      <w:r w:rsidR="000816E5">
        <w:rPr>
          <w:rFonts w:ascii="Times New Roman" w:hAnsi="Times New Roman"/>
          <w:sz w:val="24"/>
          <w:szCs w:val="24"/>
        </w:rPr>
        <w:br w:type="textWrapping" w:clear="all"/>
      </w:r>
      <w:r w:rsidRPr="003D4874">
        <w:rPr>
          <w:rFonts w:ascii="Times New Roman" w:hAnsi="Times New Roman"/>
          <w:sz w:val="24"/>
          <w:szCs w:val="24"/>
        </w:rPr>
        <w:t>do udziału w postępowaniu,</w:t>
      </w:r>
      <w:r w:rsidR="000A7F31" w:rsidRPr="003D4874">
        <w:rPr>
          <w:rFonts w:ascii="Times New Roman" w:hAnsi="Times New Roman"/>
          <w:sz w:val="24"/>
          <w:szCs w:val="24"/>
        </w:rPr>
        <w:t xml:space="preserve"> wymiana informacji</w:t>
      </w:r>
      <w:r w:rsidRPr="003D4874">
        <w:rPr>
          <w:rFonts w:ascii="Times New Roman" w:hAnsi="Times New Roman"/>
          <w:sz w:val="24"/>
          <w:szCs w:val="24"/>
        </w:rPr>
        <w:t xml:space="preserve"> oraz </w:t>
      </w:r>
      <w:r w:rsidR="000A7F31" w:rsidRPr="003D4874">
        <w:rPr>
          <w:rFonts w:ascii="Times New Roman" w:hAnsi="Times New Roman"/>
          <w:sz w:val="24"/>
          <w:szCs w:val="24"/>
        </w:rPr>
        <w:t xml:space="preserve">przekazywanie dokumentów lub </w:t>
      </w:r>
      <w:r w:rsidRPr="003D4874">
        <w:rPr>
          <w:rFonts w:ascii="Times New Roman" w:hAnsi="Times New Roman"/>
          <w:sz w:val="24"/>
          <w:szCs w:val="24"/>
        </w:rPr>
        <w:t xml:space="preserve">oświadczeń, w tym oświadczenia składanego na formularzu jednolitego europejskiego dokumentu zamówienia, sporządzonego zgodnie z wzorem standardowego formularza określonego w rozporządzeniu wykonawczym Komisji Europejskiej wydanym </w:t>
      </w:r>
      <w:r w:rsidR="000816E5">
        <w:rPr>
          <w:rFonts w:ascii="Times New Roman" w:hAnsi="Times New Roman"/>
          <w:sz w:val="24"/>
          <w:szCs w:val="24"/>
        </w:rPr>
        <w:br w:type="textWrapping" w:clear="all"/>
      </w:r>
      <w:r w:rsidRPr="003D4874">
        <w:rPr>
          <w:rFonts w:ascii="Times New Roman" w:hAnsi="Times New Roman"/>
          <w:sz w:val="24"/>
          <w:szCs w:val="24"/>
        </w:rPr>
        <w:t>na podstawie</w:t>
      </w:r>
      <w:r w:rsidRPr="00F02BEC">
        <w:rPr>
          <w:rFonts w:ascii="Times New Roman" w:hAnsi="Times New Roman"/>
          <w:sz w:val="24"/>
          <w:szCs w:val="24"/>
        </w:rPr>
        <w:t xml:space="preserve"> art. 59 ust. 2</w:t>
      </w:r>
      <w:r w:rsidRPr="003D4874">
        <w:rPr>
          <w:rFonts w:ascii="Times New Roman" w:hAnsi="Times New Roman"/>
          <w:sz w:val="24"/>
          <w:szCs w:val="24"/>
        </w:rPr>
        <w:t xml:space="preserve"> dyrektywy 2014/24/UE oraz </w:t>
      </w:r>
      <w:r w:rsidRPr="00F02BEC">
        <w:rPr>
          <w:rFonts w:ascii="Times New Roman" w:hAnsi="Times New Roman"/>
          <w:sz w:val="24"/>
          <w:szCs w:val="24"/>
        </w:rPr>
        <w:t>art. 80 ust. 3</w:t>
      </w:r>
      <w:r w:rsidRPr="003D4874">
        <w:rPr>
          <w:rFonts w:ascii="Times New Roman" w:hAnsi="Times New Roman"/>
          <w:sz w:val="24"/>
          <w:szCs w:val="24"/>
        </w:rPr>
        <w:t xml:space="preserve"> dyrektywy 2014/25/UE, zwanego dalej "jednolitym dokumentem" odbywa się przy użyciu śro</w:t>
      </w:r>
      <w:r w:rsidR="00BE6B08">
        <w:rPr>
          <w:rFonts w:ascii="Times New Roman" w:hAnsi="Times New Roman"/>
          <w:sz w:val="24"/>
          <w:szCs w:val="24"/>
        </w:rPr>
        <w:t>dków komunikacji elektronicznej za pośrednictwem Platformy Zakupowej.</w:t>
      </w:r>
    </w:p>
    <w:p w:rsidR="008A34D2" w:rsidRPr="003C7C96" w:rsidRDefault="007874B9" w:rsidP="001174FD">
      <w:pPr>
        <w:pStyle w:val="Akapitzlist"/>
        <w:numPr>
          <w:ilvl w:val="0"/>
          <w:numId w:val="101"/>
        </w:numPr>
        <w:ind w:left="426"/>
        <w:jc w:val="both"/>
        <w:rPr>
          <w:rFonts w:ascii="Times New Roman" w:hAnsi="Times New Roman"/>
          <w:sz w:val="24"/>
          <w:szCs w:val="24"/>
        </w:rPr>
      </w:pPr>
      <w:r w:rsidRPr="003C7C96">
        <w:rPr>
          <w:rFonts w:ascii="Times New Roman" w:hAnsi="Times New Roman"/>
          <w:sz w:val="24"/>
          <w:szCs w:val="24"/>
        </w:rPr>
        <w:t>Wymagania techniczne i organizacyjne wysyłania i odbierania dokumentów elektronicznych, elektronicznych kopii dokumentów i oświadczeń oraz informacji przekazywanych przy ich użyciu opisane zostały w Regulaminie Platformy zakupowej.</w:t>
      </w:r>
      <w:r w:rsidR="008A34D2" w:rsidRPr="003C7C96">
        <w:rPr>
          <w:rFonts w:ascii="Times New Roman" w:hAnsi="Times New Roman"/>
          <w:sz w:val="24"/>
          <w:szCs w:val="24"/>
        </w:rPr>
        <w:t xml:space="preserve"> </w:t>
      </w:r>
    </w:p>
    <w:p w:rsidR="00B507C1" w:rsidRDefault="008A34D2" w:rsidP="001174FD">
      <w:pPr>
        <w:pStyle w:val="Akapitzlist"/>
        <w:numPr>
          <w:ilvl w:val="0"/>
          <w:numId w:val="101"/>
        </w:numPr>
        <w:ind w:left="426"/>
        <w:jc w:val="both"/>
        <w:rPr>
          <w:rFonts w:ascii="Times New Roman" w:hAnsi="Times New Roman"/>
          <w:sz w:val="24"/>
          <w:szCs w:val="24"/>
        </w:rPr>
      </w:pPr>
      <w:r w:rsidRPr="003C7C96">
        <w:rPr>
          <w:rFonts w:ascii="Times New Roman" w:hAnsi="Times New Roman"/>
          <w:sz w:val="24"/>
          <w:szCs w:val="24"/>
        </w:rPr>
        <w:t xml:space="preserve"> </w:t>
      </w:r>
      <w:r w:rsidR="00110191" w:rsidRPr="003C7C96">
        <w:rPr>
          <w:rFonts w:ascii="Times New Roman" w:hAnsi="Times New Roman"/>
          <w:sz w:val="24"/>
          <w:szCs w:val="24"/>
        </w:rPr>
        <w:t>Korzystanie z P</w:t>
      </w:r>
      <w:r w:rsidR="001174FD" w:rsidRPr="003C7C96">
        <w:rPr>
          <w:rFonts w:ascii="Times New Roman" w:hAnsi="Times New Roman"/>
          <w:sz w:val="24"/>
          <w:szCs w:val="24"/>
        </w:rPr>
        <w:t>latformy zakupowej przez w</w:t>
      </w:r>
      <w:r w:rsidR="00B507C1" w:rsidRPr="003C7C96">
        <w:rPr>
          <w:rFonts w:ascii="Times New Roman" w:hAnsi="Times New Roman"/>
          <w:sz w:val="24"/>
          <w:szCs w:val="24"/>
        </w:rPr>
        <w:t>ykonawców jest bezpłatne.</w:t>
      </w:r>
    </w:p>
    <w:p w:rsidR="008C0403" w:rsidRDefault="008C0403" w:rsidP="008C0403">
      <w:pPr>
        <w:pStyle w:val="Akapitzlist"/>
        <w:ind w:left="426"/>
        <w:jc w:val="both"/>
        <w:rPr>
          <w:rFonts w:ascii="Times New Roman" w:hAnsi="Times New Roman"/>
          <w:sz w:val="24"/>
          <w:szCs w:val="24"/>
        </w:rPr>
        <w:sectPr w:rsidR="008C0403" w:rsidSect="006A7016">
          <w:footerReference w:type="default" r:id="rId10"/>
          <w:pgSz w:w="11906" w:h="16838"/>
          <w:pgMar w:top="851" w:right="851" w:bottom="851" w:left="1985" w:header="709" w:footer="709" w:gutter="0"/>
          <w:cols w:space="708"/>
          <w:docGrid w:linePitch="360"/>
        </w:sect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TRYB UDZIELENIA ZAMÓWIENIA</w:t>
      </w:r>
    </w:p>
    <w:p w:rsidR="008A34D2" w:rsidRPr="00666224" w:rsidRDefault="008A34D2" w:rsidP="008A34D2">
      <w:pPr>
        <w:spacing w:line="276" w:lineRule="auto"/>
        <w:jc w:val="both"/>
      </w:pP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 xml:space="preserve">Niniejsze postępowanie prowadzone jest </w:t>
      </w:r>
      <w:r w:rsidRPr="00666224">
        <w:rPr>
          <w:rFonts w:ascii="Times New Roman" w:hAnsi="Times New Roman"/>
          <w:b/>
          <w:sz w:val="24"/>
          <w:szCs w:val="24"/>
        </w:rPr>
        <w:t>w trybie przetargu nieograniczonego</w:t>
      </w:r>
      <w:r w:rsidRPr="00666224">
        <w:rPr>
          <w:rFonts w:ascii="Times New Roman" w:hAnsi="Times New Roman"/>
          <w:sz w:val="24"/>
          <w:szCs w:val="24"/>
        </w:rPr>
        <w:t xml:space="preserve"> </w:t>
      </w:r>
      <w:r w:rsidR="000816E5">
        <w:rPr>
          <w:rFonts w:ascii="Times New Roman" w:hAnsi="Times New Roman"/>
          <w:sz w:val="24"/>
          <w:szCs w:val="24"/>
        </w:rPr>
        <w:br w:type="textWrapping" w:clear="all"/>
      </w:r>
      <w:r w:rsidRPr="00666224">
        <w:rPr>
          <w:rFonts w:ascii="Times New Roman" w:hAnsi="Times New Roman"/>
          <w:sz w:val="24"/>
          <w:szCs w:val="24"/>
        </w:rPr>
        <w:t>na podstawie Działu II PZP i</w:t>
      </w:r>
      <w:r w:rsidR="00810ECE" w:rsidRPr="00666224">
        <w:rPr>
          <w:rFonts w:ascii="Times New Roman" w:hAnsi="Times New Roman"/>
          <w:sz w:val="24"/>
          <w:szCs w:val="24"/>
        </w:rPr>
        <w:t xml:space="preserve"> przepisów art. 132 i nast. PZP</w:t>
      </w:r>
      <w:r w:rsidRPr="00666224">
        <w:rPr>
          <w:rFonts w:ascii="Times New Roman" w:hAnsi="Times New Roman"/>
          <w:sz w:val="24"/>
          <w:szCs w:val="24"/>
        </w:rPr>
        <w:t xml:space="preserve"> oraz niniejszej Specyfikacji Warunków Zamówienia, </w:t>
      </w:r>
      <w:r w:rsidR="00A04A7F" w:rsidRPr="00666224">
        <w:rPr>
          <w:rFonts w:ascii="Times New Roman" w:hAnsi="Times New Roman"/>
          <w:sz w:val="24"/>
          <w:szCs w:val="24"/>
        </w:rPr>
        <w:t>zwanej</w:t>
      </w:r>
      <w:r w:rsidRPr="00666224">
        <w:rPr>
          <w:rFonts w:ascii="Times New Roman" w:hAnsi="Times New Roman"/>
          <w:sz w:val="24"/>
          <w:szCs w:val="24"/>
        </w:rPr>
        <w:t xml:space="preserve"> dalej SWZ.</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 xml:space="preserve">Zamawiający przewiduje zastosowanie </w:t>
      </w:r>
      <w:r w:rsidRPr="002E1CB6">
        <w:rPr>
          <w:rFonts w:ascii="Times New Roman" w:hAnsi="Times New Roman"/>
          <w:sz w:val="24"/>
          <w:szCs w:val="24"/>
        </w:rPr>
        <w:t xml:space="preserve">tzw. procedury odwróconej, </w:t>
      </w:r>
      <w:r w:rsidRPr="00666224">
        <w:rPr>
          <w:rFonts w:ascii="Times New Roman" w:hAnsi="Times New Roman"/>
          <w:sz w:val="24"/>
          <w:szCs w:val="24"/>
        </w:rPr>
        <w:t>o której m</w:t>
      </w:r>
      <w:r w:rsidR="00110191" w:rsidRPr="00666224">
        <w:rPr>
          <w:rFonts w:ascii="Times New Roman" w:hAnsi="Times New Roman"/>
          <w:sz w:val="24"/>
          <w:szCs w:val="24"/>
        </w:rPr>
        <w:t>owa w art. 139 ust. 1 PZP, tj. z</w:t>
      </w:r>
      <w:r w:rsidRPr="00666224">
        <w:rPr>
          <w:rFonts w:ascii="Times New Roman" w:hAnsi="Times New Roman"/>
          <w:sz w:val="24"/>
          <w:szCs w:val="24"/>
        </w:rPr>
        <w:t>amawiający najpierw dokona badania i oceny ofert, a następnie d</w:t>
      </w:r>
      <w:r w:rsidR="001174FD" w:rsidRPr="00666224">
        <w:rPr>
          <w:rFonts w:ascii="Times New Roman" w:hAnsi="Times New Roman"/>
          <w:sz w:val="24"/>
          <w:szCs w:val="24"/>
        </w:rPr>
        <w:t>okona kwalifikacji podmiotowej w</w:t>
      </w:r>
      <w:r w:rsidRPr="00666224">
        <w:rPr>
          <w:rFonts w:ascii="Times New Roman" w:hAnsi="Times New Roman"/>
          <w:sz w:val="24"/>
          <w:szCs w:val="24"/>
        </w:rPr>
        <w:t xml:space="preserve">ykonawcy, którego oferta została najwyżej oceniona, w zakresie braku podstaw wykluczenia oraz spełniania warunków udziału </w:t>
      </w:r>
      <w:r w:rsidR="000816E5">
        <w:rPr>
          <w:rFonts w:ascii="Times New Roman" w:hAnsi="Times New Roman"/>
          <w:sz w:val="24"/>
          <w:szCs w:val="24"/>
        </w:rPr>
        <w:br w:type="textWrapping" w:clear="all"/>
      </w:r>
      <w:r w:rsidRPr="00666224">
        <w:rPr>
          <w:rFonts w:ascii="Times New Roman" w:hAnsi="Times New Roman"/>
          <w:sz w:val="24"/>
          <w:szCs w:val="24"/>
        </w:rPr>
        <w:t>w postępowaniu</w:t>
      </w:r>
      <w:r w:rsidR="00645C99" w:rsidRPr="00666224">
        <w:rPr>
          <w:rFonts w:ascii="Times New Roman" w:hAnsi="Times New Roman"/>
          <w:color w:val="0070C0"/>
          <w:sz w:val="24"/>
          <w:szCs w:val="24"/>
        </w:rPr>
        <w:t>.</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Zamawiający nie prowadzi postępowania w celu zawarcia umowy ramowej.</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Zam</w:t>
      </w:r>
      <w:r w:rsidR="006A1C81">
        <w:rPr>
          <w:rFonts w:ascii="Times New Roman" w:hAnsi="Times New Roman"/>
          <w:sz w:val="24"/>
          <w:szCs w:val="24"/>
        </w:rPr>
        <w:t>awiający nie przewiduje złożenia</w:t>
      </w:r>
      <w:r w:rsidRPr="00666224">
        <w:rPr>
          <w:rFonts w:ascii="Times New Roman" w:hAnsi="Times New Roman"/>
          <w:sz w:val="24"/>
          <w:szCs w:val="24"/>
        </w:rPr>
        <w:t xml:space="preserve"> ofert w postaci katalogów elektronicznych lub dołączenia katalogów elektronicznych do oferty</w:t>
      </w:r>
      <w:r w:rsidR="00265F03" w:rsidRPr="00666224">
        <w:rPr>
          <w:rFonts w:ascii="Times New Roman" w:hAnsi="Times New Roman"/>
          <w:sz w:val="24"/>
          <w:szCs w:val="24"/>
        </w:rPr>
        <w:t>.</w:t>
      </w:r>
      <w:r w:rsidR="00CC1ADD" w:rsidRPr="00666224">
        <w:rPr>
          <w:rFonts w:ascii="Times New Roman" w:hAnsi="Times New Roman"/>
          <w:sz w:val="24"/>
          <w:szCs w:val="24"/>
        </w:rPr>
        <w:t xml:space="preserve"> </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PRZEDMIOT ZAMÓWIENIA / OPIS CZĘŚCI ZAMÓWIENIA</w:t>
      </w:r>
    </w:p>
    <w:p w:rsidR="007874B9" w:rsidRPr="00666224" w:rsidRDefault="007874B9" w:rsidP="00BF0710">
      <w:pPr>
        <w:pStyle w:val="Akapitzlist"/>
        <w:spacing w:after="0"/>
        <w:ind w:left="0"/>
        <w:jc w:val="both"/>
        <w:rPr>
          <w:rFonts w:ascii="Times New Roman" w:hAnsi="Times New Roman"/>
          <w:b/>
          <w:sz w:val="24"/>
          <w:szCs w:val="24"/>
          <w:highlight w:val="yellow"/>
        </w:rPr>
      </w:pPr>
    </w:p>
    <w:p w:rsidR="00A86956" w:rsidRPr="003D564D" w:rsidRDefault="00A86956" w:rsidP="003D564D">
      <w:pPr>
        <w:pStyle w:val="Akapitzlist"/>
        <w:numPr>
          <w:ilvl w:val="0"/>
          <w:numId w:val="61"/>
        </w:numPr>
        <w:spacing w:after="0"/>
        <w:ind w:left="426" w:hanging="426"/>
        <w:jc w:val="both"/>
        <w:rPr>
          <w:rFonts w:ascii="Times New Roman" w:hAnsi="Times New Roman"/>
          <w:sz w:val="24"/>
          <w:szCs w:val="24"/>
        </w:rPr>
      </w:pPr>
      <w:r w:rsidRPr="003D564D">
        <w:rPr>
          <w:rFonts w:ascii="Times New Roman" w:hAnsi="Times New Roman"/>
          <w:b/>
          <w:sz w:val="24"/>
          <w:szCs w:val="24"/>
        </w:rPr>
        <w:t>Rodzaj zamówienia:</w:t>
      </w:r>
      <w:r w:rsidRPr="003D564D">
        <w:rPr>
          <w:rFonts w:ascii="Times New Roman" w:hAnsi="Times New Roman"/>
          <w:sz w:val="24"/>
          <w:szCs w:val="24"/>
        </w:rPr>
        <w:t xml:space="preserve"> dostawa.</w:t>
      </w:r>
    </w:p>
    <w:p w:rsidR="007874B9" w:rsidRDefault="00A86956" w:rsidP="003D564D">
      <w:pPr>
        <w:pStyle w:val="Akapitzlist"/>
        <w:numPr>
          <w:ilvl w:val="0"/>
          <w:numId w:val="61"/>
        </w:numPr>
        <w:spacing w:after="0"/>
        <w:ind w:left="426" w:hanging="426"/>
        <w:jc w:val="both"/>
        <w:rPr>
          <w:rFonts w:ascii="Times New Roman" w:hAnsi="Times New Roman"/>
          <w:sz w:val="24"/>
          <w:szCs w:val="24"/>
        </w:rPr>
      </w:pPr>
      <w:r w:rsidRPr="003D564D">
        <w:rPr>
          <w:rFonts w:ascii="Times New Roman" w:hAnsi="Times New Roman"/>
          <w:b/>
          <w:sz w:val="24"/>
          <w:szCs w:val="24"/>
        </w:rPr>
        <w:t>Przedmiot zamówienia:</w:t>
      </w:r>
      <w:r w:rsidRPr="003D564D">
        <w:rPr>
          <w:rFonts w:ascii="Times New Roman" w:hAnsi="Times New Roman"/>
          <w:sz w:val="24"/>
          <w:szCs w:val="24"/>
        </w:rPr>
        <w:t xml:space="preserve"> </w:t>
      </w:r>
      <w:r w:rsidR="007874B9" w:rsidRPr="003D564D">
        <w:rPr>
          <w:rFonts w:ascii="Times New Roman" w:hAnsi="Times New Roman"/>
          <w:sz w:val="24"/>
          <w:szCs w:val="24"/>
        </w:rPr>
        <w:t xml:space="preserve">Zamówienie obejmuje </w:t>
      </w:r>
      <w:r w:rsidR="00C24952" w:rsidRPr="003D564D">
        <w:rPr>
          <w:rFonts w:ascii="Times New Roman" w:hAnsi="Times New Roman"/>
          <w:b/>
          <w:sz w:val="24"/>
          <w:szCs w:val="24"/>
        </w:rPr>
        <w:t xml:space="preserve">dostawę </w:t>
      </w:r>
      <w:r w:rsidR="00B1374F">
        <w:rPr>
          <w:rFonts w:ascii="Times New Roman" w:hAnsi="Times New Roman"/>
          <w:b/>
          <w:sz w:val="24"/>
          <w:szCs w:val="24"/>
        </w:rPr>
        <w:t>produktów leczniczych</w:t>
      </w:r>
      <w:r w:rsidR="0037576A" w:rsidRPr="003D564D">
        <w:rPr>
          <w:rFonts w:ascii="Times New Roman" w:hAnsi="Times New Roman"/>
          <w:b/>
          <w:sz w:val="24"/>
          <w:szCs w:val="24"/>
        </w:rPr>
        <w:t xml:space="preserve"> </w:t>
      </w:r>
      <w:r w:rsidR="007874B9" w:rsidRPr="003D564D">
        <w:rPr>
          <w:rFonts w:ascii="Times New Roman" w:hAnsi="Times New Roman"/>
          <w:sz w:val="24"/>
          <w:szCs w:val="24"/>
        </w:rPr>
        <w:t xml:space="preserve">opisanych </w:t>
      </w:r>
      <w:r w:rsidR="00A42EE3" w:rsidRPr="003D564D">
        <w:rPr>
          <w:rFonts w:ascii="Times New Roman" w:hAnsi="Times New Roman"/>
          <w:b/>
          <w:sz w:val="24"/>
          <w:szCs w:val="24"/>
        </w:rPr>
        <w:t xml:space="preserve">w </w:t>
      </w:r>
      <w:r w:rsidR="00554740">
        <w:rPr>
          <w:rFonts w:ascii="Times New Roman" w:hAnsi="Times New Roman"/>
          <w:b/>
          <w:sz w:val="24"/>
          <w:szCs w:val="24"/>
        </w:rPr>
        <w:t>180</w:t>
      </w:r>
      <w:r w:rsidR="007874B9" w:rsidRPr="003D564D">
        <w:rPr>
          <w:rFonts w:ascii="Times New Roman" w:hAnsi="Times New Roman"/>
          <w:b/>
          <w:sz w:val="24"/>
          <w:szCs w:val="24"/>
        </w:rPr>
        <w:t xml:space="preserve"> pakietach</w:t>
      </w:r>
      <w:r w:rsidR="007874B9" w:rsidRPr="003D564D">
        <w:rPr>
          <w:rFonts w:ascii="Times New Roman" w:hAnsi="Times New Roman"/>
          <w:sz w:val="24"/>
          <w:szCs w:val="24"/>
        </w:rPr>
        <w:t>. Przedmiot zamówienia został szczegółowo</w:t>
      </w:r>
      <w:r w:rsidR="00CC1ADD" w:rsidRPr="003D564D">
        <w:rPr>
          <w:rFonts w:ascii="Times New Roman" w:hAnsi="Times New Roman"/>
          <w:sz w:val="24"/>
          <w:szCs w:val="24"/>
        </w:rPr>
        <w:t xml:space="preserve"> opisany </w:t>
      </w:r>
      <w:r w:rsidR="000816E5">
        <w:rPr>
          <w:rFonts w:ascii="Times New Roman" w:hAnsi="Times New Roman"/>
          <w:sz w:val="24"/>
          <w:szCs w:val="24"/>
        </w:rPr>
        <w:br w:type="textWrapping" w:clear="all"/>
      </w:r>
      <w:r w:rsidR="00CC1ADD" w:rsidRPr="003D564D">
        <w:rPr>
          <w:rFonts w:ascii="Times New Roman" w:hAnsi="Times New Roman"/>
          <w:sz w:val="24"/>
          <w:szCs w:val="24"/>
        </w:rPr>
        <w:t xml:space="preserve">w </w:t>
      </w:r>
      <w:r w:rsidR="00CC1ADD" w:rsidRPr="003D564D">
        <w:rPr>
          <w:rFonts w:ascii="Times New Roman" w:hAnsi="Times New Roman"/>
          <w:b/>
          <w:sz w:val="24"/>
          <w:szCs w:val="24"/>
        </w:rPr>
        <w:t>Załączniku nr 2 do S</w:t>
      </w:r>
      <w:r w:rsidR="007874B9" w:rsidRPr="003D564D">
        <w:rPr>
          <w:rFonts w:ascii="Times New Roman" w:hAnsi="Times New Roman"/>
          <w:b/>
          <w:sz w:val="24"/>
          <w:szCs w:val="24"/>
        </w:rPr>
        <w:t>WZ</w:t>
      </w:r>
      <w:r w:rsidR="00AA2BA5" w:rsidRPr="003D564D">
        <w:rPr>
          <w:rFonts w:ascii="Times New Roman" w:hAnsi="Times New Roman"/>
          <w:b/>
          <w:sz w:val="24"/>
          <w:szCs w:val="24"/>
        </w:rPr>
        <w:t xml:space="preserve"> Formularzu cenowym</w:t>
      </w:r>
      <w:r w:rsidR="007874B9" w:rsidRPr="003D564D">
        <w:rPr>
          <w:rFonts w:ascii="Times New Roman" w:hAnsi="Times New Roman"/>
          <w:sz w:val="24"/>
          <w:szCs w:val="24"/>
        </w:rPr>
        <w:t xml:space="preserve">. </w:t>
      </w:r>
      <w:r w:rsidR="00AA2BA5" w:rsidRPr="003D564D">
        <w:rPr>
          <w:rFonts w:ascii="Times New Roman" w:hAnsi="Times New Roman"/>
          <w:b/>
          <w:sz w:val="24"/>
          <w:szCs w:val="24"/>
        </w:rPr>
        <w:t>Kody CPV</w:t>
      </w:r>
      <w:r w:rsidR="007874B9" w:rsidRPr="003D564D">
        <w:rPr>
          <w:rFonts w:ascii="Times New Roman" w:hAnsi="Times New Roman"/>
          <w:b/>
          <w:sz w:val="24"/>
          <w:szCs w:val="24"/>
        </w:rPr>
        <w:t>:</w:t>
      </w:r>
      <w:r w:rsidR="0037576A" w:rsidRPr="003D564D">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8289"/>
      </w:tblGrid>
      <w:tr w:rsidR="00B1374F" w:rsidRPr="00B1374F" w:rsidTr="00554740">
        <w:trPr>
          <w:trHeight w:val="70"/>
        </w:trPr>
        <w:tc>
          <w:tcPr>
            <w:tcW w:w="500" w:type="pct"/>
            <w:shd w:val="clear" w:color="auto" w:fill="auto"/>
            <w:vAlign w:val="center"/>
            <w:hideMark/>
          </w:tcPr>
          <w:p w:rsidR="00B1374F" w:rsidRPr="00B1374F" w:rsidRDefault="00B1374F" w:rsidP="00B1374F">
            <w:pPr>
              <w:pStyle w:val="Bezodstpw1"/>
              <w:jc w:val="center"/>
              <w:rPr>
                <w:b/>
                <w:sz w:val="20"/>
                <w:szCs w:val="20"/>
              </w:rPr>
            </w:pPr>
            <w:r w:rsidRPr="00B1374F">
              <w:rPr>
                <w:b/>
                <w:sz w:val="20"/>
                <w:szCs w:val="20"/>
              </w:rPr>
              <w:t>Pakiet</w:t>
            </w:r>
          </w:p>
        </w:tc>
        <w:tc>
          <w:tcPr>
            <w:tcW w:w="4500" w:type="pct"/>
            <w:shd w:val="clear" w:color="auto" w:fill="auto"/>
            <w:vAlign w:val="center"/>
            <w:hideMark/>
          </w:tcPr>
          <w:p w:rsidR="00B1374F" w:rsidRPr="00B1374F" w:rsidRDefault="00B1374F" w:rsidP="00B1374F">
            <w:pPr>
              <w:pStyle w:val="Bezodstpw1"/>
              <w:jc w:val="center"/>
              <w:rPr>
                <w:b/>
                <w:sz w:val="20"/>
                <w:szCs w:val="20"/>
              </w:rPr>
            </w:pPr>
            <w:r w:rsidRPr="00B1374F">
              <w:rPr>
                <w:b/>
                <w:sz w:val="20"/>
                <w:szCs w:val="20"/>
              </w:rPr>
              <w:t>Kod CPV</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  CPV 33651600-4 Szczepionki</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noWrap/>
            <w:vAlign w:val="center"/>
            <w:hideMark/>
          </w:tcPr>
          <w:p w:rsidR="00B1374F" w:rsidRPr="00B1374F" w:rsidRDefault="00B1374F" w:rsidP="00B1374F">
            <w:pPr>
              <w:pStyle w:val="Bezodstpw1"/>
              <w:rPr>
                <w:color w:val="000000"/>
                <w:sz w:val="20"/>
                <w:szCs w:val="20"/>
              </w:rPr>
            </w:pPr>
            <w:r w:rsidRPr="00B1374F">
              <w:rPr>
                <w:color w:val="000000"/>
                <w:sz w:val="20"/>
                <w:szCs w:val="20"/>
              </w:rPr>
              <w:t>CPV 33622100-7 Produkty lecznicze do terapii serca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33631000-2 Produkty lecznicze dla dermatologii</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33600000-6 Produkty farmaceutyczne </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33612000-3 Produkty lecznicze do leczenia zaburzeń w funkcjonowaniu przewodu pokarmowego, CPV 33661000-1 Produkty lecznicze dla układu nerwowego</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33600000-6 Produkty farmaceutyczne </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33600000-6 Produkty farmaceutyczne </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30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33661000-1 Produkty lecznicze dla układu nerwowego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33661000-1 Produkty lecznicze dla układu nerwowego , CPV 33651400-2 Środki </w:t>
            </w:r>
            <w:r w:rsidRPr="00B1374F">
              <w:rPr>
                <w:color w:val="000000"/>
                <w:sz w:val="20"/>
                <w:szCs w:val="20"/>
              </w:rPr>
              <w:lastRenderedPageBreak/>
              <w:t>antywirusowe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33661000-1 Produkty lecznicze dla układu nerwowego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33661700-8 Pozostałe produkty lecznicze dla układu nerwowego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33662100-9 Środki oftalmologiczne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33631000-2 Produkty lecznicze dla dermatologii</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33615000-4 Produkty lecznicze używane przy cukrzycy, 33621200-1 Środki przeciwkrwotoczne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33615100-5 Insulina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33615100-5 Insulina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33622000-6 Produkty lecznicze dla układu sercowo-naczyniowego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33661100-2 Środki znieczulające, CPV 33622100-7 Produkty lecznicze do terapii serca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33661100-2 Środki znieczulające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33661100-2 Środki znieczulające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33661100-2 Środki znieczulające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33661100-2 Środki znieczulające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33661100-2 Środki znieczulające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33622100-7 Produkty lecznicze do terapii serca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33661200-3 Środki przeciwbólowe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33661200-3 Środki przeciwbólowe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33661200-3 Środki przeciwbólowe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33670000-7 Środki lecznicze dla układu oddechowego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33621300-2 Preparaty przeciw anemii</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33621300-2 Preparaty przeciw anemii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33622300-9 Środki moczopędne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33621200-1 Środki przeciwkrwotoczne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33622200-8 Środki przeciw nadciśnieniu</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33621200-1 Środki przeciwkrwotoczne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33621200-1 Środki przeciwkrwotoczne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33651100-9 Środki antybakteryjne do użytku ogólnoustrojowego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 CPV 33651200-0 Środki przeciwgrzybiczne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noWrap/>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33651100-9 Środki antybakteryjne do użytku ogólnoustrojowego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33651100-9 Środki antybakteryjne do użytku ogólnoustrojowego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33651100-9 Środki antybakteryjne do użytku ogólnoustrojowego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33651100-9 Środki antybakteryjne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33651100-9 Środki antybakteryjne do użytku ogólnoustrojowego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33612000-3 Produkty lecznicze do leczenia zaburzeń w funkcjonowaniu przewodu pokarmowego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33622000-6 Produkty lecznicze dla układu sercowo-naczyniowego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33621100-0 Środki obniżające krzepliwość krwi</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33651200-0 Środki przeciwgrzybiczne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33651200-0 Środki przeciwgrzybiczne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33617000-8 Dodatki mineralne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33650000-1 Ogólne środki </w:t>
            </w:r>
            <w:proofErr w:type="spellStart"/>
            <w:r w:rsidRPr="00B1374F">
              <w:rPr>
                <w:color w:val="000000"/>
                <w:sz w:val="20"/>
                <w:szCs w:val="20"/>
              </w:rPr>
              <w:t>przeciwinfekcyjne</w:t>
            </w:r>
            <w:proofErr w:type="spellEnd"/>
            <w:r w:rsidRPr="00B1374F">
              <w:rPr>
                <w:color w:val="000000"/>
                <w:sz w:val="20"/>
                <w:szCs w:val="20"/>
              </w:rPr>
              <w:t xml:space="preserve"> do użytku ogólnoustrojowego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33610000-9 Produkty lecznicze dla przewodu pokarmowego i metabolizmu</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33617000-8 Dodatki mineralne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33670000-7 Środki lecznicze dla układu oddechowego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33692500-2 Płyny dożylne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33692500-2 Płyny dożylne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33692500-2 Płyny dożylne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33692500-2 Płyny dożylne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33621400-3 Substytuty krwi i roztwory do perfuzji</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33692500-2 Płyny dożylne, CPV 33692200-9 Produkty do żywienia pozajelitowego; CPV 33617000-8 Dodatki mineralne, CPV 33692510-5 Preparaty odżywiania wewnątrzjelitowego; CPV 33141624-0 zestawy do podawania leków.</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33692510-5 Preparaty odżywiania wewnątrzjelitowego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33692510-5 Preparaty odżywiania wewnątrzjelitowego; CPV 33141624-0 zestawy do podawania leków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33692510-5 Preparaty odżywiania wewnątrzjelitowego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33642200-4 Kortykosterydy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 CPV 33642200-4 Kortykosterydy do użytku ogólnoustrojowego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33642200-4 Kortykosterydy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33652000-5 Środki przeciwnowotworowe i immunomodulacyjne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33652000-5 Środki przeciwnowotworowe i immunomodulacyjne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33652100-6 Środki przeciwnowotworowe (chemioterapia)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33642100-3 Hormony przysadki, podwzgórza i analogiczne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(chemioterapia)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33652000-5 Środki przeciwnowotworowe i immunomodulacyjne (program lekowy GIST)</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33661000-1 Produkty lecznicze dla układu nerwowego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33661000-1 Produkty lecznicze dla układu nerwowego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33661000-1 Produkty lecznicze dla układu nerwowego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33661000-1 Produkty lecznicze dla układu nerwowego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33661000-1 Produkty lecznicze dla układu nerwowego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33662100-9 Środki oftalmologiczne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33662100-9 Środki oftalmologiczne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33621100-0 Środki obniżające krzepliwość krwi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33621100-0 Środki obniżające krzepliwość krwi</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33621200-1 Środki przeciwkrwotoczne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33621200-1 Środki przeciwkrwotoczne (krwiopochodne)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33621100-0 Środki obniżające krzepliwość krwi</w:t>
            </w:r>
          </w:p>
        </w:tc>
      </w:tr>
      <w:tr w:rsidR="00B1374F" w:rsidRPr="00B1374F" w:rsidTr="00554740">
        <w:trPr>
          <w:trHeight w:val="2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33696000-5 Odczynniki i środki kontrastowe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33696000-5 Odczynniki i środki kontrastowe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33696000-5 Odczynniki i środki kontrastowe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33696000-5 Odczynniki i środki kontrastowe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33631000-2 Produkty lecznicze dla dermatologii; CPV 33600000-6 Produkty farmaceutyczne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33642100-3 Hormony przysadki, podwzgórza i analogiczne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33642100-3 Hormony przysadki, podwzgórza i analogiczne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33661000-1 Produkty lecznicze dla układu nerwowego </w:t>
            </w:r>
            <w:r w:rsidRPr="00B1374F">
              <w:rPr>
                <w:color w:val="000000"/>
                <w:sz w:val="20"/>
                <w:szCs w:val="20"/>
              </w:rPr>
              <w:br/>
              <w:t>(program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33652300-8 Środki immunosupresyjne (program lekowy)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33662100-9 Środki oftalmologiczne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33612000-3 Produkty lecznicze do leczenia zaburzeń w funkcjonowaniu przewodu pokarmowego  (WYMAGANA REFUNDACJA w ramach chemioterapii)</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33661000-1 Produkty lecznicze dla układu nerwowego (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 wskazanie)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33621300-2 Preparaty przeciw anemii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33652100-6 Środki przeciwnowotworowe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33661000-1 Produkty lecznicze dla układu nerwowego (program lekowy)</w:t>
            </w:r>
          </w:p>
        </w:tc>
      </w:tr>
      <w:tr w:rsidR="00B1374F" w:rsidRPr="00B1374F" w:rsidTr="00554740">
        <w:trPr>
          <w:trHeight w:val="164"/>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CPV 33651520-9 Immunoglobuliny </w:t>
            </w:r>
          </w:p>
        </w:tc>
      </w:tr>
      <w:tr w:rsidR="00B1374F" w:rsidRPr="00B1374F" w:rsidTr="00554740">
        <w:trPr>
          <w:trHeight w:val="186"/>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33621200-1 Środki przeciwkrwotoczne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33651200-0 Środki przeciwgrzybiczne do użytku ogólnoustrojowego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 xml:space="preserve"> CPV 33661000-1 Produkty lecznicze dla układu nerwowego</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554740" w:rsidRPr="00B1374F" w:rsidTr="00554740">
        <w:trPr>
          <w:trHeight w:val="228"/>
        </w:trPr>
        <w:tc>
          <w:tcPr>
            <w:tcW w:w="500" w:type="pct"/>
            <w:shd w:val="clear" w:color="auto" w:fill="auto"/>
            <w:vAlign w:val="center"/>
          </w:tcPr>
          <w:p w:rsidR="00554740" w:rsidRPr="00B1374F" w:rsidRDefault="00554740" w:rsidP="00554740">
            <w:pPr>
              <w:pStyle w:val="Bezodstpw1"/>
              <w:numPr>
                <w:ilvl w:val="0"/>
                <w:numId w:val="153"/>
              </w:numPr>
              <w:rPr>
                <w:color w:val="000000"/>
                <w:sz w:val="20"/>
                <w:szCs w:val="20"/>
              </w:rPr>
            </w:pPr>
          </w:p>
        </w:tc>
        <w:tc>
          <w:tcPr>
            <w:tcW w:w="4500" w:type="pct"/>
            <w:shd w:val="clear" w:color="auto" w:fill="auto"/>
            <w:vAlign w:val="center"/>
          </w:tcPr>
          <w:p w:rsidR="00554740" w:rsidRPr="00B1374F" w:rsidRDefault="00554740" w:rsidP="00B1374F">
            <w:pPr>
              <w:pStyle w:val="Bezodstpw1"/>
              <w:rPr>
                <w:color w:val="000000"/>
                <w:sz w:val="20"/>
                <w:szCs w:val="20"/>
              </w:rPr>
            </w:pPr>
            <w:r w:rsidRPr="00554740">
              <w:rPr>
                <w:color w:val="000000"/>
                <w:sz w:val="20"/>
                <w:szCs w:val="20"/>
              </w:rPr>
              <w:t>CPV 33631600-8 Środki antyseptyczne i dezynfekcyjne, 33692800-5 Roztwory do dializy</w:t>
            </w:r>
          </w:p>
        </w:tc>
      </w:tr>
      <w:tr w:rsidR="00B1374F" w:rsidRPr="00B1374F" w:rsidTr="00554740">
        <w:trPr>
          <w:trHeight w:val="228"/>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33600000-6 Produkty farmaceutyczne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000000" w:fill="FFFFFF"/>
            <w:vAlign w:val="center"/>
            <w:hideMark/>
          </w:tcPr>
          <w:p w:rsidR="00B1374F" w:rsidRPr="00B1374F" w:rsidRDefault="00B1374F" w:rsidP="00B1374F">
            <w:pPr>
              <w:pStyle w:val="Bezodstpw1"/>
              <w:rPr>
                <w:sz w:val="20"/>
                <w:szCs w:val="20"/>
              </w:rPr>
            </w:pPr>
            <w:r w:rsidRPr="00B1374F">
              <w:rPr>
                <w:sz w:val="20"/>
                <w:szCs w:val="20"/>
              </w:rPr>
              <w:t>CPV 33620000-2 Produkty lecznicze dla krwi, organów krwiotwórczych oraz układu krążenia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000000" w:fill="FFFFFF"/>
            <w:vAlign w:val="center"/>
            <w:hideMark/>
          </w:tcPr>
          <w:p w:rsidR="00B1374F" w:rsidRPr="00B1374F" w:rsidRDefault="00B1374F" w:rsidP="00B1374F">
            <w:pPr>
              <w:pStyle w:val="Bezodstpw1"/>
              <w:rPr>
                <w:sz w:val="20"/>
                <w:szCs w:val="20"/>
              </w:rPr>
            </w:pPr>
            <w:r w:rsidRPr="00B1374F">
              <w:rPr>
                <w:sz w:val="20"/>
                <w:szCs w:val="20"/>
              </w:rPr>
              <w:t xml:space="preserve">CPV 33651520-9 Immunoglobuliny </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noWrap/>
            <w:vAlign w:val="center"/>
            <w:hideMark/>
          </w:tcPr>
          <w:p w:rsidR="00B1374F" w:rsidRPr="00B1374F" w:rsidRDefault="00B1374F" w:rsidP="00B1374F">
            <w:pPr>
              <w:pStyle w:val="Bezodstpw1"/>
              <w:rPr>
                <w:color w:val="000000"/>
                <w:sz w:val="20"/>
                <w:szCs w:val="20"/>
              </w:rPr>
            </w:pPr>
            <w:r w:rsidRPr="00B1374F">
              <w:rPr>
                <w:color w:val="000000"/>
                <w:sz w:val="20"/>
                <w:szCs w:val="20"/>
              </w:rPr>
              <w:t>CPV 33141540-7 Albumina</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color w:val="000000"/>
                <w:sz w:val="20"/>
                <w:szCs w:val="20"/>
              </w:rPr>
            </w:pPr>
            <w:r w:rsidRPr="00B1374F">
              <w:rPr>
                <w:color w:val="000000"/>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sz w:val="20"/>
                <w:szCs w:val="20"/>
              </w:rPr>
            </w:pPr>
            <w:r w:rsidRPr="00B1374F">
              <w:rPr>
                <w:sz w:val="20"/>
                <w:szCs w:val="20"/>
              </w:rPr>
              <w:t>CPV 33652300-8 Środki immunosupresyjne (program lekowy)</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auto" w:fill="auto"/>
            <w:vAlign w:val="center"/>
            <w:hideMark/>
          </w:tcPr>
          <w:p w:rsidR="00B1374F" w:rsidRPr="00B1374F" w:rsidRDefault="00B1374F" w:rsidP="00B1374F">
            <w:pPr>
              <w:pStyle w:val="Bezodstpw1"/>
              <w:rPr>
                <w:sz w:val="20"/>
                <w:szCs w:val="20"/>
              </w:rPr>
            </w:pPr>
            <w:r w:rsidRPr="00B1374F">
              <w:rPr>
                <w:sz w:val="20"/>
                <w:szCs w:val="20"/>
              </w:rPr>
              <w:t>CPV  33661100-2 Środki znieczulające</w:t>
            </w:r>
          </w:p>
        </w:tc>
      </w:tr>
      <w:tr w:rsidR="00B1374F" w:rsidRPr="00B1374F" w:rsidTr="00554740">
        <w:trPr>
          <w:trHeight w:val="70"/>
        </w:trPr>
        <w:tc>
          <w:tcPr>
            <w:tcW w:w="500" w:type="pct"/>
            <w:shd w:val="clear" w:color="auto" w:fill="auto"/>
            <w:vAlign w:val="center"/>
          </w:tcPr>
          <w:p w:rsidR="00B1374F" w:rsidRPr="00B1374F" w:rsidRDefault="00B1374F" w:rsidP="00554740">
            <w:pPr>
              <w:pStyle w:val="Bezodstpw1"/>
              <w:numPr>
                <w:ilvl w:val="0"/>
                <w:numId w:val="153"/>
              </w:numPr>
              <w:rPr>
                <w:color w:val="000000"/>
                <w:sz w:val="20"/>
                <w:szCs w:val="20"/>
              </w:rPr>
            </w:pPr>
          </w:p>
        </w:tc>
        <w:tc>
          <w:tcPr>
            <w:tcW w:w="4500" w:type="pct"/>
            <w:shd w:val="clear" w:color="000000" w:fill="FFFFFF"/>
            <w:vAlign w:val="center"/>
            <w:hideMark/>
          </w:tcPr>
          <w:p w:rsidR="00B1374F" w:rsidRPr="00B1374F" w:rsidRDefault="00B1374F" w:rsidP="00B1374F">
            <w:pPr>
              <w:pStyle w:val="Bezodstpw1"/>
              <w:rPr>
                <w:sz w:val="20"/>
                <w:szCs w:val="20"/>
              </w:rPr>
            </w:pPr>
            <w:r w:rsidRPr="00B1374F">
              <w:rPr>
                <w:sz w:val="20"/>
                <w:szCs w:val="20"/>
              </w:rPr>
              <w:t>CPV 33652300-8 Środki immunosupresyjne (program lekowy)</w:t>
            </w:r>
          </w:p>
        </w:tc>
      </w:tr>
    </w:tbl>
    <w:p w:rsidR="00B1374F" w:rsidRDefault="00B1374F" w:rsidP="00B1374F">
      <w:pPr>
        <w:jc w:val="both"/>
      </w:pP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dopuszcza możliwość złożenia ofert równoważnych (oferowany przedmiot zamówienia mu</w:t>
      </w:r>
      <w:r w:rsidR="00110191" w:rsidRPr="00666224">
        <w:rPr>
          <w:rFonts w:ascii="Times New Roman" w:hAnsi="Times New Roman"/>
          <w:sz w:val="24"/>
          <w:szCs w:val="24"/>
        </w:rPr>
        <w:t>si spełniać wszelkie wymagania z</w:t>
      </w:r>
      <w:r w:rsidRPr="00666224">
        <w:rPr>
          <w:rFonts w:ascii="Times New Roman" w:hAnsi="Times New Roman"/>
          <w:sz w:val="24"/>
          <w:szCs w:val="24"/>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Jeżeli wskazano nazwy towarów pochodzących od konkretnych producentów to określają one minimalne parametry jakościowe i cechy użytkowe, jakim muszą odpowiadać towary oferowane przez wykonawcę, aby zostały speł</w:t>
      </w:r>
      <w:r w:rsidR="00110191" w:rsidRPr="00666224">
        <w:rPr>
          <w:rFonts w:ascii="Times New Roman" w:hAnsi="Times New Roman"/>
          <w:sz w:val="24"/>
          <w:szCs w:val="24"/>
        </w:rPr>
        <w:t>nione wymagania stawiane przez z</w:t>
      </w:r>
      <w:r w:rsidRPr="00666224">
        <w:rPr>
          <w:rFonts w:ascii="Times New Roman" w:hAnsi="Times New Roman"/>
          <w:sz w:val="24"/>
          <w:szCs w:val="24"/>
        </w:rPr>
        <w:t>amawiającego. Towary pochodzące od konkretnych producentów stanowią wyłącznie wzorzec jakościowy przedmiotu zamówienia. Pod pojęciem minimalne paramet</w:t>
      </w:r>
      <w:r w:rsidR="00110191" w:rsidRPr="00666224">
        <w:rPr>
          <w:rFonts w:ascii="Times New Roman" w:hAnsi="Times New Roman"/>
          <w:sz w:val="24"/>
          <w:szCs w:val="24"/>
        </w:rPr>
        <w:t xml:space="preserve">ry </w:t>
      </w:r>
      <w:r w:rsidR="00110191" w:rsidRPr="00666224">
        <w:rPr>
          <w:rFonts w:ascii="Times New Roman" w:hAnsi="Times New Roman"/>
          <w:sz w:val="24"/>
          <w:szCs w:val="24"/>
        </w:rPr>
        <w:lastRenderedPageBreak/>
        <w:t>jakościowe i cechy użytkowe z</w:t>
      </w:r>
      <w:r w:rsidRPr="00666224">
        <w:rPr>
          <w:rFonts w:ascii="Times New Roman" w:hAnsi="Times New Roman"/>
          <w:sz w:val="24"/>
          <w:szCs w:val="24"/>
        </w:rPr>
        <w:t>amawiający rozumie wymagania dotyczące towaru zawarte w ogólnie dostępnych źródłach, katalogach, stronach internetowych producentów. Operowanie przykładowymi nazwami producenta ma jedynie na celu doprecyzowanie p</w:t>
      </w:r>
      <w:r w:rsidR="00110191" w:rsidRPr="00666224">
        <w:rPr>
          <w:rFonts w:ascii="Times New Roman" w:hAnsi="Times New Roman"/>
          <w:sz w:val="24"/>
          <w:szCs w:val="24"/>
        </w:rPr>
        <w:t>oziomu oczekiwań z</w:t>
      </w:r>
      <w:r w:rsidRPr="00666224">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816E5">
        <w:rPr>
          <w:rFonts w:ascii="Times New Roman" w:hAnsi="Times New Roman"/>
          <w:sz w:val="24"/>
          <w:szCs w:val="24"/>
        </w:rPr>
        <w:br w:type="textWrapping" w:clear="all"/>
      </w:r>
      <w:r w:rsidRPr="00666224">
        <w:rPr>
          <w:rFonts w:ascii="Times New Roman" w:hAnsi="Times New Roman"/>
          <w:sz w:val="24"/>
          <w:szCs w:val="24"/>
        </w:rPr>
        <w:t xml:space="preserve">na poziomie parametrów wskazanego produktu, uznając tym samym każdy produkt </w:t>
      </w:r>
      <w:r w:rsidR="000816E5">
        <w:rPr>
          <w:rFonts w:ascii="Times New Roman" w:hAnsi="Times New Roman"/>
          <w:sz w:val="24"/>
          <w:szCs w:val="24"/>
        </w:rPr>
        <w:br w:type="textWrapping" w:clear="all"/>
      </w:r>
      <w:r w:rsidRPr="00666224">
        <w:rPr>
          <w:rFonts w:ascii="Times New Roman" w:hAnsi="Times New Roman"/>
          <w:sz w:val="24"/>
          <w:szCs w:val="24"/>
        </w:rPr>
        <w:t xml:space="preserve">o wskazanych lub lepszych parametrach. </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W przypadku niewskazania w of</w:t>
      </w:r>
      <w:r w:rsidR="00110191" w:rsidRPr="00666224">
        <w:rPr>
          <w:rFonts w:ascii="Times New Roman" w:hAnsi="Times New Roman"/>
          <w:sz w:val="24"/>
          <w:szCs w:val="24"/>
        </w:rPr>
        <w:t>ercie rozwiązania równoważnego z</w:t>
      </w:r>
      <w:r w:rsidR="001174FD" w:rsidRPr="00666224">
        <w:rPr>
          <w:rFonts w:ascii="Times New Roman" w:hAnsi="Times New Roman"/>
          <w:sz w:val="24"/>
          <w:szCs w:val="24"/>
        </w:rPr>
        <w:t xml:space="preserve">amawiający uzna, </w:t>
      </w:r>
      <w:r w:rsidR="000816E5">
        <w:rPr>
          <w:rFonts w:ascii="Times New Roman" w:hAnsi="Times New Roman"/>
          <w:sz w:val="24"/>
          <w:szCs w:val="24"/>
        </w:rPr>
        <w:br w:type="textWrapping" w:clear="all"/>
      </w:r>
      <w:r w:rsidR="001174FD" w:rsidRPr="00666224">
        <w:rPr>
          <w:rFonts w:ascii="Times New Roman" w:hAnsi="Times New Roman"/>
          <w:sz w:val="24"/>
          <w:szCs w:val="24"/>
        </w:rPr>
        <w:t>iż w</w:t>
      </w:r>
      <w:r w:rsidRPr="00666224">
        <w:rPr>
          <w:rFonts w:ascii="Times New Roman" w:hAnsi="Times New Roman"/>
          <w:sz w:val="24"/>
          <w:szCs w:val="24"/>
        </w:rPr>
        <w:t>ykonawca będzie realizował przedmiot zamówienia zgodnie z rozwiązaniami wskazanymi w SWZ.</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 xml:space="preserve">Wykonawca, który w ofercie powoła się na zastosowanie produktów równoważnych </w:t>
      </w:r>
      <w:r w:rsidR="000816E5">
        <w:rPr>
          <w:rFonts w:ascii="Times New Roman" w:hAnsi="Times New Roman"/>
          <w:sz w:val="24"/>
          <w:szCs w:val="24"/>
        </w:rPr>
        <w:br w:type="textWrapping" w:clear="all"/>
      </w:r>
      <w:r w:rsidRPr="00666224">
        <w:rPr>
          <w:rFonts w:ascii="Times New Roman" w:hAnsi="Times New Roman"/>
          <w:sz w:val="24"/>
          <w:szCs w:val="24"/>
        </w:rPr>
        <w:t>do opisywanych w SWZ, jest obowiązany wykazać, że oferowane przez niego produkty spełniają wymag</w:t>
      </w:r>
      <w:r w:rsidR="00110191" w:rsidRPr="00666224">
        <w:rPr>
          <w:rFonts w:ascii="Times New Roman" w:hAnsi="Times New Roman"/>
          <w:sz w:val="24"/>
          <w:szCs w:val="24"/>
        </w:rPr>
        <w:t>ania/parametry określone przez z</w:t>
      </w:r>
      <w:r w:rsidRPr="00666224">
        <w:rPr>
          <w:rFonts w:ascii="Times New Roman" w:hAnsi="Times New Roman"/>
          <w:sz w:val="24"/>
          <w:szCs w:val="24"/>
        </w:rPr>
        <w:t>amawiającego, poprzez wpisanie nazwy, parametrów technicznych, produktu równoważnego w Załączniku nr 2 do SWZ oraz wykazanie równoważności oferowanego produktu w stosunku do danej pozycji szczegółowego opisu przedmiotu zamówienia</w:t>
      </w:r>
      <w:r w:rsidRPr="00666224">
        <w:rPr>
          <w:rFonts w:ascii="Times New Roman" w:hAnsi="Times New Roman"/>
          <w:b/>
          <w:sz w:val="24"/>
          <w:szCs w:val="24"/>
        </w:rPr>
        <w:t>.</w:t>
      </w:r>
    </w:p>
    <w:p w:rsidR="007874B9" w:rsidRPr="00666224" w:rsidRDefault="007874B9" w:rsidP="001174FD">
      <w:pPr>
        <w:pStyle w:val="Akapitzlist"/>
        <w:numPr>
          <w:ilvl w:val="0"/>
          <w:numId w:val="61"/>
        </w:numPr>
        <w:spacing w:after="0"/>
        <w:ind w:left="426" w:hanging="426"/>
        <w:jc w:val="both"/>
        <w:rPr>
          <w:rFonts w:ascii="Times New Roman" w:hAnsi="Times New Roman"/>
          <w:sz w:val="24"/>
          <w:szCs w:val="24"/>
        </w:rPr>
      </w:pPr>
      <w:r w:rsidRPr="00666224">
        <w:rPr>
          <w:rFonts w:ascii="Times New Roman" w:hAnsi="Times New Roman"/>
          <w:sz w:val="24"/>
          <w:szCs w:val="24"/>
        </w:rPr>
        <w:t>Wykonawca, który powołuje się na rozwiązan</w:t>
      </w:r>
      <w:r w:rsidR="00110191" w:rsidRPr="00666224">
        <w:rPr>
          <w:rFonts w:ascii="Times New Roman" w:hAnsi="Times New Roman"/>
          <w:sz w:val="24"/>
          <w:szCs w:val="24"/>
        </w:rPr>
        <w:t>ia równoważne opisywanym przez z</w:t>
      </w:r>
      <w:r w:rsidRPr="00666224">
        <w:rPr>
          <w:rFonts w:ascii="Times New Roman" w:hAnsi="Times New Roman"/>
          <w:sz w:val="24"/>
          <w:szCs w:val="24"/>
        </w:rPr>
        <w:t>amawiającego, jest obowiązany wykazać, że oferowane przez niego przedmiot zamówienia jest dopuszczony do obrotu i stosowania.</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b/>
          <w:sz w:val="24"/>
          <w:szCs w:val="24"/>
        </w:rPr>
        <w:t>Zamawiający dopuszcza możliwość składania ofert częściowych</w:t>
      </w:r>
      <w:r w:rsidRPr="00666224">
        <w:rPr>
          <w:rFonts w:ascii="Times New Roman" w:hAnsi="Times New Roman"/>
          <w:sz w:val="24"/>
          <w:szCs w:val="24"/>
        </w:rPr>
        <w:t>, na całe poszczególne</w:t>
      </w:r>
      <w:r w:rsidR="00A05FE5" w:rsidRPr="00666224">
        <w:rPr>
          <w:rFonts w:ascii="Times New Roman" w:hAnsi="Times New Roman"/>
          <w:sz w:val="24"/>
          <w:szCs w:val="24"/>
        </w:rPr>
        <w:t xml:space="preserve"> </w:t>
      </w:r>
      <w:r w:rsidR="00A05FE5" w:rsidRPr="00666224">
        <w:rPr>
          <w:rFonts w:ascii="Times New Roman" w:hAnsi="Times New Roman"/>
          <w:b/>
          <w:sz w:val="24"/>
          <w:szCs w:val="24"/>
        </w:rPr>
        <w:t>p</w:t>
      </w:r>
      <w:r w:rsidRPr="00666224">
        <w:rPr>
          <w:rFonts w:ascii="Times New Roman" w:hAnsi="Times New Roman"/>
          <w:b/>
          <w:sz w:val="24"/>
          <w:szCs w:val="24"/>
        </w:rPr>
        <w:t>akiety</w:t>
      </w:r>
      <w:r w:rsidR="003D564D">
        <w:rPr>
          <w:rFonts w:ascii="Times New Roman" w:hAnsi="Times New Roman"/>
          <w:b/>
          <w:sz w:val="24"/>
          <w:szCs w:val="24"/>
        </w:rPr>
        <w:t xml:space="preserve"> 1-</w:t>
      </w:r>
      <w:r w:rsidR="00C25EDE">
        <w:rPr>
          <w:rFonts w:ascii="Times New Roman" w:hAnsi="Times New Roman"/>
          <w:b/>
          <w:sz w:val="24"/>
          <w:szCs w:val="24"/>
        </w:rPr>
        <w:t>180</w:t>
      </w:r>
      <w:r w:rsidRPr="00666224">
        <w:rPr>
          <w:rFonts w:ascii="Times New Roman" w:hAnsi="Times New Roman"/>
          <w:sz w:val="24"/>
          <w:szCs w:val="24"/>
        </w:rPr>
        <w:t>. Zamówienie zostani</w:t>
      </w:r>
      <w:r w:rsidR="001174FD" w:rsidRPr="00666224">
        <w:rPr>
          <w:rFonts w:ascii="Times New Roman" w:hAnsi="Times New Roman"/>
          <w:sz w:val="24"/>
          <w:szCs w:val="24"/>
        </w:rPr>
        <w:t>e udzielone bez ograniczeń w</w:t>
      </w:r>
      <w:r w:rsidRPr="00666224">
        <w:rPr>
          <w:rFonts w:ascii="Times New Roman" w:hAnsi="Times New Roman"/>
          <w:sz w:val="24"/>
          <w:szCs w:val="24"/>
        </w:rPr>
        <w:t>ykonawcy na te pakiety, w których jego oferta będzie najkorzystniejsza.</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nie przewiduje zamówienia, o którym mowa w o których mowa w art. 214 ust. 1 pkt 8 PZP.</w:t>
      </w:r>
      <w:r w:rsidR="00C366B0" w:rsidRPr="00666224">
        <w:rPr>
          <w:rFonts w:ascii="Times New Roman" w:hAnsi="Times New Roman"/>
          <w:sz w:val="24"/>
          <w:szCs w:val="24"/>
        </w:rPr>
        <w:t xml:space="preserve"> </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nie przewiduje przeprowadzenia aukcji elektronicznej.</w:t>
      </w:r>
      <w:r w:rsidR="00C366B0" w:rsidRPr="00666224">
        <w:rPr>
          <w:rFonts w:ascii="Times New Roman" w:hAnsi="Times New Roman"/>
          <w:sz w:val="24"/>
          <w:szCs w:val="24"/>
        </w:rPr>
        <w:t xml:space="preserve"> </w:t>
      </w:r>
    </w:p>
    <w:p w:rsidR="007874B9" w:rsidRPr="00666224" w:rsidRDefault="00810ECE"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b/>
          <w:bCs/>
          <w:sz w:val="24"/>
          <w:szCs w:val="24"/>
        </w:rPr>
        <w:t xml:space="preserve">Projektowane </w:t>
      </w:r>
      <w:r w:rsidR="007874B9" w:rsidRPr="00666224">
        <w:rPr>
          <w:rFonts w:ascii="Times New Roman" w:hAnsi="Times New Roman"/>
          <w:b/>
          <w:bCs/>
          <w:sz w:val="24"/>
          <w:szCs w:val="24"/>
        </w:rPr>
        <w:t xml:space="preserve">postanowienia umowy </w:t>
      </w:r>
      <w:r w:rsidR="007874B9" w:rsidRPr="00666224">
        <w:rPr>
          <w:rFonts w:ascii="Times New Roman" w:hAnsi="Times New Roman"/>
          <w:sz w:val="24"/>
          <w:szCs w:val="24"/>
        </w:rPr>
        <w:t>zawarte są w</w:t>
      </w:r>
      <w:r w:rsidR="007874B9" w:rsidRPr="00666224">
        <w:rPr>
          <w:rFonts w:ascii="Times New Roman" w:hAnsi="Times New Roman"/>
          <w:color w:val="000000"/>
          <w:sz w:val="24"/>
          <w:szCs w:val="24"/>
        </w:rPr>
        <w:t xml:space="preserve"> </w:t>
      </w:r>
      <w:r w:rsidR="007874B9" w:rsidRPr="00666224">
        <w:rPr>
          <w:rFonts w:ascii="Times New Roman" w:hAnsi="Times New Roman"/>
          <w:b/>
          <w:color w:val="000000"/>
          <w:sz w:val="24"/>
          <w:szCs w:val="24"/>
        </w:rPr>
        <w:t xml:space="preserve">załączniku nr 3 </w:t>
      </w:r>
      <w:r w:rsidR="007874B9" w:rsidRPr="00666224">
        <w:rPr>
          <w:rFonts w:ascii="Times New Roman" w:hAnsi="Times New Roman"/>
          <w:b/>
          <w:sz w:val="24"/>
          <w:szCs w:val="24"/>
        </w:rPr>
        <w:t>do SWZ</w:t>
      </w:r>
      <w:r w:rsidR="007874B9" w:rsidRPr="00666224">
        <w:rPr>
          <w:rFonts w:ascii="Times New Roman" w:hAnsi="Times New Roman"/>
          <w:sz w:val="24"/>
          <w:szCs w:val="24"/>
        </w:rPr>
        <w:t>.</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INFORMACJA O PRZEDMIOTOWYCH ŚRODKACH DOWODOWYCH</w:t>
      </w:r>
    </w:p>
    <w:p w:rsidR="007874B9" w:rsidRPr="00666224" w:rsidRDefault="007874B9" w:rsidP="00BF0710">
      <w:pPr>
        <w:spacing w:line="276" w:lineRule="auto"/>
        <w:ind w:left="284"/>
        <w:rPr>
          <w:b/>
        </w:rPr>
      </w:pPr>
    </w:p>
    <w:p w:rsidR="007874B9" w:rsidRPr="00666224" w:rsidRDefault="007874B9" w:rsidP="001174FD">
      <w:pPr>
        <w:numPr>
          <w:ilvl w:val="0"/>
          <w:numId w:val="62"/>
        </w:numPr>
        <w:autoSpaceDE w:val="0"/>
        <w:autoSpaceDN w:val="0"/>
        <w:adjustRightInd w:val="0"/>
        <w:spacing w:after="120" w:line="276" w:lineRule="auto"/>
        <w:ind w:left="426" w:hanging="426"/>
        <w:jc w:val="both"/>
        <w:rPr>
          <w:color w:val="000000"/>
        </w:rPr>
      </w:pPr>
      <w:r w:rsidRPr="003D4874">
        <w:rPr>
          <w:color w:val="000000"/>
        </w:rPr>
        <w:t xml:space="preserve">Zamawiający na potwierdzenie, że oferowane </w:t>
      </w:r>
      <w:r w:rsidRPr="003D4874">
        <w:t>dostawy</w:t>
      </w:r>
      <w:r w:rsidRPr="008E519B">
        <w:rPr>
          <w:strike/>
        </w:rPr>
        <w:t>, usługi lub roboty budowlane</w:t>
      </w:r>
      <w:r w:rsidRPr="003D4874">
        <w:t xml:space="preserve"> </w:t>
      </w:r>
      <w:r w:rsidRPr="003D4874">
        <w:rPr>
          <w:b/>
          <w:color w:val="FF0000"/>
        </w:rPr>
        <w:t xml:space="preserve"> </w:t>
      </w:r>
      <w:r w:rsidR="000816E5">
        <w:rPr>
          <w:b/>
          <w:color w:val="FF0000"/>
        </w:rPr>
        <w:br w:type="textWrapping" w:clear="all"/>
      </w:r>
      <w:r w:rsidRPr="003D4874">
        <w:rPr>
          <w:color w:val="000000"/>
        </w:rPr>
        <w:t>są</w:t>
      </w:r>
      <w:r w:rsidRPr="00666224">
        <w:rPr>
          <w:color w:val="000000"/>
        </w:rPr>
        <w:t xml:space="preserve"> </w:t>
      </w:r>
      <w:r w:rsidRPr="00666224">
        <w:t xml:space="preserve"> zgodne z wymaganiami, cechami lub kryteriami określonymi w opisie przedmiotu zamówienia lub opisie kryteriów oceny ofert, lub wymaganiami związanymi z rea</w:t>
      </w:r>
      <w:r w:rsidR="006F27D6" w:rsidRPr="00666224">
        <w:t>lizacją zamówienia</w:t>
      </w:r>
      <w:r w:rsidRPr="00666224">
        <w:rPr>
          <w:b/>
        </w:rPr>
        <w:t xml:space="preserve"> żąda</w:t>
      </w:r>
      <w:r w:rsidRPr="00666224">
        <w:rPr>
          <w:color w:val="000000"/>
        </w:rPr>
        <w:t xml:space="preserve"> przedmiotowych środków dowodowych:</w:t>
      </w:r>
    </w:p>
    <w:p w:rsidR="00607993" w:rsidRPr="00E01886" w:rsidRDefault="00C366B0" w:rsidP="00BF0710">
      <w:pPr>
        <w:numPr>
          <w:ilvl w:val="1"/>
          <w:numId w:val="63"/>
        </w:numPr>
        <w:autoSpaceDE w:val="0"/>
        <w:autoSpaceDN w:val="0"/>
        <w:adjustRightInd w:val="0"/>
        <w:spacing w:after="120" w:line="276" w:lineRule="auto"/>
        <w:ind w:left="567" w:hanging="283"/>
        <w:jc w:val="both"/>
        <w:rPr>
          <w:color w:val="000000"/>
        </w:rPr>
      </w:pPr>
      <w:r w:rsidRPr="00E01886">
        <w:rPr>
          <w:color w:val="000000"/>
        </w:rPr>
        <w:t>w</w:t>
      </w:r>
      <w:r w:rsidR="007874B9" w:rsidRPr="00E01886">
        <w:rPr>
          <w:color w:val="000000"/>
        </w:rPr>
        <w:t xml:space="preserve"> przypadku </w:t>
      </w:r>
      <w:r w:rsidR="00E01886" w:rsidRPr="00E01886">
        <w:rPr>
          <w:b/>
          <w:color w:val="000000"/>
        </w:rPr>
        <w:t>produktów leczniczych</w:t>
      </w:r>
      <w:r w:rsidR="00E01886">
        <w:rPr>
          <w:color w:val="000000"/>
        </w:rPr>
        <w:t xml:space="preserve"> </w:t>
      </w:r>
      <w:r w:rsidR="00607993" w:rsidRPr="00E01886">
        <w:rPr>
          <w:color w:val="000000"/>
        </w:rPr>
        <w:t xml:space="preserve">zamawiający żąda oświadczenia wykonawcy </w:t>
      </w:r>
      <w:r w:rsidR="000816E5">
        <w:rPr>
          <w:color w:val="000000"/>
        </w:rPr>
        <w:br w:type="textWrapping" w:clear="all"/>
      </w:r>
      <w:r w:rsidR="00607993" w:rsidRPr="00E01886">
        <w:rPr>
          <w:color w:val="000000"/>
        </w:rPr>
        <w:t xml:space="preserve">(wg wzoru stanowiącego </w:t>
      </w:r>
      <w:r w:rsidR="00607993" w:rsidRPr="00E01886">
        <w:rPr>
          <w:b/>
          <w:color w:val="000000"/>
        </w:rPr>
        <w:t>załącznik nr 4 do SWZ</w:t>
      </w:r>
      <w:r w:rsidR="00607993" w:rsidRPr="00E01886">
        <w:rPr>
          <w:color w:val="000000"/>
        </w:rPr>
        <w:t xml:space="preserve">), że będzie posiadał aktualne i ważne przez cały okres trwania umowy </w:t>
      </w:r>
      <w:r w:rsidR="00E01886">
        <w:rPr>
          <w:color w:val="000000"/>
        </w:rPr>
        <w:t xml:space="preserve">świadectwo </w:t>
      </w:r>
      <w:r w:rsidR="00607993" w:rsidRPr="00E01886">
        <w:rPr>
          <w:color w:val="000000"/>
        </w:rPr>
        <w:t>dopuszczenia do obrotu na każdy oferowany produkt</w:t>
      </w:r>
      <w:r w:rsidR="00E01886">
        <w:rPr>
          <w:color w:val="000000"/>
        </w:rPr>
        <w:t xml:space="preserve"> leczniczy </w:t>
      </w:r>
      <w:r w:rsidR="00E01886" w:rsidRPr="00E01886">
        <w:rPr>
          <w:color w:val="000000"/>
        </w:rPr>
        <w:t xml:space="preserve">zgodnie z ustawą z dnia </w:t>
      </w:r>
      <w:r w:rsidR="00E01886">
        <w:rPr>
          <w:color w:val="000000"/>
        </w:rPr>
        <w:t>6 września 2001r. Prawo f</w:t>
      </w:r>
      <w:r w:rsidR="00CA39B3">
        <w:rPr>
          <w:color w:val="000000"/>
        </w:rPr>
        <w:t>armaceutyczne (</w:t>
      </w:r>
      <w:proofErr w:type="spellStart"/>
      <w:r w:rsidR="00CA39B3">
        <w:rPr>
          <w:color w:val="000000"/>
        </w:rPr>
        <w:t>t.j</w:t>
      </w:r>
      <w:proofErr w:type="spellEnd"/>
      <w:r w:rsidR="00CA39B3">
        <w:rPr>
          <w:color w:val="000000"/>
        </w:rPr>
        <w:t>. Dz.U. z 2022r. poz. 2301</w:t>
      </w:r>
      <w:r w:rsidR="00E01886">
        <w:rPr>
          <w:color w:val="000000"/>
        </w:rPr>
        <w:t>)</w:t>
      </w:r>
      <w:r w:rsidR="00292392">
        <w:rPr>
          <w:color w:val="000000"/>
        </w:rPr>
        <w:t xml:space="preserve"> – </w:t>
      </w:r>
      <w:r w:rsidR="00292392" w:rsidRPr="00292392">
        <w:rPr>
          <w:b/>
          <w:color w:val="000000"/>
        </w:rPr>
        <w:t>nie dotyczy pakietów</w:t>
      </w:r>
      <w:r w:rsidR="00F411F4">
        <w:rPr>
          <w:b/>
          <w:color w:val="000000"/>
        </w:rPr>
        <w:t>:</w:t>
      </w:r>
      <w:r w:rsidR="00292392" w:rsidRPr="00292392">
        <w:rPr>
          <w:b/>
          <w:color w:val="000000"/>
        </w:rPr>
        <w:t xml:space="preserve"> nr 1 poz. </w:t>
      </w:r>
      <w:r w:rsidR="000816E5">
        <w:rPr>
          <w:b/>
          <w:color w:val="000000"/>
        </w:rPr>
        <w:br w:type="textWrapping" w:clear="all"/>
      </w:r>
      <w:r w:rsidR="00292392">
        <w:rPr>
          <w:b/>
          <w:color w:val="000000"/>
        </w:rPr>
        <w:lastRenderedPageBreak/>
        <w:t xml:space="preserve">13, 34-36, </w:t>
      </w:r>
      <w:r w:rsidR="005A4F91">
        <w:rPr>
          <w:b/>
          <w:color w:val="000000"/>
        </w:rPr>
        <w:t xml:space="preserve">46-49, 74, </w:t>
      </w:r>
      <w:r w:rsidR="00292392">
        <w:rPr>
          <w:b/>
          <w:color w:val="000000"/>
        </w:rPr>
        <w:t xml:space="preserve">104, 121, </w:t>
      </w:r>
      <w:r w:rsidR="00292392" w:rsidRPr="00292392">
        <w:rPr>
          <w:b/>
          <w:color w:val="000000"/>
        </w:rPr>
        <w:t>122,</w:t>
      </w:r>
      <w:r w:rsidR="00292392">
        <w:rPr>
          <w:b/>
          <w:color w:val="000000"/>
        </w:rPr>
        <w:t xml:space="preserve"> </w:t>
      </w:r>
      <w:r w:rsidR="005A4F91">
        <w:rPr>
          <w:b/>
          <w:color w:val="000000"/>
        </w:rPr>
        <w:t xml:space="preserve">145, </w:t>
      </w:r>
      <w:r w:rsidR="00292392">
        <w:rPr>
          <w:b/>
          <w:color w:val="000000"/>
        </w:rPr>
        <w:t xml:space="preserve">146, 147, 165, nr 30 poz. </w:t>
      </w:r>
      <w:r w:rsidR="005A4F91">
        <w:rPr>
          <w:b/>
          <w:color w:val="000000"/>
        </w:rPr>
        <w:t xml:space="preserve">3, </w:t>
      </w:r>
      <w:r w:rsidR="00292392">
        <w:rPr>
          <w:b/>
          <w:color w:val="000000"/>
        </w:rPr>
        <w:t xml:space="preserve">21, nr 81 poz. </w:t>
      </w:r>
      <w:r w:rsidR="000816E5">
        <w:rPr>
          <w:b/>
          <w:color w:val="000000"/>
        </w:rPr>
        <w:br w:type="textWrapping" w:clear="all"/>
      </w:r>
      <w:r w:rsidR="00292392">
        <w:rPr>
          <w:b/>
          <w:color w:val="000000"/>
        </w:rPr>
        <w:t xml:space="preserve">4, nr 85 poz. </w:t>
      </w:r>
      <w:r w:rsidR="005A4F91">
        <w:rPr>
          <w:b/>
          <w:color w:val="000000"/>
        </w:rPr>
        <w:t xml:space="preserve">4-9, </w:t>
      </w:r>
      <w:r w:rsidR="00292392">
        <w:rPr>
          <w:b/>
          <w:color w:val="000000"/>
        </w:rPr>
        <w:t xml:space="preserve">14-16, nr 87, </w:t>
      </w:r>
      <w:r w:rsidR="005A4F91">
        <w:rPr>
          <w:b/>
          <w:color w:val="000000"/>
        </w:rPr>
        <w:t xml:space="preserve">nr 88, </w:t>
      </w:r>
      <w:r w:rsidR="00292392">
        <w:rPr>
          <w:b/>
          <w:color w:val="000000"/>
        </w:rPr>
        <w:t>nr 99 poz. 8,</w:t>
      </w:r>
      <w:r w:rsidR="00292392" w:rsidRPr="00292392">
        <w:rPr>
          <w:b/>
          <w:color w:val="000000"/>
        </w:rPr>
        <w:t xml:space="preserve"> nr 135, nr 171,</w:t>
      </w:r>
      <w:r w:rsidR="00292392">
        <w:rPr>
          <w:b/>
          <w:color w:val="000000"/>
        </w:rPr>
        <w:t xml:space="preserve"> nr 172, nr 173</w:t>
      </w:r>
      <w:r w:rsidR="005A4F91" w:rsidRPr="005A4F91">
        <w:rPr>
          <w:color w:val="000000"/>
        </w:rPr>
        <w:t>;</w:t>
      </w:r>
      <w:r w:rsidR="00292392" w:rsidRPr="005A4F91">
        <w:rPr>
          <w:color w:val="000000"/>
        </w:rPr>
        <w:t xml:space="preserve"> </w:t>
      </w:r>
    </w:p>
    <w:p w:rsidR="00E01886" w:rsidRPr="00E01886" w:rsidRDefault="00E01886" w:rsidP="00E01886">
      <w:pPr>
        <w:numPr>
          <w:ilvl w:val="1"/>
          <w:numId w:val="63"/>
        </w:numPr>
        <w:autoSpaceDE w:val="0"/>
        <w:autoSpaceDN w:val="0"/>
        <w:adjustRightInd w:val="0"/>
        <w:spacing w:after="120" w:line="276" w:lineRule="auto"/>
        <w:ind w:left="567" w:hanging="283"/>
        <w:jc w:val="both"/>
        <w:rPr>
          <w:color w:val="000000"/>
        </w:rPr>
      </w:pPr>
      <w:r w:rsidRPr="00E01886">
        <w:rPr>
          <w:color w:val="000000"/>
        </w:rPr>
        <w:t xml:space="preserve">w przypadku </w:t>
      </w:r>
      <w:r w:rsidRPr="008E519B">
        <w:rPr>
          <w:b/>
          <w:color w:val="000000"/>
        </w:rPr>
        <w:t>wyrobów medycznych</w:t>
      </w:r>
      <w:r w:rsidRPr="00E01886">
        <w:rPr>
          <w:color w:val="000000"/>
        </w:rPr>
        <w:t xml:space="preserve"> zamawiający żąda oświadczenia wykonawcy </w:t>
      </w:r>
      <w:r w:rsidR="000816E5">
        <w:rPr>
          <w:color w:val="000000"/>
        </w:rPr>
        <w:br w:type="textWrapping" w:clear="all"/>
      </w:r>
      <w:r w:rsidRPr="00E01886">
        <w:rPr>
          <w:color w:val="000000"/>
        </w:rPr>
        <w:t xml:space="preserve">(wg wzoru stanowiącego </w:t>
      </w:r>
      <w:r w:rsidRPr="00E01886">
        <w:rPr>
          <w:b/>
          <w:color w:val="000000"/>
        </w:rPr>
        <w:t>załącznik nr 4 do SWZ</w:t>
      </w:r>
      <w:r w:rsidRPr="00E01886">
        <w:rPr>
          <w:color w:val="000000"/>
        </w:rPr>
        <w:t>), że będzie posiadał aktualne i ważne przez cały okres trwania umowy dopuszczenia do obrotu na każdy oferowany produkt (w postaci Deklaracji Zgodności wydanej przez producenta, Certyfikatu CE wydanego przez jednostkę notyfikacyjną (jeżeli dotyczy)</w:t>
      </w:r>
      <w:r w:rsidR="000816E5">
        <w:rPr>
          <w:color w:val="000000"/>
        </w:rPr>
        <w:t>, oraz Formularza Powiadomienia</w:t>
      </w:r>
      <w:r w:rsidR="008E519B">
        <w:rPr>
          <w:color w:val="000000"/>
        </w:rPr>
        <w:t xml:space="preserve">/ Zgłoszenia do Prezesa Urzędu) </w:t>
      </w:r>
      <w:r w:rsidR="008E519B" w:rsidRPr="00E01886">
        <w:rPr>
          <w:color w:val="000000"/>
        </w:rPr>
        <w:t xml:space="preserve">zgodnie z ustawą z dnia 7 kwietnia 2022r. o wyrobach medycznych (Dz. U. z 2022r. poz. 974) przy uwzględnieniu regulacji przewidzianej </w:t>
      </w:r>
      <w:r w:rsidR="000816E5">
        <w:rPr>
          <w:color w:val="000000"/>
        </w:rPr>
        <w:br w:type="textWrapping" w:clear="all"/>
      </w:r>
      <w:r w:rsidR="008E519B" w:rsidRPr="00E01886">
        <w:rPr>
          <w:color w:val="000000"/>
        </w:rPr>
        <w:t>w art. 138 oraz innych przepisów przejściowych tej ustawy</w:t>
      </w:r>
      <w:r w:rsidR="005A4F91">
        <w:rPr>
          <w:color w:val="000000"/>
        </w:rPr>
        <w:t xml:space="preserve"> - </w:t>
      </w:r>
      <w:r w:rsidR="005A4F91" w:rsidRPr="00292392">
        <w:rPr>
          <w:b/>
          <w:color w:val="000000"/>
        </w:rPr>
        <w:t xml:space="preserve">dotyczy pakietów </w:t>
      </w:r>
      <w:r w:rsidR="000816E5">
        <w:rPr>
          <w:b/>
          <w:color w:val="000000"/>
        </w:rPr>
        <w:br w:type="textWrapping" w:clear="all"/>
      </w:r>
      <w:r w:rsidR="005A4F91" w:rsidRPr="00292392">
        <w:rPr>
          <w:b/>
          <w:color w:val="000000"/>
        </w:rPr>
        <w:t xml:space="preserve">nr 1 poz. </w:t>
      </w:r>
      <w:r w:rsidR="005A4F91">
        <w:rPr>
          <w:b/>
          <w:color w:val="000000"/>
        </w:rPr>
        <w:t xml:space="preserve">13, 34-36, 104, 146, 147, 165, nr 30 poz. 21, nr 81 poz. 4, nr 85 poz. </w:t>
      </w:r>
      <w:r w:rsidR="000816E5">
        <w:rPr>
          <w:b/>
          <w:color w:val="000000"/>
        </w:rPr>
        <w:br w:type="textWrapping" w:clear="all"/>
      </w:r>
      <w:r w:rsidR="005A4F91">
        <w:rPr>
          <w:b/>
          <w:color w:val="000000"/>
        </w:rPr>
        <w:t>14-16, nr 87 poz. 18-24, nr 99 poz. 8</w:t>
      </w:r>
      <w:r w:rsidR="005A4F91" w:rsidRPr="00292392">
        <w:rPr>
          <w:b/>
          <w:color w:val="000000"/>
        </w:rPr>
        <w:t>,</w:t>
      </w:r>
      <w:r w:rsidR="005A4F91">
        <w:rPr>
          <w:b/>
          <w:color w:val="000000"/>
        </w:rPr>
        <w:t xml:space="preserve"> nr 172, nr 173</w:t>
      </w:r>
      <w:r w:rsidR="005A4F91" w:rsidRPr="005A4F91">
        <w:rPr>
          <w:color w:val="000000"/>
        </w:rPr>
        <w:t>;</w:t>
      </w:r>
    </w:p>
    <w:p w:rsidR="008E519B" w:rsidRDefault="00E01886" w:rsidP="00E01886">
      <w:pPr>
        <w:numPr>
          <w:ilvl w:val="1"/>
          <w:numId w:val="63"/>
        </w:numPr>
        <w:autoSpaceDE w:val="0"/>
        <w:autoSpaceDN w:val="0"/>
        <w:adjustRightInd w:val="0"/>
        <w:spacing w:after="120" w:line="276" w:lineRule="auto"/>
        <w:ind w:left="567" w:hanging="283"/>
        <w:jc w:val="both"/>
        <w:rPr>
          <w:color w:val="000000"/>
        </w:rPr>
      </w:pPr>
      <w:r w:rsidRPr="008E519B">
        <w:rPr>
          <w:color w:val="000000"/>
        </w:rPr>
        <w:t xml:space="preserve">w przypadku </w:t>
      </w:r>
      <w:r w:rsidR="008E519B" w:rsidRPr="008E519B">
        <w:rPr>
          <w:b/>
          <w:color w:val="000000"/>
        </w:rPr>
        <w:t>dietetycznych środków specjalnego przeznaczenia</w:t>
      </w:r>
      <w:r w:rsidRPr="008E519B">
        <w:rPr>
          <w:color w:val="000000"/>
        </w:rPr>
        <w:t xml:space="preserve"> zamawiający żąda oświadczenia wykonawcy (wg wzoru stanowiącego </w:t>
      </w:r>
      <w:r w:rsidRPr="008E519B">
        <w:rPr>
          <w:b/>
          <w:color w:val="000000"/>
        </w:rPr>
        <w:t>załącznik nr 4 do SWZ</w:t>
      </w:r>
      <w:r w:rsidRPr="008E519B">
        <w:rPr>
          <w:color w:val="000000"/>
        </w:rPr>
        <w:t>), że będzie posiadał aktualne i ważne przez cały okres trwania umowy dopuszczenia do ob</w:t>
      </w:r>
      <w:r w:rsidR="005A4F91">
        <w:rPr>
          <w:color w:val="000000"/>
        </w:rPr>
        <w:t xml:space="preserve">rotu </w:t>
      </w:r>
      <w:r w:rsidR="000816E5">
        <w:rPr>
          <w:color w:val="000000"/>
        </w:rPr>
        <w:br w:type="textWrapping" w:clear="all"/>
      </w:r>
      <w:r w:rsidR="005A4F91">
        <w:rPr>
          <w:color w:val="000000"/>
        </w:rPr>
        <w:t xml:space="preserve">na każdy oferowany produkt - </w:t>
      </w:r>
      <w:r w:rsidR="005A4F91" w:rsidRPr="00292392">
        <w:rPr>
          <w:b/>
          <w:color w:val="000000"/>
        </w:rPr>
        <w:t xml:space="preserve">dotyczy pakietów nr 1 poz. </w:t>
      </w:r>
      <w:r w:rsidR="005A4F91">
        <w:rPr>
          <w:b/>
          <w:color w:val="000000"/>
        </w:rPr>
        <w:t xml:space="preserve">46-49, 74, nr 85 poz. </w:t>
      </w:r>
      <w:r w:rsidR="000816E5">
        <w:rPr>
          <w:b/>
          <w:color w:val="000000"/>
        </w:rPr>
        <w:br w:type="textWrapping" w:clear="all"/>
      </w:r>
      <w:r w:rsidR="005A4F91">
        <w:rPr>
          <w:b/>
          <w:color w:val="000000"/>
        </w:rPr>
        <w:t>4-9, nr 87 poz. 1-17, nr 88</w:t>
      </w:r>
      <w:r w:rsidR="005A4F91" w:rsidRPr="005A4F91">
        <w:rPr>
          <w:color w:val="000000"/>
        </w:rPr>
        <w:t>;</w:t>
      </w:r>
    </w:p>
    <w:p w:rsidR="00E9766C" w:rsidRPr="00E9766C" w:rsidRDefault="00E01886" w:rsidP="00E01886">
      <w:pPr>
        <w:numPr>
          <w:ilvl w:val="1"/>
          <w:numId w:val="63"/>
        </w:numPr>
        <w:autoSpaceDE w:val="0"/>
        <w:autoSpaceDN w:val="0"/>
        <w:adjustRightInd w:val="0"/>
        <w:spacing w:after="120" w:line="276" w:lineRule="auto"/>
        <w:ind w:left="567" w:hanging="283"/>
        <w:jc w:val="both"/>
        <w:rPr>
          <w:color w:val="000000"/>
        </w:rPr>
      </w:pPr>
      <w:r w:rsidRPr="00E9766C">
        <w:rPr>
          <w:color w:val="000000"/>
        </w:rPr>
        <w:t xml:space="preserve">w przypadku </w:t>
      </w:r>
      <w:r w:rsidR="008E519B" w:rsidRPr="00E9766C">
        <w:rPr>
          <w:b/>
          <w:color w:val="000000"/>
        </w:rPr>
        <w:t>kosmetyków</w:t>
      </w:r>
      <w:r w:rsidRPr="00E9766C">
        <w:rPr>
          <w:color w:val="000000"/>
        </w:rPr>
        <w:t xml:space="preserve"> zamawiający żąda oświadczenia wykonawcy (wg wzoru stanowiącego </w:t>
      </w:r>
      <w:r w:rsidRPr="00E9766C">
        <w:rPr>
          <w:b/>
          <w:color w:val="000000"/>
        </w:rPr>
        <w:t>załącznik nr 4 do SWZ</w:t>
      </w:r>
      <w:r w:rsidRPr="00E9766C">
        <w:rPr>
          <w:color w:val="000000"/>
        </w:rPr>
        <w:t xml:space="preserve">), że </w:t>
      </w:r>
      <w:r w:rsidR="00292392" w:rsidRPr="00E9766C">
        <w:rPr>
          <w:color w:val="000000"/>
        </w:rPr>
        <w:t xml:space="preserve">zaoferowane produkty kosmetyczne </w:t>
      </w:r>
      <w:r w:rsidR="000816E5">
        <w:rPr>
          <w:color w:val="000000"/>
        </w:rPr>
        <w:br w:type="textWrapping" w:clear="all"/>
      </w:r>
      <w:r w:rsidR="00292392" w:rsidRPr="00E9766C">
        <w:rPr>
          <w:color w:val="000000"/>
        </w:rPr>
        <w:t xml:space="preserve">są wytwarzane przez zakład zgłoszony do wykazu prowadzonego przez Państwowego Powiatowego Inspektora Sanitarnego, zgodnie z ustawą z dnia 4 października 2018r. </w:t>
      </w:r>
      <w:r w:rsidR="000816E5">
        <w:rPr>
          <w:color w:val="000000"/>
        </w:rPr>
        <w:br w:type="textWrapping" w:clear="all"/>
      </w:r>
      <w:r w:rsidR="00292392" w:rsidRPr="00E9766C">
        <w:rPr>
          <w:color w:val="000000"/>
        </w:rPr>
        <w:t>o produktach kosmetycznych (</w:t>
      </w:r>
      <w:proofErr w:type="spellStart"/>
      <w:r w:rsidR="00292392" w:rsidRPr="00E9766C">
        <w:rPr>
          <w:color w:val="000000"/>
        </w:rPr>
        <w:t>t.j</w:t>
      </w:r>
      <w:proofErr w:type="spellEnd"/>
      <w:r w:rsidR="00292392" w:rsidRPr="00E9766C">
        <w:rPr>
          <w:color w:val="000000"/>
        </w:rPr>
        <w:t>. Dz.U. z 2018r. poz. 2227)</w:t>
      </w:r>
      <w:r w:rsidR="005A4F91" w:rsidRPr="00E9766C">
        <w:rPr>
          <w:color w:val="000000"/>
        </w:rPr>
        <w:t xml:space="preserve"> - </w:t>
      </w:r>
      <w:r w:rsidR="005A4F91" w:rsidRPr="00E9766C">
        <w:rPr>
          <w:b/>
          <w:color w:val="000000"/>
        </w:rPr>
        <w:t xml:space="preserve">dotyczy pakietów </w:t>
      </w:r>
      <w:r w:rsidR="000816E5">
        <w:rPr>
          <w:b/>
          <w:color w:val="000000"/>
        </w:rPr>
        <w:br w:type="textWrapping" w:clear="all"/>
      </w:r>
      <w:r w:rsidR="005A4F91" w:rsidRPr="00E9766C">
        <w:rPr>
          <w:b/>
          <w:color w:val="000000"/>
        </w:rPr>
        <w:t xml:space="preserve">nr 1 poz. 145, nr 30 poz. </w:t>
      </w:r>
      <w:r w:rsidR="00E9766C">
        <w:rPr>
          <w:b/>
          <w:color w:val="000000"/>
        </w:rPr>
        <w:t>3</w:t>
      </w:r>
      <w:r w:rsidR="00E9766C" w:rsidRPr="00E9766C">
        <w:rPr>
          <w:color w:val="000000"/>
        </w:rPr>
        <w:t>;</w:t>
      </w:r>
      <w:r w:rsidR="005A4F91" w:rsidRPr="00E9766C">
        <w:rPr>
          <w:color w:val="000000"/>
        </w:rPr>
        <w:t xml:space="preserve"> </w:t>
      </w:r>
    </w:p>
    <w:p w:rsidR="00E9766C" w:rsidRPr="00E9766C" w:rsidRDefault="00E01886" w:rsidP="00E01886">
      <w:pPr>
        <w:numPr>
          <w:ilvl w:val="1"/>
          <w:numId w:val="63"/>
        </w:numPr>
        <w:autoSpaceDE w:val="0"/>
        <w:autoSpaceDN w:val="0"/>
        <w:adjustRightInd w:val="0"/>
        <w:spacing w:after="120" w:line="276" w:lineRule="auto"/>
        <w:ind w:left="567" w:hanging="283"/>
        <w:jc w:val="both"/>
        <w:rPr>
          <w:color w:val="000000"/>
        </w:rPr>
      </w:pPr>
      <w:r w:rsidRPr="00E9766C">
        <w:rPr>
          <w:color w:val="000000"/>
        </w:rPr>
        <w:t xml:space="preserve">w przypadku </w:t>
      </w:r>
      <w:r w:rsidR="00292392" w:rsidRPr="00E9766C">
        <w:rPr>
          <w:b/>
          <w:color w:val="000000"/>
        </w:rPr>
        <w:t>surowców farmaceutycznych</w:t>
      </w:r>
      <w:r w:rsidRPr="00E9766C">
        <w:rPr>
          <w:color w:val="000000"/>
        </w:rPr>
        <w:t xml:space="preserve"> zamawiający żąda oświadczenia wykonawcy (wg wzoru stanowiącego </w:t>
      </w:r>
      <w:r w:rsidRPr="00E9766C">
        <w:rPr>
          <w:b/>
          <w:color w:val="000000"/>
        </w:rPr>
        <w:t>załącznik nr 4 do SWZ</w:t>
      </w:r>
      <w:r w:rsidRPr="00E9766C">
        <w:rPr>
          <w:color w:val="000000"/>
        </w:rPr>
        <w:t xml:space="preserve">), że </w:t>
      </w:r>
      <w:r w:rsidR="00292392" w:rsidRPr="00E9766C">
        <w:rPr>
          <w:color w:val="000000"/>
        </w:rPr>
        <w:t>zaoferowane surowce farmaceutyczne są ujęte w Wykazie surowców farmaceutycznych do receptury i posiadają aktualne pozwolenie na dopuszczenie do obrotu na terenie Rzeczpospolitej Polskiej oraz spełniają wymogi Farmakopei Polskiej</w:t>
      </w:r>
      <w:r w:rsidR="00E9766C" w:rsidRPr="00E9766C">
        <w:rPr>
          <w:color w:val="000000"/>
        </w:rPr>
        <w:t xml:space="preserve"> - </w:t>
      </w:r>
      <w:r w:rsidR="00E9766C" w:rsidRPr="00E9766C">
        <w:rPr>
          <w:b/>
          <w:color w:val="000000"/>
        </w:rPr>
        <w:t xml:space="preserve">dotyczy pakietów nr 1 poz. </w:t>
      </w:r>
      <w:r w:rsidR="000816E5">
        <w:rPr>
          <w:b/>
          <w:color w:val="000000"/>
        </w:rPr>
        <w:br w:type="textWrapping" w:clear="all"/>
      </w:r>
      <w:r w:rsidR="00E9766C">
        <w:rPr>
          <w:b/>
          <w:color w:val="000000"/>
        </w:rPr>
        <w:t>121-</w:t>
      </w:r>
      <w:r w:rsidR="00E9766C" w:rsidRPr="00E9766C">
        <w:rPr>
          <w:b/>
          <w:color w:val="000000"/>
        </w:rPr>
        <w:t xml:space="preserve">122, </w:t>
      </w:r>
      <w:r w:rsidR="00E9766C">
        <w:rPr>
          <w:b/>
          <w:color w:val="000000"/>
        </w:rPr>
        <w:t>nr 135, nr 171</w:t>
      </w:r>
      <w:r w:rsidR="00E9766C" w:rsidRPr="00E9766C">
        <w:rPr>
          <w:color w:val="000000"/>
        </w:rPr>
        <w:t>;</w:t>
      </w:r>
    </w:p>
    <w:p w:rsidR="00E01886" w:rsidRPr="00E9766C" w:rsidRDefault="00E01886" w:rsidP="00E9766C">
      <w:pPr>
        <w:autoSpaceDE w:val="0"/>
        <w:autoSpaceDN w:val="0"/>
        <w:adjustRightInd w:val="0"/>
        <w:spacing w:after="120" w:line="276" w:lineRule="auto"/>
        <w:jc w:val="both"/>
        <w:rPr>
          <w:color w:val="000000"/>
        </w:rPr>
      </w:pPr>
      <w:r w:rsidRPr="00E9766C">
        <w:rPr>
          <w:b/>
          <w:color w:val="000000"/>
        </w:rPr>
        <w:t>Uwaga!</w:t>
      </w:r>
      <w:r w:rsidRPr="00E9766C">
        <w:rPr>
          <w:color w:val="000000"/>
        </w:rPr>
        <w:t xml:space="preserve"> Na żądanie zamawiającego w trakcie realizacji umowy, wykonawca ma obowiązek udostępnić wymienione w pkt 1 </w:t>
      </w:r>
      <w:proofErr w:type="spellStart"/>
      <w:r w:rsidRPr="00E9766C">
        <w:rPr>
          <w:color w:val="000000"/>
        </w:rPr>
        <w:t>ppkt</w:t>
      </w:r>
      <w:proofErr w:type="spellEnd"/>
      <w:r w:rsidRPr="00E9766C">
        <w:rPr>
          <w:color w:val="000000"/>
        </w:rPr>
        <w:t xml:space="preserve"> 1)</w:t>
      </w:r>
      <w:r w:rsidR="00E9766C">
        <w:rPr>
          <w:color w:val="000000"/>
        </w:rPr>
        <w:t xml:space="preserve"> – 5)</w:t>
      </w:r>
      <w:r w:rsidRPr="00E9766C">
        <w:rPr>
          <w:color w:val="000000"/>
        </w:rPr>
        <w:t xml:space="preserve"> dokumenty w terminie </w:t>
      </w:r>
      <w:r w:rsidRPr="00F411F4">
        <w:rPr>
          <w:color w:val="000000"/>
        </w:rPr>
        <w:t>3 dni roboczych</w:t>
      </w:r>
      <w:r w:rsidRPr="00E9766C">
        <w:rPr>
          <w:color w:val="000000"/>
        </w:rPr>
        <w:t xml:space="preserve"> od dnia otrzymania pisemnego wezwania, pod rygorem możliwości naliczania kar umownych </w:t>
      </w:r>
      <w:r w:rsidR="000816E5">
        <w:rPr>
          <w:color w:val="000000"/>
        </w:rPr>
        <w:br w:type="textWrapping" w:clear="all"/>
      </w:r>
      <w:r w:rsidRPr="00E9766C">
        <w:rPr>
          <w:color w:val="000000"/>
        </w:rPr>
        <w:t>i możliwości odstąpienia od umowy z przyczyn</w:t>
      </w:r>
      <w:r w:rsidR="00BE6B08">
        <w:rPr>
          <w:color w:val="000000"/>
        </w:rPr>
        <w:t xml:space="preserve"> leżących po stronie wykonawcy;.</w:t>
      </w:r>
    </w:p>
    <w:p w:rsidR="00E01886" w:rsidRPr="00607993" w:rsidRDefault="00E01886" w:rsidP="00607993">
      <w:pPr>
        <w:autoSpaceDE w:val="0"/>
        <w:autoSpaceDN w:val="0"/>
        <w:adjustRightInd w:val="0"/>
        <w:spacing w:after="120" w:line="276" w:lineRule="auto"/>
        <w:ind w:left="567"/>
        <w:jc w:val="both"/>
        <w:rPr>
          <w:color w:val="000000"/>
        </w:rPr>
      </w:pPr>
    </w:p>
    <w:p w:rsidR="006F27D6" w:rsidRPr="002153F2" w:rsidRDefault="007874B9" w:rsidP="001174FD">
      <w:pPr>
        <w:pStyle w:val="Akapitzlist"/>
        <w:numPr>
          <w:ilvl w:val="0"/>
          <w:numId w:val="62"/>
        </w:numPr>
        <w:ind w:left="426" w:hanging="426"/>
        <w:jc w:val="both"/>
        <w:rPr>
          <w:rFonts w:ascii="Times New Roman" w:eastAsia="Times New Roman" w:hAnsi="Times New Roman"/>
          <w:b/>
          <w:color w:val="000000"/>
          <w:sz w:val="24"/>
          <w:szCs w:val="24"/>
          <w:lang w:eastAsia="pl-PL"/>
        </w:rPr>
      </w:pPr>
      <w:r w:rsidRPr="002153F2">
        <w:rPr>
          <w:rFonts w:ascii="Times New Roman" w:hAnsi="Times New Roman"/>
          <w:b/>
          <w:color w:val="000000"/>
          <w:sz w:val="24"/>
          <w:szCs w:val="24"/>
        </w:rPr>
        <w:t>Wykonawca przedmiotowe środki dowodowe składa wraz z ofertą.</w:t>
      </w:r>
      <w:r w:rsidR="007A5405" w:rsidRPr="002153F2">
        <w:rPr>
          <w:rFonts w:ascii="Times New Roman" w:hAnsi="Times New Roman"/>
          <w:b/>
          <w:color w:val="000000"/>
          <w:sz w:val="24"/>
          <w:szCs w:val="24"/>
        </w:rPr>
        <w:t xml:space="preserve"> </w:t>
      </w:r>
    </w:p>
    <w:p w:rsidR="007A5405" w:rsidRPr="003D4874" w:rsidRDefault="006F27D6" w:rsidP="001174FD">
      <w:pPr>
        <w:pStyle w:val="Akapitzlist"/>
        <w:numPr>
          <w:ilvl w:val="0"/>
          <w:numId w:val="62"/>
        </w:numPr>
        <w:ind w:left="426" w:hanging="426"/>
        <w:jc w:val="both"/>
        <w:rPr>
          <w:rFonts w:ascii="Times New Roman" w:eastAsia="Times New Roman" w:hAnsi="Times New Roman"/>
          <w:sz w:val="24"/>
          <w:szCs w:val="24"/>
          <w:lang w:eastAsia="pl-PL"/>
        </w:rPr>
      </w:pPr>
      <w:r w:rsidRPr="003D4874">
        <w:rPr>
          <w:rFonts w:ascii="Times New Roman" w:eastAsia="Times New Roman" w:hAnsi="Times New Roman"/>
          <w:sz w:val="24"/>
          <w:szCs w:val="24"/>
          <w:lang w:eastAsia="pl-PL"/>
        </w:rPr>
        <w:t>Przedmiotowe środki dowodowe</w:t>
      </w:r>
      <w:r w:rsidR="007A5405" w:rsidRPr="003D4874">
        <w:rPr>
          <w:rFonts w:ascii="Times New Roman" w:eastAsia="Times New Roman" w:hAnsi="Times New Roman"/>
          <w:sz w:val="24"/>
          <w:szCs w:val="24"/>
          <w:lang w:eastAsia="pl-PL"/>
        </w:rPr>
        <w:t xml:space="preserve"> należy złożyć</w:t>
      </w:r>
      <w:r w:rsidRPr="003D4874">
        <w:rPr>
          <w:rFonts w:ascii="Times New Roman" w:eastAsia="Times New Roman" w:hAnsi="Times New Roman"/>
          <w:sz w:val="24"/>
          <w:szCs w:val="24"/>
          <w:lang w:eastAsia="pl-PL"/>
        </w:rPr>
        <w:t xml:space="preserve"> </w:t>
      </w:r>
      <w:r w:rsidR="00066539" w:rsidRPr="003D4874">
        <w:rPr>
          <w:rFonts w:ascii="Times New Roman" w:eastAsia="Times New Roman" w:hAnsi="Times New Roman"/>
          <w:sz w:val="24"/>
          <w:szCs w:val="24"/>
          <w:lang w:eastAsia="pl-PL"/>
        </w:rPr>
        <w:t xml:space="preserve">wraz z ofertą </w:t>
      </w:r>
      <w:r w:rsidRPr="003D4874">
        <w:rPr>
          <w:rFonts w:ascii="Times New Roman" w:eastAsia="Times New Roman" w:hAnsi="Times New Roman"/>
          <w:sz w:val="24"/>
          <w:szCs w:val="24"/>
          <w:lang w:eastAsia="pl-PL"/>
        </w:rPr>
        <w:t xml:space="preserve">na Platformie zakupowej </w:t>
      </w:r>
      <w:r w:rsidR="000816E5">
        <w:rPr>
          <w:rFonts w:ascii="Times New Roman" w:eastAsia="Times New Roman" w:hAnsi="Times New Roman"/>
          <w:sz w:val="24"/>
          <w:szCs w:val="24"/>
          <w:lang w:eastAsia="pl-PL"/>
        </w:rPr>
        <w:br w:type="textWrapping" w:clear="all"/>
      </w:r>
      <w:r w:rsidRPr="003D4874">
        <w:rPr>
          <w:rFonts w:ascii="Times New Roman" w:eastAsia="Times New Roman" w:hAnsi="Times New Roman"/>
          <w:sz w:val="24"/>
          <w:szCs w:val="24"/>
          <w:lang w:eastAsia="pl-PL"/>
        </w:rPr>
        <w:t xml:space="preserve">w </w:t>
      </w:r>
      <w:r w:rsidR="00314105">
        <w:rPr>
          <w:rFonts w:ascii="Times New Roman" w:eastAsia="Times New Roman" w:hAnsi="Times New Roman"/>
          <w:sz w:val="24"/>
          <w:szCs w:val="24"/>
          <w:lang w:eastAsia="pl-PL"/>
        </w:rPr>
        <w:t>postaci</w:t>
      </w:r>
      <w:r w:rsidRPr="003D4874">
        <w:rPr>
          <w:rFonts w:ascii="Times New Roman" w:eastAsia="Times New Roman" w:hAnsi="Times New Roman"/>
          <w:sz w:val="24"/>
          <w:szCs w:val="24"/>
          <w:lang w:eastAsia="pl-PL"/>
        </w:rPr>
        <w:t xml:space="preserve"> elektronicznej opatrzonej kwalifikowanym podpisem elektronicznym:</w:t>
      </w:r>
      <w:r w:rsidR="007A5405" w:rsidRPr="003D4874">
        <w:rPr>
          <w:rFonts w:ascii="Times New Roman" w:eastAsia="Times New Roman" w:hAnsi="Times New Roman"/>
          <w:sz w:val="24"/>
          <w:szCs w:val="24"/>
          <w:lang w:eastAsia="pl-PL"/>
        </w:rPr>
        <w:t xml:space="preserve"> </w:t>
      </w:r>
      <w:r w:rsidR="000816E5">
        <w:rPr>
          <w:rFonts w:ascii="Times New Roman" w:eastAsia="Times New Roman" w:hAnsi="Times New Roman"/>
          <w:sz w:val="24"/>
          <w:szCs w:val="24"/>
          <w:lang w:eastAsia="pl-PL"/>
        </w:rPr>
        <w:br w:type="textWrapping" w:clear="all"/>
      </w:r>
      <w:r w:rsidR="007A5405" w:rsidRPr="003D4874">
        <w:rPr>
          <w:rFonts w:ascii="Times New Roman" w:eastAsia="Times New Roman" w:hAnsi="Times New Roman"/>
          <w:sz w:val="24"/>
          <w:szCs w:val="24"/>
          <w:lang w:eastAsia="pl-PL"/>
        </w:rPr>
        <w:t xml:space="preserve">w oryginale lub </w:t>
      </w:r>
      <w:r w:rsidRPr="003D4874">
        <w:rPr>
          <w:rFonts w:ascii="Times New Roman" w:eastAsia="Times New Roman" w:hAnsi="Times New Roman"/>
          <w:sz w:val="24"/>
          <w:szCs w:val="24"/>
          <w:lang w:eastAsia="pl-PL"/>
        </w:rPr>
        <w:t xml:space="preserve">w postaci cyfrowego odwzorowania dokumentu sporządzonego </w:t>
      </w:r>
      <w:r w:rsidR="000816E5">
        <w:rPr>
          <w:rFonts w:ascii="Times New Roman" w:eastAsia="Times New Roman" w:hAnsi="Times New Roman"/>
          <w:sz w:val="24"/>
          <w:szCs w:val="24"/>
          <w:lang w:eastAsia="pl-PL"/>
        </w:rPr>
        <w:br w:type="textWrapping" w:clear="all"/>
      </w:r>
      <w:r w:rsidRPr="003D4874">
        <w:rPr>
          <w:rFonts w:ascii="Times New Roman" w:eastAsia="Times New Roman" w:hAnsi="Times New Roman"/>
          <w:sz w:val="24"/>
          <w:szCs w:val="24"/>
          <w:lang w:eastAsia="pl-PL"/>
        </w:rPr>
        <w:t>w oryginale w postaci papierowej.</w:t>
      </w:r>
    </w:p>
    <w:p w:rsidR="007A5405" w:rsidRPr="00666224" w:rsidRDefault="001174FD" w:rsidP="001174FD">
      <w:pPr>
        <w:pStyle w:val="Akapitzlist"/>
        <w:numPr>
          <w:ilvl w:val="0"/>
          <w:numId w:val="62"/>
        </w:numPr>
        <w:ind w:left="426" w:hanging="426"/>
        <w:jc w:val="both"/>
        <w:rPr>
          <w:rFonts w:ascii="Times New Roman" w:eastAsia="Times New Roman" w:hAnsi="Times New Roman"/>
          <w:color w:val="000000"/>
          <w:sz w:val="24"/>
          <w:szCs w:val="24"/>
          <w:lang w:eastAsia="pl-PL"/>
        </w:rPr>
      </w:pPr>
      <w:r w:rsidRPr="00666224">
        <w:rPr>
          <w:rFonts w:ascii="Times New Roman" w:hAnsi="Times New Roman"/>
          <w:color w:val="000000"/>
          <w:sz w:val="24"/>
          <w:szCs w:val="24"/>
        </w:rPr>
        <w:t>Jeżeli w</w:t>
      </w:r>
      <w:r w:rsidR="007874B9" w:rsidRPr="00666224">
        <w:rPr>
          <w:rFonts w:ascii="Times New Roman" w:hAnsi="Times New Roman"/>
          <w:color w:val="000000"/>
          <w:sz w:val="24"/>
          <w:szCs w:val="24"/>
        </w:rPr>
        <w:t>ykonawca nie złoży przedmiotowych środków dowodowych lub złożone przedmiotowe środ</w:t>
      </w:r>
      <w:r w:rsidR="00110191" w:rsidRPr="00666224">
        <w:rPr>
          <w:rFonts w:ascii="Times New Roman" w:hAnsi="Times New Roman"/>
          <w:color w:val="000000"/>
          <w:sz w:val="24"/>
          <w:szCs w:val="24"/>
        </w:rPr>
        <w:t>ki dowodowe będą niekompletne, z</w:t>
      </w:r>
      <w:r w:rsidR="007874B9" w:rsidRPr="00666224">
        <w:rPr>
          <w:rFonts w:ascii="Times New Roman" w:hAnsi="Times New Roman"/>
          <w:color w:val="000000"/>
          <w:sz w:val="24"/>
          <w:szCs w:val="24"/>
        </w:rPr>
        <w:t>amawiający wezwie do ich złożenia lub uzupełnienia w wyznaczonym terminie.</w:t>
      </w:r>
      <w:r w:rsidR="00A42EE3" w:rsidRPr="00666224">
        <w:rPr>
          <w:rFonts w:ascii="Times New Roman" w:hAnsi="Times New Roman"/>
          <w:b/>
          <w:sz w:val="24"/>
          <w:szCs w:val="24"/>
        </w:rPr>
        <w:t xml:space="preserve"> </w:t>
      </w:r>
    </w:p>
    <w:p w:rsidR="007874B9" w:rsidRPr="00AA2E21" w:rsidRDefault="002E1CB6" w:rsidP="001174FD">
      <w:pPr>
        <w:pStyle w:val="Akapitzlist"/>
        <w:numPr>
          <w:ilvl w:val="0"/>
          <w:numId w:val="62"/>
        </w:numPr>
        <w:ind w:left="426" w:hanging="426"/>
        <w:jc w:val="both"/>
        <w:rPr>
          <w:rFonts w:ascii="Times New Roman" w:eastAsia="Times New Roman" w:hAnsi="Times New Roman"/>
          <w:color w:val="000000"/>
          <w:sz w:val="24"/>
          <w:szCs w:val="24"/>
          <w:lang w:eastAsia="pl-PL"/>
        </w:rPr>
      </w:pPr>
      <w:r w:rsidRPr="00AA2E21">
        <w:rPr>
          <w:rFonts w:ascii="Times New Roman" w:hAnsi="Times New Roman"/>
          <w:sz w:val="24"/>
          <w:szCs w:val="24"/>
        </w:rPr>
        <w:lastRenderedPageBreak/>
        <w:t>Przepisu pkt</w:t>
      </w:r>
      <w:r w:rsidR="006F27D6" w:rsidRPr="00AA2E21">
        <w:rPr>
          <w:rFonts w:ascii="Times New Roman" w:hAnsi="Times New Roman"/>
          <w:sz w:val="24"/>
          <w:szCs w:val="24"/>
        </w:rPr>
        <w:t xml:space="preserve"> 4</w:t>
      </w:r>
      <w:r w:rsidR="007874B9" w:rsidRPr="00AA2E21">
        <w:rPr>
          <w:rFonts w:ascii="Times New Roman" w:hAnsi="Times New Roman"/>
          <w:sz w:val="24"/>
          <w:szCs w:val="24"/>
        </w:rPr>
        <w:t xml:space="preserve"> nie stosuje się, jeżeli </w:t>
      </w:r>
      <w:r w:rsidR="007874B9" w:rsidRPr="00AA2E21">
        <w:rPr>
          <w:rFonts w:ascii="Times New Roman" w:hAnsi="Times New Roman"/>
          <w:iCs/>
          <w:sz w:val="24"/>
          <w:szCs w:val="24"/>
        </w:rPr>
        <w:t>przedmiotowy</w:t>
      </w:r>
      <w:r w:rsidR="007874B9" w:rsidRPr="00AA2E21">
        <w:rPr>
          <w:rFonts w:ascii="Times New Roman" w:hAnsi="Times New Roman"/>
          <w:sz w:val="24"/>
          <w:szCs w:val="24"/>
        </w:rPr>
        <w:t xml:space="preserve"> środek dowodowy służy potwierdzeniu zgodności z cechami lub kryteriami określonymi w o</w:t>
      </w:r>
      <w:r w:rsidR="006F3868" w:rsidRPr="00AA2E21">
        <w:rPr>
          <w:rFonts w:ascii="Times New Roman" w:hAnsi="Times New Roman"/>
          <w:sz w:val="24"/>
          <w:szCs w:val="24"/>
        </w:rPr>
        <w:t>pisie kryteriów oceny ofert lub</w:t>
      </w:r>
      <w:r w:rsidR="007874B9" w:rsidRPr="00AA2E21">
        <w:rPr>
          <w:rFonts w:ascii="Times New Roman" w:hAnsi="Times New Roman"/>
          <w:sz w:val="24"/>
          <w:szCs w:val="24"/>
        </w:rPr>
        <w:t xml:space="preserve"> pomimo złożenia </w:t>
      </w:r>
      <w:r w:rsidR="007874B9" w:rsidRPr="00AA2E21">
        <w:rPr>
          <w:rFonts w:ascii="Times New Roman" w:hAnsi="Times New Roman"/>
          <w:iCs/>
          <w:sz w:val="24"/>
          <w:szCs w:val="24"/>
        </w:rPr>
        <w:t>przedmiotowego</w:t>
      </w:r>
      <w:r w:rsidR="007874B9" w:rsidRPr="00AA2E21">
        <w:rPr>
          <w:rFonts w:ascii="Times New Roman" w:hAnsi="Times New Roman"/>
          <w:sz w:val="24"/>
          <w:szCs w:val="24"/>
        </w:rPr>
        <w:t xml:space="preserve"> środka dowodowego, oferta podlega odrzuceniu albo zachodzą przesłanki unieważnienia postępowania.</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WYKONANIA ZAMÓWIENIA (OKRES TRWANIA ZAMÓWIENIA)</w:t>
      </w:r>
    </w:p>
    <w:p w:rsidR="007874B9" w:rsidRPr="00666224" w:rsidRDefault="007874B9" w:rsidP="00BF0710">
      <w:pPr>
        <w:spacing w:line="276" w:lineRule="auto"/>
        <w:ind w:left="284"/>
        <w:rPr>
          <w:b/>
        </w:rPr>
      </w:pPr>
    </w:p>
    <w:p w:rsidR="007874B9" w:rsidRPr="003D4874" w:rsidRDefault="007874B9" w:rsidP="00BF0710">
      <w:pPr>
        <w:spacing w:line="276" w:lineRule="auto"/>
        <w:jc w:val="both"/>
        <w:rPr>
          <w:b/>
        </w:rPr>
      </w:pPr>
      <w:r w:rsidRPr="003D4874">
        <w:rPr>
          <w:u w:val="single"/>
        </w:rPr>
        <w:t>Dostawy sukcesywne  w okresie</w:t>
      </w:r>
      <w:r w:rsidRPr="003D4874">
        <w:t xml:space="preserve">: </w:t>
      </w:r>
      <w:r w:rsidRPr="003D4874">
        <w:rPr>
          <w:b/>
        </w:rPr>
        <w:t>12 miesięcy od daty zawarcia umowy.</w:t>
      </w:r>
    </w:p>
    <w:p w:rsidR="007874B9" w:rsidRPr="00666224" w:rsidRDefault="007874B9" w:rsidP="00BF0710">
      <w:pPr>
        <w:spacing w:line="276" w:lineRule="auto"/>
        <w:jc w:val="both"/>
        <w:rPr>
          <w:b/>
        </w:rPr>
      </w:pPr>
      <w:r w:rsidRPr="003D4874">
        <w:rPr>
          <w:u w:val="single"/>
        </w:rPr>
        <w:t>Miejsce dostawy/usługi/roboty budowlanej:</w:t>
      </w:r>
      <w:r w:rsidRPr="003D4874">
        <w:rPr>
          <w:b/>
        </w:rPr>
        <w:t xml:space="preserve"> </w:t>
      </w:r>
      <w:r w:rsidRPr="003D4874">
        <w:t>4. Wojskowy Szpital Kliniczny z Polikliniką Samodzielny Publiczny Zakład Opieki Zdrowotnej we Wrocławiu, ul. R. Weigla 5, 50-981 Wrocław</w:t>
      </w:r>
    </w:p>
    <w:p w:rsidR="007874B9" w:rsidRPr="003D4874" w:rsidRDefault="00992E5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3D4874">
        <w:rPr>
          <w:rFonts w:ascii="Times New Roman" w:hAnsi="Times New Roman" w:cs="Times New Roman"/>
          <w:b/>
          <w:bCs/>
          <w:color w:val="auto"/>
        </w:rPr>
        <w:t>PODSTAWY WYKLUCZENIA</w:t>
      </w:r>
    </w:p>
    <w:p w:rsidR="00B51B06" w:rsidRPr="00666224" w:rsidRDefault="00B51B06" w:rsidP="00BF0710">
      <w:pPr>
        <w:spacing w:line="276" w:lineRule="auto"/>
        <w:rPr>
          <w:b/>
          <w:bCs/>
        </w:rPr>
      </w:pPr>
    </w:p>
    <w:p w:rsidR="00733192" w:rsidRPr="00666224" w:rsidRDefault="00B51B06" w:rsidP="001174FD">
      <w:pPr>
        <w:pStyle w:val="Akapitzlist"/>
        <w:numPr>
          <w:ilvl w:val="0"/>
          <w:numId w:val="94"/>
        </w:numPr>
        <w:ind w:left="426"/>
        <w:rPr>
          <w:rFonts w:ascii="Times New Roman" w:hAnsi="Times New Roman"/>
          <w:b/>
          <w:sz w:val="24"/>
          <w:szCs w:val="24"/>
        </w:rPr>
      </w:pPr>
      <w:r w:rsidRPr="00666224">
        <w:rPr>
          <w:rFonts w:ascii="Times New Roman" w:hAnsi="Times New Roman"/>
          <w:b/>
          <w:bCs/>
          <w:sz w:val="24"/>
          <w:szCs w:val="24"/>
        </w:rPr>
        <w:t>Podstawy wykluczenia, o których mowa w art. 108</w:t>
      </w:r>
      <w:r w:rsidR="00E26C8B">
        <w:rPr>
          <w:rFonts w:ascii="Times New Roman" w:hAnsi="Times New Roman"/>
          <w:b/>
          <w:bCs/>
          <w:sz w:val="24"/>
          <w:szCs w:val="24"/>
        </w:rPr>
        <w:t xml:space="preserve"> PZP – obligatoryjne przesłanki</w:t>
      </w:r>
      <w:r w:rsidRPr="00666224">
        <w:rPr>
          <w:rFonts w:ascii="Times New Roman" w:hAnsi="Times New Roman"/>
          <w:b/>
          <w:bCs/>
          <w:sz w:val="24"/>
          <w:szCs w:val="24"/>
        </w:rPr>
        <w:t>:</w:t>
      </w:r>
    </w:p>
    <w:p w:rsidR="007874B9" w:rsidRPr="00666224" w:rsidRDefault="007874B9" w:rsidP="001174FD">
      <w:pPr>
        <w:pStyle w:val="Akapitzlist"/>
        <w:numPr>
          <w:ilvl w:val="0"/>
          <w:numId w:val="64"/>
        </w:numPr>
        <w:rPr>
          <w:rFonts w:ascii="Times New Roman" w:hAnsi="Times New Roman"/>
          <w:b/>
          <w:sz w:val="24"/>
          <w:szCs w:val="24"/>
        </w:rPr>
      </w:pPr>
      <w:r w:rsidRPr="00666224">
        <w:rPr>
          <w:rFonts w:ascii="Times New Roman" w:hAnsi="Times New Roman"/>
          <w:sz w:val="24"/>
          <w:szCs w:val="24"/>
        </w:rPr>
        <w:t>Z postępowania o udzielenie zamówienia wyklucza się wykonawcę:</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będącego osobą fizyczną, którego prawomocnie skazano za przestępstwo:</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udziału w zorganizowanej grupie przestępczej albo związku mającym na celu popełnienie przestępstwa lub przestępstwa skarbowego, o którym mowa w </w:t>
      </w:r>
      <w:hyperlink r:id="rId11" w:anchor="/document/16798683?unitId=art(258)&amp;cm=DOCUMENT" w:history="1">
        <w:r w:rsidRPr="00666224">
          <w:rPr>
            <w:rFonts w:ascii="Times New Roman" w:hAnsi="Times New Roman"/>
            <w:noProof/>
            <w:sz w:val="24"/>
            <w:szCs w:val="24"/>
          </w:rPr>
          <w:t>art. 258</w:t>
        </w:r>
      </w:hyperlink>
      <w:r w:rsidRPr="00666224">
        <w:rPr>
          <w:rFonts w:ascii="Times New Roman" w:hAnsi="Times New Roman"/>
          <w:noProof/>
          <w:sz w:val="24"/>
          <w:szCs w:val="24"/>
        </w:rPr>
        <w:t xml:space="preserve"> </w:t>
      </w:r>
      <w:r w:rsidR="00D94CF3">
        <w:rPr>
          <w:rFonts w:ascii="Times New Roman" w:hAnsi="Times New Roman"/>
          <w:noProof/>
          <w:sz w:val="24"/>
          <w:szCs w:val="24"/>
        </w:rPr>
        <w:t>ustawy z dnia 6 czerwca 1997r.</w:t>
      </w:r>
      <w:r w:rsidR="00E20B62">
        <w:rPr>
          <w:rFonts w:ascii="Times New Roman" w:hAnsi="Times New Roman"/>
          <w:noProof/>
          <w:sz w:val="24"/>
          <w:szCs w:val="24"/>
        </w:rPr>
        <w:t xml:space="preserve"> Kodeks karny (t.j. Dz.U. z 2022r. poz. 1138</w:t>
      </w:r>
      <w:r w:rsidR="00ED47FF">
        <w:rPr>
          <w:rFonts w:ascii="Times New Roman" w:hAnsi="Times New Roman"/>
          <w:noProof/>
          <w:sz w:val="24"/>
          <w:szCs w:val="24"/>
        </w:rPr>
        <w:t xml:space="preserve"> ze zm.</w:t>
      </w:r>
      <w:r w:rsidR="00D94CF3">
        <w:rPr>
          <w:rFonts w:ascii="Times New Roman" w:hAnsi="Times New Roman"/>
          <w:noProof/>
          <w:sz w:val="24"/>
          <w:szCs w:val="24"/>
        </w:rPr>
        <w:t>) – dalej Kk</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handlu ludźmi, o którym mowa w </w:t>
      </w:r>
      <w:hyperlink r:id="rId12" w:anchor="/document/16798683?unitId=art(189(a))&amp;cm=DOCUMENT" w:history="1">
        <w:r w:rsidRPr="00666224">
          <w:rPr>
            <w:rFonts w:ascii="Times New Roman" w:hAnsi="Times New Roman"/>
            <w:noProof/>
            <w:sz w:val="24"/>
            <w:szCs w:val="24"/>
          </w:rPr>
          <w:t>art. 189a</w:t>
        </w:r>
      </w:hyperlink>
      <w:r w:rsidRPr="00666224">
        <w:rPr>
          <w:rFonts w:ascii="Times New Roman" w:hAnsi="Times New Roman"/>
          <w:noProof/>
          <w:sz w:val="24"/>
          <w:szCs w:val="24"/>
        </w:rPr>
        <w:t xml:space="preserve"> K</w:t>
      </w:r>
      <w:r w:rsidR="00D94CF3">
        <w:rPr>
          <w:rFonts w:ascii="Times New Roman" w:hAnsi="Times New Roman"/>
          <w:noProof/>
          <w:sz w:val="24"/>
          <w:szCs w:val="24"/>
        </w:rPr>
        <w:t>k</w:t>
      </w:r>
      <w:r w:rsidRPr="00666224">
        <w:rPr>
          <w:rFonts w:ascii="Times New Roman" w:hAnsi="Times New Roman"/>
          <w:noProof/>
          <w:sz w:val="24"/>
          <w:szCs w:val="24"/>
        </w:rPr>
        <w:t>,</w:t>
      </w:r>
    </w:p>
    <w:p w:rsidR="00C35224" w:rsidRPr="00666224" w:rsidRDefault="00C35224" w:rsidP="00C35224">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o którym mowa w </w:t>
      </w:r>
      <w:hyperlink r:id="rId13" w:anchor="/document/16798683?unitId=art(228)&amp;cm=DOCUMENT" w:history="1">
        <w:r w:rsidRPr="00666224">
          <w:rPr>
            <w:rFonts w:ascii="Times New Roman" w:hAnsi="Times New Roman"/>
            <w:noProof/>
            <w:sz w:val="24"/>
            <w:szCs w:val="24"/>
          </w:rPr>
          <w:t>art. 228-230a</w:t>
        </w:r>
      </w:hyperlink>
      <w:r w:rsidRPr="00666224">
        <w:rPr>
          <w:rFonts w:ascii="Times New Roman" w:hAnsi="Times New Roman"/>
          <w:noProof/>
          <w:sz w:val="24"/>
          <w:szCs w:val="24"/>
        </w:rPr>
        <w:t xml:space="preserve">, </w:t>
      </w:r>
      <w:hyperlink r:id="rId14" w:anchor="/document/16798683?unitId=art(250(a))&amp;cm=DOCUMENT" w:history="1">
        <w:r w:rsidRPr="00666224">
          <w:rPr>
            <w:rFonts w:ascii="Times New Roman" w:hAnsi="Times New Roman"/>
            <w:noProof/>
            <w:sz w:val="24"/>
            <w:szCs w:val="24"/>
          </w:rPr>
          <w:t>art. 250a</w:t>
        </w:r>
      </w:hyperlink>
      <w:r w:rsidRPr="00666224">
        <w:rPr>
          <w:rFonts w:ascii="Times New Roman" w:hAnsi="Times New Roman"/>
          <w:noProof/>
          <w:sz w:val="24"/>
          <w:szCs w:val="24"/>
        </w:rPr>
        <w:t xml:space="preserve"> K</w:t>
      </w:r>
      <w:r>
        <w:rPr>
          <w:rFonts w:ascii="Times New Roman" w:hAnsi="Times New Roman"/>
          <w:noProof/>
          <w:sz w:val="24"/>
          <w:szCs w:val="24"/>
        </w:rPr>
        <w:t xml:space="preserve">k </w:t>
      </w:r>
      <w:r w:rsidRPr="00666224">
        <w:rPr>
          <w:rFonts w:ascii="Times New Roman" w:hAnsi="Times New Roman"/>
          <w:noProof/>
          <w:sz w:val="24"/>
          <w:szCs w:val="24"/>
        </w:rPr>
        <w:t xml:space="preserve">lub w art. 46 </w:t>
      </w:r>
      <w:r>
        <w:rPr>
          <w:rFonts w:ascii="Times New Roman" w:hAnsi="Times New Roman"/>
          <w:noProof/>
          <w:sz w:val="24"/>
          <w:szCs w:val="24"/>
        </w:rPr>
        <w:t>-</w:t>
      </w:r>
      <w:r w:rsidRPr="00666224">
        <w:rPr>
          <w:rFonts w:ascii="Times New Roman" w:hAnsi="Times New Roman"/>
          <w:noProof/>
          <w:sz w:val="24"/>
          <w:szCs w:val="24"/>
        </w:rPr>
        <w:t xml:space="preserve"> 48 ustawy z dnia 25 czerwca 2010 r. o sporcie</w:t>
      </w:r>
      <w:r w:rsidR="00ED47FF">
        <w:rPr>
          <w:rFonts w:ascii="Times New Roman" w:hAnsi="Times New Roman"/>
          <w:noProof/>
          <w:sz w:val="24"/>
          <w:szCs w:val="24"/>
        </w:rPr>
        <w:t xml:space="preserve"> (t.j. Dz. U. z 2022r. poz. 1599</w:t>
      </w:r>
      <w:r w:rsidR="00740449">
        <w:rPr>
          <w:rFonts w:ascii="Times New Roman" w:hAnsi="Times New Roman"/>
          <w:noProof/>
          <w:sz w:val="24"/>
          <w:szCs w:val="24"/>
        </w:rPr>
        <w:t xml:space="preserve"> ze zm.</w:t>
      </w:r>
      <w:r>
        <w:rPr>
          <w:rFonts w:ascii="Times New Roman" w:hAnsi="Times New Roman"/>
          <w:noProof/>
          <w:sz w:val="24"/>
          <w:szCs w:val="24"/>
        </w:rPr>
        <w:t>)</w:t>
      </w:r>
      <w:r w:rsidRPr="00666224">
        <w:rPr>
          <w:rFonts w:ascii="Times New Roman" w:hAnsi="Times New Roman"/>
          <w:noProof/>
          <w:sz w:val="24"/>
          <w:szCs w:val="24"/>
        </w:rPr>
        <w:t>,</w:t>
      </w:r>
      <w:r>
        <w:rPr>
          <w:rFonts w:ascii="Times New Roman" w:hAnsi="Times New Roman"/>
          <w:noProof/>
          <w:sz w:val="24"/>
          <w:szCs w:val="24"/>
        </w:rPr>
        <w:t xml:space="preserve"> lub w art. 54 ust. 1 – 4 ustawy z dnia 12 maja 2011r. o refundacji leków, środków spożywczych specjalnego przeznaczenia żywieniowego oraz wyrobów medycznyc</w:t>
      </w:r>
      <w:r w:rsidR="00ED47FF">
        <w:rPr>
          <w:rFonts w:ascii="Times New Roman" w:hAnsi="Times New Roman"/>
          <w:noProof/>
          <w:sz w:val="24"/>
          <w:szCs w:val="24"/>
        </w:rPr>
        <w:t>h (t.j. Dz. U. z 2022r. poz. 2555</w:t>
      </w:r>
      <w:r w:rsidR="00425CD3">
        <w:rPr>
          <w:rFonts w:ascii="Times New Roman" w:hAnsi="Times New Roman"/>
          <w:noProof/>
          <w:sz w:val="24"/>
          <w:szCs w:val="24"/>
        </w:rPr>
        <w:t xml:space="preserve"> ze zm.</w:t>
      </w:r>
      <w:r>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finansowania przestępstwa o charakterze terrorystycznym, o którym mowa </w:t>
      </w:r>
      <w:r w:rsidR="000816E5">
        <w:rPr>
          <w:rFonts w:ascii="Times New Roman" w:hAnsi="Times New Roman"/>
          <w:noProof/>
          <w:sz w:val="24"/>
          <w:szCs w:val="24"/>
        </w:rPr>
        <w:br w:type="textWrapping" w:clear="all"/>
      </w:r>
      <w:r w:rsidRPr="00666224">
        <w:rPr>
          <w:rFonts w:ascii="Times New Roman" w:hAnsi="Times New Roman"/>
          <w:noProof/>
          <w:sz w:val="24"/>
          <w:szCs w:val="24"/>
        </w:rPr>
        <w:t xml:space="preserve">w </w:t>
      </w:r>
      <w:hyperlink r:id="rId15" w:anchor="/document/16798683?unitId=art(165(a))&amp;cm=DOCUMENT" w:history="1">
        <w:r w:rsidRPr="00666224">
          <w:rPr>
            <w:rFonts w:ascii="Times New Roman" w:hAnsi="Times New Roman"/>
            <w:noProof/>
            <w:sz w:val="24"/>
            <w:szCs w:val="24"/>
          </w:rPr>
          <w:t>art. 165a</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lub przestępstwo udaremniania lub utrudniania stwierdzenia przestępnego pochodzenia pieniędzy lub ukrywania ich pochodzenia, o którym mowa w </w:t>
      </w:r>
      <w:hyperlink r:id="rId16" w:anchor="/document/16798683?unitId=art(299)&amp;cm=DOCUMENT" w:history="1">
        <w:r w:rsidRPr="00666224">
          <w:rPr>
            <w:rFonts w:ascii="Times New Roman" w:hAnsi="Times New Roman"/>
            <w:noProof/>
            <w:sz w:val="24"/>
            <w:szCs w:val="24"/>
          </w:rPr>
          <w:t>art. 299</w:t>
        </w:r>
      </w:hyperlink>
      <w:r w:rsidR="00D94CF3">
        <w:rPr>
          <w:rFonts w:ascii="Times New Roman" w:hAnsi="Times New Roman"/>
          <w:noProof/>
          <w:sz w:val="24"/>
          <w:szCs w:val="24"/>
        </w:rPr>
        <w:t xml:space="preserve"> Kk</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o charakterze terrorystycznym, o którym mowa w </w:t>
      </w:r>
      <w:hyperlink r:id="rId17" w:anchor="/document/16798683?unitId=art(115)par(20)&amp;cm=DOCUMENT" w:history="1">
        <w:r w:rsidRPr="00666224">
          <w:rPr>
            <w:rFonts w:ascii="Times New Roman" w:hAnsi="Times New Roman"/>
            <w:noProof/>
            <w:sz w:val="24"/>
            <w:szCs w:val="24"/>
          </w:rPr>
          <w:t>art. 115 § 20</w:t>
        </w:r>
      </w:hyperlink>
      <w:r w:rsidR="00D94CF3">
        <w:rPr>
          <w:rFonts w:ascii="Times New Roman" w:hAnsi="Times New Roman"/>
          <w:noProof/>
          <w:sz w:val="24"/>
          <w:szCs w:val="24"/>
        </w:rPr>
        <w:t xml:space="preserve"> Kk</w:t>
      </w:r>
      <w:r w:rsidRPr="00666224">
        <w:rPr>
          <w:rFonts w:ascii="Times New Roman" w:hAnsi="Times New Roman"/>
          <w:noProof/>
          <w:sz w:val="24"/>
          <w:szCs w:val="24"/>
        </w:rPr>
        <w:t>, lub mające na celu popełnienie tego przestępstwa,</w:t>
      </w:r>
    </w:p>
    <w:p w:rsidR="007874B9" w:rsidRPr="003D4874" w:rsidRDefault="00992E58" w:rsidP="001174FD">
      <w:pPr>
        <w:pStyle w:val="Akapitzlist"/>
        <w:numPr>
          <w:ilvl w:val="0"/>
          <w:numId w:val="95"/>
        </w:numPr>
        <w:ind w:left="1276"/>
        <w:jc w:val="both"/>
        <w:rPr>
          <w:rFonts w:ascii="Times New Roman" w:hAnsi="Times New Roman"/>
          <w:noProof/>
          <w:sz w:val="24"/>
          <w:szCs w:val="24"/>
        </w:rPr>
      </w:pPr>
      <w:r w:rsidRPr="003D4874">
        <w:rPr>
          <w:rFonts w:ascii="Times New Roman" w:hAnsi="Times New Roman"/>
          <w:noProof/>
          <w:sz w:val="24"/>
          <w:szCs w:val="24"/>
        </w:rPr>
        <w:t>powierzenia wykonywania pracy małoletniemu cudzoziemcowi</w:t>
      </w:r>
      <w:r w:rsidR="007874B9" w:rsidRPr="003D4874">
        <w:rPr>
          <w:rFonts w:ascii="Times New Roman" w:hAnsi="Times New Roman"/>
          <w:noProof/>
          <w:sz w:val="24"/>
          <w:szCs w:val="24"/>
        </w:rPr>
        <w:t xml:space="preserve">, o którym mowa w </w:t>
      </w:r>
      <w:hyperlink r:id="rId18" w:anchor="/document/17896506?unitId=art(9)ust(2)&amp;cm=DOCUMENT" w:history="1">
        <w:r w:rsidR="007874B9" w:rsidRPr="003D4874">
          <w:rPr>
            <w:rFonts w:ascii="Times New Roman" w:hAnsi="Times New Roman"/>
            <w:noProof/>
            <w:sz w:val="24"/>
            <w:szCs w:val="24"/>
          </w:rPr>
          <w:t>art. 9 ust. 2</w:t>
        </w:r>
      </w:hyperlink>
      <w:r w:rsidR="007874B9" w:rsidRPr="003D4874">
        <w:rPr>
          <w:rFonts w:ascii="Times New Roman" w:hAnsi="Times New Roman"/>
          <w:noProof/>
          <w:sz w:val="24"/>
          <w:szCs w:val="24"/>
        </w:rPr>
        <w:t xml:space="preserve"> ustawy z dnia 15 czerwca 2012 r. o skutkach powierzania wykonywania pracy cudzoziemcom przebywającym wbrew przepisom </w:t>
      </w:r>
      <w:r w:rsidR="000816E5">
        <w:rPr>
          <w:rFonts w:ascii="Times New Roman" w:hAnsi="Times New Roman"/>
          <w:noProof/>
          <w:sz w:val="24"/>
          <w:szCs w:val="24"/>
        </w:rPr>
        <w:br w:type="textWrapping" w:clear="all"/>
      </w:r>
      <w:r w:rsidR="007874B9" w:rsidRPr="003D4874">
        <w:rPr>
          <w:rFonts w:ascii="Times New Roman" w:hAnsi="Times New Roman"/>
          <w:noProof/>
          <w:sz w:val="24"/>
          <w:szCs w:val="24"/>
        </w:rPr>
        <w:t>na terytorium Rzeczypospolitej Polskiej (Dz. U.</w:t>
      </w:r>
      <w:r w:rsidR="0043638D">
        <w:rPr>
          <w:rFonts w:ascii="Times New Roman" w:hAnsi="Times New Roman"/>
          <w:noProof/>
          <w:sz w:val="24"/>
          <w:szCs w:val="24"/>
        </w:rPr>
        <w:t xml:space="preserve"> z 2021</w:t>
      </w:r>
      <w:r w:rsidR="00D94CF3">
        <w:rPr>
          <w:rFonts w:ascii="Times New Roman" w:hAnsi="Times New Roman"/>
          <w:noProof/>
          <w:sz w:val="24"/>
          <w:szCs w:val="24"/>
        </w:rPr>
        <w:t xml:space="preserve">r. </w:t>
      </w:r>
      <w:r w:rsidR="0043638D">
        <w:rPr>
          <w:rFonts w:ascii="Times New Roman" w:hAnsi="Times New Roman"/>
          <w:noProof/>
          <w:sz w:val="24"/>
          <w:szCs w:val="24"/>
        </w:rPr>
        <w:t>poz. 1745</w:t>
      </w:r>
      <w:r w:rsidR="007874B9" w:rsidRPr="003D487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color w:val="FF0000"/>
          <w:sz w:val="24"/>
          <w:szCs w:val="24"/>
        </w:rPr>
      </w:pPr>
      <w:r w:rsidRPr="00666224">
        <w:rPr>
          <w:rFonts w:ascii="Times New Roman" w:hAnsi="Times New Roman"/>
          <w:noProof/>
          <w:sz w:val="24"/>
          <w:szCs w:val="24"/>
        </w:rPr>
        <w:t xml:space="preserve">przeciwko obrotowi gospodarczemu, o których mowa w </w:t>
      </w:r>
      <w:hyperlink r:id="rId19" w:anchor="/document/16798683?unitId=art(296)&amp;cm=DOCUMENT" w:history="1">
        <w:r w:rsidRPr="00666224">
          <w:rPr>
            <w:rFonts w:ascii="Times New Roman" w:hAnsi="Times New Roman"/>
            <w:noProof/>
            <w:sz w:val="24"/>
            <w:szCs w:val="24"/>
          </w:rPr>
          <w:t>art. 296-307</w:t>
        </w:r>
      </w:hyperlink>
      <w:r w:rsidR="00D94CF3">
        <w:rPr>
          <w:rFonts w:ascii="Times New Roman" w:hAnsi="Times New Roman"/>
          <w:noProof/>
          <w:sz w:val="24"/>
          <w:szCs w:val="24"/>
        </w:rPr>
        <w:t xml:space="preserve"> </w:t>
      </w:r>
      <w:r w:rsidR="000816E5">
        <w:rPr>
          <w:rFonts w:ascii="Times New Roman" w:hAnsi="Times New Roman"/>
          <w:noProof/>
          <w:sz w:val="24"/>
          <w:szCs w:val="24"/>
        </w:rPr>
        <w:br w:type="textWrapping" w:clear="all"/>
      </w:r>
      <w:r w:rsidR="00D94CF3">
        <w:rPr>
          <w:rFonts w:ascii="Times New Roman" w:hAnsi="Times New Roman"/>
          <w:noProof/>
          <w:sz w:val="24"/>
          <w:szCs w:val="24"/>
        </w:rPr>
        <w:t>Kk</w:t>
      </w:r>
      <w:r w:rsidRPr="00666224">
        <w:rPr>
          <w:rFonts w:ascii="Times New Roman" w:hAnsi="Times New Roman"/>
          <w:noProof/>
          <w:sz w:val="24"/>
          <w:szCs w:val="24"/>
        </w:rPr>
        <w:t xml:space="preserve">, przestępstwo oszustwa, o którym mowa w </w:t>
      </w:r>
      <w:hyperlink r:id="rId20" w:anchor="/document/16798683?unitId=art(286)&amp;cm=DOCUMENT" w:history="1">
        <w:r w:rsidRPr="00666224">
          <w:rPr>
            <w:rFonts w:ascii="Times New Roman" w:hAnsi="Times New Roman"/>
            <w:noProof/>
            <w:sz w:val="24"/>
            <w:szCs w:val="24"/>
          </w:rPr>
          <w:t>art. 286</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przestępstwo przeciwko wiarygodności dokumentów, o których mowa w </w:t>
      </w:r>
      <w:hyperlink r:id="rId21" w:anchor="/document/16798683?unitId=art(270)&amp;cm=DOCUMENT" w:history="1">
        <w:r w:rsidRPr="00666224">
          <w:rPr>
            <w:rFonts w:ascii="Times New Roman" w:hAnsi="Times New Roman"/>
            <w:noProof/>
            <w:sz w:val="24"/>
            <w:szCs w:val="24"/>
          </w:rPr>
          <w:t>art. 270-277d</w:t>
        </w:r>
      </w:hyperlink>
      <w:r w:rsidR="00D94CF3">
        <w:rPr>
          <w:rFonts w:ascii="Times New Roman" w:hAnsi="Times New Roman"/>
          <w:noProof/>
          <w:sz w:val="24"/>
          <w:szCs w:val="24"/>
        </w:rPr>
        <w:t xml:space="preserve"> </w:t>
      </w:r>
      <w:r w:rsidR="000816E5">
        <w:rPr>
          <w:rFonts w:ascii="Times New Roman" w:hAnsi="Times New Roman"/>
          <w:noProof/>
          <w:sz w:val="24"/>
          <w:szCs w:val="24"/>
        </w:rPr>
        <w:br w:type="textWrapping" w:clear="all"/>
      </w:r>
      <w:r w:rsidR="00D94CF3">
        <w:rPr>
          <w:rFonts w:ascii="Times New Roman" w:hAnsi="Times New Roman"/>
          <w:noProof/>
          <w:sz w:val="24"/>
          <w:szCs w:val="24"/>
        </w:rPr>
        <w:t>Kk</w:t>
      </w:r>
      <w:r w:rsidRPr="00666224">
        <w:rPr>
          <w:rFonts w:ascii="Times New Roman" w:hAnsi="Times New Roman"/>
          <w:noProof/>
          <w:sz w:val="24"/>
          <w:szCs w:val="24"/>
        </w:rPr>
        <w:t>, lub przestępstwo skarbowe,</w:t>
      </w:r>
    </w:p>
    <w:p w:rsidR="00992E58" w:rsidRPr="00666224" w:rsidRDefault="007874B9" w:rsidP="001174FD">
      <w:pPr>
        <w:pStyle w:val="Akapitzlist"/>
        <w:numPr>
          <w:ilvl w:val="0"/>
          <w:numId w:val="95"/>
        </w:numPr>
        <w:ind w:left="1276"/>
        <w:jc w:val="both"/>
        <w:rPr>
          <w:rFonts w:ascii="Times New Roman" w:hAnsi="Times New Roman"/>
          <w:noProof/>
          <w:color w:val="FF0000"/>
          <w:sz w:val="24"/>
          <w:szCs w:val="24"/>
        </w:rPr>
      </w:pPr>
      <w:r w:rsidRPr="00666224">
        <w:rPr>
          <w:rFonts w:ascii="Times New Roman" w:hAnsi="Times New Roman"/>
          <w:noProof/>
          <w:sz w:val="24"/>
          <w:szCs w:val="24"/>
        </w:rPr>
        <w:t>o którym mowa w art. 9 ust. 1 i 3 lub art. 1</w:t>
      </w:r>
      <w:r w:rsidR="00DC74AF">
        <w:rPr>
          <w:rFonts w:ascii="Times New Roman" w:hAnsi="Times New Roman"/>
          <w:noProof/>
          <w:sz w:val="24"/>
          <w:szCs w:val="24"/>
        </w:rPr>
        <w:t>0 ustawy z dnia 15 czerwca 2012</w:t>
      </w:r>
      <w:r w:rsidRPr="00666224">
        <w:rPr>
          <w:rFonts w:ascii="Times New Roman" w:hAnsi="Times New Roman"/>
          <w:noProof/>
          <w:sz w:val="24"/>
          <w:szCs w:val="24"/>
        </w:rPr>
        <w:t xml:space="preserve">r. </w:t>
      </w:r>
      <w:r w:rsidR="000816E5">
        <w:rPr>
          <w:rFonts w:ascii="Times New Roman" w:hAnsi="Times New Roman"/>
          <w:noProof/>
          <w:sz w:val="24"/>
          <w:szCs w:val="24"/>
        </w:rPr>
        <w:br w:type="textWrapping" w:clear="all"/>
      </w:r>
      <w:r w:rsidRPr="00666224">
        <w:rPr>
          <w:rFonts w:ascii="Times New Roman" w:hAnsi="Times New Roman"/>
          <w:noProof/>
          <w:sz w:val="24"/>
          <w:szCs w:val="24"/>
        </w:rPr>
        <w:t>o skutkach powierzania wykonywania pracy cudzoziemcom przebywającym wbrew przepisom na terytorium Rzeczypospolitej Polskiej</w:t>
      </w:r>
    </w:p>
    <w:p w:rsidR="007874B9" w:rsidRPr="00666224" w:rsidRDefault="007874B9" w:rsidP="00992E58">
      <w:pPr>
        <w:pStyle w:val="Akapitzlist"/>
        <w:ind w:left="1276"/>
        <w:jc w:val="both"/>
        <w:rPr>
          <w:rFonts w:ascii="Times New Roman" w:hAnsi="Times New Roman"/>
          <w:noProof/>
          <w:color w:val="FF0000"/>
          <w:sz w:val="24"/>
          <w:szCs w:val="24"/>
        </w:rPr>
      </w:pPr>
      <w:r w:rsidRPr="00666224">
        <w:rPr>
          <w:rFonts w:ascii="Times New Roman" w:hAnsi="Times New Roman"/>
          <w:noProof/>
          <w:sz w:val="24"/>
          <w:szCs w:val="24"/>
        </w:rPr>
        <w:t>- lub za odpowiedni czyn zabroniony określony w przepisach prawa obcego;</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lastRenderedPageBreak/>
        <w:t xml:space="preserve">jeżeli urzędującego członka jego organu zarządzającego lub nadzorczego, wspólnika spółki w spółce jawnej lub partnerskiej albo komplementariusza </w:t>
      </w:r>
      <w:r w:rsidR="000816E5">
        <w:rPr>
          <w:rFonts w:ascii="Times New Roman" w:hAnsi="Times New Roman"/>
          <w:sz w:val="24"/>
          <w:szCs w:val="24"/>
        </w:rPr>
        <w:br w:type="textWrapping" w:clear="all"/>
      </w:r>
      <w:r w:rsidRPr="00666224">
        <w:rPr>
          <w:rFonts w:ascii="Times New Roman" w:hAnsi="Times New Roman"/>
          <w:sz w:val="24"/>
          <w:szCs w:val="24"/>
        </w:rPr>
        <w:t>w spółce komandytowej lub komandytowo-akcyjnej lub prokurenta prawomocnie skazano za przestęp</w:t>
      </w:r>
      <w:r w:rsidR="00992E58" w:rsidRPr="00666224">
        <w:rPr>
          <w:rFonts w:ascii="Times New Roman" w:hAnsi="Times New Roman"/>
          <w:sz w:val="24"/>
          <w:szCs w:val="24"/>
        </w:rPr>
        <w:t xml:space="preserve">stwo, o którym mowa w </w:t>
      </w:r>
      <w:r w:rsidR="00234693">
        <w:rPr>
          <w:rFonts w:ascii="Times New Roman" w:hAnsi="Times New Roman"/>
          <w:sz w:val="24"/>
          <w:szCs w:val="24"/>
        </w:rPr>
        <w:t xml:space="preserve">pkt 1 </w:t>
      </w:r>
      <w:proofErr w:type="spellStart"/>
      <w:r w:rsidR="00992E58" w:rsidRPr="00666224">
        <w:rPr>
          <w:rFonts w:ascii="Times New Roman" w:hAnsi="Times New Roman"/>
          <w:sz w:val="24"/>
          <w:szCs w:val="24"/>
        </w:rPr>
        <w:t>ppkt</w:t>
      </w:r>
      <w:proofErr w:type="spellEnd"/>
      <w:r w:rsidR="00992E58" w:rsidRPr="00666224">
        <w:rPr>
          <w:rFonts w:ascii="Times New Roman" w:hAnsi="Times New Roman"/>
          <w:sz w:val="24"/>
          <w:szCs w:val="24"/>
        </w:rPr>
        <w:t>. 1) lit. a</w:t>
      </w:r>
      <w:r w:rsidRPr="00666224">
        <w:rPr>
          <w:rFonts w:ascii="Times New Roman" w:hAnsi="Times New Roman"/>
          <w:sz w:val="24"/>
          <w:szCs w:val="24"/>
        </w:rPr>
        <w:t>);</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wobec którego wydano prawomocny wyrok sądu lub ostateczną decyzję administracyjną o zaleganiu z uiszczeniem podatków, opłat lub składek </w:t>
      </w:r>
      <w:r w:rsidR="000816E5">
        <w:rPr>
          <w:rFonts w:ascii="Times New Roman" w:hAnsi="Times New Roman"/>
          <w:sz w:val="24"/>
          <w:szCs w:val="24"/>
        </w:rPr>
        <w:br w:type="textWrapping" w:clear="all"/>
      </w:r>
      <w:r w:rsidRPr="00666224">
        <w:rPr>
          <w:rFonts w:ascii="Times New Roman" w:hAnsi="Times New Roman"/>
          <w:sz w:val="24"/>
          <w:szCs w:val="24"/>
        </w:rPr>
        <w:t xml:space="preserve">na ubezpieczenie społeczne lub zdrowotne, chyba że wykonawca odpowiednio przed upływem terminu do składania wniosków o dopuszczenie do udziału </w:t>
      </w:r>
      <w:r w:rsidR="000816E5">
        <w:rPr>
          <w:rFonts w:ascii="Times New Roman" w:hAnsi="Times New Roman"/>
          <w:sz w:val="24"/>
          <w:szCs w:val="24"/>
        </w:rPr>
        <w:br w:type="textWrapping" w:clear="all"/>
      </w:r>
      <w:r w:rsidRPr="00666224">
        <w:rPr>
          <w:rFonts w:ascii="Times New Roman" w:hAnsi="Times New Roman"/>
          <w:sz w:val="24"/>
          <w:szCs w:val="24"/>
        </w:rPr>
        <w:t xml:space="preserve">w postępowaniu albo przed upływem terminu składania ofert dokonał płatności należnych podatków, opłat lub składek na ubezpieczenie społeczne lub zdrowotne wraz z odsetkami lub grzywnami lub zawarł wiążące porozumienie </w:t>
      </w:r>
      <w:r w:rsidR="001212B4">
        <w:rPr>
          <w:rFonts w:ascii="Times New Roman" w:hAnsi="Times New Roman"/>
          <w:sz w:val="24"/>
          <w:szCs w:val="24"/>
        </w:rPr>
        <w:br w:type="textWrapping" w:clear="all"/>
      </w:r>
      <w:r w:rsidRPr="00666224">
        <w:rPr>
          <w:rFonts w:ascii="Times New Roman" w:hAnsi="Times New Roman"/>
          <w:sz w:val="24"/>
          <w:szCs w:val="24"/>
        </w:rPr>
        <w:t>w sprawie spłaty tych należności;</w:t>
      </w:r>
    </w:p>
    <w:p w:rsidR="007874B9" w:rsidRPr="003D4874" w:rsidRDefault="007874B9" w:rsidP="001174FD">
      <w:pPr>
        <w:pStyle w:val="Akapitzlist"/>
        <w:numPr>
          <w:ilvl w:val="0"/>
          <w:numId w:val="65"/>
        </w:numPr>
        <w:ind w:left="1276"/>
        <w:jc w:val="both"/>
        <w:rPr>
          <w:rFonts w:ascii="Times New Roman" w:hAnsi="Times New Roman"/>
          <w:sz w:val="24"/>
          <w:szCs w:val="24"/>
        </w:rPr>
      </w:pPr>
      <w:r w:rsidRPr="003D4874">
        <w:rPr>
          <w:rFonts w:ascii="Times New Roman" w:hAnsi="Times New Roman"/>
          <w:sz w:val="24"/>
          <w:szCs w:val="24"/>
        </w:rPr>
        <w:t xml:space="preserve">wobec którego </w:t>
      </w:r>
      <w:r w:rsidR="00992E58" w:rsidRPr="003D4874">
        <w:rPr>
          <w:rFonts w:ascii="Times New Roman" w:hAnsi="Times New Roman"/>
          <w:sz w:val="24"/>
          <w:szCs w:val="24"/>
        </w:rPr>
        <w:t xml:space="preserve">prawomocnie </w:t>
      </w:r>
      <w:r w:rsidRPr="003D4874">
        <w:rPr>
          <w:rFonts w:ascii="Times New Roman" w:hAnsi="Times New Roman"/>
          <w:sz w:val="24"/>
          <w:szCs w:val="24"/>
        </w:rPr>
        <w:t>orzeczono zakaz ubiegania się o zamówienia publiczne;</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jeżeli zamawiający może stwierdzić, na podstawie wiarygodnych przesłanek, </w:t>
      </w:r>
      <w:r w:rsidR="001212B4">
        <w:rPr>
          <w:rFonts w:ascii="Times New Roman" w:hAnsi="Times New Roman"/>
          <w:sz w:val="24"/>
          <w:szCs w:val="24"/>
        </w:rPr>
        <w:br w:type="textWrapping" w:clear="all"/>
      </w:r>
      <w:r w:rsidRPr="00666224">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w:t>
      </w:r>
      <w:hyperlink r:id="rId22" w:anchor="/document/17337528?cm=DOCUMENT" w:history="1">
        <w:r w:rsidRPr="00666224">
          <w:rPr>
            <w:rFonts w:ascii="Times New Roman" w:hAnsi="Times New Roman"/>
            <w:sz w:val="24"/>
            <w:szCs w:val="24"/>
          </w:rPr>
          <w:t>ustawy</w:t>
        </w:r>
      </w:hyperlink>
      <w:r w:rsidRPr="00666224">
        <w:rPr>
          <w:rFonts w:ascii="Times New Roman" w:hAnsi="Times New Roman"/>
          <w:sz w:val="24"/>
          <w:szCs w:val="24"/>
        </w:rPr>
        <w:t xml:space="preserve"> z dnia 16 lutego 2007 r. o ochronie konkurencji i konsumentów</w:t>
      </w:r>
      <w:r w:rsidR="00234693">
        <w:rPr>
          <w:rFonts w:ascii="Times New Roman" w:hAnsi="Times New Roman"/>
          <w:sz w:val="24"/>
          <w:szCs w:val="24"/>
        </w:rPr>
        <w:t xml:space="preserve"> (</w:t>
      </w:r>
      <w:proofErr w:type="spellStart"/>
      <w:r w:rsidR="00234693">
        <w:rPr>
          <w:rFonts w:ascii="Times New Roman" w:hAnsi="Times New Roman"/>
          <w:sz w:val="24"/>
          <w:szCs w:val="24"/>
        </w:rPr>
        <w:t>t.j</w:t>
      </w:r>
      <w:proofErr w:type="spellEnd"/>
      <w:r w:rsidR="00234693">
        <w:rPr>
          <w:rFonts w:ascii="Times New Roman" w:hAnsi="Times New Roman"/>
          <w:sz w:val="24"/>
          <w:szCs w:val="24"/>
        </w:rPr>
        <w:t>. Dz.U. z 2021r. poz. 275</w:t>
      </w:r>
      <w:r w:rsidR="00CA39B3">
        <w:rPr>
          <w:rFonts w:ascii="Times New Roman" w:hAnsi="Times New Roman"/>
          <w:sz w:val="24"/>
          <w:szCs w:val="24"/>
        </w:rPr>
        <w:t xml:space="preserve"> ze zm.</w:t>
      </w:r>
      <w:r w:rsidR="00234693">
        <w:rPr>
          <w:rFonts w:ascii="Times New Roman" w:hAnsi="Times New Roman"/>
          <w:sz w:val="24"/>
          <w:szCs w:val="24"/>
        </w:rPr>
        <w:t>)</w:t>
      </w:r>
      <w:r w:rsidRPr="00666224">
        <w:rPr>
          <w:rFonts w:ascii="Times New Roman" w:hAnsi="Times New Roman"/>
          <w:sz w:val="24"/>
          <w:szCs w:val="24"/>
        </w:rPr>
        <w:t>, złożyli odrębne oferty, oferty częściowe, chyba że wykażą, że przygotowali te oferty lub wnioski niezależnie od siebie;</w:t>
      </w:r>
    </w:p>
    <w:p w:rsidR="000B45DF" w:rsidRDefault="007874B9" w:rsidP="000B45DF">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jeżeli, w przypadkach, o których mowa w art. 85 ust. 1 PZP, doszło </w:t>
      </w:r>
      <w:r w:rsidR="001212B4">
        <w:rPr>
          <w:rFonts w:ascii="Times New Roman" w:hAnsi="Times New Roman"/>
          <w:sz w:val="24"/>
          <w:szCs w:val="24"/>
        </w:rPr>
        <w:br w:type="textWrapping" w:clear="all"/>
      </w:r>
      <w:r w:rsidRPr="00666224">
        <w:rPr>
          <w:rFonts w:ascii="Times New Roman" w:hAnsi="Times New Roman"/>
          <w:sz w:val="24"/>
          <w:szCs w:val="24"/>
        </w:rPr>
        <w:t xml:space="preserve">do zakłócenia konkurencji wynikającego z wcześniejszego zaangażowania tego wykonawcy lub podmiotu, który należy z wykonawcą do tej samej grupy kapitałowej w rozumieniu </w:t>
      </w:r>
      <w:hyperlink r:id="rId23" w:anchor="/document/17337528?cm=DOCUMENT" w:history="1">
        <w:r w:rsidRPr="00666224">
          <w:rPr>
            <w:rFonts w:ascii="Times New Roman" w:hAnsi="Times New Roman"/>
            <w:sz w:val="24"/>
            <w:szCs w:val="24"/>
          </w:rPr>
          <w:t>ustawy</w:t>
        </w:r>
      </w:hyperlink>
      <w:r w:rsidRPr="00666224">
        <w:rPr>
          <w:rFonts w:ascii="Times New Roman" w:hAnsi="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0B45DF" w:rsidRPr="00A23C34" w:rsidRDefault="00E532A2" w:rsidP="00E532A2">
      <w:pPr>
        <w:pStyle w:val="Bezodstpw1"/>
        <w:spacing w:line="276" w:lineRule="auto"/>
        <w:jc w:val="both"/>
        <w:rPr>
          <w:b/>
          <w:szCs w:val="24"/>
        </w:rPr>
      </w:pPr>
      <w:r>
        <w:rPr>
          <w:b/>
        </w:rPr>
        <w:t xml:space="preserve">1a. </w:t>
      </w:r>
      <w:r w:rsidR="000B45DF" w:rsidRPr="00A23C34">
        <w:rPr>
          <w:b/>
        </w:rPr>
        <w:t>Na podstawie art. 7 ust. 1 ustawy z dnia 13 kwietnia 2022r. o szczególnych rozwiązaniach w zakresie przeciwdziałania wspieraniu agresji na Ukrainę oraz służących ochronie bezpiecz</w:t>
      </w:r>
      <w:r w:rsidR="00B22F1E">
        <w:rPr>
          <w:b/>
        </w:rPr>
        <w:t>eństwa narodowego (Dz. U. z 2023r. poz. 129</w:t>
      </w:r>
      <w:r w:rsidR="00ED47FF">
        <w:rPr>
          <w:b/>
        </w:rPr>
        <w:t xml:space="preserve"> ze zm.</w:t>
      </w:r>
      <w:r w:rsidR="000B45DF" w:rsidRPr="00A23C34">
        <w:rPr>
          <w:b/>
        </w:rPr>
        <w:t xml:space="preserve">) </w:t>
      </w:r>
      <w:r w:rsidR="001212B4">
        <w:rPr>
          <w:b/>
        </w:rPr>
        <w:br w:type="textWrapping" w:clear="all"/>
      </w:r>
      <w:r w:rsidR="000B45DF" w:rsidRPr="00A23C34">
        <w:rPr>
          <w:b/>
        </w:rPr>
        <w:t xml:space="preserve">z postępowania o udzielenie zamówienia publicznego lub konkursu prowadzonego </w:t>
      </w:r>
      <w:r w:rsidR="001212B4">
        <w:rPr>
          <w:b/>
        </w:rPr>
        <w:br w:type="textWrapping" w:clear="all"/>
      </w:r>
      <w:r w:rsidR="000B45DF" w:rsidRPr="00A23C34">
        <w:rPr>
          <w:b/>
        </w:rPr>
        <w:t xml:space="preserve">na podstawie ustawy z dnia 11 września 2019 r. – Prawo zamówień publicznych wyklucza się: </w:t>
      </w:r>
    </w:p>
    <w:p w:rsidR="000B45DF" w:rsidRDefault="000B45DF" w:rsidP="00380D3D">
      <w:pPr>
        <w:pStyle w:val="Bezodstpw1"/>
        <w:numPr>
          <w:ilvl w:val="0"/>
          <w:numId w:val="150"/>
        </w:numPr>
        <w:spacing w:line="276" w:lineRule="auto"/>
        <w:jc w:val="both"/>
      </w:pPr>
      <w:r>
        <w:t xml:space="preserve">wykonawcę oraz uczestnika konkursu wymienionego w wykazach określonych </w:t>
      </w:r>
      <w:r w:rsidR="001212B4">
        <w:br w:type="textWrapping" w:clear="all"/>
      </w:r>
      <w:r>
        <w:t xml:space="preserve">w rozporządzeniu 765/2006 i rozporządzeniu 269/2014 albo wpisanego na listę </w:t>
      </w:r>
      <w:r w:rsidR="001212B4">
        <w:br w:type="textWrapping" w:clear="all"/>
      </w:r>
      <w:r>
        <w:t xml:space="preserve">na podstawie decyzji w sprawie wpisu na listę rozstrzygającej o zastosowaniu środka, o którym mowa w art. 1 pkt 3; </w:t>
      </w:r>
    </w:p>
    <w:p w:rsidR="000B45DF" w:rsidRDefault="000B45DF" w:rsidP="00380D3D">
      <w:pPr>
        <w:pStyle w:val="Bezodstpw1"/>
        <w:numPr>
          <w:ilvl w:val="0"/>
          <w:numId w:val="150"/>
        </w:numPr>
        <w:spacing w:line="276" w:lineRule="auto"/>
        <w:jc w:val="both"/>
      </w:pPr>
      <w:r>
        <w:t xml:space="preserve">wykonawcę oraz uczestnika konkursu, którego beneficjentem rzeczywistym </w:t>
      </w:r>
      <w:r w:rsidR="001212B4">
        <w:br w:type="textWrapping" w:clear="all"/>
      </w:r>
      <w:r>
        <w:t xml:space="preserve">w rozumieniu ustawy z dnia 1 marca 2018 r. o przeciwdziałaniu praniu pieniędzy oraz finansowaniu terroryzmu </w:t>
      </w:r>
      <w:r w:rsidR="00425CD3">
        <w:t>(</w:t>
      </w:r>
      <w:proofErr w:type="spellStart"/>
      <w:r w:rsidR="00425CD3">
        <w:t>t.j</w:t>
      </w:r>
      <w:proofErr w:type="spellEnd"/>
      <w:r w:rsidR="00425CD3">
        <w:t>. Dz. U. z 2022 r. poz. 593 ze zm.</w:t>
      </w:r>
      <w: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0B45DF" w:rsidRDefault="000B45DF" w:rsidP="00380D3D">
      <w:pPr>
        <w:pStyle w:val="Bezodstpw1"/>
        <w:numPr>
          <w:ilvl w:val="0"/>
          <w:numId w:val="150"/>
        </w:numPr>
        <w:spacing w:line="276" w:lineRule="auto"/>
        <w:jc w:val="both"/>
      </w:pPr>
      <w:r>
        <w:lastRenderedPageBreak/>
        <w:t xml:space="preserve">wykonawcę oraz uczestnika konkursu, którego jednostką dominującą w rozumieniu art. 3 ust. 1 pkt 37 ustawy z dnia 29 września 1994 r. o rachunkowości </w:t>
      </w:r>
      <w:r w:rsidR="001212B4">
        <w:br w:type="textWrapping" w:clear="all"/>
      </w:r>
      <w:r>
        <w:t>(</w:t>
      </w:r>
      <w:proofErr w:type="spellStart"/>
      <w:r w:rsidR="00B22F1E">
        <w:t>t.j</w:t>
      </w:r>
      <w:proofErr w:type="spellEnd"/>
      <w:r w:rsidR="00B22F1E">
        <w:t>. Dz. U. z 2023r. poz. 120</w:t>
      </w:r>
      <w:r w:rsidR="00425CD3">
        <w:t xml:space="preserve"> ze zm.</w:t>
      </w:r>
      <w:r>
        <w:t xml:space="preserve">) jest podmiot wymieniony w wykazach określonych w rozporządzeniu 765/2006 i rozporządzeniu 269/2014 albo wpisany </w:t>
      </w:r>
      <w:r w:rsidR="001212B4">
        <w:br w:type="textWrapping" w:clear="all"/>
      </w:r>
      <w:r>
        <w:t xml:space="preserve">na listę lub będący taką jednostką dominującą od dnia 24 lutego 2022 r., o ile został wpisany na listę na podstawie decyzji w sprawie wpisu na listę rozstrzygającej </w:t>
      </w:r>
      <w:r w:rsidR="001212B4">
        <w:br w:type="textWrapping" w:clear="all"/>
      </w:r>
      <w:r>
        <w:t xml:space="preserve">o zastosowaniu środka, o którym mowa w art. 1 pkt 3. </w:t>
      </w:r>
    </w:p>
    <w:p w:rsidR="000B45DF" w:rsidRPr="000B45DF" w:rsidRDefault="000B45DF" w:rsidP="000B45DF">
      <w:pPr>
        <w:spacing w:line="276" w:lineRule="auto"/>
        <w:ind w:left="426"/>
        <w:jc w:val="both"/>
      </w:pPr>
      <w:r w:rsidRPr="000B45DF">
        <w:t>Powyższe wykluczenie następować będzie na okres trwania ww. okoliczności.</w:t>
      </w:r>
    </w:p>
    <w:p w:rsidR="000B45DF" w:rsidRPr="000B45DF" w:rsidRDefault="000B45DF" w:rsidP="00A23C34">
      <w:pPr>
        <w:pStyle w:val="Default"/>
        <w:spacing w:line="276" w:lineRule="auto"/>
        <w:ind w:left="426"/>
        <w:jc w:val="both"/>
        <w:rPr>
          <w:rFonts w:ascii="Times New Roman" w:hAnsi="Times New Roman" w:cs="Times New Roman"/>
        </w:rPr>
      </w:pPr>
    </w:p>
    <w:p w:rsidR="007874B9" w:rsidRPr="00666224" w:rsidRDefault="007874B9" w:rsidP="001174FD">
      <w:pPr>
        <w:pStyle w:val="Default"/>
        <w:numPr>
          <w:ilvl w:val="0"/>
          <w:numId w:val="94"/>
        </w:numPr>
        <w:spacing w:line="276" w:lineRule="auto"/>
        <w:ind w:left="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r w:rsidR="00B51B06" w:rsidRPr="00666224">
        <w:rPr>
          <w:rFonts w:ascii="Times New Roman" w:hAnsi="Times New Roman" w:cs="Times New Roman"/>
          <w:b/>
          <w:bCs/>
        </w:rPr>
        <w:t>:</w:t>
      </w:r>
    </w:p>
    <w:p w:rsidR="007874B9" w:rsidRPr="00666224" w:rsidRDefault="007874B9" w:rsidP="00992E58">
      <w:pPr>
        <w:pStyle w:val="Akapitzlist"/>
        <w:spacing w:after="0"/>
        <w:ind w:left="426"/>
        <w:jc w:val="both"/>
        <w:rPr>
          <w:rFonts w:ascii="Times New Roman" w:hAnsi="Times New Roman"/>
          <w:sz w:val="24"/>
          <w:szCs w:val="24"/>
        </w:rPr>
      </w:pPr>
      <w:r w:rsidRPr="00666224">
        <w:rPr>
          <w:rFonts w:ascii="Times New Roman" w:hAnsi="Times New Roman"/>
          <w:sz w:val="24"/>
          <w:szCs w:val="24"/>
        </w:rPr>
        <w:t xml:space="preserve">Zamawiający przewiduje wykluczenie wykonawcy na podstawie art. 109 ust. 1 pkt </w:t>
      </w:r>
      <w:r w:rsidR="001212B4">
        <w:rPr>
          <w:rFonts w:ascii="Times New Roman" w:hAnsi="Times New Roman"/>
          <w:sz w:val="24"/>
          <w:szCs w:val="24"/>
        </w:rPr>
        <w:br w:type="textWrapping" w:clear="all"/>
      </w:r>
      <w:r w:rsidRPr="00666224">
        <w:rPr>
          <w:rFonts w:ascii="Times New Roman" w:hAnsi="Times New Roman"/>
          <w:sz w:val="24"/>
          <w:szCs w:val="24"/>
        </w:rPr>
        <w:t xml:space="preserve">4) PZP, tzn. z postępowania o udzielenie zamówienia wyklucza się </w:t>
      </w:r>
      <w:r w:rsidR="00733192" w:rsidRPr="00666224">
        <w:rPr>
          <w:rFonts w:ascii="Times New Roman" w:hAnsi="Times New Roman"/>
          <w:sz w:val="24"/>
          <w:szCs w:val="24"/>
        </w:rPr>
        <w:t xml:space="preserve">wykonawcę </w:t>
      </w:r>
      <w:r w:rsidR="001212B4">
        <w:rPr>
          <w:rFonts w:ascii="Times New Roman" w:hAnsi="Times New Roman"/>
          <w:sz w:val="24"/>
          <w:szCs w:val="24"/>
        </w:rPr>
        <w:br w:type="textWrapping" w:clear="all"/>
      </w:r>
      <w:r w:rsidRPr="00666224">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 xml:space="preserve">INFORMACJA O WARUNKACH UDZIAŁU W POSTĘPOWANIU </w:t>
      </w:r>
      <w:r w:rsidR="008621F5">
        <w:rPr>
          <w:rFonts w:ascii="Times New Roman" w:hAnsi="Times New Roman" w:cs="Times New Roman"/>
          <w:b/>
          <w:bCs/>
        </w:rPr>
        <w:br w:type="textWrapping" w:clear="all"/>
      </w:r>
      <w:r w:rsidRPr="00666224">
        <w:rPr>
          <w:rFonts w:ascii="Times New Roman" w:hAnsi="Times New Roman" w:cs="Times New Roman"/>
          <w:b/>
          <w:bCs/>
        </w:rPr>
        <w:t>O UDZIELENIE ZAMÓWIENIA</w:t>
      </w:r>
    </w:p>
    <w:p w:rsidR="00992E58" w:rsidRPr="00666224" w:rsidRDefault="00992E58" w:rsidP="00992E58">
      <w:pPr>
        <w:spacing w:line="276" w:lineRule="auto"/>
        <w:ind w:left="567"/>
        <w:jc w:val="both"/>
      </w:pPr>
    </w:p>
    <w:p w:rsidR="007874B9" w:rsidRPr="00666224" w:rsidRDefault="007874B9" w:rsidP="001174FD">
      <w:pPr>
        <w:numPr>
          <w:ilvl w:val="0"/>
          <w:numId w:val="66"/>
        </w:numPr>
        <w:spacing w:line="276" w:lineRule="auto"/>
        <w:ind w:left="426" w:hanging="426"/>
        <w:jc w:val="both"/>
      </w:pPr>
      <w:r w:rsidRPr="00666224">
        <w:t>O udzielenie zamówienia określonego w niniejszej SWZ mogą ubiegać się wykonawcy, którzy spełniają następujące warunki udziału w postępowaniu określone przez zamawiającego, dotyczące:</w:t>
      </w:r>
    </w:p>
    <w:p w:rsidR="007874B9" w:rsidRPr="00666224" w:rsidRDefault="007874B9" w:rsidP="001174FD">
      <w:pPr>
        <w:numPr>
          <w:ilvl w:val="0"/>
          <w:numId w:val="67"/>
        </w:numPr>
        <w:spacing w:line="276" w:lineRule="auto"/>
        <w:ind w:left="567" w:hanging="283"/>
        <w:jc w:val="both"/>
        <w:rPr>
          <w:b/>
        </w:rPr>
      </w:pPr>
      <w:r w:rsidRPr="00666224">
        <w:rPr>
          <w:b/>
        </w:rPr>
        <w:t xml:space="preserve">zdolności do występowania w obrocie gospodarczym </w:t>
      </w:r>
      <w:r w:rsidR="00314C80">
        <w:rPr>
          <w:b/>
        </w:rPr>
        <w:t xml:space="preserve">- </w:t>
      </w:r>
      <w:r w:rsidR="00314C80" w:rsidRPr="00666224">
        <w:t>ZAMAWIAJĄCY NIE STAWIA WARUNKU</w:t>
      </w:r>
    </w:p>
    <w:p w:rsidR="00B51B06" w:rsidRPr="0014724D" w:rsidRDefault="007874B9" w:rsidP="001174FD">
      <w:pPr>
        <w:numPr>
          <w:ilvl w:val="0"/>
          <w:numId w:val="67"/>
        </w:numPr>
        <w:spacing w:line="276" w:lineRule="auto"/>
        <w:ind w:left="567" w:hanging="283"/>
        <w:jc w:val="both"/>
      </w:pPr>
      <w:r w:rsidRPr="0014724D">
        <w:rPr>
          <w:b/>
        </w:rPr>
        <w:t xml:space="preserve">uprawnień do prowadzenia określonej działalności gospodarczej lub zawodowej, </w:t>
      </w:r>
      <w:r w:rsidR="001212B4">
        <w:rPr>
          <w:b/>
        </w:rPr>
        <w:br w:type="textWrapping" w:clear="all"/>
      </w:r>
      <w:r w:rsidRPr="0014724D">
        <w:rPr>
          <w:b/>
        </w:rPr>
        <w:t>o ile wyni</w:t>
      </w:r>
      <w:r w:rsidR="0014724D">
        <w:rPr>
          <w:b/>
        </w:rPr>
        <w:t xml:space="preserve">ka to z odrębnych przepisów tzn. </w:t>
      </w:r>
      <w:r w:rsidR="0014724D" w:rsidRPr="0014724D">
        <w:t>posiadają zezwolenie</w:t>
      </w:r>
      <w:r w:rsidR="0014724D">
        <w:rPr>
          <w:b/>
        </w:rPr>
        <w:t xml:space="preserve"> </w:t>
      </w:r>
      <w:r w:rsidR="0014724D" w:rsidRPr="0014724D">
        <w:t xml:space="preserve">na obrót produktami leczniczymi zgodnie z ustawą z dnia 6 września 2001 roku Prawo farmaceutyczne </w:t>
      </w:r>
      <w:r w:rsidR="001212B4">
        <w:br w:type="textWrapping" w:clear="all"/>
      </w:r>
      <w:r w:rsidR="0014724D" w:rsidRPr="0014724D">
        <w:t>(</w:t>
      </w:r>
      <w:proofErr w:type="spellStart"/>
      <w:r w:rsidR="0014724D" w:rsidRPr="0014724D">
        <w:t>t.j</w:t>
      </w:r>
      <w:proofErr w:type="spellEnd"/>
      <w:r w:rsidR="0014724D" w:rsidRPr="0014724D">
        <w:t>. Dz.</w:t>
      </w:r>
      <w:r w:rsidR="00B22F1E">
        <w:t xml:space="preserve"> </w:t>
      </w:r>
      <w:r w:rsidR="0014724D" w:rsidRPr="0014724D">
        <w:t>U. z 2</w:t>
      </w:r>
      <w:r w:rsidR="00B22F1E">
        <w:t>022r. poz. 2301</w:t>
      </w:r>
      <w:r w:rsidR="0014724D" w:rsidRPr="0014724D">
        <w:t>) tj. zezwolenie Głównego Inspektora Farmaceutycznego na prowadzenie hurtowni farmaceutycznej lub zezwole</w:t>
      </w:r>
      <w:r w:rsidR="00F11ACB">
        <w:t>nie w zakresie obrotu hurtowego</w:t>
      </w:r>
      <w:r w:rsidR="0014724D" w:rsidRPr="0014724D">
        <w:t xml:space="preserve"> udzielone przez właściwy organ państwa na terenie którego dany podmiot ma siedzibę (dotyczy państwa członkowskiego UE lub państwa członkowskiego EFTA)</w:t>
      </w:r>
      <w:r w:rsidR="00B34989">
        <w:t xml:space="preserve"> – </w:t>
      </w:r>
      <w:r w:rsidR="00B34989" w:rsidRPr="00B34989">
        <w:rPr>
          <w:b/>
        </w:rPr>
        <w:t>nie dotyczy pakietów nr 172 i 173</w:t>
      </w:r>
      <w:r w:rsidR="0014724D" w:rsidRPr="0014724D">
        <w:t>;</w:t>
      </w:r>
      <w:r w:rsidR="000D759E">
        <w:t xml:space="preserve"> </w:t>
      </w:r>
    </w:p>
    <w:p w:rsidR="00782C40" w:rsidRPr="00782C40" w:rsidRDefault="007874B9" w:rsidP="00C71DA7">
      <w:pPr>
        <w:numPr>
          <w:ilvl w:val="0"/>
          <w:numId w:val="67"/>
        </w:numPr>
        <w:spacing w:line="276" w:lineRule="auto"/>
        <w:ind w:left="567" w:hanging="283"/>
        <w:jc w:val="both"/>
        <w:rPr>
          <w:color w:val="000000"/>
        </w:rPr>
      </w:pPr>
      <w:r w:rsidRPr="00177808">
        <w:rPr>
          <w:b/>
        </w:rPr>
        <w:t>sytuacji ekonomicznej lub finansowej tzn.</w:t>
      </w:r>
      <w:r w:rsidR="00733192" w:rsidRPr="00177808">
        <w:rPr>
          <w:b/>
        </w:rPr>
        <w:t xml:space="preserve"> </w:t>
      </w:r>
      <w:r w:rsidR="00C7222E" w:rsidRPr="00C25A57">
        <w:t>posiadają</w:t>
      </w:r>
      <w:r w:rsidR="00B51B06" w:rsidRPr="00C25A57">
        <w:t xml:space="preserve"> </w:t>
      </w:r>
      <w:r w:rsidR="00CB01C4" w:rsidRPr="00C25A57">
        <w:t xml:space="preserve">zdolność kredytową lub środki finansowe </w:t>
      </w:r>
      <w:r w:rsidR="00B51B06" w:rsidRPr="00C25A57">
        <w:t xml:space="preserve">w wysokości: </w:t>
      </w:r>
      <w:r w:rsidR="00DA75B2">
        <w:rPr>
          <w:b/>
        </w:rPr>
        <w:t>21 498 670,00</w:t>
      </w:r>
      <w:r w:rsidR="00314C80" w:rsidRPr="00C25A57">
        <w:t xml:space="preserve"> </w:t>
      </w:r>
      <w:r w:rsidR="00B51B06" w:rsidRPr="00177808">
        <w:rPr>
          <w:b/>
          <w:bCs/>
        </w:rPr>
        <w:t xml:space="preserve">PLN </w:t>
      </w:r>
      <w:r w:rsidR="00B51B06" w:rsidRPr="00C25A57">
        <w:t xml:space="preserve">(słownie: </w:t>
      </w:r>
      <w:r w:rsidR="00DA75B2">
        <w:t>dwadzieścia jeden milionów czterysta dziewięćdziesiąt osiem tysięcy sześćset siedemdziesiąt</w:t>
      </w:r>
      <w:r w:rsidR="006B6458">
        <w:t xml:space="preserve"> złotych</w:t>
      </w:r>
      <w:r w:rsidR="00314C80" w:rsidRPr="00C25A57">
        <w:t>, 00/100</w:t>
      </w:r>
      <w:r w:rsidR="00B51B06" w:rsidRPr="00C25A57">
        <w:t>).</w:t>
      </w:r>
      <w:r w:rsidR="00B51B06" w:rsidRPr="00177808">
        <w:rPr>
          <w:b/>
        </w:rPr>
        <w:t xml:space="preserve"> </w:t>
      </w:r>
      <w:r w:rsidR="00B51B06" w:rsidRPr="00C25A57">
        <w:t xml:space="preserve">Kwota ta dotyczy całości przedmiotu zamówienia,  na poszczególne części </w:t>
      </w:r>
      <w:r w:rsidR="001212B4">
        <w:br w:type="textWrapping" w:clear="all"/>
      </w:r>
      <w:r w:rsidR="00B51B06" w:rsidRPr="00C25A57">
        <w:t>w wysokości (PLN):</w:t>
      </w:r>
    </w:p>
    <w:p w:rsidR="00C71DA7" w:rsidRPr="00177808" w:rsidRDefault="00782C40" w:rsidP="00782C40">
      <w:pPr>
        <w:spacing w:line="276" w:lineRule="auto"/>
        <w:ind w:left="567"/>
        <w:jc w:val="both"/>
        <w:rPr>
          <w:color w:val="000000"/>
        </w:rPr>
      </w:pPr>
      <w:r>
        <w:br w:type="textWrapping" w:clear="all"/>
      </w:r>
    </w:p>
    <w:p w:rsidR="00782C40" w:rsidRDefault="00782C40" w:rsidP="00DA75B2">
      <w:pPr>
        <w:jc w:val="center"/>
        <w:rPr>
          <w:b/>
          <w:color w:val="000000"/>
          <w:sz w:val="18"/>
          <w:szCs w:val="18"/>
        </w:rPr>
        <w:sectPr w:rsidR="00782C40" w:rsidSect="00782C40">
          <w:pgSz w:w="11906" w:h="16838"/>
          <w:pgMar w:top="851" w:right="851" w:bottom="851" w:left="1985" w:header="709" w:footer="709" w:gutter="0"/>
          <w:cols w:space="708"/>
          <w:docGrid w:linePitch="360"/>
        </w:sectPr>
      </w:pPr>
    </w:p>
    <w:tbl>
      <w:tblPr>
        <w:tblW w:w="26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9"/>
        <w:gridCol w:w="1737"/>
      </w:tblGrid>
      <w:tr w:rsidR="00DA75B2" w:rsidRPr="00DA75B2" w:rsidTr="00DA75B2">
        <w:trPr>
          <w:trHeight w:val="300"/>
        </w:trPr>
        <w:tc>
          <w:tcPr>
            <w:tcW w:w="899" w:type="dxa"/>
            <w:shd w:val="clear" w:color="auto" w:fill="auto"/>
            <w:noWrap/>
            <w:vAlign w:val="center"/>
            <w:hideMark/>
          </w:tcPr>
          <w:p w:rsidR="00DA75B2" w:rsidRPr="00DA75B2" w:rsidRDefault="00DA75B2" w:rsidP="00DA75B2">
            <w:pPr>
              <w:jc w:val="center"/>
              <w:rPr>
                <w:b/>
                <w:color w:val="000000"/>
                <w:sz w:val="18"/>
                <w:szCs w:val="18"/>
              </w:rPr>
            </w:pPr>
            <w:r w:rsidRPr="00DA75B2">
              <w:rPr>
                <w:b/>
                <w:color w:val="000000"/>
                <w:sz w:val="18"/>
                <w:szCs w:val="18"/>
              </w:rPr>
              <w:lastRenderedPageBreak/>
              <w:t>PAKIET</w:t>
            </w:r>
          </w:p>
        </w:tc>
        <w:tc>
          <w:tcPr>
            <w:tcW w:w="1737" w:type="dxa"/>
            <w:shd w:val="clear" w:color="auto" w:fill="auto"/>
            <w:noWrap/>
            <w:vAlign w:val="center"/>
            <w:hideMark/>
          </w:tcPr>
          <w:p w:rsidR="00DA75B2" w:rsidRPr="00DA75B2" w:rsidRDefault="00DA75B2" w:rsidP="00DA75B2">
            <w:pPr>
              <w:jc w:val="center"/>
              <w:rPr>
                <w:b/>
                <w:color w:val="000000"/>
                <w:sz w:val="18"/>
                <w:szCs w:val="18"/>
              </w:rPr>
            </w:pPr>
            <w:r w:rsidRPr="00DA75B2">
              <w:rPr>
                <w:b/>
                <w:color w:val="000000"/>
                <w:sz w:val="18"/>
                <w:szCs w:val="18"/>
              </w:rPr>
              <w:t>KWOTA PLN</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173 030,00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432 520,00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74 120,00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1 570,00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123 350,00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lastRenderedPageBreak/>
              <w:t>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71 140,00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373 330,00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5 800,00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120 360,00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37 920,00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18 280,00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lastRenderedPageBreak/>
              <w:t>12.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25 070,00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10 820,00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105 650,00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9 980,00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1 460,00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16 470,00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lastRenderedPageBreak/>
              <w:t>18.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2 870,00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2 320,00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7 500,00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10 220,00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1 300,00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1 620,00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30 820,00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79 360,00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21 820,00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4 410,00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36 720,00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29.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32 310,00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7 900,00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27 980,00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1 420,00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3 330,00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97 560,00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7 540,00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104 430,00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30 390,00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39.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25 660,00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1 060,00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15 860,00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85 050,00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42 620,00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5 070,00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3 570,00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39 120,00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21 540,00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11 630,00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49.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10 480,00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6 360,00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36 640,00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436 400,00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246 840,00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57 910,00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67 370,00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10 340,00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4 550,00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21 150,00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59.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64 150,00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9 880,00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15 450,00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7 360,00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37 290,00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53 010,00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lastRenderedPageBreak/>
              <w:t>65.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114 260,00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12 130,00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28 240,00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9 920,00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69.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16 210,00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36 540,00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10 050,00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2 530,00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158 010,00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35 110,00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81 000,00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29 370,00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79.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111 900,00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69 630,00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107 610,00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90 020,00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4 230,00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154 710,00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17 170,00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122 630,00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1 630,00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89.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12 060,00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10 220,00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1 150,00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5 390,00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33 100,00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3 840,00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3 110,00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64 740,00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2 730,00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99.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37 170,00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9 340,00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137 010,00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3 610,00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1 980,00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57 660,00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26 680,00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50 000,00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180 660,00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320 060,00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109.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4 280,00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159 810,00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9 490,00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lastRenderedPageBreak/>
              <w:t>112.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177 750,00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157 490,00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192 120,00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28 080,00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1 660 240,00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349 080,00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69 180,00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119.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518 130,00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507 690,00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371 990,00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106 580,00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156 740,00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84 640,00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327 510,00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14 060,00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34 090,00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64 670,00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129.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34 340,00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243 350,00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301 850,00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214 780,00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468 240,00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297 930,00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58 770,00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2 450,00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29 990,00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135 350,00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139.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790 030,00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513 490,00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20 670,00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308 300,00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150 330,00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19 240,00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20 600,00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50 130,00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7 690,00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327 210,00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149.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58 510,00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220 890,00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59 100,00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30 140,00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105 320,00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54 430,00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349 820,00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753 450,00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662 690,00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158.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1 314 570,00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lastRenderedPageBreak/>
              <w:t>159.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38 250,00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566 370,00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48 250,00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71 530,00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299 510,00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178 800,00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35 820,00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282 230,00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lastRenderedPageBreak/>
              <w:t>167.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11 660,00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23 440,00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169.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31 870,00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12 580,00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171.</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16 170,00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172.</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40 870,00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173.</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2 380,00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174.</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27 000,00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lastRenderedPageBreak/>
              <w:t>175.</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497 540,00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176.</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347 490,00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177.</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446 600,00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178.</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250 490,00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179.</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820,00</w:t>
            </w:r>
          </w:p>
        </w:tc>
      </w:tr>
      <w:tr w:rsidR="00DA75B2" w:rsidRPr="00DA75B2" w:rsidTr="00DA75B2">
        <w:trPr>
          <w:trHeight w:val="300"/>
        </w:trPr>
        <w:tc>
          <w:tcPr>
            <w:tcW w:w="899" w:type="dxa"/>
            <w:shd w:val="clear" w:color="auto" w:fill="auto"/>
            <w:noWrap/>
            <w:vAlign w:val="center"/>
            <w:hideMark/>
          </w:tcPr>
          <w:p w:rsidR="00DA75B2" w:rsidRPr="00DA75B2" w:rsidRDefault="00DA75B2" w:rsidP="00DA75B2">
            <w:pPr>
              <w:rPr>
                <w:color w:val="000000"/>
              </w:rPr>
            </w:pPr>
            <w:r w:rsidRPr="00DA75B2">
              <w:rPr>
                <w:color w:val="000000"/>
                <w:sz w:val="22"/>
                <w:szCs w:val="22"/>
              </w:rPr>
              <w:t>180.</w:t>
            </w:r>
          </w:p>
        </w:tc>
        <w:tc>
          <w:tcPr>
            <w:tcW w:w="1737" w:type="dxa"/>
            <w:shd w:val="clear" w:color="auto" w:fill="auto"/>
            <w:noWrap/>
            <w:vAlign w:val="center"/>
            <w:hideMark/>
          </w:tcPr>
          <w:p w:rsidR="00DA75B2" w:rsidRPr="00DA75B2" w:rsidRDefault="00DA75B2" w:rsidP="00DA75B2">
            <w:pPr>
              <w:jc w:val="right"/>
              <w:rPr>
                <w:color w:val="000000"/>
              </w:rPr>
            </w:pPr>
            <w:r w:rsidRPr="00DA75B2">
              <w:rPr>
                <w:color w:val="000000"/>
                <w:sz w:val="22"/>
                <w:szCs w:val="22"/>
              </w:rPr>
              <w:t>47 520,00</w:t>
            </w:r>
          </w:p>
        </w:tc>
      </w:tr>
    </w:tbl>
    <w:p w:rsidR="00DA75B2" w:rsidRDefault="00DA75B2" w:rsidP="00177808">
      <w:pPr>
        <w:spacing w:line="276" w:lineRule="auto"/>
        <w:jc w:val="both"/>
        <w:sectPr w:rsidR="00DA75B2" w:rsidSect="00782C40">
          <w:type w:val="continuous"/>
          <w:pgSz w:w="11906" w:h="16838"/>
          <w:pgMar w:top="851" w:right="851" w:bottom="851" w:left="1985" w:header="709" w:footer="709" w:gutter="0"/>
          <w:cols w:num="3" w:space="708"/>
          <w:docGrid w:linePitch="360"/>
        </w:sectPr>
      </w:pPr>
    </w:p>
    <w:p w:rsidR="00177808" w:rsidRDefault="00782C40" w:rsidP="00177808">
      <w:pPr>
        <w:spacing w:line="276" w:lineRule="auto"/>
        <w:jc w:val="both"/>
      </w:pPr>
      <w:r>
        <w:lastRenderedPageBreak/>
        <w:br w:type="textWrapping" w:clear="all"/>
      </w:r>
    </w:p>
    <w:p w:rsidR="007874B9" w:rsidRPr="005A651B" w:rsidRDefault="007874B9" w:rsidP="001174FD">
      <w:pPr>
        <w:numPr>
          <w:ilvl w:val="0"/>
          <w:numId w:val="67"/>
        </w:numPr>
        <w:spacing w:line="276" w:lineRule="auto"/>
        <w:ind w:left="567" w:hanging="283"/>
        <w:jc w:val="both"/>
        <w:rPr>
          <w:b/>
        </w:rPr>
      </w:pPr>
      <w:r w:rsidRPr="00666224">
        <w:rPr>
          <w:b/>
        </w:rPr>
        <w:t>zdolnośc</w:t>
      </w:r>
      <w:r w:rsidR="00733192" w:rsidRPr="00666224">
        <w:rPr>
          <w:b/>
        </w:rPr>
        <w:t xml:space="preserve">i technicznej lub zawodowej - </w:t>
      </w:r>
      <w:r w:rsidRPr="00666224">
        <w:t>ZAM</w:t>
      </w:r>
      <w:r w:rsidR="00733192" w:rsidRPr="00666224">
        <w:t>AWIAJĄCY NIE STAWIA WARUNKU</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WYKAZ PODMIOTOWYCH ŚRODKÓW DOWODOWYCH</w:t>
      </w:r>
      <w:r w:rsidR="00E04F9C">
        <w:rPr>
          <w:rFonts w:ascii="Times New Roman" w:hAnsi="Times New Roman" w:cs="Times New Roman"/>
          <w:b/>
          <w:bCs/>
        </w:rPr>
        <w:t xml:space="preserve"> ORAZ INNYCH DOKUMENTÓW</w:t>
      </w:r>
    </w:p>
    <w:p w:rsidR="00BE2360" w:rsidRPr="00666224" w:rsidRDefault="00BE2360" w:rsidP="00BE2360">
      <w:pPr>
        <w:spacing w:after="120" w:line="276" w:lineRule="auto"/>
        <w:ind w:left="360"/>
        <w:jc w:val="both"/>
        <w:rPr>
          <w:strike/>
          <w:color w:val="ED7D31" w:themeColor="accent2"/>
        </w:rPr>
      </w:pPr>
    </w:p>
    <w:p w:rsidR="007874B9" w:rsidRPr="00666224" w:rsidRDefault="007874B9" w:rsidP="001174FD">
      <w:pPr>
        <w:numPr>
          <w:ilvl w:val="0"/>
          <w:numId w:val="68"/>
        </w:numPr>
        <w:tabs>
          <w:tab w:val="clear" w:pos="360"/>
          <w:tab w:val="num" w:pos="426"/>
        </w:tabs>
        <w:spacing w:after="120" w:line="276" w:lineRule="auto"/>
        <w:jc w:val="both"/>
        <w:rPr>
          <w:b/>
          <w:strike/>
          <w:color w:val="ED7D31" w:themeColor="accent2"/>
        </w:rPr>
      </w:pPr>
      <w:r w:rsidRPr="00666224">
        <w:rPr>
          <w:b/>
        </w:rPr>
        <w:t xml:space="preserve">Oświadczenie o niepodleganiu wykluczeniu, spełnianiu </w:t>
      </w:r>
      <w:r w:rsidR="00BE2360" w:rsidRPr="00666224">
        <w:rPr>
          <w:b/>
        </w:rPr>
        <w:t xml:space="preserve">warunków udziału </w:t>
      </w:r>
      <w:r w:rsidR="001212B4">
        <w:rPr>
          <w:b/>
        </w:rPr>
        <w:br w:type="textWrapping" w:clear="all"/>
      </w:r>
      <w:r w:rsidR="00BE2360" w:rsidRPr="00666224">
        <w:rPr>
          <w:b/>
        </w:rPr>
        <w:t>w postępowaniu:</w:t>
      </w:r>
    </w:p>
    <w:p w:rsidR="007874B9" w:rsidRPr="00666224" w:rsidRDefault="007874B9" w:rsidP="001174FD">
      <w:pPr>
        <w:numPr>
          <w:ilvl w:val="0"/>
          <w:numId w:val="72"/>
        </w:numPr>
        <w:spacing w:line="276" w:lineRule="auto"/>
        <w:ind w:left="567" w:hanging="283"/>
        <w:jc w:val="both"/>
        <w:rPr>
          <w:color w:val="008000"/>
        </w:rPr>
      </w:pPr>
      <w:r w:rsidRPr="00666224">
        <w:t xml:space="preserve">wykonawca </w:t>
      </w:r>
      <w:r w:rsidR="00733192" w:rsidRPr="00666224">
        <w:t xml:space="preserve">którego oferta została najwyżej oceniona </w:t>
      </w:r>
      <w:r w:rsidR="00B507C1" w:rsidRPr="00D7453D">
        <w:rPr>
          <w:b/>
        </w:rPr>
        <w:t>złoży</w:t>
      </w:r>
      <w:r w:rsidR="00733192" w:rsidRPr="00D7453D">
        <w:rPr>
          <w:b/>
        </w:rPr>
        <w:t xml:space="preserve"> na wezwanie</w:t>
      </w:r>
      <w:r w:rsidR="00733192" w:rsidRPr="00666224">
        <w:t xml:space="preserve"> zamawiającego</w:t>
      </w:r>
      <w:r w:rsidRPr="00666224">
        <w:t xml:space="preserve"> oświadczenie o niepodleganiu wykluczeniu, spełnianiu warunków udziału w postępowaniu, w zakresie wskazanym przez zamawiającego w SWZ</w:t>
      </w:r>
      <w:r w:rsidRPr="00666224">
        <w:rPr>
          <w:rFonts w:eastAsia="Calibri"/>
          <w:i/>
          <w:lang w:eastAsia="en-US"/>
        </w:rPr>
        <w:t xml:space="preserve"> </w:t>
      </w:r>
      <w:r w:rsidR="001212B4">
        <w:rPr>
          <w:rFonts w:eastAsia="Calibri"/>
          <w:i/>
          <w:lang w:eastAsia="en-US"/>
        </w:rPr>
        <w:br w:type="textWrapping" w:clear="all"/>
      </w:r>
      <w:r w:rsidRPr="00666224">
        <w:rPr>
          <w:rFonts w:eastAsia="Calibri"/>
          <w:lang w:eastAsia="en-US"/>
        </w:rPr>
        <w:t xml:space="preserve">(wg wzoru stanowiącego </w:t>
      </w:r>
      <w:r w:rsidR="005976A3">
        <w:rPr>
          <w:rFonts w:eastAsia="Calibri"/>
          <w:lang w:eastAsia="en-US"/>
        </w:rPr>
        <w:t>Załącznik  nr 1a do S</w:t>
      </w:r>
      <w:r w:rsidRPr="00666224">
        <w:rPr>
          <w:rFonts w:eastAsia="Calibri"/>
          <w:lang w:eastAsia="en-US"/>
        </w:rPr>
        <w:t>WZ), z</w:t>
      </w:r>
      <w:r w:rsidR="00335D6C" w:rsidRPr="00666224">
        <w:rPr>
          <w:rFonts w:eastAsia="Calibri"/>
          <w:lang w:eastAsia="en-US"/>
        </w:rPr>
        <w:t xml:space="preserve">godnie z Instrukcją Wypełnienia </w:t>
      </w:r>
      <w:r w:rsidRPr="00666224">
        <w:rPr>
          <w:rFonts w:eastAsia="Calibri"/>
          <w:lang w:eastAsia="en-US"/>
        </w:rPr>
        <w:t>Jednolit</w:t>
      </w:r>
      <w:r w:rsidR="00335D6C" w:rsidRPr="00666224">
        <w:rPr>
          <w:rFonts w:eastAsia="Calibri"/>
          <w:lang w:eastAsia="en-US"/>
        </w:rPr>
        <w:t>ego</w:t>
      </w:r>
      <w:r w:rsidRPr="00666224">
        <w:rPr>
          <w:rFonts w:eastAsia="Calibri"/>
          <w:lang w:eastAsia="en-US"/>
        </w:rPr>
        <w:t xml:space="preserve"> Europejski</w:t>
      </w:r>
      <w:r w:rsidR="00335D6C" w:rsidRPr="00666224">
        <w:rPr>
          <w:rFonts w:eastAsia="Calibri"/>
          <w:lang w:eastAsia="en-US"/>
        </w:rPr>
        <w:t>ego</w:t>
      </w:r>
      <w:r w:rsidRPr="00666224">
        <w:rPr>
          <w:rFonts w:eastAsia="Calibri"/>
          <w:lang w:eastAsia="en-US"/>
        </w:rPr>
        <w:t xml:space="preserve"> Dokument</w:t>
      </w:r>
      <w:r w:rsidR="00335D6C" w:rsidRPr="00666224">
        <w:rPr>
          <w:rFonts w:eastAsia="Calibri"/>
          <w:lang w:eastAsia="en-US"/>
        </w:rPr>
        <w:t>u</w:t>
      </w:r>
      <w:r w:rsidR="0035722A" w:rsidRPr="00666224">
        <w:rPr>
          <w:rFonts w:eastAsia="Calibri"/>
          <w:lang w:eastAsia="en-US"/>
        </w:rPr>
        <w:t xml:space="preserve"> Zamówienia, dalej </w:t>
      </w:r>
      <w:r w:rsidRPr="00666224">
        <w:rPr>
          <w:rFonts w:eastAsia="Calibri"/>
          <w:lang w:eastAsia="en-US"/>
        </w:rPr>
        <w:t>JEDZ</w:t>
      </w:r>
      <w:r w:rsidR="00335D6C" w:rsidRPr="00666224">
        <w:rPr>
          <w:rFonts w:eastAsia="Calibri"/>
          <w:lang w:eastAsia="en-US"/>
        </w:rPr>
        <w:t xml:space="preserve"> zamieszczonego </w:t>
      </w:r>
      <w:r w:rsidR="001212B4">
        <w:rPr>
          <w:rFonts w:eastAsia="Calibri"/>
          <w:lang w:eastAsia="en-US"/>
        </w:rPr>
        <w:br w:type="textWrapping" w:clear="all"/>
      </w:r>
      <w:r w:rsidR="00335D6C" w:rsidRPr="00666224">
        <w:rPr>
          <w:rFonts w:eastAsia="Calibri"/>
          <w:lang w:eastAsia="en-US"/>
        </w:rPr>
        <w:t>na stronie internetowej Urzędu Zamówień Publicznych (</w:t>
      </w:r>
      <w:r w:rsidR="0035722A" w:rsidRPr="00666224">
        <w:rPr>
          <w:rFonts w:eastAsia="Calibri"/>
          <w:lang w:eastAsia="en-US"/>
        </w:rPr>
        <w:t>www.uzp.gov.pl);</w:t>
      </w:r>
    </w:p>
    <w:p w:rsidR="007874B9" w:rsidRPr="00666224" w:rsidRDefault="00BE2360" w:rsidP="001174FD">
      <w:pPr>
        <w:numPr>
          <w:ilvl w:val="0"/>
          <w:numId w:val="72"/>
        </w:numPr>
        <w:spacing w:line="276" w:lineRule="auto"/>
        <w:ind w:left="567" w:hanging="283"/>
        <w:jc w:val="both"/>
        <w:rPr>
          <w:color w:val="000000"/>
        </w:rPr>
      </w:pPr>
      <w:r w:rsidRPr="00666224">
        <w:rPr>
          <w:color w:val="000000"/>
        </w:rPr>
        <w:t>o</w:t>
      </w:r>
      <w:r w:rsidR="007874B9" w:rsidRPr="00666224">
        <w:rPr>
          <w:color w:val="000000"/>
        </w:rPr>
        <w:t xml:space="preserve">świadczenie, o którym mowa </w:t>
      </w:r>
      <w:r w:rsidR="008449F9" w:rsidRPr="00666224">
        <w:t>w pkt</w:t>
      </w:r>
      <w:r w:rsidR="007874B9" w:rsidRPr="00666224">
        <w:t>.</w:t>
      </w:r>
      <w:r w:rsidR="0035722A" w:rsidRPr="00666224">
        <w:t xml:space="preserve"> </w:t>
      </w:r>
      <w:r w:rsidRPr="00666224">
        <w:t xml:space="preserve">1 </w:t>
      </w:r>
      <w:proofErr w:type="spellStart"/>
      <w:r w:rsidRPr="00666224">
        <w:t>p</w:t>
      </w:r>
      <w:r w:rsidR="008449F9" w:rsidRPr="00666224">
        <w:t>p</w:t>
      </w:r>
      <w:r w:rsidRPr="00666224">
        <w:t>kt</w:t>
      </w:r>
      <w:proofErr w:type="spellEnd"/>
      <w:r w:rsidRPr="00666224">
        <w:t xml:space="preserve"> 1</w:t>
      </w:r>
      <w:r w:rsidR="008449F9" w:rsidRPr="00666224">
        <w:t>)</w:t>
      </w:r>
      <w:r w:rsidR="007874B9" w:rsidRPr="00666224">
        <w:t xml:space="preserve">, </w:t>
      </w:r>
      <w:r w:rsidR="007874B9" w:rsidRPr="00666224">
        <w:rPr>
          <w:color w:val="000000"/>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Pr>
          <w:color w:val="000000"/>
        </w:rPr>
        <w:t>go dokumentu zamówienia (Dz. U. UE L 3 z 06.01.2016, s</w:t>
      </w:r>
      <w:r w:rsidRPr="00666224">
        <w:rPr>
          <w:color w:val="000000"/>
        </w:rPr>
        <w:t>. 16);</w:t>
      </w:r>
    </w:p>
    <w:p w:rsidR="00B507C1" w:rsidRPr="00666224" w:rsidRDefault="00BE2360" w:rsidP="001174FD">
      <w:pPr>
        <w:numPr>
          <w:ilvl w:val="0"/>
          <w:numId w:val="72"/>
        </w:numPr>
        <w:spacing w:line="276" w:lineRule="auto"/>
        <w:ind w:left="567" w:hanging="283"/>
        <w:jc w:val="both"/>
      </w:pPr>
      <w:r w:rsidRPr="00666224">
        <w:t>z</w:t>
      </w:r>
      <w:r w:rsidR="00B507C1" w:rsidRPr="00666224">
        <w:t>godnie z art. 139 ust.</w:t>
      </w:r>
      <w:r w:rsidR="00F74B31" w:rsidRPr="00666224">
        <w:t xml:space="preserve"> </w:t>
      </w:r>
      <w:r w:rsidR="00110191" w:rsidRPr="00666224">
        <w:t>2 PZP z</w:t>
      </w:r>
      <w:r w:rsidR="00B507C1" w:rsidRPr="00666224">
        <w:t xml:space="preserve">amawiający przewiduje możliwość żądania JEDZ </w:t>
      </w:r>
      <w:r w:rsidR="00B507C1" w:rsidRPr="00D7453D">
        <w:rPr>
          <w:b/>
        </w:rPr>
        <w:t>wyłącznie od wykonawcy, którego oferta została najwyżej oceniona</w:t>
      </w:r>
      <w:r w:rsidRPr="00666224">
        <w:t>;</w:t>
      </w:r>
    </w:p>
    <w:p w:rsidR="00BE2360" w:rsidRPr="00666224" w:rsidRDefault="00BE2360" w:rsidP="001174FD">
      <w:pPr>
        <w:pStyle w:val="Akapitzlist"/>
        <w:numPr>
          <w:ilvl w:val="0"/>
          <w:numId w:val="72"/>
        </w:numPr>
        <w:tabs>
          <w:tab w:val="left" w:pos="567"/>
        </w:tabs>
        <w:ind w:left="567" w:hanging="283"/>
        <w:jc w:val="both"/>
        <w:rPr>
          <w:rFonts w:ascii="Times New Roman" w:hAnsi="Times New Roman"/>
          <w:sz w:val="24"/>
          <w:szCs w:val="24"/>
        </w:rPr>
      </w:pPr>
      <w:r w:rsidRPr="00666224">
        <w:rPr>
          <w:rFonts w:ascii="Times New Roman" w:hAnsi="Times New Roman"/>
          <w:color w:val="000000"/>
          <w:sz w:val="24"/>
          <w:szCs w:val="24"/>
        </w:rPr>
        <w:t>JEDZ stanowi dowód potwierdzający brak podstaw wykluczenia, spełnianie warunków udziału w postępowaniu, tymczasowo zastępujący wymagane przez zamawiającego podmiotowe środki dowodowe</w:t>
      </w:r>
      <w:r w:rsidR="008449F9" w:rsidRPr="00666224">
        <w:rPr>
          <w:rFonts w:ascii="Times New Roman" w:hAnsi="Times New Roman"/>
          <w:sz w:val="24"/>
          <w:szCs w:val="24"/>
        </w:rPr>
        <w:t>;</w:t>
      </w:r>
      <w:r w:rsidRPr="00666224">
        <w:rPr>
          <w:rFonts w:ascii="Times New Roman" w:hAnsi="Times New Roman"/>
          <w:sz w:val="24"/>
          <w:szCs w:val="24"/>
        </w:rPr>
        <w:t xml:space="preserve"> </w:t>
      </w:r>
    </w:p>
    <w:p w:rsidR="00E3297C" w:rsidRPr="00666224" w:rsidRDefault="00E3297C" w:rsidP="001174FD">
      <w:pPr>
        <w:pStyle w:val="Akapitzlist"/>
        <w:numPr>
          <w:ilvl w:val="0"/>
          <w:numId w:val="72"/>
        </w:numPr>
        <w:tabs>
          <w:tab w:val="left" w:pos="567"/>
        </w:tabs>
        <w:ind w:left="567" w:hanging="283"/>
        <w:jc w:val="both"/>
        <w:rPr>
          <w:rFonts w:ascii="Times New Roman" w:hAnsi="Times New Roman"/>
          <w:sz w:val="24"/>
          <w:szCs w:val="24"/>
        </w:rPr>
      </w:pPr>
      <w:r w:rsidRPr="00666224">
        <w:rPr>
          <w:rFonts w:ascii="Times New Roman" w:hAnsi="Times New Roman"/>
          <w:sz w:val="24"/>
          <w:szCs w:val="24"/>
        </w:rPr>
        <w:t>JEDZ należy złożyć</w:t>
      </w:r>
      <w:r w:rsidR="00447E77" w:rsidRPr="00666224">
        <w:rPr>
          <w:rFonts w:ascii="Times New Roman" w:hAnsi="Times New Roman"/>
          <w:sz w:val="24"/>
          <w:szCs w:val="24"/>
        </w:rPr>
        <w:t xml:space="preserve"> na Platformie zakupowej</w:t>
      </w:r>
      <w:r w:rsidRPr="00666224">
        <w:rPr>
          <w:rFonts w:ascii="Times New Roman" w:hAnsi="Times New Roman"/>
          <w:sz w:val="24"/>
          <w:szCs w:val="24"/>
        </w:rPr>
        <w:t xml:space="preserve"> w terminie </w:t>
      </w:r>
      <w:r w:rsidRPr="00D7453D">
        <w:rPr>
          <w:rFonts w:ascii="Times New Roman" w:hAnsi="Times New Roman"/>
          <w:b/>
          <w:sz w:val="24"/>
          <w:szCs w:val="24"/>
        </w:rPr>
        <w:t xml:space="preserve">10 dni od daty wezwania </w:t>
      </w:r>
      <w:r w:rsidR="00BE2360" w:rsidRPr="00D7453D">
        <w:rPr>
          <w:rFonts w:ascii="Times New Roman" w:hAnsi="Times New Roman"/>
          <w:b/>
          <w:sz w:val="24"/>
          <w:szCs w:val="24"/>
        </w:rPr>
        <w:t>przez z</w:t>
      </w:r>
      <w:r w:rsidR="001174FD" w:rsidRPr="00D7453D">
        <w:rPr>
          <w:rFonts w:ascii="Times New Roman" w:hAnsi="Times New Roman"/>
          <w:b/>
          <w:sz w:val="24"/>
          <w:szCs w:val="24"/>
        </w:rPr>
        <w:t>amawiającego</w:t>
      </w:r>
      <w:r w:rsidR="001174FD" w:rsidRPr="00666224">
        <w:rPr>
          <w:rFonts w:ascii="Times New Roman" w:hAnsi="Times New Roman"/>
          <w:sz w:val="24"/>
          <w:szCs w:val="24"/>
        </w:rPr>
        <w:t xml:space="preserve"> (dotyczy w</w:t>
      </w:r>
      <w:r w:rsidRPr="00666224">
        <w:rPr>
          <w:rFonts w:ascii="Times New Roman" w:hAnsi="Times New Roman"/>
          <w:sz w:val="24"/>
          <w:szCs w:val="24"/>
        </w:rPr>
        <w:t xml:space="preserve">ykonawcy, którego ofertę najwyżej oceniono). Dokument ten należy </w:t>
      </w:r>
      <w:r w:rsidR="00447E77" w:rsidRPr="00666224">
        <w:rPr>
          <w:rFonts w:ascii="Times New Roman" w:hAnsi="Times New Roman"/>
          <w:sz w:val="24"/>
          <w:szCs w:val="24"/>
        </w:rPr>
        <w:t xml:space="preserve">sporządzić w oryginale w </w:t>
      </w:r>
      <w:r w:rsidR="00314105">
        <w:rPr>
          <w:rFonts w:ascii="Times New Roman" w:hAnsi="Times New Roman"/>
          <w:sz w:val="24"/>
          <w:szCs w:val="24"/>
        </w:rPr>
        <w:t>postaci</w:t>
      </w:r>
      <w:r w:rsidR="00447E77" w:rsidRPr="00666224">
        <w:rPr>
          <w:rFonts w:ascii="Times New Roman" w:hAnsi="Times New Roman"/>
          <w:sz w:val="24"/>
          <w:szCs w:val="24"/>
        </w:rPr>
        <w:t xml:space="preserve"> elektronicznej</w:t>
      </w:r>
      <w:r w:rsidRPr="00666224">
        <w:rPr>
          <w:rFonts w:ascii="Times New Roman" w:hAnsi="Times New Roman"/>
          <w:sz w:val="24"/>
          <w:szCs w:val="24"/>
        </w:rPr>
        <w:t xml:space="preserve"> i opatrzyć kwalifikowanym podpisem elektronicznym;</w:t>
      </w:r>
    </w:p>
    <w:p w:rsidR="007874B9" w:rsidRPr="00666224" w:rsidRDefault="007874B9" w:rsidP="001174FD">
      <w:pPr>
        <w:numPr>
          <w:ilvl w:val="0"/>
          <w:numId w:val="68"/>
        </w:numPr>
        <w:tabs>
          <w:tab w:val="num" w:pos="426"/>
        </w:tabs>
        <w:spacing w:after="120" w:line="276" w:lineRule="auto"/>
        <w:jc w:val="both"/>
        <w:rPr>
          <w:b/>
        </w:rPr>
      </w:pPr>
      <w:r w:rsidRPr="00666224">
        <w:rPr>
          <w:b/>
        </w:rPr>
        <w:t xml:space="preserve">Pozostałe podmiotowe środki dowodowe: </w:t>
      </w:r>
    </w:p>
    <w:p w:rsidR="004B6862" w:rsidRPr="00666224" w:rsidRDefault="00350054" w:rsidP="001174FD">
      <w:pPr>
        <w:pStyle w:val="Akapitzlist"/>
        <w:numPr>
          <w:ilvl w:val="0"/>
          <w:numId w:val="96"/>
        </w:numPr>
        <w:tabs>
          <w:tab w:val="num" w:pos="567"/>
        </w:tabs>
        <w:spacing w:after="120"/>
        <w:ind w:left="567"/>
        <w:jc w:val="both"/>
        <w:rPr>
          <w:rFonts w:ascii="Times New Roman" w:hAnsi="Times New Roman"/>
          <w:sz w:val="24"/>
          <w:szCs w:val="24"/>
          <w:u w:val="single"/>
        </w:rPr>
      </w:pPr>
      <w:r w:rsidRPr="00666224">
        <w:rPr>
          <w:rFonts w:ascii="Times New Roman" w:hAnsi="Times New Roman"/>
          <w:sz w:val="24"/>
          <w:szCs w:val="24"/>
          <w:u w:val="single"/>
        </w:rPr>
        <w:t>n</w:t>
      </w:r>
      <w:r w:rsidR="007874B9" w:rsidRPr="00666224">
        <w:rPr>
          <w:rFonts w:ascii="Times New Roman" w:hAnsi="Times New Roman"/>
          <w:sz w:val="24"/>
          <w:szCs w:val="24"/>
          <w:u w:val="single"/>
        </w:rPr>
        <w:t>a potwierdzenie braku podstaw wykluczenia</w:t>
      </w:r>
      <w:r w:rsidR="008449F9" w:rsidRPr="00666224">
        <w:rPr>
          <w:rFonts w:ascii="Times New Roman" w:hAnsi="Times New Roman"/>
          <w:sz w:val="24"/>
          <w:szCs w:val="24"/>
          <w:u w:val="single"/>
        </w:rPr>
        <w:t>:</w:t>
      </w:r>
      <w:r w:rsidR="004B6862" w:rsidRPr="00666224">
        <w:rPr>
          <w:rFonts w:ascii="Times New Roman" w:hAnsi="Times New Roman"/>
          <w:sz w:val="24"/>
          <w:szCs w:val="24"/>
          <w:u w:val="single"/>
        </w:rPr>
        <w:t xml:space="preserve"> </w:t>
      </w:r>
    </w:p>
    <w:p w:rsidR="007874B9" w:rsidRPr="00666224" w:rsidRDefault="007874B9" w:rsidP="001174FD">
      <w:pPr>
        <w:pStyle w:val="Akapitzlist"/>
        <w:numPr>
          <w:ilvl w:val="0"/>
          <w:numId w:val="69"/>
        </w:numPr>
        <w:tabs>
          <w:tab w:val="left" w:pos="851"/>
        </w:tabs>
        <w:spacing w:after="0"/>
        <w:ind w:left="567" w:firstLine="0"/>
        <w:contextualSpacing w:val="0"/>
        <w:jc w:val="both"/>
        <w:rPr>
          <w:rFonts w:ascii="Times New Roman" w:hAnsi="Times New Roman"/>
          <w:sz w:val="24"/>
          <w:szCs w:val="24"/>
        </w:rPr>
      </w:pPr>
      <w:r w:rsidRPr="00666224">
        <w:rPr>
          <w:rFonts w:ascii="Times New Roman" w:hAnsi="Times New Roman"/>
          <w:noProof/>
          <w:sz w:val="24"/>
          <w:szCs w:val="24"/>
        </w:rPr>
        <w:t>inf</w:t>
      </w:r>
      <w:r w:rsidR="00234604" w:rsidRPr="00666224">
        <w:rPr>
          <w:rFonts w:ascii="Times New Roman" w:hAnsi="Times New Roman"/>
          <w:noProof/>
          <w:sz w:val="24"/>
          <w:szCs w:val="24"/>
        </w:rPr>
        <w:t>ormacj</w:t>
      </w:r>
      <w:r w:rsidR="004B6862" w:rsidRPr="00666224">
        <w:rPr>
          <w:rFonts w:ascii="Times New Roman" w:hAnsi="Times New Roman"/>
          <w:noProof/>
          <w:sz w:val="24"/>
          <w:szCs w:val="24"/>
        </w:rPr>
        <w:t>e</w:t>
      </w:r>
      <w:r w:rsidRPr="00666224">
        <w:rPr>
          <w:rFonts w:ascii="Times New Roman" w:hAnsi="Times New Roman"/>
          <w:noProof/>
          <w:sz w:val="24"/>
          <w:szCs w:val="24"/>
        </w:rPr>
        <w:t xml:space="preserve"> z Krajowego Rejestru Karnego w zakresie:</w:t>
      </w:r>
    </w:p>
    <w:p w:rsidR="007874B9" w:rsidRPr="00666224" w:rsidRDefault="007874B9" w:rsidP="001174FD">
      <w:pPr>
        <w:pStyle w:val="Akapitzlist"/>
        <w:numPr>
          <w:ilvl w:val="0"/>
          <w:numId w:val="93"/>
        </w:numPr>
        <w:ind w:left="1276"/>
        <w:jc w:val="both"/>
        <w:rPr>
          <w:rFonts w:ascii="Times New Roman" w:hAnsi="Times New Roman"/>
          <w:noProof/>
          <w:sz w:val="24"/>
          <w:szCs w:val="24"/>
        </w:rPr>
      </w:pPr>
      <w:r w:rsidRPr="00666224">
        <w:rPr>
          <w:rFonts w:ascii="Times New Roman" w:hAnsi="Times New Roman"/>
          <w:noProof/>
          <w:sz w:val="24"/>
          <w:szCs w:val="24"/>
        </w:rPr>
        <w:t xml:space="preserve">art. 108 ust. 1 pkt </w:t>
      </w:r>
      <w:r w:rsidR="004E76E4" w:rsidRPr="002E1CB6">
        <w:rPr>
          <w:rFonts w:ascii="Times New Roman" w:hAnsi="Times New Roman"/>
          <w:noProof/>
          <w:sz w:val="24"/>
          <w:szCs w:val="24"/>
        </w:rPr>
        <w:t xml:space="preserve">1 i </w:t>
      </w:r>
      <w:r w:rsidRPr="00666224">
        <w:rPr>
          <w:rFonts w:ascii="Times New Roman" w:hAnsi="Times New Roman"/>
          <w:noProof/>
          <w:sz w:val="24"/>
          <w:szCs w:val="24"/>
        </w:rPr>
        <w:t>2 PZP tzn. w zakresie przestępstw, o który</w:t>
      </w:r>
      <w:r w:rsidR="004E76E4" w:rsidRPr="00666224">
        <w:rPr>
          <w:rFonts w:ascii="Times New Roman" w:hAnsi="Times New Roman"/>
          <w:noProof/>
          <w:sz w:val="24"/>
          <w:szCs w:val="24"/>
        </w:rPr>
        <w:t xml:space="preserve">ch mowa </w:t>
      </w:r>
      <w:r w:rsidR="001212B4">
        <w:rPr>
          <w:rFonts w:ascii="Times New Roman" w:hAnsi="Times New Roman"/>
          <w:noProof/>
          <w:sz w:val="24"/>
          <w:szCs w:val="24"/>
        </w:rPr>
        <w:br w:type="textWrapping" w:clear="all"/>
      </w:r>
      <w:r w:rsidR="004E76E4" w:rsidRPr="00666224">
        <w:rPr>
          <w:rFonts w:ascii="Times New Roman" w:hAnsi="Times New Roman"/>
          <w:noProof/>
          <w:sz w:val="24"/>
          <w:szCs w:val="24"/>
        </w:rPr>
        <w:t>w Rozdziale VII pkt 1 ppkt 1) lit a) i b)</w:t>
      </w:r>
      <w:r w:rsidRPr="00666224">
        <w:rPr>
          <w:rFonts w:ascii="Times New Roman" w:hAnsi="Times New Roman"/>
          <w:noProof/>
          <w:sz w:val="24"/>
          <w:szCs w:val="24"/>
        </w:rPr>
        <w:t>,</w:t>
      </w:r>
    </w:p>
    <w:p w:rsidR="007874B9" w:rsidRPr="00666224" w:rsidRDefault="007874B9" w:rsidP="001174FD">
      <w:pPr>
        <w:pStyle w:val="Akapitzlist"/>
        <w:numPr>
          <w:ilvl w:val="0"/>
          <w:numId w:val="93"/>
        </w:numPr>
        <w:ind w:left="1276"/>
        <w:jc w:val="both"/>
        <w:rPr>
          <w:rFonts w:ascii="Times New Roman" w:hAnsi="Times New Roman"/>
          <w:noProof/>
          <w:sz w:val="24"/>
          <w:szCs w:val="24"/>
        </w:rPr>
      </w:pPr>
      <w:r w:rsidRPr="00666224">
        <w:rPr>
          <w:rFonts w:ascii="Times New Roman" w:hAnsi="Times New Roman"/>
          <w:noProof/>
          <w:sz w:val="24"/>
          <w:szCs w:val="24"/>
        </w:rPr>
        <w:lastRenderedPageBreak/>
        <w:t xml:space="preserve">art. 108 ust. 1 pkt 4 PZP odnośnie do orzeczenia zakazu ubiegania się </w:t>
      </w:r>
      <w:r w:rsidR="001212B4">
        <w:rPr>
          <w:rFonts w:ascii="Times New Roman" w:hAnsi="Times New Roman"/>
          <w:noProof/>
          <w:sz w:val="24"/>
          <w:szCs w:val="24"/>
        </w:rPr>
        <w:br w:type="textWrapping" w:clear="all"/>
      </w:r>
      <w:r w:rsidRPr="00666224">
        <w:rPr>
          <w:rFonts w:ascii="Times New Roman" w:hAnsi="Times New Roman"/>
          <w:noProof/>
          <w:sz w:val="24"/>
          <w:szCs w:val="24"/>
        </w:rPr>
        <w:t xml:space="preserve">o zamówienie publiczne tytułem środka karnego, w zakresie </w:t>
      </w:r>
      <w:r w:rsidR="004E76E4" w:rsidRPr="00666224">
        <w:rPr>
          <w:rFonts w:ascii="Times New Roman" w:hAnsi="Times New Roman"/>
          <w:noProof/>
          <w:sz w:val="24"/>
          <w:szCs w:val="24"/>
        </w:rPr>
        <w:t>Roz</w:t>
      </w:r>
      <w:r w:rsidR="002E1CB6">
        <w:rPr>
          <w:rFonts w:ascii="Times New Roman" w:hAnsi="Times New Roman"/>
          <w:noProof/>
          <w:sz w:val="24"/>
          <w:szCs w:val="24"/>
        </w:rPr>
        <w:t xml:space="preserve">działu </w:t>
      </w:r>
      <w:r w:rsidR="00536E7B">
        <w:rPr>
          <w:rFonts w:ascii="Times New Roman" w:hAnsi="Times New Roman"/>
          <w:noProof/>
          <w:sz w:val="24"/>
          <w:szCs w:val="24"/>
        </w:rPr>
        <w:t xml:space="preserve">VII pkt </w:t>
      </w:r>
      <w:r w:rsidR="001212B4">
        <w:rPr>
          <w:rFonts w:ascii="Times New Roman" w:hAnsi="Times New Roman"/>
          <w:noProof/>
          <w:sz w:val="24"/>
          <w:szCs w:val="24"/>
        </w:rPr>
        <w:br w:type="textWrapping" w:clear="all"/>
      </w:r>
      <w:r w:rsidR="00536E7B">
        <w:rPr>
          <w:rFonts w:ascii="Times New Roman" w:hAnsi="Times New Roman"/>
          <w:noProof/>
          <w:sz w:val="24"/>
          <w:szCs w:val="24"/>
        </w:rPr>
        <w:t>1 ppkt 1) lit d</w:t>
      </w:r>
      <w:r w:rsidR="002E1CB6">
        <w:rPr>
          <w:rFonts w:ascii="Times New Roman" w:hAnsi="Times New Roman"/>
          <w:noProof/>
          <w:sz w:val="24"/>
          <w:szCs w:val="24"/>
        </w:rPr>
        <w:t xml:space="preserve">) </w:t>
      </w:r>
      <w:r w:rsidRPr="00666224">
        <w:rPr>
          <w:rFonts w:ascii="Times New Roman" w:hAnsi="Times New Roman"/>
          <w:noProof/>
          <w:sz w:val="24"/>
          <w:szCs w:val="24"/>
        </w:rPr>
        <w:t>SWZ,</w:t>
      </w:r>
    </w:p>
    <w:p w:rsidR="004E76E4" w:rsidRPr="00666224" w:rsidRDefault="004B6862" w:rsidP="004E76E4">
      <w:pPr>
        <w:pStyle w:val="Akapitzlist"/>
        <w:spacing w:after="0"/>
        <w:ind w:left="851"/>
        <w:jc w:val="both"/>
        <w:rPr>
          <w:rFonts w:ascii="Times New Roman" w:hAnsi="Times New Roman"/>
          <w:b/>
          <w:sz w:val="24"/>
          <w:szCs w:val="24"/>
        </w:rPr>
      </w:pPr>
      <w:r w:rsidRPr="00666224">
        <w:rPr>
          <w:rFonts w:ascii="Times New Roman" w:hAnsi="Times New Roman"/>
          <w:noProof/>
          <w:sz w:val="24"/>
          <w:szCs w:val="24"/>
        </w:rPr>
        <w:t xml:space="preserve"> sporządzoną</w:t>
      </w:r>
      <w:r w:rsidR="007874B9" w:rsidRPr="00666224">
        <w:rPr>
          <w:rFonts w:ascii="Times New Roman" w:hAnsi="Times New Roman"/>
          <w:noProof/>
          <w:sz w:val="24"/>
          <w:szCs w:val="24"/>
        </w:rPr>
        <w:t xml:space="preserve"> nie wcześniej niż </w:t>
      </w:r>
      <w:r w:rsidR="007874B9" w:rsidRPr="00666224">
        <w:rPr>
          <w:rFonts w:ascii="Times New Roman" w:hAnsi="Times New Roman"/>
          <w:b/>
          <w:noProof/>
          <w:sz w:val="24"/>
          <w:szCs w:val="24"/>
        </w:rPr>
        <w:t>6 miesięcy</w:t>
      </w:r>
      <w:r w:rsidR="007874B9" w:rsidRPr="00666224">
        <w:rPr>
          <w:rFonts w:ascii="Times New Roman" w:hAnsi="Times New Roman"/>
          <w:noProof/>
          <w:sz w:val="24"/>
          <w:szCs w:val="24"/>
        </w:rPr>
        <w:t xml:space="preserve"> przed jej złożeniem</w:t>
      </w:r>
      <w:r w:rsidR="004E76E4" w:rsidRPr="00666224">
        <w:rPr>
          <w:rFonts w:ascii="Times New Roman" w:hAnsi="Times New Roman"/>
          <w:noProof/>
          <w:sz w:val="24"/>
          <w:szCs w:val="24"/>
        </w:rPr>
        <w:t>;</w:t>
      </w:r>
    </w:p>
    <w:p w:rsidR="007874B9" w:rsidRPr="00B61635" w:rsidRDefault="004B6862" w:rsidP="001174FD">
      <w:pPr>
        <w:pStyle w:val="Akapitzlist"/>
        <w:numPr>
          <w:ilvl w:val="0"/>
          <w:numId w:val="69"/>
        </w:numPr>
        <w:ind w:left="851"/>
        <w:jc w:val="both"/>
        <w:rPr>
          <w:rFonts w:ascii="Times New Roman" w:hAnsi="Times New Roman"/>
          <w:color w:val="FFFFFF" w:themeColor="background1"/>
          <w:sz w:val="24"/>
          <w:szCs w:val="24"/>
        </w:rPr>
      </w:pPr>
      <w:r w:rsidRPr="00666224">
        <w:rPr>
          <w:rFonts w:ascii="Times New Roman" w:hAnsi="Times New Roman"/>
          <w:sz w:val="24"/>
          <w:szCs w:val="24"/>
        </w:rPr>
        <w:t>odpis lub informacje</w:t>
      </w:r>
      <w:r w:rsidR="007874B9" w:rsidRPr="00666224">
        <w:rPr>
          <w:rFonts w:ascii="Times New Roman" w:hAnsi="Times New Roman"/>
          <w:sz w:val="24"/>
          <w:szCs w:val="24"/>
        </w:rPr>
        <w:t xml:space="preserve"> z Krajowego Rejestru Sądowego lub z Centralnej Ewidencji </w:t>
      </w:r>
      <w:r w:rsidR="001212B4">
        <w:rPr>
          <w:rFonts w:ascii="Times New Roman" w:hAnsi="Times New Roman"/>
          <w:sz w:val="24"/>
          <w:szCs w:val="24"/>
        </w:rPr>
        <w:br w:type="textWrapping" w:clear="all"/>
      </w:r>
      <w:r w:rsidR="007874B9" w:rsidRPr="00666224">
        <w:rPr>
          <w:rFonts w:ascii="Times New Roman" w:hAnsi="Times New Roman"/>
          <w:sz w:val="24"/>
          <w:szCs w:val="24"/>
        </w:rPr>
        <w:t xml:space="preserve">i Informacji o Działalności Gospodarczej, w zakresie </w:t>
      </w:r>
      <w:r w:rsidR="001A6ECA" w:rsidRPr="00666224">
        <w:rPr>
          <w:rFonts w:ascii="Times New Roman" w:hAnsi="Times New Roman"/>
          <w:sz w:val="24"/>
          <w:szCs w:val="24"/>
        </w:rPr>
        <w:t>art. 109 ust. 1 pkt 4 PZP</w:t>
      </w:r>
      <w:r w:rsidR="007874B9" w:rsidRPr="00666224">
        <w:rPr>
          <w:rFonts w:ascii="Times New Roman" w:hAnsi="Times New Roman"/>
          <w:sz w:val="24"/>
          <w:szCs w:val="24"/>
        </w:rPr>
        <w:t xml:space="preserve">, </w:t>
      </w:r>
      <w:r w:rsidR="001212B4">
        <w:rPr>
          <w:rFonts w:ascii="Times New Roman" w:hAnsi="Times New Roman"/>
          <w:sz w:val="24"/>
          <w:szCs w:val="24"/>
        </w:rPr>
        <w:br w:type="textWrapping" w:clear="all"/>
      </w:r>
      <w:r w:rsidR="007874B9" w:rsidRPr="00666224">
        <w:rPr>
          <w:rFonts w:ascii="Times New Roman" w:hAnsi="Times New Roman"/>
          <w:sz w:val="24"/>
          <w:szCs w:val="24"/>
        </w:rPr>
        <w:t xml:space="preserve">o którym mowa w </w:t>
      </w:r>
      <w:r w:rsidR="002E1CB6">
        <w:rPr>
          <w:rFonts w:ascii="Times New Roman" w:hAnsi="Times New Roman"/>
          <w:noProof/>
          <w:sz w:val="24"/>
          <w:szCs w:val="24"/>
        </w:rPr>
        <w:t>Rozdziale VII pkt 2</w:t>
      </w:r>
      <w:r w:rsidR="004E76E4" w:rsidRPr="00666224">
        <w:rPr>
          <w:rFonts w:ascii="Times New Roman" w:hAnsi="Times New Roman"/>
          <w:noProof/>
          <w:sz w:val="24"/>
          <w:szCs w:val="24"/>
        </w:rPr>
        <w:t xml:space="preserve"> </w:t>
      </w:r>
      <w:r w:rsidR="007874B9" w:rsidRPr="00666224">
        <w:rPr>
          <w:rFonts w:ascii="Times New Roman" w:hAnsi="Times New Roman"/>
          <w:sz w:val="24"/>
          <w:szCs w:val="24"/>
        </w:rPr>
        <w:t xml:space="preserve">SWZ, </w:t>
      </w:r>
      <w:r w:rsidR="00973964" w:rsidRPr="00666224">
        <w:rPr>
          <w:rFonts w:ascii="Times New Roman" w:hAnsi="Times New Roman"/>
          <w:sz w:val="24"/>
          <w:szCs w:val="24"/>
        </w:rPr>
        <w:t xml:space="preserve"> </w:t>
      </w:r>
      <w:r w:rsidRPr="00666224">
        <w:rPr>
          <w:rFonts w:ascii="Times New Roman" w:hAnsi="Times New Roman"/>
          <w:sz w:val="24"/>
          <w:szCs w:val="24"/>
        </w:rPr>
        <w:t>sporządzone</w:t>
      </w:r>
      <w:r w:rsidR="007874B9" w:rsidRPr="00666224">
        <w:rPr>
          <w:rFonts w:ascii="Times New Roman" w:hAnsi="Times New Roman"/>
          <w:sz w:val="24"/>
          <w:szCs w:val="24"/>
        </w:rPr>
        <w:t xml:space="preserve"> nie wcześniej </w:t>
      </w:r>
      <w:r w:rsidR="007874B9" w:rsidRPr="00666224">
        <w:rPr>
          <w:rFonts w:ascii="Times New Roman" w:hAnsi="Times New Roman"/>
          <w:b/>
          <w:sz w:val="24"/>
          <w:szCs w:val="24"/>
        </w:rPr>
        <w:t xml:space="preserve">niż </w:t>
      </w:r>
      <w:r w:rsidR="001212B4">
        <w:rPr>
          <w:rFonts w:ascii="Times New Roman" w:hAnsi="Times New Roman"/>
          <w:b/>
          <w:sz w:val="24"/>
          <w:szCs w:val="24"/>
        </w:rPr>
        <w:br w:type="textWrapping" w:clear="all"/>
      </w:r>
      <w:r w:rsidR="007874B9" w:rsidRPr="00666224">
        <w:rPr>
          <w:rFonts w:ascii="Times New Roman" w:hAnsi="Times New Roman"/>
          <w:b/>
          <w:sz w:val="24"/>
          <w:szCs w:val="24"/>
        </w:rPr>
        <w:t>3 miesiące</w:t>
      </w:r>
      <w:r w:rsidR="004E76E4" w:rsidRPr="00666224">
        <w:rPr>
          <w:rFonts w:ascii="Times New Roman" w:hAnsi="Times New Roman"/>
          <w:sz w:val="24"/>
          <w:szCs w:val="24"/>
        </w:rPr>
        <w:t xml:space="preserve"> </w:t>
      </w:r>
      <w:r w:rsidRPr="00666224">
        <w:rPr>
          <w:rFonts w:ascii="Times New Roman" w:hAnsi="Times New Roman"/>
          <w:sz w:val="24"/>
          <w:szCs w:val="24"/>
        </w:rPr>
        <w:t>przed ich</w:t>
      </w:r>
      <w:r w:rsidR="007874B9" w:rsidRPr="00666224">
        <w:rPr>
          <w:rFonts w:ascii="Times New Roman" w:hAnsi="Times New Roman"/>
          <w:sz w:val="24"/>
          <w:szCs w:val="24"/>
        </w:rPr>
        <w:t xml:space="preserve"> złożeniem, jeżeli odrębne przepisy wymagają wpisu do rejestru lub ewidencji</w:t>
      </w:r>
      <w:r w:rsidR="004E76E4" w:rsidRPr="00666224">
        <w:rPr>
          <w:rFonts w:ascii="Times New Roman" w:hAnsi="Times New Roman"/>
          <w:sz w:val="24"/>
          <w:szCs w:val="24"/>
        </w:rPr>
        <w:t>;</w:t>
      </w:r>
    </w:p>
    <w:p w:rsidR="00B61635" w:rsidRPr="00131D0C" w:rsidRDefault="00B61635" w:rsidP="001174FD">
      <w:pPr>
        <w:pStyle w:val="Akapitzlist"/>
        <w:numPr>
          <w:ilvl w:val="0"/>
          <w:numId w:val="69"/>
        </w:numPr>
        <w:ind w:left="851"/>
        <w:jc w:val="both"/>
        <w:rPr>
          <w:rFonts w:ascii="Times New Roman" w:hAnsi="Times New Roman"/>
          <w:color w:val="FFFFFF" w:themeColor="background1"/>
          <w:sz w:val="24"/>
          <w:szCs w:val="24"/>
        </w:rPr>
      </w:pPr>
      <w:r w:rsidRPr="00131D0C">
        <w:rPr>
          <w:rFonts w:ascii="Times New Roman" w:hAnsi="Times New Roman"/>
          <w:sz w:val="24"/>
          <w:szCs w:val="24"/>
        </w:rPr>
        <w:t xml:space="preserve">(jeżeli dotyczy) oświadczenie wykonawcy o aktualności informacji zawartych </w:t>
      </w:r>
      <w:r w:rsidR="001212B4">
        <w:rPr>
          <w:rFonts w:ascii="Times New Roman" w:hAnsi="Times New Roman"/>
          <w:sz w:val="24"/>
          <w:szCs w:val="24"/>
        </w:rPr>
        <w:br w:type="textWrapping" w:clear="all"/>
      </w:r>
      <w:r w:rsidRPr="00131D0C">
        <w:rPr>
          <w:rFonts w:ascii="Times New Roman" w:hAnsi="Times New Roman"/>
          <w:sz w:val="24"/>
          <w:szCs w:val="24"/>
        </w:rPr>
        <w:t>w oświadczeniu, o którym mowa w art. 125 ust. 1 PZP, w zakresie podstaw wykluczenia z postępowania wskazanych w Rozdziale VII pkt 1 SWZ, o których mowa w:</w:t>
      </w:r>
    </w:p>
    <w:p w:rsidR="00B61635" w:rsidRPr="00131D0C" w:rsidRDefault="00B61635" w:rsidP="007C0DEC">
      <w:pPr>
        <w:pStyle w:val="Akapitzlist"/>
        <w:numPr>
          <w:ilvl w:val="0"/>
          <w:numId w:val="141"/>
        </w:numPr>
        <w:jc w:val="both"/>
        <w:rPr>
          <w:rFonts w:ascii="Times New Roman" w:hAnsi="Times New Roman"/>
          <w:sz w:val="24"/>
          <w:szCs w:val="24"/>
        </w:rPr>
      </w:pPr>
      <w:r w:rsidRPr="00131D0C">
        <w:rPr>
          <w:rFonts w:ascii="Times New Roman" w:hAnsi="Times New Roman"/>
          <w:sz w:val="24"/>
          <w:szCs w:val="24"/>
        </w:rPr>
        <w:t xml:space="preserve">art. 108 ust. 1 </w:t>
      </w:r>
      <w:r w:rsidR="00D60037">
        <w:rPr>
          <w:rFonts w:ascii="Times New Roman" w:hAnsi="Times New Roman"/>
          <w:sz w:val="24"/>
          <w:szCs w:val="24"/>
        </w:rPr>
        <w:t xml:space="preserve">pkt 3 </w:t>
      </w:r>
      <w:r w:rsidRPr="00131D0C">
        <w:rPr>
          <w:rFonts w:ascii="Times New Roman" w:hAnsi="Times New Roman"/>
          <w:sz w:val="24"/>
          <w:szCs w:val="24"/>
        </w:rPr>
        <w:t>PZP,</w:t>
      </w:r>
    </w:p>
    <w:p w:rsidR="00B61635" w:rsidRPr="00131D0C" w:rsidRDefault="00B61635" w:rsidP="007C0DEC">
      <w:pPr>
        <w:pStyle w:val="Akapitzlist"/>
        <w:numPr>
          <w:ilvl w:val="0"/>
          <w:numId w:val="141"/>
        </w:numPr>
        <w:jc w:val="both"/>
        <w:rPr>
          <w:rFonts w:ascii="Times New Roman" w:hAnsi="Times New Roman"/>
          <w:sz w:val="24"/>
          <w:szCs w:val="24"/>
        </w:rPr>
      </w:pPr>
      <w:r w:rsidRPr="00131D0C">
        <w:rPr>
          <w:rFonts w:ascii="Times New Roman" w:hAnsi="Times New Roman"/>
          <w:sz w:val="24"/>
          <w:szCs w:val="24"/>
        </w:rPr>
        <w:t>art. 108 ust. 1 pkt 4 PZP,</w:t>
      </w:r>
    </w:p>
    <w:p w:rsidR="00B61635" w:rsidRPr="00131D0C" w:rsidRDefault="00B61635" w:rsidP="007C0DEC">
      <w:pPr>
        <w:pStyle w:val="Akapitzlist"/>
        <w:numPr>
          <w:ilvl w:val="0"/>
          <w:numId w:val="141"/>
        </w:numPr>
        <w:jc w:val="both"/>
        <w:rPr>
          <w:rFonts w:ascii="Times New Roman" w:hAnsi="Times New Roman"/>
          <w:sz w:val="24"/>
          <w:szCs w:val="24"/>
        </w:rPr>
      </w:pPr>
      <w:r w:rsidRPr="00131D0C">
        <w:rPr>
          <w:rFonts w:ascii="Times New Roman" w:hAnsi="Times New Roman"/>
          <w:sz w:val="24"/>
          <w:szCs w:val="24"/>
        </w:rPr>
        <w:t>art. 108 ust. 1 pkt 5 PZP,</w:t>
      </w:r>
    </w:p>
    <w:p w:rsidR="00B61635" w:rsidRDefault="00A855CE" w:rsidP="007C0DEC">
      <w:pPr>
        <w:pStyle w:val="Akapitzlist"/>
        <w:numPr>
          <w:ilvl w:val="0"/>
          <w:numId w:val="141"/>
        </w:numPr>
        <w:jc w:val="both"/>
        <w:rPr>
          <w:rFonts w:ascii="Times New Roman" w:hAnsi="Times New Roman"/>
          <w:sz w:val="24"/>
          <w:szCs w:val="24"/>
        </w:rPr>
      </w:pPr>
      <w:r>
        <w:rPr>
          <w:rFonts w:ascii="Times New Roman" w:hAnsi="Times New Roman"/>
          <w:sz w:val="24"/>
          <w:szCs w:val="24"/>
        </w:rPr>
        <w:t>art. 108 ust. 1 pkt 6</w:t>
      </w:r>
      <w:r w:rsidR="001D4ACE">
        <w:rPr>
          <w:rFonts w:ascii="Times New Roman" w:hAnsi="Times New Roman"/>
          <w:sz w:val="24"/>
          <w:szCs w:val="24"/>
        </w:rPr>
        <w:t xml:space="preserve"> </w:t>
      </w:r>
      <w:r>
        <w:rPr>
          <w:rFonts w:ascii="Times New Roman" w:hAnsi="Times New Roman"/>
          <w:sz w:val="24"/>
          <w:szCs w:val="24"/>
        </w:rPr>
        <w:t>PZP;</w:t>
      </w:r>
    </w:p>
    <w:p w:rsidR="00A855CE" w:rsidRPr="00A855CE" w:rsidRDefault="00A855CE" w:rsidP="00A855CE">
      <w:pPr>
        <w:pStyle w:val="Akapitzlist"/>
        <w:numPr>
          <w:ilvl w:val="0"/>
          <w:numId w:val="69"/>
        </w:numPr>
        <w:ind w:left="851"/>
        <w:jc w:val="both"/>
        <w:rPr>
          <w:rFonts w:ascii="Times New Roman" w:hAnsi="Times New Roman"/>
          <w:sz w:val="24"/>
          <w:szCs w:val="24"/>
        </w:rPr>
      </w:pPr>
      <w:r w:rsidRPr="00A855CE">
        <w:rPr>
          <w:rFonts w:ascii="Times New Roman" w:hAnsi="Times New Roman"/>
          <w:sz w:val="24"/>
          <w:szCs w:val="24"/>
        </w:rPr>
        <w:t>oświadczenie wykonawcy, w zakresie art</w:t>
      </w:r>
      <w:r w:rsidR="00AF007D">
        <w:rPr>
          <w:rFonts w:ascii="Times New Roman" w:hAnsi="Times New Roman"/>
          <w:sz w:val="24"/>
          <w:szCs w:val="24"/>
        </w:rPr>
        <w:t>. 108 ust. 1 pkt 5 PZP</w:t>
      </w:r>
      <w:r w:rsidRPr="00A855CE">
        <w:rPr>
          <w:rFonts w:ascii="Times New Roman" w:hAnsi="Times New Roman"/>
          <w:sz w:val="24"/>
          <w:szCs w:val="24"/>
        </w:rPr>
        <w:t xml:space="preserve">, o braku przynależności do tej samej grupy kapitałowej w rozumieniu ustawy z dnia 16 lutego 2007r. </w:t>
      </w:r>
      <w:r>
        <w:rPr>
          <w:rFonts w:ascii="Times New Roman" w:hAnsi="Times New Roman"/>
          <w:sz w:val="24"/>
          <w:szCs w:val="24"/>
        </w:rPr>
        <w:t>o ochron</w:t>
      </w:r>
      <w:r w:rsidR="0043638D">
        <w:rPr>
          <w:rFonts w:ascii="Times New Roman" w:hAnsi="Times New Roman"/>
          <w:sz w:val="24"/>
          <w:szCs w:val="24"/>
        </w:rPr>
        <w:t>ie konkurencji i konsumentów</w:t>
      </w:r>
      <w:r w:rsidRPr="00A855CE">
        <w:rPr>
          <w:rFonts w:ascii="Times New Roman" w:hAnsi="Times New Roman"/>
          <w:sz w:val="24"/>
          <w:szCs w:val="24"/>
        </w:rPr>
        <w:t>,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rsidR="007874B9" w:rsidRPr="00666224" w:rsidRDefault="00227A3B" w:rsidP="008D1592">
      <w:pPr>
        <w:numPr>
          <w:ilvl w:val="0"/>
          <w:numId w:val="103"/>
        </w:numPr>
        <w:spacing w:before="120" w:after="120" w:line="276" w:lineRule="auto"/>
        <w:ind w:left="567"/>
        <w:jc w:val="both"/>
      </w:pPr>
      <w:r w:rsidRPr="00666224">
        <w:rPr>
          <w:u w:val="single"/>
        </w:rPr>
        <w:t>n</w:t>
      </w:r>
      <w:r w:rsidR="007874B9" w:rsidRPr="00666224">
        <w:rPr>
          <w:u w:val="single"/>
        </w:rPr>
        <w:t>a potwierdzenie spełniania warunków udziału w postępowaniu</w:t>
      </w:r>
      <w:r w:rsidR="007874B9" w:rsidRPr="00666224">
        <w:t>:</w:t>
      </w:r>
    </w:p>
    <w:p w:rsidR="00BA69C6" w:rsidRPr="00BA69C6" w:rsidRDefault="004D060A" w:rsidP="007C0DEC">
      <w:pPr>
        <w:pStyle w:val="Bezodstpw1"/>
        <w:numPr>
          <w:ilvl w:val="0"/>
          <w:numId w:val="135"/>
        </w:numPr>
        <w:spacing w:line="276" w:lineRule="auto"/>
        <w:jc w:val="both"/>
        <w:rPr>
          <w:szCs w:val="24"/>
        </w:rPr>
      </w:pPr>
      <w:r w:rsidRPr="00666224">
        <w:rPr>
          <w:szCs w:val="24"/>
        </w:rPr>
        <w:t>informacja banku lub spółdzielczej kasy oszczędności</w:t>
      </w:r>
      <w:r w:rsidR="004B6862" w:rsidRPr="00666224">
        <w:rPr>
          <w:szCs w:val="24"/>
        </w:rPr>
        <w:t>owo-kredytowej</w:t>
      </w:r>
      <w:r w:rsidRPr="00666224">
        <w:rPr>
          <w:szCs w:val="24"/>
        </w:rPr>
        <w:t xml:space="preserve">, potwierdzająca wysokość posiadanych środków finansowych lub zdolność kredytową wykonawcy, </w:t>
      </w:r>
      <w:r w:rsidR="001212B4">
        <w:rPr>
          <w:szCs w:val="24"/>
        </w:rPr>
        <w:br w:type="textWrapping" w:clear="all"/>
      </w:r>
      <w:r w:rsidRPr="00666224">
        <w:rPr>
          <w:szCs w:val="24"/>
        </w:rPr>
        <w:t>w okresie nie wc</w:t>
      </w:r>
      <w:r w:rsidR="004B6862" w:rsidRPr="00666224">
        <w:rPr>
          <w:szCs w:val="24"/>
        </w:rPr>
        <w:t xml:space="preserve">ześniejszym niż </w:t>
      </w:r>
      <w:r w:rsidR="004B6862" w:rsidRPr="00666224">
        <w:rPr>
          <w:b/>
          <w:szCs w:val="24"/>
        </w:rPr>
        <w:t>3 miesiące</w:t>
      </w:r>
      <w:r w:rsidR="004B6862" w:rsidRPr="00666224">
        <w:rPr>
          <w:szCs w:val="24"/>
        </w:rPr>
        <w:t xml:space="preserve"> przed jej złożeniem</w:t>
      </w:r>
      <w:r w:rsidR="00AD286D" w:rsidRPr="00666224">
        <w:rPr>
          <w:szCs w:val="24"/>
        </w:rPr>
        <w:t>;</w:t>
      </w:r>
    </w:p>
    <w:p w:rsidR="00AD286D" w:rsidRDefault="00E35E42" w:rsidP="007C0DEC">
      <w:pPr>
        <w:pStyle w:val="Bezodstpw1"/>
        <w:numPr>
          <w:ilvl w:val="0"/>
          <w:numId w:val="138"/>
        </w:numPr>
        <w:spacing w:line="276" w:lineRule="auto"/>
        <w:ind w:left="567"/>
        <w:jc w:val="both"/>
        <w:rPr>
          <w:szCs w:val="24"/>
        </w:rPr>
      </w:pPr>
      <w:r w:rsidRPr="00BA69C6">
        <w:rPr>
          <w:szCs w:val="24"/>
        </w:rPr>
        <w:t xml:space="preserve">Wykonawca nie jest zobowiązany do złożenia podmiotowych środków dowodowych jeżeli </w:t>
      </w:r>
      <w:r w:rsidR="00AD286D" w:rsidRPr="00BA69C6">
        <w:rPr>
          <w:szCs w:val="24"/>
        </w:rPr>
        <w:t xml:space="preserve">zamawiający </w:t>
      </w:r>
      <w:r w:rsidRPr="00BA69C6">
        <w:rPr>
          <w:szCs w:val="24"/>
        </w:rPr>
        <w:t>może je uzyskać za pomocą bezpłatnych i ogólnodostępnych baz danych, w szczególności rejestrów publicznych w rozumieniu ustawy z dnia 17 lutego 2005r. o informatyzacji działalności podmiotów realizujących zadania publiczne</w:t>
      </w:r>
      <w:r w:rsidR="00B70EF9">
        <w:rPr>
          <w:szCs w:val="24"/>
        </w:rPr>
        <w:t xml:space="preserve"> </w:t>
      </w:r>
      <w:r w:rsidR="001212B4">
        <w:rPr>
          <w:szCs w:val="24"/>
        </w:rPr>
        <w:br w:type="textWrapping" w:clear="all"/>
        <w:t>(</w:t>
      </w:r>
      <w:proofErr w:type="spellStart"/>
      <w:r w:rsidR="001212B4">
        <w:rPr>
          <w:szCs w:val="24"/>
        </w:rPr>
        <w:t>t.j</w:t>
      </w:r>
      <w:proofErr w:type="spellEnd"/>
      <w:r w:rsidR="001212B4">
        <w:rPr>
          <w:szCs w:val="24"/>
        </w:rPr>
        <w:t>. Dz. U. z 2023r. poz. 57</w:t>
      </w:r>
      <w:r w:rsidR="00234693">
        <w:rPr>
          <w:szCs w:val="24"/>
        </w:rPr>
        <w:t>)</w:t>
      </w:r>
      <w:r w:rsidRPr="00BA69C6">
        <w:rPr>
          <w:szCs w:val="24"/>
        </w:rPr>
        <w:t xml:space="preserve">, o ile wykonawca wskazał w JEDZ dane umożliwiające dostęp do </w:t>
      </w:r>
      <w:r w:rsidR="008C0403">
        <w:rPr>
          <w:szCs w:val="24"/>
        </w:rPr>
        <w:t>tych środków.</w:t>
      </w:r>
    </w:p>
    <w:p w:rsidR="00E35E42" w:rsidRPr="008C0403" w:rsidRDefault="002C030C" w:rsidP="007C0DEC">
      <w:pPr>
        <w:pStyle w:val="Bezodstpw1"/>
        <w:numPr>
          <w:ilvl w:val="0"/>
          <w:numId w:val="138"/>
        </w:numPr>
        <w:spacing w:line="276" w:lineRule="auto"/>
        <w:ind w:left="567"/>
        <w:jc w:val="both"/>
        <w:rPr>
          <w:szCs w:val="24"/>
        </w:rPr>
      </w:pPr>
      <w:r w:rsidRPr="008C0403">
        <w:rPr>
          <w:szCs w:val="24"/>
        </w:rPr>
        <w:t>Podmiotowe środki dowodowe</w:t>
      </w:r>
      <w:r w:rsidR="00E35E42" w:rsidRPr="008C0403">
        <w:rPr>
          <w:szCs w:val="24"/>
        </w:rPr>
        <w:t xml:space="preserve"> należy złożyć na Platformie zakupowej w terminie</w:t>
      </w:r>
      <w:r w:rsidR="00AD286D" w:rsidRPr="008C0403">
        <w:rPr>
          <w:szCs w:val="24"/>
        </w:rPr>
        <w:t xml:space="preserve"> wyznaczonym przez zamawiającego, nie krótszym niż</w:t>
      </w:r>
      <w:r w:rsidR="00E35E42" w:rsidRPr="008C0403">
        <w:rPr>
          <w:szCs w:val="24"/>
        </w:rPr>
        <w:t xml:space="preserve"> 10</w:t>
      </w:r>
      <w:r w:rsidR="001174FD" w:rsidRPr="008C0403">
        <w:rPr>
          <w:szCs w:val="24"/>
        </w:rPr>
        <w:t xml:space="preserve"> dni od daty wezwania (dotyczy w</w:t>
      </w:r>
      <w:r w:rsidR="00E35E42" w:rsidRPr="008C0403">
        <w:rPr>
          <w:szCs w:val="24"/>
        </w:rPr>
        <w:t xml:space="preserve">ykonawcy, którego ofertę najwyżej oceniono). </w:t>
      </w:r>
      <w:r w:rsidRPr="008C0403">
        <w:rPr>
          <w:szCs w:val="24"/>
        </w:rPr>
        <w:t>Podmiotowe środki dowodowe</w:t>
      </w:r>
      <w:r w:rsidR="00E35E42" w:rsidRPr="008C0403">
        <w:rPr>
          <w:szCs w:val="24"/>
        </w:rPr>
        <w:t xml:space="preserve"> należy sporządzić w oryginale w </w:t>
      </w:r>
      <w:r w:rsidR="00314105">
        <w:rPr>
          <w:szCs w:val="24"/>
        </w:rPr>
        <w:t>postaci</w:t>
      </w:r>
      <w:r w:rsidR="00E35E42" w:rsidRPr="008C0403">
        <w:rPr>
          <w:szCs w:val="24"/>
        </w:rPr>
        <w:t xml:space="preserve"> elektronicznej</w:t>
      </w:r>
      <w:r w:rsidRPr="008C0403">
        <w:rPr>
          <w:szCs w:val="24"/>
        </w:rPr>
        <w:t xml:space="preserve"> lub jako cyfrowe odwzorowanie dokumentu sporządzonego w postaci papierowej</w:t>
      </w:r>
      <w:r w:rsidR="00E35E42" w:rsidRPr="008C0403">
        <w:rPr>
          <w:szCs w:val="24"/>
        </w:rPr>
        <w:t xml:space="preserve"> i opatrzyć kwalifi</w:t>
      </w:r>
      <w:r w:rsidRPr="008C0403">
        <w:rPr>
          <w:szCs w:val="24"/>
        </w:rPr>
        <w:t>kowanym podpisem elektronicznym.</w:t>
      </w:r>
    </w:p>
    <w:p w:rsidR="00E04F9C" w:rsidRDefault="00E04F9C" w:rsidP="001174FD">
      <w:pPr>
        <w:numPr>
          <w:ilvl w:val="0"/>
          <w:numId w:val="68"/>
        </w:numPr>
        <w:tabs>
          <w:tab w:val="clear" w:pos="360"/>
          <w:tab w:val="num" w:pos="284"/>
        </w:tabs>
        <w:spacing w:after="120" w:line="276" w:lineRule="auto"/>
        <w:ind w:left="284" w:hanging="284"/>
        <w:jc w:val="both"/>
        <w:rPr>
          <w:b/>
        </w:rPr>
      </w:pPr>
      <w:r>
        <w:rPr>
          <w:b/>
        </w:rPr>
        <w:t>Inne dokumenty</w:t>
      </w:r>
    </w:p>
    <w:p w:rsidR="00314105" w:rsidRDefault="00E04F9C" w:rsidP="007C0DEC">
      <w:pPr>
        <w:pStyle w:val="Bezodstpw1"/>
        <w:numPr>
          <w:ilvl w:val="0"/>
          <w:numId w:val="144"/>
        </w:numPr>
        <w:spacing w:line="276" w:lineRule="auto"/>
        <w:ind w:left="567"/>
        <w:jc w:val="both"/>
        <w:rPr>
          <w:szCs w:val="24"/>
        </w:rPr>
      </w:pPr>
      <w:r>
        <w:rPr>
          <w:szCs w:val="24"/>
        </w:rPr>
        <w:t xml:space="preserve">W celu potwierdzenia, że osoba działająca w imieniu wykonawcy jest umocowana </w:t>
      </w:r>
      <w:r w:rsidR="001212B4">
        <w:rPr>
          <w:szCs w:val="24"/>
        </w:rPr>
        <w:br w:type="textWrapping" w:clear="all"/>
      </w:r>
      <w:r>
        <w:rPr>
          <w:szCs w:val="24"/>
        </w:rPr>
        <w:t xml:space="preserve">do jego reprezentowania, Zamawiający żąda od wykonawcy odpisu lub informacji </w:t>
      </w:r>
      <w:r w:rsidR="001212B4">
        <w:rPr>
          <w:szCs w:val="24"/>
        </w:rPr>
        <w:br w:type="textWrapping" w:clear="all"/>
      </w:r>
      <w:r>
        <w:rPr>
          <w:szCs w:val="24"/>
        </w:rPr>
        <w:lastRenderedPageBreak/>
        <w:t xml:space="preserve">z Krajowego Rejestru Sądowego, Centralnej Ewidencji i Informacji o Działalności Gospodarczej lub innego właściwego rejestru. </w:t>
      </w:r>
    </w:p>
    <w:p w:rsidR="00E04F9C" w:rsidRPr="00314105" w:rsidRDefault="00314105" w:rsidP="007C0DEC">
      <w:pPr>
        <w:pStyle w:val="Bezodstpw1"/>
        <w:numPr>
          <w:ilvl w:val="0"/>
          <w:numId w:val="144"/>
        </w:numPr>
        <w:spacing w:line="276" w:lineRule="auto"/>
        <w:ind w:left="567"/>
        <w:jc w:val="both"/>
        <w:rPr>
          <w:szCs w:val="24"/>
        </w:rPr>
      </w:pPr>
      <w:r>
        <w:rPr>
          <w:szCs w:val="24"/>
        </w:rPr>
        <w:t>Inne dokumenty</w:t>
      </w:r>
      <w:r w:rsidRPr="008C0403">
        <w:rPr>
          <w:szCs w:val="24"/>
        </w:rPr>
        <w:t xml:space="preserve"> należy złożyć na Platformie zakupowej </w:t>
      </w:r>
      <w:r>
        <w:rPr>
          <w:szCs w:val="24"/>
        </w:rPr>
        <w:t>wraz z ofertą</w:t>
      </w:r>
      <w:r w:rsidRPr="008C0403">
        <w:rPr>
          <w:szCs w:val="24"/>
        </w:rPr>
        <w:t xml:space="preserve">. </w:t>
      </w:r>
      <w:r>
        <w:rPr>
          <w:szCs w:val="24"/>
        </w:rPr>
        <w:t>Inne dokumenty</w:t>
      </w:r>
      <w:r w:rsidRPr="008C0403">
        <w:rPr>
          <w:szCs w:val="24"/>
        </w:rPr>
        <w:t xml:space="preserve"> należy sporządzić w oryginale w </w:t>
      </w:r>
      <w:r>
        <w:rPr>
          <w:szCs w:val="24"/>
        </w:rPr>
        <w:t>postaci</w:t>
      </w:r>
      <w:r w:rsidRPr="008C0403">
        <w:rPr>
          <w:szCs w:val="24"/>
        </w:rPr>
        <w:t xml:space="preserve"> elektronicznej lub jako cyfrowe odwzorowanie dokumentu sporządzonego w postaci papierowej i opatrzyć kwalifikowanym podpisem elektronicznym.</w:t>
      </w:r>
    </w:p>
    <w:p w:rsidR="00E04F9C" w:rsidRPr="00E04F9C" w:rsidRDefault="00E04F9C" w:rsidP="00E04F9C">
      <w:pPr>
        <w:pStyle w:val="Bezodstpw1"/>
        <w:spacing w:line="276" w:lineRule="auto"/>
        <w:ind w:left="360"/>
        <w:jc w:val="both"/>
        <w:rPr>
          <w:szCs w:val="24"/>
        </w:rPr>
      </w:pPr>
    </w:p>
    <w:p w:rsidR="00AD286D" w:rsidRPr="00666224" w:rsidRDefault="007874B9" w:rsidP="001174FD">
      <w:pPr>
        <w:numPr>
          <w:ilvl w:val="0"/>
          <w:numId w:val="68"/>
        </w:numPr>
        <w:tabs>
          <w:tab w:val="clear" w:pos="360"/>
          <w:tab w:val="num" w:pos="284"/>
        </w:tabs>
        <w:spacing w:after="120" w:line="276" w:lineRule="auto"/>
        <w:ind w:left="284" w:hanging="284"/>
        <w:jc w:val="both"/>
        <w:rPr>
          <w:b/>
        </w:rPr>
      </w:pPr>
      <w:r w:rsidRPr="00666224">
        <w:rPr>
          <w:b/>
        </w:rPr>
        <w:t>Wykonawcy mający siedzibę lub miejsce zamieszkania poza granicami RP:</w:t>
      </w:r>
    </w:p>
    <w:p w:rsidR="007874B9" w:rsidRPr="00666224" w:rsidRDefault="007874B9" w:rsidP="008D1592">
      <w:pPr>
        <w:pStyle w:val="Akapitzlist"/>
        <w:numPr>
          <w:ilvl w:val="0"/>
          <w:numId w:val="104"/>
        </w:numPr>
        <w:spacing w:after="120"/>
        <w:ind w:left="567"/>
        <w:jc w:val="both"/>
        <w:rPr>
          <w:rFonts w:ascii="Times New Roman" w:hAnsi="Times New Roman"/>
          <w:sz w:val="24"/>
          <w:szCs w:val="24"/>
        </w:rPr>
      </w:pPr>
      <w:r w:rsidRPr="00666224">
        <w:rPr>
          <w:rFonts w:ascii="Times New Roman" w:hAnsi="Times New Roman"/>
          <w:sz w:val="24"/>
          <w:szCs w:val="24"/>
        </w:rPr>
        <w:t>Jeżeli wykonawca ma siedzibę lub miejsce zamieszkania poza granicami RP, zamiast:</w:t>
      </w:r>
    </w:p>
    <w:p w:rsidR="007874B9" w:rsidRPr="00666224" w:rsidRDefault="007874B9" w:rsidP="001174FD">
      <w:pPr>
        <w:numPr>
          <w:ilvl w:val="0"/>
          <w:numId w:val="70"/>
        </w:numPr>
        <w:spacing w:before="120" w:after="120" w:line="276" w:lineRule="auto"/>
        <w:jc w:val="both"/>
        <w:rPr>
          <w:noProof/>
        </w:rPr>
      </w:pPr>
      <w:r w:rsidRPr="00BA69C6">
        <w:rPr>
          <w:noProof/>
        </w:rPr>
        <w:t>informacji z Krajowego Rejestr</w:t>
      </w:r>
      <w:r w:rsidR="00EB46A5" w:rsidRPr="00BA69C6">
        <w:rPr>
          <w:noProof/>
        </w:rPr>
        <w:t xml:space="preserve">u Karnego, o której mowa w </w:t>
      </w:r>
      <w:r w:rsidR="003C7C96">
        <w:rPr>
          <w:noProof/>
        </w:rPr>
        <w:t xml:space="preserve">pkt 2 ppkt 1) lit </w:t>
      </w:r>
      <w:r w:rsidR="001212B4">
        <w:rPr>
          <w:noProof/>
        </w:rPr>
        <w:br w:type="textWrapping" w:clear="all"/>
      </w:r>
      <w:r w:rsidR="003C7C96">
        <w:rPr>
          <w:noProof/>
        </w:rPr>
        <w:t>a)</w:t>
      </w:r>
      <w:r w:rsidRPr="00BA69C6">
        <w:rPr>
          <w:noProof/>
        </w:rPr>
        <w:t xml:space="preserve"> – składa informację z odpowiedniego rejestru</w:t>
      </w:r>
      <w:r w:rsidR="00AD286D" w:rsidRPr="00BA69C6">
        <w:rPr>
          <w:noProof/>
        </w:rPr>
        <w:t>, takiego jak rejestr sądowy</w:t>
      </w:r>
      <w:r w:rsidR="003A4631" w:rsidRPr="00BA69C6">
        <w:rPr>
          <w:noProof/>
        </w:rPr>
        <w:t>,</w:t>
      </w:r>
      <w:r w:rsidRPr="00BA69C6">
        <w:rPr>
          <w:noProof/>
        </w:rPr>
        <w:t xml:space="preserve"> albo, w przypadku braku takiego rejestru, inny równoważny dokument wydany przez właściwy organ sądowy lub administracyjny kraju, w którym wykonawca ma siedzibę lub miejsce zamieszkania, w zakresie art. 108 ust. 1 pkt </w:t>
      </w:r>
      <w:r w:rsidR="00EB46A5" w:rsidRPr="00BA69C6">
        <w:rPr>
          <w:noProof/>
        </w:rPr>
        <w:t xml:space="preserve">1, </w:t>
      </w:r>
      <w:r w:rsidRPr="00666224">
        <w:rPr>
          <w:noProof/>
        </w:rPr>
        <w:t>2 i 4 PZP, wystawioną nie wcześniej</w:t>
      </w:r>
      <w:r w:rsidRPr="00666224">
        <w:rPr>
          <w:b/>
          <w:noProof/>
        </w:rPr>
        <w:t xml:space="preserve"> niż 6 miesięcy</w:t>
      </w:r>
      <w:r w:rsidR="00EB46A5" w:rsidRPr="00666224">
        <w:rPr>
          <w:noProof/>
        </w:rPr>
        <w:t xml:space="preserve"> przed ich złożeniem;</w:t>
      </w:r>
    </w:p>
    <w:p w:rsidR="007874B9" w:rsidRPr="00BA69C6" w:rsidRDefault="007874B9" w:rsidP="001174FD">
      <w:pPr>
        <w:numPr>
          <w:ilvl w:val="0"/>
          <w:numId w:val="70"/>
        </w:numPr>
        <w:spacing w:before="120" w:after="120" w:line="276" w:lineRule="auto"/>
        <w:jc w:val="both"/>
        <w:rPr>
          <w:noProof/>
        </w:rPr>
      </w:pPr>
      <w:r w:rsidRPr="00BA69C6">
        <w:rPr>
          <w:noProof/>
        </w:rPr>
        <w:t xml:space="preserve">informacji z Krajowego Rejestru Sądowego </w:t>
      </w:r>
      <w:r w:rsidRPr="00BA69C6">
        <w:t xml:space="preserve">lub z Centralnej Ewidencji </w:t>
      </w:r>
      <w:r w:rsidR="001212B4">
        <w:br w:type="textWrapping" w:clear="all"/>
      </w:r>
      <w:r w:rsidRPr="00BA69C6">
        <w:t>i Informacji o Działalności Gospodarczej</w:t>
      </w:r>
      <w:r w:rsidRPr="00BA69C6">
        <w:rPr>
          <w:noProof/>
        </w:rPr>
        <w:t xml:space="preserve">, o którym mowa w </w:t>
      </w:r>
      <w:r w:rsidR="003C7C96">
        <w:rPr>
          <w:noProof/>
        </w:rPr>
        <w:t xml:space="preserve">pkt 2 ppkt 1) lit. </w:t>
      </w:r>
      <w:r w:rsidR="001212B4">
        <w:rPr>
          <w:noProof/>
        </w:rPr>
        <w:br w:type="textWrapping" w:clear="all"/>
      </w:r>
      <w:r w:rsidR="003C7C96">
        <w:rPr>
          <w:noProof/>
        </w:rPr>
        <w:t>b)</w:t>
      </w:r>
      <w:r w:rsidRPr="00BA69C6">
        <w:rPr>
          <w:noProof/>
        </w:rPr>
        <w:t xml:space="preserve"> – składa dokument lub dokumenty wystawione w kraju, w którym wykonawca ma siedzibę lub miejsce zamieszkania, potwierdzające</w:t>
      </w:r>
      <w:r w:rsidR="003A4631" w:rsidRPr="00BA69C6">
        <w:rPr>
          <w:noProof/>
        </w:rPr>
        <w:t xml:space="preserve"> </w:t>
      </w:r>
      <w:r w:rsidR="008F4F56" w:rsidRPr="00BA69C6">
        <w:rPr>
          <w:noProof/>
        </w:rPr>
        <w:t>odpowiednio</w:t>
      </w:r>
      <w:r w:rsidRPr="00BA69C6">
        <w:rPr>
          <w:noProof/>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BA69C6">
        <w:rPr>
          <w:b/>
          <w:noProof/>
        </w:rPr>
        <w:t xml:space="preserve"> niż 3 miesiące</w:t>
      </w:r>
      <w:r w:rsidRPr="00BA69C6">
        <w:rPr>
          <w:noProof/>
        </w:rPr>
        <w:t xml:space="preserve"> przed ich złożeniem.</w:t>
      </w:r>
    </w:p>
    <w:p w:rsidR="007874B9" w:rsidRPr="00666224" w:rsidRDefault="007874B9" w:rsidP="001174FD">
      <w:pPr>
        <w:numPr>
          <w:ilvl w:val="0"/>
          <w:numId w:val="73"/>
        </w:numPr>
        <w:spacing w:before="120" w:after="120" w:line="276" w:lineRule="auto"/>
        <w:ind w:left="567"/>
        <w:jc w:val="both"/>
      </w:pPr>
      <w:r w:rsidRPr="00666224">
        <w:t>Jeżeli w kraju, w którym wykonawca ma siedzibę lub miejsce zamieszkania, nie wydaje się d</w:t>
      </w:r>
      <w:r w:rsidR="008F4F56" w:rsidRPr="00666224">
        <w:t>o</w:t>
      </w:r>
      <w:r w:rsidR="00DC74AF">
        <w:t>kumentów, o których mowa w pkt 4</w:t>
      </w:r>
      <w:r w:rsidR="008F4F56" w:rsidRPr="00666224">
        <w:t xml:space="preserve"> </w:t>
      </w:r>
      <w:proofErr w:type="spellStart"/>
      <w:r w:rsidR="008F4F56" w:rsidRPr="00666224">
        <w:t>ppkt</w:t>
      </w:r>
      <w:proofErr w:type="spellEnd"/>
      <w:r w:rsidR="008F4F56" w:rsidRPr="00666224">
        <w:t xml:space="preserve"> </w:t>
      </w:r>
      <w:r w:rsidR="003C7C96">
        <w:t>1)</w:t>
      </w:r>
      <w:r w:rsidRPr="00666224">
        <w:t>, lub gdy dokumenty te nie odnoszą się do wszystkich przypadków, o których mow</w:t>
      </w:r>
      <w:r w:rsidR="008F4F56" w:rsidRPr="00666224">
        <w:t>a w art. 108 u</w:t>
      </w:r>
      <w:r w:rsidR="003C7C96">
        <w:t>st. 1 pkt</w:t>
      </w:r>
      <w:r w:rsidR="00752EEE" w:rsidRPr="00666224">
        <w:rPr>
          <w:noProof/>
          <w:color w:val="FF0000"/>
        </w:rPr>
        <w:t xml:space="preserve"> </w:t>
      </w:r>
      <w:r w:rsidR="008F4F56" w:rsidRPr="003C7C96">
        <w:rPr>
          <w:noProof/>
        </w:rPr>
        <w:t xml:space="preserve">1, </w:t>
      </w:r>
      <w:r w:rsidRPr="00666224">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666224" w:rsidRDefault="00447E77" w:rsidP="007C0DEC">
      <w:pPr>
        <w:pStyle w:val="Akapitzlist"/>
        <w:numPr>
          <w:ilvl w:val="0"/>
          <w:numId w:val="142"/>
        </w:numPr>
        <w:ind w:left="284"/>
        <w:rPr>
          <w:rFonts w:ascii="Times New Roman" w:hAnsi="Times New Roman"/>
          <w:b/>
          <w:sz w:val="24"/>
          <w:szCs w:val="24"/>
        </w:rPr>
      </w:pPr>
      <w:r w:rsidRPr="00666224">
        <w:rPr>
          <w:rFonts w:ascii="Times New Roman" w:hAnsi="Times New Roman"/>
          <w:b/>
          <w:sz w:val="24"/>
          <w:szCs w:val="24"/>
        </w:rPr>
        <w:t>Poleganie na zasobach innych podmiotów</w:t>
      </w:r>
      <w:r w:rsidR="008F4F56" w:rsidRPr="00666224">
        <w:rPr>
          <w:rFonts w:ascii="Times New Roman" w:hAnsi="Times New Roman"/>
          <w:b/>
          <w:sz w:val="24"/>
          <w:szCs w:val="24"/>
        </w:rPr>
        <w:t>:</w:t>
      </w:r>
    </w:p>
    <w:p w:rsidR="008F4F56" w:rsidRPr="00BA69C6" w:rsidRDefault="00447E77" w:rsidP="008D1592">
      <w:pPr>
        <w:pStyle w:val="Akapitzlist"/>
        <w:numPr>
          <w:ilvl w:val="0"/>
          <w:numId w:val="105"/>
        </w:numPr>
        <w:ind w:left="567"/>
        <w:jc w:val="both"/>
        <w:rPr>
          <w:rFonts w:ascii="Times New Roman" w:hAnsi="Times New Roman"/>
          <w:sz w:val="24"/>
          <w:szCs w:val="24"/>
        </w:rPr>
      </w:pPr>
      <w:r w:rsidRPr="00BA69C6">
        <w:rPr>
          <w:rFonts w:ascii="Times New Roman" w:hAnsi="Times New Roman"/>
          <w:sz w:val="24"/>
          <w:szCs w:val="24"/>
        </w:rPr>
        <w:t>Wykonawca, w przypadku polegania na zdolnościach</w:t>
      </w:r>
      <w:r w:rsidR="00752EEE" w:rsidRPr="00BA69C6">
        <w:rPr>
          <w:rFonts w:ascii="Times New Roman" w:hAnsi="Times New Roman"/>
          <w:sz w:val="24"/>
          <w:szCs w:val="24"/>
        </w:rPr>
        <w:t xml:space="preserve"> </w:t>
      </w:r>
      <w:r w:rsidR="008F4F56" w:rsidRPr="00BA69C6">
        <w:rPr>
          <w:rFonts w:ascii="Times New Roman" w:hAnsi="Times New Roman"/>
          <w:sz w:val="24"/>
          <w:szCs w:val="24"/>
        </w:rPr>
        <w:t>lub sytuacji</w:t>
      </w:r>
      <w:r w:rsidRPr="00BA69C6">
        <w:rPr>
          <w:rFonts w:ascii="Times New Roman" w:hAnsi="Times New Roman"/>
          <w:sz w:val="24"/>
          <w:szCs w:val="24"/>
        </w:rPr>
        <w:t xml:space="preserve"> podmiotów udostępniających zasoby, przedstawia, wraz z JEDZ</w:t>
      </w:r>
      <w:r w:rsidR="00D27A3A" w:rsidRPr="00BA69C6">
        <w:rPr>
          <w:rFonts w:ascii="Times New Roman" w:hAnsi="Times New Roman"/>
          <w:sz w:val="24"/>
          <w:szCs w:val="24"/>
        </w:rPr>
        <w:t>,</w:t>
      </w:r>
      <w:r w:rsidRPr="00BA69C6">
        <w:rPr>
          <w:rFonts w:ascii="Times New Roman" w:hAnsi="Times New Roman"/>
          <w:sz w:val="24"/>
          <w:szCs w:val="24"/>
        </w:rPr>
        <w:t xml:space="preserve"> także oświadczenie podmiotu udostępniającego zasoby, potwierdzające brak podstaw wykluczenia tego podmiotu oraz </w:t>
      </w:r>
      <w:r w:rsidR="008F4F56" w:rsidRPr="00BA69C6">
        <w:rPr>
          <w:rFonts w:ascii="Times New Roman" w:hAnsi="Times New Roman"/>
          <w:sz w:val="24"/>
          <w:szCs w:val="24"/>
        </w:rPr>
        <w:t>odpowiednio</w:t>
      </w:r>
      <w:r w:rsidR="00D27A3A" w:rsidRPr="00BA69C6">
        <w:rPr>
          <w:rFonts w:ascii="Times New Roman" w:hAnsi="Times New Roman"/>
          <w:sz w:val="24"/>
          <w:szCs w:val="24"/>
        </w:rPr>
        <w:t xml:space="preserve"> </w:t>
      </w:r>
      <w:r w:rsidRPr="00BA69C6">
        <w:rPr>
          <w:rFonts w:ascii="Times New Roman" w:hAnsi="Times New Roman"/>
          <w:sz w:val="24"/>
          <w:szCs w:val="24"/>
        </w:rPr>
        <w:t>spełnianie warunków udziału w postępowaniu, w zakresie, w jakim wykonawca powołuje się na jego zasoby.</w:t>
      </w:r>
    </w:p>
    <w:p w:rsidR="006F5A0C" w:rsidRPr="00666224" w:rsidRDefault="00447E77" w:rsidP="008D1592">
      <w:pPr>
        <w:pStyle w:val="Akapitzlist"/>
        <w:numPr>
          <w:ilvl w:val="0"/>
          <w:numId w:val="105"/>
        </w:numPr>
        <w:ind w:left="567"/>
        <w:jc w:val="both"/>
        <w:rPr>
          <w:rFonts w:ascii="Times New Roman" w:hAnsi="Times New Roman"/>
          <w:sz w:val="24"/>
          <w:szCs w:val="24"/>
        </w:rPr>
      </w:pPr>
      <w:r w:rsidRPr="00666224">
        <w:rPr>
          <w:rFonts w:ascii="Times New Roman" w:hAnsi="Times New Roman"/>
          <w:sz w:val="24"/>
          <w:szCs w:val="24"/>
          <w:shd w:val="clear" w:color="auto" w:fill="FFFFFF"/>
        </w:rPr>
        <w:t xml:space="preserve">Wykonawca może w celu potwierdzenia spełniania warunków udziału w postępowaniu, w stosownych sytuacjach oraz w odniesieniu do konkretnego zamówienia, lub jego </w:t>
      </w:r>
      <w:r w:rsidRPr="00666224">
        <w:rPr>
          <w:rFonts w:ascii="Times New Roman" w:hAnsi="Times New Roman"/>
          <w:sz w:val="24"/>
          <w:szCs w:val="24"/>
          <w:shd w:val="clear" w:color="auto" w:fill="FFFFFF"/>
        </w:rPr>
        <w:lastRenderedPageBreak/>
        <w:t xml:space="preserve">części, polegać na zdolnościach technicznych lub zawodowych lub sytuacji finansowej lub ekonomicznej podmiotów udostępniających zasoby, niezależnie od charakteru prawnego łączących go z nimi stosunków </w:t>
      </w:r>
      <w:r w:rsidRPr="00666224">
        <w:rPr>
          <w:rFonts w:ascii="Times New Roman" w:hAnsi="Times New Roman"/>
          <w:sz w:val="24"/>
          <w:szCs w:val="24"/>
        </w:rPr>
        <w:t>prawnych</w:t>
      </w:r>
      <w:r w:rsidRPr="00666224">
        <w:rPr>
          <w:rFonts w:ascii="Times New Roman" w:hAnsi="Times New Roman"/>
          <w:sz w:val="24"/>
          <w:szCs w:val="24"/>
          <w:shd w:val="clear" w:color="auto" w:fill="FFFFFF"/>
        </w:rPr>
        <w:t>.</w:t>
      </w:r>
    </w:p>
    <w:p w:rsidR="00447E77" w:rsidRPr="00666224" w:rsidRDefault="006F5A0C" w:rsidP="008D1592">
      <w:pPr>
        <w:pStyle w:val="Akapitzlist"/>
        <w:numPr>
          <w:ilvl w:val="0"/>
          <w:numId w:val="105"/>
        </w:numPr>
        <w:ind w:left="567"/>
        <w:jc w:val="both"/>
        <w:rPr>
          <w:rFonts w:ascii="Times New Roman" w:hAnsi="Times New Roman"/>
          <w:sz w:val="24"/>
          <w:szCs w:val="24"/>
        </w:rPr>
      </w:pPr>
      <w:r w:rsidRPr="00666224">
        <w:rPr>
          <w:rFonts w:ascii="Times New Roman" w:hAnsi="Times New Roman"/>
          <w:sz w:val="24"/>
          <w:szCs w:val="24"/>
        </w:rPr>
        <w:t>W</w:t>
      </w:r>
      <w:r w:rsidR="00447E77" w:rsidRPr="00666224">
        <w:rPr>
          <w:rFonts w:ascii="Times New Roman" w:hAnsi="Times New Roman"/>
          <w:sz w:val="24"/>
          <w:szCs w:val="24"/>
        </w:rPr>
        <w:t>ymagania dotyczące polegania na zdolnościach lub sytuacjach innych p</w:t>
      </w:r>
      <w:r w:rsidRPr="00666224">
        <w:rPr>
          <w:rFonts w:ascii="Times New Roman" w:hAnsi="Times New Roman"/>
          <w:sz w:val="24"/>
          <w:szCs w:val="24"/>
        </w:rPr>
        <w:t>odmiotó</w:t>
      </w:r>
      <w:r w:rsidR="003C7C96">
        <w:rPr>
          <w:rFonts w:ascii="Times New Roman" w:hAnsi="Times New Roman"/>
          <w:sz w:val="24"/>
          <w:szCs w:val="24"/>
        </w:rPr>
        <w:t xml:space="preserve">w, </w:t>
      </w:r>
      <w:r w:rsidR="001212B4">
        <w:rPr>
          <w:rFonts w:ascii="Times New Roman" w:hAnsi="Times New Roman"/>
          <w:sz w:val="24"/>
          <w:szCs w:val="24"/>
        </w:rPr>
        <w:br w:type="textWrapping" w:clear="all"/>
      </w:r>
      <w:r w:rsidR="003C7C96">
        <w:rPr>
          <w:rFonts w:ascii="Times New Roman" w:hAnsi="Times New Roman"/>
          <w:sz w:val="24"/>
          <w:szCs w:val="24"/>
        </w:rPr>
        <w:t>o których mowa w</w:t>
      </w:r>
      <w:r w:rsidR="00DC74AF">
        <w:rPr>
          <w:rFonts w:ascii="Times New Roman" w:hAnsi="Times New Roman"/>
          <w:sz w:val="24"/>
          <w:szCs w:val="24"/>
        </w:rPr>
        <w:t xml:space="preserve"> pkt 5</w:t>
      </w:r>
      <w:r w:rsidRPr="00666224">
        <w:rPr>
          <w:rFonts w:ascii="Times New Roman" w:hAnsi="Times New Roman"/>
          <w:sz w:val="24"/>
          <w:szCs w:val="24"/>
        </w:rPr>
        <w:t xml:space="preserve"> </w:t>
      </w:r>
      <w:proofErr w:type="spellStart"/>
      <w:r w:rsidRPr="00666224">
        <w:rPr>
          <w:rFonts w:ascii="Times New Roman" w:hAnsi="Times New Roman"/>
          <w:sz w:val="24"/>
          <w:szCs w:val="24"/>
        </w:rPr>
        <w:t>ppkt</w:t>
      </w:r>
      <w:proofErr w:type="spellEnd"/>
      <w:r w:rsidRPr="00666224">
        <w:rPr>
          <w:rFonts w:ascii="Times New Roman" w:hAnsi="Times New Roman"/>
          <w:sz w:val="24"/>
          <w:szCs w:val="24"/>
        </w:rPr>
        <w:t xml:space="preserve"> 2)</w:t>
      </w:r>
      <w:r w:rsidR="00447E77" w:rsidRPr="00666224">
        <w:rPr>
          <w:rFonts w:ascii="Times New Roman" w:hAnsi="Times New Roman"/>
          <w:sz w:val="24"/>
          <w:szCs w:val="24"/>
        </w:rPr>
        <w:t>:</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rPr>
        <w:t>Wykonawca, który polega na zdolnościach lub sytuacji in</w:t>
      </w:r>
      <w:r w:rsidR="00110191" w:rsidRPr="00666224">
        <w:rPr>
          <w:rFonts w:ascii="Times New Roman" w:hAnsi="Times New Roman"/>
          <w:sz w:val="24"/>
          <w:szCs w:val="24"/>
        </w:rPr>
        <w:t>nych podmiotów musi udowodnić  z</w:t>
      </w:r>
      <w:r w:rsidRPr="00666224">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666224">
        <w:rPr>
          <w:rFonts w:ascii="Times New Roman" w:hAnsi="Times New Roman"/>
          <w:sz w:val="24"/>
          <w:szCs w:val="24"/>
          <w:shd w:val="clear" w:color="auto" w:fill="FFFFFF"/>
        </w:rPr>
        <w:t>przewidziane względem wykonawcy;</w:t>
      </w:r>
    </w:p>
    <w:p w:rsidR="00447E77" w:rsidRPr="00BA69C6"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W odniesieniu do warunków dotyczących wykształcenia, kwalifikacji zawodowych </w:t>
      </w:r>
      <w:r w:rsidRPr="00BA69C6">
        <w:rPr>
          <w:rFonts w:ascii="Times New Roman" w:hAnsi="Times New Roman"/>
          <w:sz w:val="24"/>
          <w:szCs w:val="24"/>
          <w:shd w:val="clear" w:color="auto" w:fill="FFFFFF"/>
        </w:rPr>
        <w:t xml:space="preserve">lub doświadczenia wykonawcy mogą polegać na zdolnościach podmiotów udostępniających zasoby, jeśli podmioty te wykonają </w:t>
      </w:r>
      <w:r w:rsidR="006F5A0C" w:rsidRPr="00BA69C6">
        <w:rPr>
          <w:rFonts w:ascii="Times New Roman" w:hAnsi="Times New Roman"/>
          <w:sz w:val="24"/>
          <w:szCs w:val="24"/>
          <w:shd w:val="clear" w:color="auto" w:fill="FFFFFF"/>
        </w:rPr>
        <w:t>roboty budowlane lub</w:t>
      </w:r>
      <w:r w:rsidR="00F421C2" w:rsidRPr="00BA69C6">
        <w:rPr>
          <w:rFonts w:ascii="Times New Roman" w:hAnsi="Times New Roman"/>
          <w:sz w:val="24"/>
          <w:szCs w:val="24"/>
          <w:shd w:val="clear" w:color="auto" w:fill="FFFFFF"/>
        </w:rPr>
        <w:t xml:space="preserve"> </w:t>
      </w:r>
      <w:r w:rsidRPr="00BA69C6">
        <w:rPr>
          <w:rFonts w:ascii="Times New Roman" w:hAnsi="Times New Roman"/>
          <w:sz w:val="24"/>
          <w:szCs w:val="24"/>
          <w:shd w:val="clear" w:color="auto" w:fill="FFFFFF"/>
        </w:rPr>
        <w:t>usługi, do realizacji k</w:t>
      </w:r>
      <w:r w:rsidR="006F5A0C" w:rsidRPr="00BA69C6">
        <w:rPr>
          <w:rFonts w:ascii="Times New Roman" w:hAnsi="Times New Roman"/>
          <w:sz w:val="24"/>
          <w:szCs w:val="24"/>
          <w:shd w:val="clear" w:color="auto" w:fill="FFFFFF"/>
        </w:rPr>
        <w:t>tórych te zdolności są wymagane;</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Podmiot, który zobowiązał się do udostępnienia zasobów, odpowiada solidarnie </w:t>
      </w:r>
      <w:r w:rsidR="001212B4">
        <w:rPr>
          <w:rFonts w:ascii="Times New Roman" w:hAnsi="Times New Roman"/>
          <w:sz w:val="24"/>
          <w:szCs w:val="24"/>
          <w:shd w:val="clear" w:color="auto" w:fill="FFFFFF"/>
        </w:rPr>
        <w:br w:type="textWrapping" w:clear="all"/>
      </w:r>
      <w:r w:rsidRPr="00666224">
        <w:rPr>
          <w:rFonts w:ascii="Times New Roman" w:hAnsi="Times New Roman"/>
          <w:sz w:val="24"/>
          <w:szCs w:val="24"/>
          <w:shd w:val="clear" w:color="auto" w:fill="FFFFFF"/>
        </w:rPr>
        <w:t xml:space="preserve">z wykonawcą, który polega na jego sytuacji finansowej lub ekonomicznej, </w:t>
      </w:r>
      <w:r w:rsidR="001212B4">
        <w:rPr>
          <w:rFonts w:ascii="Times New Roman" w:hAnsi="Times New Roman"/>
          <w:sz w:val="24"/>
          <w:szCs w:val="24"/>
          <w:shd w:val="clear" w:color="auto" w:fill="FFFFFF"/>
        </w:rPr>
        <w:br w:type="textWrapping" w:clear="all"/>
      </w:r>
      <w:r w:rsidRPr="00666224">
        <w:rPr>
          <w:rFonts w:ascii="Times New Roman" w:hAnsi="Times New Roman"/>
          <w:sz w:val="24"/>
          <w:szCs w:val="24"/>
          <w:shd w:val="clear" w:color="auto" w:fill="FFFFFF"/>
        </w:rPr>
        <w:t xml:space="preserve">za szkodę poniesioną przez zamawiającego powstałą wskutek nieudostępnienia tych zasobów, chyba że za nieudostępnienie zasobów podmiot </w:t>
      </w:r>
      <w:r w:rsidR="006F5A0C" w:rsidRPr="00666224">
        <w:rPr>
          <w:rFonts w:ascii="Times New Roman" w:hAnsi="Times New Roman"/>
          <w:sz w:val="24"/>
          <w:szCs w:val="24"/>
          <w:shd w:val="clear" w:color="auto" w:fill="FFFFFF"/>
        </w:rPr>
        <w:t>ten nie ponosi winy;</w:t>
      </w:r>
    </w:p>
    <w:p w:rsidR="00D27A3A"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Pr>
          <w:rFonts w:ascii="Times New Roman" w:hAnsi="Times New Roman"/>
          <w:sz w:val="24"/>
          <w:szCs w:val="24"/>
          <w:shd w:val="clear" w:color="auto" w:fill="FFFFFF"/>
        </w:rPr>
        <w:t xml:space="preserve"> </w:t>
      </w:r>
    </w:p>
    <w:p w:rsidR="00447E77" w:rsidRPr="00666224" w:rsidRDefault="00D27A3A" w:rsidP="008D1592">
      <w:pPr>
        <w:pStyle w:val="Akapitzlist"/>
        <w:numPr>
          <w:ilvl w:val="0"/>
          <w:numId w:val="106"/>
        </w:numPr>
        <w:spacing w:after="0"/>
        <w:ind w:left="567"/>
        <w:jc w:val="both"/>
        <w:rPr>
          <w:rFonts w:ascii="Times New Roman" w:hAnsi="Times New Roman"/>
          <w:sz w:val="24"/>
          <w:szCs w:val="24"/>
        </w:rPr>
      </w:pPr>
      <w:r w:rsidRPr="00666224">
        <w:rPr>
          <w:rFonts w:ascii="Times New Roman" w:hAnsi="Times New Roman"/>
          <w:sz w:val="24"/>
          <w:szCs w:val="24"/>
        </w:rPr>
        <w:t>W</w:t>
      </w:r>
      <w:r w:rsidR="001174FD" w:rsidRPr="00666224">
        <w:rPr>
          <w:rFonts w:ascii="Times New Roman" w:hAnsi="Times New Roman"/>
          <w:sz w:val="24"/>
          <w:szCs w:val="24"/>
        </w:rPr>
        <w:t xml:space="preserve"> celu oceny, czy w</w:t>
      </w:r>
      <w:r w:rsidR="00447E77" w:rsidRPr="00666224">
        <w:rPr>
          <w:rFonts w:ascii="Times New Roman" w:hAnsi="Times New Roman"/>
          <w:sz w:val="24"/>
          <w:szCs w:val="24"/>
        </w:rPr>
        <w:t xml:space="preserve">ykonawca polegając na zdolnościach lub sytuacji innych podmiotów na zasadach określonych w </w:t>
      </w:r>
      <w:r w:rsidR="00DC74AF">
        <w:rPr>
          <w:rFonts w:ascii="Times New Roman" w:hAnsi="Times New Roman"/>
          <w:sz w:val="24"/>
          <w:szCs w:val="24"/>
        </w:rPr>
        <w:t>pkt 5</w:t>
      </w:r>
      <w:r w:rsidR="006F5A0C" w:rsidRPr="00BA69C6">
        <w:rPr>
          <w:rFonts w:ascii="Times New Roman" w:hAnsi="Times New Roman"/>
          <w:sz w:val="24"/>
          <w:szCs w:val="24"/>
        </w:rPr>
        <w:t xml:space="preserve"> </w:t>
      </w:r>
      <w:proofErr w:type="spellStart"/>
      <w:r w:rsidR="006F5A0C" w:rsidRPr="00BA69C6">
        <w:rPr>
          <w:rFonts w:ascii="Times New Roman" w:hAnsi="Times New Roman"/>
          <w:sz w:val="24"/>
          <w:szCs w:val="24"/>
        </w:rPr>
        <w:t>ppkt</w:t>
      </w:r>
      <w:proofErr w:type="spellEnd"/>
      <w:r w:rsidR="006F5A0C" w:rsidRPr="00BA69C6">
        <w:rPr>
          <w:rFonts w:ascii="Times New Roman" w:hAnsi="Times New Roman"/>
          <w:sz w:val="24"/>
          <w:szCs w:val="24"/>
        </w:rPr>
        <w:t xml:space="preserve"> 3)</w:t>
      </w:r>
      <w:r w:rsidR="00447E77" w:rsidRPr="00BA69C6">
        <w:rPr>
          <w:rFonts w:ascii="Times New Roman" w:hAnsi="Times New Roman"/>
          <w:sz w:val="24"/>
          <w:szCs w:val="24"/>
        </w:rPr>
        <w:t xml:space="preserve">, </w:t>
      </w:r>
      <w:r w:rsidR="00447E77" w:rsidRPr="00666224">
        <w:rPr>
          <w:rFonts w:ascii="Times New Roman" w:hAnsi="Times New Roman"/>
          <w:sz w:val="24"/>
          <w:szCs w:val="24"/>
        </w:rPr>
        <w:t>będzie dysponował niezbędnymi zasobami w stopniu umożliwiającym należyte wykonanie zamówienia publicznego or</w:t>
      </w:r>
      <w:r w:rsidR="001174FD" w:rsidRPr="00666224">
        <w:rPr>
          <w:rFonts w:ascii="Times New Roman" w:hAnsi="Times New Roman"/>
          <w:sz w:val="24"/>
          <w:szCs w:val="24"/>
        </w:rPr>
        <w:t>az oceny, czy stosunek łączący w</w:t>
      </w:r>
      <w:r w:rsidR="00447E77" w:rsidRPr="00666224">
        <w:rPr>
          <w:rFonts w:ascii="Times New Roman" w:hAnsi="Times New Roman"/>
          <w:sz w:val="24"/>
          <w:szCs w:val="24"/>
        </w:rPr>
        <w:t>ykonawcę z tymi podmiotami gwarantuje rzeczywisty dostęp do ich zasobów, a także w celu wykazania braku wobec tych podmiotów podstaw do wykluczenia oraz spełniania, w zakresie w jakim powołuje się na ich zasoby, wa</w:t>
      </w:r>
      <w:r w:rsidR="001174FD" w:rsidRPr="00666224">
        <w:rPr>
          <w:rFonts w:ascii="Times New Roman" w:hAnsi="Times New Roman"/>
          <w:sz w:val="24"/>
          <w:szCs w:val="24"/>
        </w:rPr>
        <w:t>runków udziału w postępowaniu, w</w:t>
      </w:r>
      <w:r w:rsidR="00447E77" w:rsidRPr="00666224">
        <w:rPr>
          <w:rFonts w:ascii="Times New Roman" w:hAnsi="Times New Roman"/>
          <w:sz w:val="24"/>
          <w:szCs w:val="24"/>
        </w:rPr>
        <w:t>ykonawca:</w:t>
      </w:r>
    </w:p>
    <w:p w:rsidR="006F5A0C" w:rsidRPr="003C7C96" w:rsidRDefault="006F5A0C" w:rsidP="008D1592">
      <w:pPr>
        <w:pStyle w:val="Akapitzlist"/>
        <w:numPr>
          <w:ilvl w:val="0"/>
          <w:numId w:val="107"/>
        </w:numPr>
        <w:ind w:left="1134"/>
        <w:jc w:val="both"/>
        <w:rPr>
          <w:rFonts w:ascii="Times New Roman" w:hAnsi="Times New Roman"/>
          <w:sz w:val="24"/>
          <w:szCs w:val="24"/>
        </w:rPr>
      </w:pPr>
      <w:r w:rsidRPr="00D7453D">
        <w:rPr>
          <w:rFonts w:ascii="Times New Roman" w:hAnsi="Times New Roman"/>
          <w:b/>
          <w:sz w:val="24"/>
          <w:szCs w:val="24"/>
        </w:rPr>
        <w:t xml:space="preserve">składa </w:t>
      </w:r>
      <w:r w:rsidR="003C7C96" w:rsidRPr="00D7453D">
        <w:rPr>
          <w:rFonts w:ascii="Times New Roman" w:hAnsi="Times New Roman"/>
          <w:b/>
          <w:sz w:val="24"/>
          <w:szCs w:val="24"/>
        </w:rPr>
        <w:t>na wezwanie</w:t>
      </w:r>
      <w:r w:rsidR="003C7C96" w:rsidRPr="00314C80">
        <w:rPr>
          <w:rFonts w:ascii="Times New Roman" w:hAnsi="Times New Roman"/>
          <w:sz w:val="24"/>
          <w:szCs w:val="24"/>
        </w:rPr>
        <w:t xml:space="preserve"> </w:t>
      </w:r>
      <w:r w:rsidRPr="00314C80">
        <w:rPr>
          <w:rFonts w:ascii="Times New Roman" w:hAnsi="Times New Roman"/>
          <w:sz w:val="24"/>
          <w:szCs w:val="24"/>
        </w:rPr>
        <w:t xml:space="preserve">wraz z </w:t>
      </w:r>
      <w:r w:rsidR="003C7C96" w:rsidRPr="00314C80">
        <w:rPr>
          <w:rFonts w:ascii="Times New Roman" w:hAnsi="Times New Roman"/>
          <w:sz w:val="24"/>
          <w:szCs w:val="24"/>
        </w:rPr>
        <w:t>JEDZ</w:t>
      </w:r>
      <w:r w:rsidRPr="00314C80">
        <w:rPr>
          <w:rFonts w:ascii="Times New Roman" w:hAnsi="Times New Roman"/>
          <w:sz w:val="24"/>
          <w:szCs w:val="24"/>
        </w:rPr>
        <w:t xml:space="preserve"> zobowiązanie </w:t>
      </w:r>
      <w:r w:rsidRPr="003C7C96">
        <w:rPr>
          <w:rFonts w:ascii="Times New Roman" w:hAnsi="Times New Roman"/>
          <w:sz w:val="24"/>
          <w:szCs w:val="24"/>
        </w:rPr>
        <w:t xml:space="preserve">(wzór – Załącznik nr </w:t>
      </w:r>
      <w:r w:rsidR="00314C80">
        <w:rPr>
          <w:rFonts w:ascii="Times New Roman" w:hAnsi="Times New Roman"/>
          <w:sz w:val="24"/>
          <w:szCs w:val="24"/>
        </w:rPr>
        <w:t>5</w:t>
      </w:r>
      <w:r w:rsidRPr="003C7C96">
        <w:rPr>
          <w:rFonts w:ascii="Times New Roman" w:hAnsi="Times New Roman"/>
          <w:sz w:val="24"/>
          <w:szCs w:val="24"/>
        </w:rPr>
        <w:t xml:space="preserve"> do SWZ) tych podmiotów do oddania mu do dyspozycji niezbędnych zasobów na potrzeby </w:t>
      </w:r>
      <w:r w:rsidRPr="003C7C96">
        <w:rPr>
          <w:rFonts w:ascii="Times New Roman" w:hAnsi="Times New Roman"/>
          <w:sz w:val="24"/>
          <w:szCs w:val="24"/>
        </w:rPr>
        <w:lastRenderedPageBreak/>
        <w:t xml:space="preserve">realizacji zamówienia lub inny podmiotowy środek dowodowy potwierdzający </w:t>
      </w:r>
      <w:r w:rsidR="001212B4">
        <w:rPr>
          <w:rFonts w:ascii="Times New Roman" w:hAnsi="Times New Roman"/>
          <w:sz w:val="24"/>
          <w:szCs w:val="24"/>
        </w:rPr>
        <w:br w:type="textWrapping" w:clear="all"/>
      </w:r>
      <w:r w:rsidRPr="003C7C96">
        <w:rPr>
          <w:rFonts w:ascii="Times New Roman" w:hAnsi="Times New Roman"/>
          <w:sz w:val="24"/>
          <w:szCs w:val="24"/>
        </w:rPr>
        <w:t>tą okoliczność;</w:t>
      </w:r>
    </w:p>
    <w:p w:rsidR="005B72E3" w:rsidRPr="00DC079A" w:rsidRDefault="00447E77" w:rsidP="008D1592">
      <w:pPr>
        <w:pStyle w:val="Akapitzlist"/>
        <w:numPr>
          <w:ilvl w:val="0"/>
          <w:numId w:val="107"/>
        </w:numPr>
        <w:ind w:left="1134"/>
        <w:jc w:val="both"/>
        <w:rPr>
          <w:rFonts w:ascii="Times New Roman" w:hAnsi="Times New Roman"/>
          <w:sz w:val="24"/>
          <w:szCs w:val="24"/>
        </w:rPr>
      </w:pPr>
      <w:r w:rsidRPr="00D7453D">
        <w:rPr>
          <w:rFonts w:ascii="Times New Roman" w:hAnsi="Times New Roman"/>
          <w:b/>
          <w:sz w:val="24"/>
          <w:szCs w:val="24"/>
        </w:rPr>
        <w:t>składa na wezwanie zamawiającego</w:t>
      </w:r>
      <w:r w:rsidRPr="00DC079A">
        <w:rPr>
          <w:rFonts w:ascii="Times New Roman" w:hAnsi="Times New Roman"/>
          <w:sz w:val="24"/>
          <w:szCs w:val="24"/>
        </w:rPr>
        <w:t xml:space="preserve"> </w:t>
      </w:r>
      <w:r w:rsidRPr="00DC079A">
        <w:rPr>
          <w:rFonts w:ascii="Times New Roman" w:hAnsi="Times New Roman"/>
          <w:b/>
          <w:sz w:val="24"/>
          <w:szCs w:val="24"/>
        </w:rPr>
        <w:t>JEDZ</w:t>
      </w:r>
      <w:r w:rsidRPr="00DC079A">
        <w:rPr>
          <w:rFonts w:ascii="Times New Roman" w:hAnsi="Times New Roman"/>
          <w:sz w:val="24"/>
          <w:szCs w:val="24"/>
        </w:rPr>
        <w:t xml:space="preserve"> dotyczący tych podmiotów, </w:t>
      </w:r>
      <w:r w:rsidR="001212B4">
        <w:rPr>
          <w:rFonts w:ascii="Times New Roman" w:hAnsi="Times New Roman"/>
          <w:sz w:val="24"/>
          <w:szCs w:val="24"/>
        </w:rPr>
        <w:br w:type="textWrapping" w:clear="all"/>
      </w:r>
      <w:r w:rsidRPr="00DC079A">
        <w:rPr>
          <w:rFonts w:ascii="Times New Roman" w:hAnsi="Times New Roman"/>
          <w:sz w:val="24"/>
          <w:szCs w:val="24"/>
        </w:rPr>
        <w:t>w zakresie wskazanym w SWZ</w:t>
      </w:r>
      <w:r w:rsidR="005B72E3" w:rsidRPr="00DC079A">
        <w:rPr>
          <w:rFonts w:ascii="Times New Roman" w:hAnsi="Times New Roman"/>
          <w:sz w:val="24"/>
          <w:szCs w:val="24"/>
        </w:rPr>
        <w:t>;</w:t>
      </w:r>
    </w:p>
    <w:p w:rsidR="00447E77" w:rsidRPr="00DC079A" w:rsidRDefault="00447E77" w:rsidP="008D1592">
      <w:pPr>
        <w:pStyle w:val="Akapitzlist"/>
        <w:numPr>
          <w:ilvl w:val="0"/>
          <w:numId w:val="107"/>
        </w:numPr>
        <w:ind w:left="1134"/>
        <w:jc w:val="both"/>
        <w:rPr>
          <w:rFonts w:ascii="Times New Roman" w:hAnsi="Times New Roman"/>
          <w:sz w:val="24"/>
          <w:szCs w:val="24"/>
        </w:rPr>
      </w:pPr>
      <w:r w:rsidRPr="00DC079A">
        <w:rPr>
          <w:rFonts w:ascii="Times New Roman" w:hAnsi="Times New Roman"/>
          <w:sz w:val="24"/>
          <w:szCs w:val="24"/>
        </w:rPr>
        <w:t xml:space="preserve">w terminie określonym </w:t>
      </w:r>
      <w:r w:rsidR="005639A4" w:rsidRPr="00DC079A">
        <w:rPr>
          <w:rFonts w:ascii="Times New Roman" w:hAnsi="Times New Roman"/>
          <w:sz w:val="24"/>
          <w:szCs w:val="24"/>
        </w:rPr>
        <w:t xml:space="preserve">w Rozdziale IX pkt </w:t>
      </w:r>
      <w:r w:rsidRPr="00DC079A">
        <w:rPr>
          <w:rFonts w:ascii="Times New Roman" w:hAnsi="Times New Roman"/>
          <w:sz w:val="24"/>
          <w:szCs w:val="24"/>
        </w:rPr>
        <w:t xml:space="preserve">2 </w:t>
      </w:r>
      <w:proofErr w:type="spellStart"/>
      <w:r w:rsidR="005B57B6">
        <w:rPr>
          <w:rFonts w:ascii="Times New Roman" w:hAnsi="Times New Roman"/>
          <w:sz w:val="24"/>
          <w:szCs w:val="24"/>
        </w:rPr>
        <w:t>ppkt</w:t>
      </w:r>
      <w:proofErr w:type="spellEnd"/>
      <w:r w:rsidR="005B57B6">
        <w:rPr>
          <w:rFonts w:ascii="Times New Roman" w:hAnsi="Times New Roman"/>
          <w:sz w:val="24"/>
          <w:szCs w:val="24"/>
        </w:rPr>
        <w:t xml:space="preserve"> 4</w:t>
      </w:r>
      <w:r w:rsidR="00DC079A" w:rsidRPr="003C7C96">
        <w:rPr>
          <w:rFonts w:ascii="Times New Roman" w:hAnsi="Times New Roman"/>
          <w:sz w:val="24"/>
          <w:szCs w:val="24"/>
        </w:rPr>
        <w:t>)</w:t>
      </w:r>
      <w:r w:rsidR="00DC079A" w:rsidRPr="00DC079A">
        <w:rPr>
          <w:rFonts w:ascii="Times New Roman" w:hAnsi="Times New Roman"/>
          <w:sz w:val="24"/>
          <w:szCs w:val="24"/>
        </w:rPr>
        <w:t xml:space="preserve"> </w:t>
      </w:r>
      <w:r w:rsidRPr="00DC079A">
        <w:rPr>
          <w:rFonts w:ascii="Times New Roman" w:hAnsi="Times New Roman"/>
          <w:sz w:val="24"/>
          <w:szCs w:val="24"/>
        </w:rPr>
        <w:t xml:space="preserve">SWZ, przedkłada </w:t>
      </w:r>
      <w:r w:rsidR="001212B4">
        <w:rPr>
          <w:rFonts w:ascii="Times New Roman" w:hAnsi="Times New Roman"/>
          <w:sz w:val="24"/>
          <w:szCs w:val="24"/>
        </w:rPr>
        <w:br w:type="textWrapping" w:clear="all"/>
      </w:r>
      <w:r w:rsidRPr="00DC079A">
        <w:rPr>
          <w:rFonts w:ascii="Times New Roman" w:hAnsi="Times New Roman"/>
          <w:sz w:val="24"/>
          <w:szCs w:val="24"/>
        </w:rPr>
        <w:t>w odniesieniu do tych podmiotów oświadczenia i dokumenty tam wskazane</w:t>
      </w:r>
      <w:r w:rsidR="005639A4" w:rsidRPr="00DC079A">
        <w:rPr>
          <w:rFonts w:ascii="Times New Roman" w:hAnsi="Times New Roman"/>
          <w:sz w:val="24"/>
          <w:szCs w:val="24"/>
        </w:rPr>
        <w:t>.</w:t>
      </w:r>
    </w:p>
    <w:p w:rsidR="007874B9" w:rsidRPr="00666224" w:rsidRDefault="007874B9" w:rsidP="007C0DEC">
      <w:pPr>
        <w:pStyle w:val="Akapitzlist"/>
        <w:numPr>
          <w:ilvl w:val="0"/>
          <w:numId w:val="143"/>
        </w:numPr>
        <w:ind w:left="284"/>
        <w:jc w:val="both"/>
        <w:rPr>
          <w:rFonts w:ascii="Times New Roman" w:hAnsi="Times New Roman"/>
          <w:b/>
          <w:sz w:val="24"/>
          <w:szCs w:val="24"/>
        </w:rPr>
      </w:pPr>
      <w:r w:rsidRPr="00666224">
        <w:rPr>
          <w:rFonts w:ascii="Times New Roman" w:hAnsi="Times New Roman"/>
          <w:b/>
          <w:sz w:val="24"/>
          <w:szCs w:val="24"/>
        </w:rPr>
        <w:t>Uzupełnienie oświadczenia, o którym mowa w art. 125 ust. 1 PZP, podmiotowych środków dowodowych, innych dokumentów lub oświadczeń</w:t>
      </w:r>
      <w:r w:rsidR="005639A4" w:rsidRPr="00666224">
        <w:rPr>
          <w:rFonts w:ascii="Times New Roman" w:hAnsi="Times New Roman"/>
          <w:b/>
          <w:sz w:val="24"/>
          <w:szCs w:val="24"/>
        </w:rPr>
        <w:t>:</w:t>
      </w:r>
    </w:p>
    <w:p w:rsidR="007874B9" w:rsidRPr="00666224" w:rsidRDefault="007874B9" w:rsidP="001174FD">
      <w:pPr>
        <w:pStyle w:val="Akapitzlist"/>
        <w:numPr>
          <w:ilvl w:val="0"/>
          <w:numId w:val="98"/>
        </w:numPr>
        <w:ind w:left="567"/>
        <w:jc w:val="both"/>
        <w:rPr>
          <w:rFonts w:ascii="Times New Roman" w:hAnsi="Times New Roman"/>
          <w:sz w:val="24"/>
          <w:szCs w:val="24"/>
        </w:rPr>
      </w:pPr>
      <w:r w:rsidRPr="00666224">
        <w:rPr>
          <w:rFonts w:ascii="Times New Roman" w:hAnsi="Times New Roman"/>
          <w:sz w:val="24"/>
          <w:szCs w:val="24"/>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666224">
        <w:rPr>
          <w:rFonts w:ascii="Times New Roman" w:hAnsi="Times New Roman"/>
          <w:iCs/>
          <w:sz w:val="24"/>
          <w:szCs w:val="24"/>
        </w:rPr>
        <w:t>uzupełnienia</w:t>
      </w:r>
      <w:r w:rsidRPr="00666224">
        <w:rPr>
          <w:rFonts w:ascii="Times New Roman" w:hAnsi="Times New Roman"/>
          <w:sz w:val="24"/>
          <w:szCs w:val="24"/>
        </w:rPr>
        <w:t xml:space="preserve"> </w:t>
      </w:r>
      <w:r w:rsidR="001212B4">
        <w:rPr>
          <w:rFonts w:ascii="Times New Roman" w:hAnsi="Times New Roman"/>
          <w:sz w:val="24"/>
          <w:szCs w:val="24"/>
        </w:rPr>
        <w:br w:type="textWrapping" w:clear="all"/>
      </w:r>
      <w:r w:rsidRPr="00666224">
        <w:rPr>
          <w:rFonts w:ascii="Times New Roman" w:hAnsi="Times New Roman"/>
          <w:sz w:val="24"/>
          <w:szCs w:val="24"/>
        </w:rPr>
        <w:t>w wyznaczonym terminie, chyba że:</w:t>
      </w:r>
    </w:p>
    <w:p w:rsidR="007874B9" w:rsidRPr="00666224" w:rsidRDefault="005639A4" w:rsidP="001174FD">
      <w:pPr>
        <w:pStyle w:val="Akapitzlist"/>
        <w:numPr>
          <w:ilvl w:val="0"/>
          <w:numId w:val="99"/>
        </w:numPr>
        <w:ind w:left="1134"/>
        <w:jc w:val="both"/>
        <w:rPr>
          <w:rFonts w:ascii="Times New Roman" w:hAnsi="Times New Roman"/>
          <w:sz w:val="24"/>
          <w:szCs w:val="24"/>
        </w:rPr>
      </w:pPr>
      <w:r w:rsidRPr="00666224">
        <w:rPr>
          <w:rFonts w:ascii="Times New Roman" w:hAnsi="Times New Roman"/>
          <w:sz w:val="24"/>
          <w:szCs w:val="24"/>
        </w:rPr>
        <w:t>oferta wykonawcy podlega odrzuceniu bez względu na jej</w:t>
      </w:r>
      <w:r w:rsidR="007874B9" w:rsidRPr="00666224">
        <w:rPr>
          <w:rFonts w:ascii="Times New Roman" w:hAnsi="Times New Roman"/>
          <w:sz w:val="24"/>
          <w:szCs w:val="24"/>
        </w:rPr>
        <w:t xml:space="preserve"> złożenie, </w:t>
      </w:r>
      <w:r w:rsidR="007874B9" w:rsidRPr="00666224">
        <w:rPr>
          <w:rFonts w:ascii="Times New Roman" w:hAnsi="Times New Roman"/>
          <w:iCs/>
          <w:sz w:val="24"/>
          <w:szCs w:val="24"/>
        </w:rPr>
        <w:t>uzupełnienie</w:t>
      </w:r>
      <w:r w:rsidR="007874B9" w:rsidRPr="00666224">
        <w:rPr>
          <w:rFonts w:ascii="Times New Roman" w:hAnsi="Times New Roman"/>
          <w:sz w:val="24"/>
          <w:szCs w:val="24"/>
        </w:rPr>
        <w:t xml:space="preserve"> lub poprawienie lub</w:t>
      </w:r>
    </w:p>
    <w:p w:rsidR="007874B9" w:rsidRPr="00666224" w:rsidRDefault="007874B9" w:rsidP="001174FD">
      <w:pPr>
        <w:pStyle w:val="Akapitzlist"/>
        <w:numPr>
          <w:ilvl w:val="0"/>
          <w:numId w:val="99"/>
        </w:numPr>
        <w:ind w:left="1134"/>
        <w:jc w:val="both"/>
        <w:rPr>
          <w:rFonts w:ascii="Times New Roman" w:hAnsi="Times New Roman"/>
          <w:sz w:val="24"/>
          <w:szCs w:val="24"/>
        </w:rPr>
      </w:pPr>
      <w:r w:rsidRPr="00666224">
        <w:rPr>
          <w:rFonts w:ascii="Times New Roman" w:hAnsi="Times New Roman"/>
          <w:sz w:val="24"/>
          <w:szCs w:val="24"/>
        </w:rPr>
        <w:t>zachodzą przesłanki unieważnie</w:t>
      </w:r>
      <w:r w:rsidR="005639A4" w:rsidRPr="00666224">
        <w:rPr>
          <w:rFonts w:ascii="Times New Roman" w:hAnsi="Times New Roman"/>
          <w:sz w:val="24"/>
          <w:szCs w:val="24"/>
        </w:rPr>
        <w:t>nia postępowania;</w:t>
      </w:r>
    </w:p>
    <w:p w:rsidR="00DF7F93" w:rsidRPr="00666224" w:rsidRDefault="007874B9" w:rsidP="001174FD">
      <w:pPr>
        <w:pStyle w:val="Akapitzlist"/>
        <w:numPr>
          <w:ilvl w:val="0"/>
          <w:numId w:val="98"/>
        </w:numPr>
        <w:ind w:left="567"/>
        <w:jc w:val="both"/>
        <w:rPr>
          <w:rFonts w:ascii="Times New Roman" w:hAnsi="Times New Roman"/>
          <w:sz w:val="24"/>
          <w:szCs w:val="24"/>
        </w:rPr>
      </w:pPr>
      <w:r w:rsidRPr="00666224">
        <w:rPr>
          <w:rFonts w:ascii="Times New Roman" w:hAnsi="Times New Roman"/>
          <w:sz w:val="24"/>
          <w:szCs w:val="24"/>
        </w:rPr>
        <w:t xml:space="preserve">Wykonawca składa podmiotowe środki dowodowe na wezwanie, o którym mowa w </w:t>
      </w:r>
      <w:r w:rsidR="00DC74AF">
        <w:rPr>
          <w:rFonts w:ascii="Times New Roman" w:hAnsi="Times New Roman"/>
          <w:sz w:val="24"/>
          <w:szCs w:val="24"/>
        </w:rPr>
        <w:t>pkt 6</w:t>
      </w:r>
      <w:r w:rsidR="005639A4" w:rsidRPr="00DC079A">
        <w:rPr>
          <w:rFonts w:ascii="Times New Roman" w:hAnsi="Times New Roman"/>
          <w:sz w:val="24"/>
          <w:szCs w:val="24"/>
        </w:rPr>
        <w:t xml:space="preserve"> </w:t>
      </w:r>
      <w:proofErr w:type="spellStart"/>
      <w:r w:rsidR="005639A4" w:rsidRPr="00DC079A">
        <w:rPr>
          <w:rFonts w:ascii="Times New Roman" w:hAnsi="Times New Roman"/>
          <w:sz w:val="24"/>
          <w:szCs w:val="24"/>
        </w:rPr>
        <w:t>ppkt</w:t>
      </w:r>
      <w:proofErr w:type="spellEnd"/>
      <w:r w:rsidR="005639A4" w:rsidRPr="00DC079A">
        <w:rPr>
          <w:rFonts w:ascii="Times New Roman" w:hAnsi="Times New Roman"/>
          <w:sz w:val="24"/>
          <w:szCs w:val="24"/>
        </w:rPr>
        <w:t xml:space="preserve"> 1)</w:t>
      </w:r>
      <w:r w:rsidRPr="00DC079A">
        <w:rPr>
          <w:rFonts w:ascii="Times New Roman" w:hAnsi="Times New Roman"/>
          <w:sz w:val="24"/>
          <w:szCs w:val="24"/>
        </w:rPr>
        <w:t xml:space="preserve">, </w:t>
      </w:r>
      <w:r w:rsidRPr="00666224">
        <w:rPr>
          <w:rFonts w:ascii="Times New Roman" w:hAnsi="Times New Roman"/>
          <w:sz w:val="24"/>
          <w:szCs w:val="24"/>
        </w:rPr>
        <w:t>aktualne na dzień ich złożenia.</w:t>
      </w: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WYKONAWCY WSPÓLNIE UBIEGAJĄCY SIĘ O UDZIELENIE ZAMÓWIENIA</w:t>
      </w:r>
    </w:p>
    <w:p w:rsidR="005B72E3" w:rsidRPr="00666224" w:rsidRDefault="005B72E3" w:rsidP="005B72E3">
      <w:pPr>
        <w:spacing w:line="276" w:lineRule="auto"/>
        <w:ind w:left="567"/>
        <w:jc w:val="both"/>
      </w:pPr>
    </w:p>
    <w:p w:rsidR="007874B9" w:rsidRPr="00666224" w:rsidRDefault="007874B9" w:rsidP="001174FD">
      <w:pPr>
        <w:numPr>
          <w:ilvl w:val="0"/>
          <w:numId w:val="71"/>
        </w:numPr>
        <w:spacing w:line="276" w:lineRule="auto"/>
        <w:ind w:left="284" w:hanging="567"/>
        <w:jc w:val="both"/>
      </w:pPr>
      <w:r w:rsidRPr="00666224">
        <w:t xml:space="preserve">Wykonawcy mogą wspólnie ubiegać się o udzielenie przedmiotowego zamówienia. </w:t>
      </w:r>
      <w:r w:rsidR="001212B4">
        <w:br w:type="textWrapping" w:clear="all"/>
      </w:r>
      <w:r w:rsidRPr="00666224">
        <w:t xml:space="preserve">W takim przypadku wykonawcy ustanawiają pełnomocnika do reprezentowania ich </w:t>
      </w:r>
      <w:r w:rsidR="001212B4">
        <w:br w:type="textWrapping" w:clear="all"/>
      </w:r>
      <w:r w:rsidRPr="00666224">
        <w:t xml:space="preserve">w postępowaniu o udzielenie zamówienia albo do reprezentowania w postępowaniu </w:t>
      </w:r>
      <w:r w:rsidR="001212B4">
        <w:br w:type="textWrapping" w:clear="all"/>
      </w:r>
      <w:r w:rsidRPr="00666224">
        <w:t>i zawarcia umowy w sprawie zamówienia publicznego zgodnie z art. 58 ust. 2 PZP:</w:t>
      </w:r>
    </w:p>
    <w:p w:rsidR="007874B9" w:rsidRPr="00666224" w:rsidRDefault="007874B9" w:rsidP="008D1592">
      <w:pPr>
        <w:pStyle w:val="Akapitzlist"/>
        <w:numPr>
          <w:ilvl w:val="0"/>
          <w:numId w:val="108"/>
        </w:numPr>
        <w:ind w:left="567"/>
        <w:jc w:val="both"/>
        <w:rPr>
          <w:rFonts w:ascii="Times New Roman" w:hAnsi="Times New Roman"/>
          <w:sz w:val="24"/>
          <w:szCs w:val="24"/>
        </w:rPr>
      </w:pPr>
      <w:r w:rsidRPr="00666224">
        <w:rPr>
          <w:rFonts w:ascii="Times New Roman" w:hAnsi="Times New Roman"/>
          <w:sz w:val="24"/>
          <w:szCs w:val="24"/>
        </w:rPr>
        <w:t xml:space="preserve">Pełnomocnikiem może być jeden z wykonawców działających wspólnie lub osoba trzecia (np. </w:t>
      </w:r>
      <w:r w:rsidR="005639A4" w:rsidRPr="00666224">
        <w:rPr>
          <w:rFonts w:ascii="Times New Roman" w:hAnsi="Times New Roman"/>
          <w:sz w:val="24"/>
          <w:szCs w:val="24"/>
        </w:rPr>
        <w:t>pracownik jednego z wykonawców);</w:t>
      </w:r>
    </w:p>
    <w:p w:rsidR="005639A4" w:rsidRPr="00666224" w:rsidRDefault="007874B9" w:rsidP="008D1592">
      <w:pPr>
        <w:pStyle w:val="Akapitzlist"/>
        <w:numPr>
          <w:ilvl w:val="0"/>
          <w:numId w:val="108"/>
        </w:numPr>
        <w:ind w:left="567"/>
        <w:jc w:val="both"/>
        <w:rPr>
          <w:rFonts w:ascii="Times New Roman" w:hAnsi="Times New Roman"/>
          <w:sz w:val="24"/>
          <w:szCs w:val="24"/>
        </w:rPr>
      </w:pPr>
      <w:r w:rsidRPr="00666224">
        <w:rPr>
          <w:rFonts w:ascii="Times New Roman" w:hAnsi="Times New Roman"/>
          <w:sz w:val="24"/>
          <w:szCs w:val="24"/>
        </w:rPr>
        <w:t>Jeżeli pełnomocnikiem pozostałych wykonawców jest wykonawca będący osobą prawną to może on działać zgodnie z ujawnionymi w dokumentach rejestrowych zasadami reprezentacji.</w:t>
      </w:r>
    </w:p>
    <w:p w:rsidR="007874B9" w:rsidRPr="00666224" w:rsidRDefault="007874B9" w:rsidP="001174FD">
      <w:pPr>
        <w:pStyle w:val="Akapitzlist"/>
        <w:numPr>
          <w:ilvl w:val="0"/>
          <w:numId w:val="71"/>
        </w:numPr>
        <w:ind w:left="284"/>
        <w:jc w:val="both"/>
        <w:rPr>
          <w:rFonts w:ascii="Times New Roman" w:hAnsi="Times New Roman"/>
          <w:sz w:val="24"/>
          <w:szCs w:val="24"/>
        </w:rPr>
      </w:pPr>
      <w:r w:rsidRPr="00666224">
        <w:rPr>
          <w:rFonts w:ascii="Times New Roman" w:hAnsi="Times New Roman"/>
          <w:sz w:val="24"/>
          <w:szCs w:val="24"/>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666224" w:rsidRDefault="007874B9" w:rsidP="001174FD">
      <w:pPr>
        <w:pStyle w:val="Akapitzlist"/>
        <w:numPr>
          <w:ilvl w:val="0"/>
          <w:numId w:val="71"/>
        </w:numPr>
        <w:ind w:left="284"/>
        <w:jc w:val="both"/>
        <w:rPr>
          <w:rFonts w:ascii="Times New Roman" w:hAnsi="Times New Roman"/>
          <w:sz w:val="24"/>
          <w:szCs w:val="24"/>
        </w:rPr>
      </w:pPr>
      <w:r w:rsidRPr="00666224">
        <w:rPr>
          <w:rFonts w:ascii="Times New Roman" w:hAnsi="Times New Roman"/>
          <w:sz w:val="24"/>
          <w:szCs w:val="24"/>
        </w:rPr>
        <w:t>W przypadku wykonawców ubiegających się wspólnie o udzielenie zamówienie brak podstaw do wykluczenia z postępowania powinien wykazać każdy z wykonawców.</w:t>
      </w:r>
    </w:p>
    <w:p w:rsidR="009C5B03" w:rsidRPr="00DC079A" w:rsidRDefault="009C5B03" w:rsidP="001174FD">
      <w:pPr>
        <w:pStyle w:val="Akapitzlist"/>
        <w:numPr>
          <w:ilvl w:val="0"/>
          <w:numId w:val="71"/>
        </w:numPr>
        <w:ind w:left="284"/>
        <w:jc w:val="both"/>
        <w:rPr>
          <w:rFonts w:ascii="Times New Roman" w:hAnsi="Times New Roman"/>
          <w:sz w:val="24"/>
          <w:szCs w:val="24"/>
        </w:rPr>
      </w:pPr>
      <w:r w:rsidRPr="00DC079A">
        <w:rPr>
          <w:rFonts w:ascii="Times New Roman" w:hAnsi="Times New Roman"/>
          <w:sz w:val="24"/>
          <w:szCs w:val="24"/>
        </w:rPr>
        <w:t>Wspólników spółki cywilnej obowiązują przepisy dotyczące wykonawców wspólnie ubiegających się o udzielenie zamówienia, o których mowa w art. 58 PZP.</w:t>
      </w:r>
    </w:p>
    <w:p w:rsidR="00270D43" w:rsidRPr="00314C80" w:rsidRDefault="007874B9" w:rsidP="001174FD">
      <w:pPr>
        <w:pStyle w:val="Akapitzlist"/>
        <w:numPr>
          <w:ilvl w:val="0"/>
          <w:numId w:val="71"/>
        </w:numPr>
        <w:ind w:left="284"/>
        <w:jc w:val="both"/>
        <w:rPr>
          <w:rFonts w:ascii="Times New Roman" w:hAnsi="Times New Roman"/>
          <w:sz w:val="24"/>
          <w:szCs w:val="24"/>
        </w:rPr>
      </w:pPr>
      <w:r w:rsidRPr="00314C80">
        <w:rPr>
          <w:rFonts w:ascii="Times New Roman" w:hAnsi="Times New Roman"/>
          <w:sz w:val="24"/>
          <w:szCs w:val="24"/>
        </w:rPr>
        <w:t xml:space="preserve">Zgodnie z art. 117 ust. 1 PZP zamawiający określa szczególny, obiektywnie uzasadniony, sposób spełniania przez wykonawców wspólnie ubiegających się o udzielenie zamówienia określonego w niniejszej SWZ warunków udziału w postępowaniu, mając na uwadze, </w:t>
      </w:r>
      <w:r w:rsidR="001212B4">
        <w:rPr>
          <w:rFonts w:ascii="Times New Roman" w:hAnsi="Times New Roman"/>
          <w:sz w:val="24"/>
          <w:szCs w:val="24"/>
        </w:rPr>
        <w:br w:type="textWrapping" w:clear="all"/>
      </w:r>
      <w:r w:rsidRPr="00314C80">
        <w:rPr>
          <w:rFonts w:ascii="Times New Roman" w:hAnsi="Times New Roman"/>
          <w:sz w:val="24"/>
          <w:szCs w:val="24"/>
        </w:rPr>
        <w:t>że jest to uzasadnione charakterem zamówienia i jest proporcjonalne tzn.:</w:t>
      </w:r>
    </w:p>
    <w:p w:rsidR="007874B9" w:rsidRPr="00314C80" w:rsidRDefault="007874B9" w:rsidP="008D1592">
      <w:pPr>
        <w:pStyle w:val="Akapitzlist"/>
        <w:numPr>
          <w:ilvl w:val="0"/>
          <w:numId w:val="109"/>
        </w:numPr>
        <w:ind w:left="567"/>
        <w:jc w:val="both"/>
        <w:rPr>
          <w:rFonts w:ascii="Times New Roman" w:hAnsi="Times New Roman"/>
          <w:sz w:val="24"/>
          <w:szCs w:val="24"/>
        </w:rPr>
      </w:pPr>
      <w:r w:rsidRPr="00314C80">
        <w:rPr>
          <w:rFonts w:ascii="Times New Roman" w:hAnsi="Times New Roman"/>
          <w:sz w:val="24"/>
          <w:szCs w:val="24"/>
        </w:rPr>
        <w:t xml:space="preserve">Warunek dotyczący uprawnień do prowadzenia określonej działalności gospodarczej lub zawodowej, o którym mowa w art. 112 ust. 2 pkt 2 PZP, jest spełniony, jeżeli </w:t>
      </w:r>
      <w:r w:rsidR="001212B4">
        <w:rPr>
          <w:rFonts w:ascii="Times New Roman" w:hAnsi="Times New Roman"/>
          <w:sz w:val="24"/>
          <w:szCs w:val="24"/>
        </w:rPr>
        <w:br w:type="textWrapping" w:clear="all"/>
      </w:r>
      <w:r w:rsidRPr="00314C80">
        <w:rPr>
          <w:rFonts w:ascii="Times New Roman" w:hAnsi="Times New Roman"/>
          <w:sz w:val="24"/>
          <w:szCs w:val="24"/>
        </w:rPr>
        <w:t xml:space="preserve">co najmniej jeden z wykonawców wspólnie ubiegających się o udzielenie zamówienia </w:t>
      </w:r>
      <w:r w:rsidRPr="00314C80">
        <w:rPr>
          <w:rFonts w:ascii="Times New Roman" w:hAnsi="Times New Roman"/>
          <w:sz w:val="24"/>
          <w:szCs w:val="24"/>
        </w:rPr>
        <w:lastRenderedPageBreak/>
        <w:t>posiada uprawnienia do prowadzenia określonej działalności gospodarczej lub zawodowej i zrealizuje</w:t>
      </w:r>
      <w:r w:rsidRPr="00314C80">
        <w:rPr>
          <w:rFonts w:ascii="Times New Roman" w:hAnsi="Times New Roman"/>
          <w:b/>
          <w:sz w:val="24"/>
          <w:szCs w:val="24"/>
        </w:rPr>
        <w:t xml:space="preserve"> </w:t>
      </w:r>
      <w:r w:rsidR="00EB4448" w:rsidRPr="00314C80">
        <w:rPr>
          <w:rFonts w:ascii="Times New Roman" w:hAnsi="Times New Roman"/>
          <w:sz w:val="24"/>
          <w:szCs w:val="24"/>
        </w:rPr>
        <w:t>roboty budowlane, dostawy lub usługi,</w:t>
      </w:r>
      <w:r w:rsidRPr="00314C80">
        <w:rPr>
          <w:rFonts w:ascii="Times New Roman" w:hAnsi="Times New Roman"/>
          <w:sz w:val="24"/>
          <w:szCs w:val="24"/>
        </w:rPr>
        <w:t xml:space="preserve"> do których realiz</w:t>
      </w:r>
      <w:r w:rsidR="00270D43" w:rsidRPr="00314C80">
        <w:rPr>
          <w:rFonts w:ascii="Times New Roman" w:hAnsi="Times New Roman"/>
          <w:sz w:val="24"/>
          <w:szCs w:val="24"/>
        </w:rPr>
        <w:t xml:space="preserve">acji </w:t>
      </w:r>
      <w:r w:rsidR="001212B4">
        <w:rPr>
          <w:rFonts w:ascii="Times New Roman" w:hAnsi="Times New Roman"/>
          <w:sz w:val="24"/>
          <w:szCs w:val="24"/>
        </w:rPr>
        <w:br w:type="textWrapping" w:clear="all"/>
      </w:r>
      <w:r w:rsidR="00270D43" w:rsidRPr="00314C80">
        <w:rPr>
          <w:rFonts w:ascii="Times New Roman" w:hAnsi="Times New Roman"/>
          <w:sz w:val="24"/>
          <w:szCs w:val="24"/>
        </w:rPr>
        <w:t>te uprawnienia są wymagane;</w:t>
      </w:r>
    </w:p>
    <w:p w:rsidR="00DC079A" w:rsidRPr="00314C80" w:rsidRDefault="00DC079A" w:rsidP="008D1592">
      <w:pPr>
        <w:pStyle w:val="Akapitzlist"/>
        <w:numPr>
          <w:ilvl w:val="0"/>
          <w:numId w:val="109"/>
        </w:numPr>
        <w:ind w:left="567"/>
        <w:jc w:val="both"/>
        <w:rPr>
          <w:rFonts w:ascii="Times New Roman" w:hAnsi="Times New Roman"/>
          <w:sz w:val="24"/>
          <w:szCs w:val="24"/>
        </w:rPr>
      </w:pPr>
      <w:r w:rsidRPr="00314C80">
        <w:rPr>
          <w:rFonts w:ascii="Times New Roman" w:eastAsia="Times New Roman" w:hAnsi="Times New Roman"/>
          <w:sz w:val="24"/>
          <w:szCs w:val="24"/>
          <w:lang w:eastAsia="pl-PL"/>
        </w:rPr>
        <w:t xml:space="preserve">W odniesieniu do warunków dotyczących wykształcenia, kwalifikacji zawodowych lub doświadczenia </w:t>
      </w:r>
      <w:r w:rsidRPr="00314C80">
        <w:rPr>
          <w:rFonts w:ascii="Times New Roman" w:eastAsia="Times New Roman" w:hAnsi="Times New Roman"/>
          <w:iCs/>
          <w:sz w:val="24"/>
          <w:szCs w:val="24"/>
          <w:lang w:eastAsia="pl-PL"/>
        </w:rPr>
        <w:t>wykonawcy wspólnie</w:t>
      </w:r>
      <w:r w:rsidRPr="00314C80">
        <w:rPr>
          <w:rFonts w:ascii="Times New Roman" w:eastAsia="Times New Roman" w:hAnsi="Times New Roman"/>
          <w:sz w:val="24"/>
          <w:szCs w:val="24"/>
          <w:lang w:eastAsia="pl-PL"/>
        </w:rPr>
        <w:t xml:space="preserve"> ubiegający się o udzielenie zamówienia mogą polegać na zdolnościach tych z wykonawców, którzy wykonają roboty budowlane lub usługi, do realizacji których te zdolności są wymagane.</w:t>
      </w:r>
      <w:r w:rsidRPr="00314C80">
        <w:rPr>
          <w:rFonts w:ascii="Times New Roman" w:hAnsi="Times New Roman"/>
          <w:sz w:val="24"/>
          <w:szCs w:val="24"/>
        </w:rPr>
        <w:t xml:space="preserve"> </w:t>
      </w:r>
    </w:p>
    <w:p w:rsidR="00DC079A" w:rsidRPr="00314C80" w:rsidRDefault="007874B9" w:rsidP="008D1592">
      <w:pPr>
        <w:pStyle w:val="Akapitzlist"/>
        <w:numPr>
          <w:ilvl w:val="0"/>
          <w:numId w:val="109"/>
        </w:numPr>
        <w:ind w:left="567"/>
        <w:jc w:val="both"/>
        <w:rPr>
          <w:rFonts w:ascii="Times New Roman" w:hAnsi="Times New Roman"/>
          <w:sz w:val="24"/>
          <w:szCs w:val="24"/>
        </w:rPr>
      </w:pPr>
      <w:r w:rsidRPr="00314C80">
        <w:rPr>
          <w:rFonts w:ascii="Times New Roman" w:hAnsi="Times New Roman"/>
          <w:sz w:val="24"/>
          <w:szCs w:val="24"/>
        </w:rPr>
        <w:t xml:space="preserve">W przypadku, o którym mowa w </w:t>
      </w:r>
      <w:r w:rsidR="00790EE6" w:rsidRPr="00314C80">
        <w:rPr>
          <w:rFonts w:ascii="Times New Roman" w:hAnsi="Times New Roman"/>
          <w:sz w:val="24"/>
          <w:szCs w:val="24"/>
        </w:rPr>
        <w:t xml:space="preserve">pkt 5 </w:t>
      </w:r>
      <w:proofErr w:type="spellStart"/>
      <w:r w:rsidR="00790EE6" w:rsidRPr="00314C80">
        <w:rPr>
          <w:rFonts w:ascii="Times New Roman" w:hAnsi="Times New Roman"/>
          <w:sz w:val="24"/>
          <w:szCs w:val="24"/>
        </w:rPr>
        <w:t>ppkt</w:t>
      </w:r>
      <w:proofErr w:type="spellEnd"/>
      <w:r w:rsidR="00790EE6" w:rsidRPr="00314C80">
        <w:rPr>
          <w:rFonts w:ascii="Times New Roman" w:hAnsi="Times New Roman"/>
          <w:sz w:val="24"/>
          <w:szCs w:val="24"/>
        </w:rPr>
        <w:t xml:space="preserve"> 1) i 2)</w:t>
      </w:r>
      <w:r w:rsidRPr="00314C80">
        <w:rPr>
          <w:rFonts w:ascii="Times New Roman" w:hAnsi="Times New Roman"/>
          <w:sz w:val="24"/>
          <w:szCs w:val="24"/>
        </w:rPr>
        <w:t xml:space="preserve">, wykonawcy wspólnie ubiegający się o udzielenie zamówienia dołączają o do oferty oświadczenie, z którego wynika, które </w:t>
      </w:r>
      <w:r w:rsidR="00F01D3F" w:rsidRPr="00314C80">
        <w:rPr>
          <w:rFonts w:ascii="Times New Roman" w:hAnsi="Times New Roman"/>
          <w:sz w:val="24"/>
          <w:szCs w:val="24"/>
        </w:rPr>
        <w:t xml:space="preserve">roboty budowlane, dostawy lub usługi, </w:t>
      </w:r>
      <w:r w:rsidRPr="00314C80">
        <w:rPr>
          <w:rFonts w:ascii="Times New Roman" w:hAnsi="Times New Roman"/>
          <w:sz w:val="24"/>
          <w:szCs w:val="24"/>
        </w:rPr>
        <w:t xml:space="preserve"> wykonają poszczególni wykonawcy.</w:t>
      </w:r>
      <w:r w:rsidR="00DC079A" w:rsidRPr="00314C80">
        <w:t xml:space="preserve"> </w:t>
      </w:r>
    </w:p>
    <w:p w:rsidR="00946B8E" w:rsidRDefault="00DC079A" w:rsidP="008D1592">
      <w:pPr>
        <w:pStyle w:val="Akapitzlist"/>
        <w:numPr>
          <w:ilvl w:val="0"/>
          <w:numId w:val="109"/>
        </w:numPr>
        <w:ind w:left="567"/>
        <w:jc w:val="both"/>
        <w:rPr>
          <w:rFonts w:ascii="Times New Roman" w:eastAsia="Times New Roman" w:hAnsi="Times New Roman"/>
          <w:sz w:val="24"/>
          <w:szCs w:val="24"/>
          <w:lang w:eastAsia="pl-PL"/>
        </w:rPr>
      </w:pPr>
      <w:r w:rsidRPr="00314C80">
        <w:rPr>
          <w:rFonts w:ascii="Times New Roman" w:eastAsia="Times New Roman" w:hAnsi="Times New Roman"/>
          <w:sz w:val="24"/>
          <w:szCs w:val="24"/>
          <w:lang w:eastAsia="pl-PL"/>
        </w:rPr>
        <w:t xml:space="preserve">Jeżeli została wybrana oferta </w:t>
      </w:r>
      <w:r w:rsidRPr="00314C80">
        <w:rPr>
          <w:rFonts w:ascii="Times New Roman" w:eastAsia="Times New Roman" w:hAnsi="Times New Roman"/>
          <w:iCs/>
          <w:sz w:val="24"/>
          <w:szCs w:val="24"/>
          <w:lang w:eastAsia="pl-PL"/>
        </w:rPr>
        <w:t>wykonawców wspólnie</w:t>
      </w:r>
      <w:r w:rsidRPr="00314C80">
        <w:rPr>
          <w:rFonts w:ascii="Times New Roman" w:eastAsia="Times New Roman" w:hAnsi="Times New Roman"/>
          <w:sz w:val="24"/>
          <w:szCs w:val="24"/>
          <w:lang w:eastAsia="pl-PL"/>
        </w:rPr>
        <w:t xml:space="preserve"> ubiegających się o udzielenie zamówienia, zamawiający może żądać przed zawarciem umowy w sprawie zamówienia publicznego kopii umowy regulującej współpracę tych wykonawców</w:t>
      </w:r>
      <w:r w:rsidR="00790EE6" w:rsidRPr="00314C80">
        <w:rPr>
          <w:rFonts w:ascii="Times New Roman" w:eastAsia="Times New Roman" w:hAnsi="Times New Roman"/>
          <w:sz w:val="24"/>
          <w:szCs w:val="24"/>
          <w:lang w:eastAsia="pl-PL"/>
        </w:rPr>
        <w:t>.</w:t>
      </w:r>
    </w:p>
    <w:p w:rsidR="0024659E" w:rsidRPr="00666224" w:rsidRDefault="0024659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PODWYKONAWSTWO</w:t>
      </w:r>
    </w:p>
    <w:p w:rsidR="0024659E" w:rsidRPr="00666224" w:rsidRDefault="0024659E" w:rsidP="00BF0710">
      <w:pPr>
        <w:spacing w:line="276" w:lineRule="auto"/>
        <w:ind w:left="567"/>
        <w:jc w:val="both"/>
      </w:pPr>
    </w:p>
    <w:p w:rsidR="00270D43" w:rsidRPr="00666224" w:rsidRDefault="00270D43" w:rsidP="008D1592">
      <w:pPr>
        <w:pStyle w:val="Bezodstpw1"/>
        <w:numPr>
          <w:ilvl w:val="0"/>
          <w:numId w:val="110"/>
        </w:numPr>
        <w:spacing w:line="276" w:lineRule="auto"/>
        <w:ind w:left="284"/>
        <w:jc w:val="both"/>
      </w:pPr>
      <w:r w:rsidRPr="00666224">
        <w:t>W</w:t>
      </w:r>
      <w:r w:rsidR="007874B9" w:rsidRPr="00666224">
        <w:t>ykonawca może powierzyć wykonanie części zamówienia podwykonawcy (podwykonawcom)</w:t>
      </w:r>
      <w:r w:rsidR="00126A47" w:rsidRPr="00666224">
        <w:t>.</w:t>
      </w:r>
      <w:r w:rsidR="007874B9" w:rsidRPr="00666224">
        <w:t xml:space="preserve"> </w:t>
      </w:r>
    </w:p>
    <w:p w:rsidR="007874B9" w:rsidRPr="00666224" w:rsidRDefault="007874B9" w:rsidP="008D1592">
      <w:pPr>
        <w:pStyle w:val="Bezodstpw1"/>
        <w:numPr>
          <w:ilvl w:val="0"/>
          <w:numId w:val="110"/>
        </w:numPr>
        <w:spacing w:line="276" w:lineRule="auto"/>
        <w:ind w:left="284"/>
        <w:jc w:val="both"/>
      </w:pPr>
      <w:r w:rsidRPr="00666224">
        <w:t>Zamawiający nie zastrzega obowią</w:t>
      </w:r>
      <w:r w:rsidR="001174FD" w:rsidRPr="00666224">
        <w:t>zku osobistego wykonania przez w</w:t>
      </w:r>
      <w:r w:rsidRPr="00666224">
        <w:t>ykonawcę kluczowych części zamówienia</w:t>
      </w:r>
      <w:r w:rsidR="00126A47" w:rsidRPr="00666224">
        <w:t>.</w:t>
      </w:r>
      <w:r w:rsidRPr="00666224">
        <w:t xml:space="preserve"> </w:t>
      </w:r>
    </w:p>
    <w:p w:rsidR="007874B9" w:rsidRPr="00666224" w:rsidRDefault="007874B9" w:rsidP="008D1592">
      <w:pPr>
        <w:pStyle w:val="Bezodstpw1"/>
        <w:numPr>
          <w:ilvl w:val="0"/>
          <w:numId w:val="110"/>
        </w:numPr>
        <w:spacing w:line="276" w:lineRule="auto"/>
        <w:ind w:left="284"/>
        <w:jc w:val="both"/>
      </w:pPr>
      <w:r w:rsidRPr="00666224">
        <w:t>Zamawiający wymaga, aby w przypadku powierzenia cz</w:t>
      </w:r>
      <w:r w:rsidR="001174FD" w:rsidRPr="00666224">
        <w:t>ęści zamówienia podwykonawcom, w</w:t>
      </w:r>
      <w:r w:rsidRPr="00666224">
        <w:t>ykonawca wskazał w ofercie części zamówienia, których wykonanie zamierza powierzyć podwykonawcom oraz podał (o ile są mu wiadome na tym etapie) nazwy (firmy) tych podwykonawców.</w:t>
      </w:r>
    </w:p>
    <w:p w:rsidR="007874B9" w:rsidRPr="00666224" w:rsidRDefault="007874B9" w:rsidP="008D1592">
      <w:pPr>
        <w:pStyle w:val="Bezodstpw1"/>
        <w:numPr>
          <w:ilvl w:val="0"/>
          <w:numId w:val="110"/>
        </w:numPr>
        <w:spacing w:line="276" w:lineRule="auto"/>
        <w:ind w:left="284"/>
        <w:jc w:val="both"/>
      </w:pPr>
      <w:r w:rsidRPr="00666224">
        <w:t>Powierzenie części zamówi</w:t>
      </w:r>
      <w:r w:rsidR="001174FD" w:rsidRPr="00666224">
        <w:t>enia podwykonawcom nie zwalnia w</w:t>
      </w:r>
      <w:r w:rsidR="001212B4">
        <w:t xml:space="preserve">ykonawcy </w:t>
      </w:r>
      <w:r w:rsidR="001212B4">
        <w:br w:type="textWrapping" w:clear="all"/>
      </w:r>
      <w:r w:rsidRPr="00666224">
        <w:t>z odpowiedzialności za należyte wykonanie zamówienia.</w:t>
      </w:r>
    </w:p>
    <w:p w:rsidR="00D569C2" w:rsidRPr="00666224" w:rsidRDefault="00D569C2" w:rsidP="00D569C2">
      <w:pPr>
        <w:pStyle w:val="Bezodstpw1"/>
        <w:spacing w:line="276" w:lineRule="auto"/>
        <w:jc w:val="both"/>
      </w:pPr>
    </w:p>
    <w:p w:rsidR="00C10F57" w:rsidRPr="00666224" w:rsidRDefault="00270D43"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OPIS SPOSOBU PRZYGOTOWANIA OFERTY</w:t>
      </w:r>
    </w:p>
    <w:p w:rsidR="00C10F57" w:rsidRPr="00666224" w:rsidRDefault="00C10F57" w:rsidP="00BF0710">
      <w:pPr>
        <w:spacing w:line="276" w:lineRule="auto"/>
        <w:ind w:left="2124" w:firstLine="142"/>
        <w:rPr>
          <w:b/>
        </w:rPr>
      </w:pPr>
    </w:p>
    <w:p w:rsidR="00C10F57" w:rsidRPr="00666224" w:rsidRDefault="00C10F57" w:rsidP="001174FD">
      <w:pPr>
        <w:numPr>
          <w:ilvl w:val="0"/>
          <w:numId w:val="78"/>
        </w:numPr>
        <w:spacing w:after="120" w:line="276" w:lineRule="auto"/>
        <w:ind w:right="-96"/>
        <w:jc w:val="both"/>
        <w:rPr>
          <w:bCs/>
        </w:rPr>
      </w:pPr>
      <w:r w:rsidRPr="00666224">
        <w:rPr>
          <w:bCs/>
        </w:rPr>
        <w:t>Każdy z wykonawców składa tylko jedną ofertę i podaje tylko jedną cenę.</w:t>
      </w:r>
    </w:p>
    <w:p w:rsidR="00C10F57" w:rsidRPr="00666224" w:rsidRDefault="00C10F57" w:rsidP="001174FD">
      <w:pPr>
        <w:numPr>
          <w:ilvl w:val="0"/>
          <w:numId w:val="78"/>
        </w:numPr>
        <w:spacing w:after="120" w:line="276" w:lineRule="auto"/>
        <w:ind w:right="-96"/>
        <w:jc w:val="both"/>
        <w:rPr>
          <w:bCs/>
        </w:rPr>
      </w:pPr>
      <w:r w:rsidRPr="00666224">
        <w:rPr>
          <w:bCs/>
        </w:rPr>
        <w:t>Ofertę należy złożyć pod rygorem niew</w:t>
      </w:r>
      <w:r w:rsidR="000F2B7A" w:rsidRPr="00666224">
        <w:rPr>
          <w:bCs/>
        </w:rPr>
        <w:t xml:space="preserve">ażności w </w:t>
      </w:r>
      <w:r w:rsidR="00314105">
        <w:rPr>
          <w:bCs/>
        </w:rPr>
        <w:t>formie</w:t>
      </w:r>
      <w:r w:rsidR="000F2B7A" w:rsidRPr="00666224">
        <w:rPr>
          <w:bCs/>
        </w:rPr>
        <w:t xml:space="preserve"> elektronicznej</w:t>
      </w:r>
      <w:r w:rsidRPr="00666224">
        <w:rPr>
          <w:bCs/>
        </w:rPr>
        <w:t xml:space="preserve"> (tj. postaci elektronicznej opatrzonej kwalifikowanym podpisem elektronicznym). Oferta powinna być sporządzona w języku polskim.</w:t>
      </w:r>
    </w:p>
    <w:p w:rsidR="00C10F57" w:rsidRPr="00202F39" w:rsidRDefault="00C10F57" w:rsidP="001174FD">
      <w:pPr>
        <w:numPr>
          <w:ilvl w:val="0"/>
          <w:numId w:val="78"/>
        </w:numPr>
        <w:spacing w:after="120" w:line="276" w:lineRule="auto"/>
        <w:ind w:right="-96"/>
        <w:jc w:val="both"/>
        <w:rPr>
          <w:bCs/>
        </w:rPr>
      </w:pPr>
      <w:r w:rsidRPr="00202F39">
        <w:t>Ofertę należy złożyć w oryginale.</w:t>
      </w:r>
    </w:p>
    <w:p w:rsidR="00C10F57" w:rsidRPr="00202F39" w:rsidRDefault="00C10F57" w:rsidP="001174FD">
      <w:pPr>
        <w:numPr>
          <w:ilvl w:val="0"/>
          <w:numId w:val="78"/>
        </w:numPr>
        <w:spacing w:after="120" w:line="276" w:lineRule="auto"/>
        <w:ind w:right="-96"/>
        <w:jc w:val="both"/>
      </w:pPr>
      <w:r w:rsidRPr="00202F39">
        <w:t>Zamawiający wymaga złożenia oferty opatrzonej kwalifikowanym podpisem elektronicznym, zgodnie z obowiązującymi przepisami prawa. Zamawiający określa dopuszczalny format kwalifikowanego podpisu elektronicznego, jako:</w:t>
      </w:r>
    </w:p>
    <w:p w:rsidR="00C10F57" w:rsidRPr="00790EE6" w:rsidRDefault="00C10F57" w:rsidP="001174FD">
      <w:pPr>
        <w:pStyle w:val="Akapitzlist"/>
        <w:numPr>
          <w:ilvl w:val="4"/>
          <w:numId w:val="68"/>
        </w:numPr>
        <w:spacing w:after="120"/>
        <w:ind w:left="567" w:right="-96" w:hanging="283"/>
        <w:jc w:val="both"/>
        <w:rPr>
          <w:rFonts w:ascii="Times New Roman" w:hAnsi="Times New Roman"/>
          <w:sz w:val="24"/>
          <w:szCs w:val="24"/>
        </w:rPr>
      </w:pPr>
      <w:r w:rsidRPr="00790EE6">
        <w:rPr>
          <w:rFonts w:ascii="Times New Roman" w:hAnsi="Times New Roman"/>
          <w:sz w:val="24"/>
          <w:szCs w:val="24"/>
        </w:rPr>
        <w:t xml:space="preserve">dokumenty w formacie "pdf" zaleca się podpisywać formatem </w:t>
      </w:r>
      <w:proofErr w:type="spellStart"/>
      <w:r w:rsidRPr="00790EE6">
        <w:rPr>
          <w:rFonts w:ascii="Times New Roman" w:hAnsi="Times New Roman"/>
          <w:sz w:val="24"/>
          <w:szCs w:val="24"/>
        </w:rPr>
        <w:t>PAdES</w:t>
      </w:r>
      <w:proofErr w:type="spellEnd"/>
      <w:r w:rsidRPr="00790EE6">
        <w:rPr>
          <w:rFonts w:ascii="Times New Roman" w:hAnsi="Times New Roman"/>
          <w:sz w:val="24"/>
          <w:szCs w:val="24"/>
        </w:rPr>
        <w:t>,</w:t>
      </w:r>
    </w:p>
    <w:p w:rsidR="00C10F57" w:rsidRPr="00202F39" w:rsidRDefault="00C10F57" w:rsidP="001174FD">
      <w:pPr>
        <w:pStyle w:val="Akapitzlist"/>
        <w:numPr>
          <w:ilvl w:val="4"/>
          <w:numId w:val="68"/>
        </w:numPr>
        <w:spacing w:after="120"/>
        <w:ind w:left="567" w:right="-96" w:hanging="283"/>
        <w:jc w:val="both"/>
        <w:rPr>
          <w:rFonts w:ascii="Times New Roman" w:hAnsi="Times New Roman"/>
          <w:sz w:val="24"/>
          <w:szCs w:val="24"/>
        </w:rPr>
      </w:pPr>
      <w:r w:rsidRPr="00202F39">
        <w:rPr>
          <w:rFonts w:ascii="Times New Roman" w:hAnsi="Times New Roman"/>
          <w:sz w:val="24"/>
          <w:szCs w:val="24"/>
        </w:rPr>
        <w:t>dopuszcza się podpisanie dokumentów w formacie innym niż "pdf", wtedy wymagany jest oddzielny plik z podpisem</w:t>
      </w:r>
      <w:r w:rsidR="00DC0C77" w:rsidRPr="00202F39">
        <w:rPr>
          <w:rFonts w:ascii="Times New Roman" w:hAnsi="Times New Roman"/>
          <w:sz w:val="24"/>
          <w:szCs w:val="24"/>
        </w:rPr>
        <w:t xml:space="preserve"> w formacie XADES o typie zewnętrznym</w:t>
      </w:r>
      <w:r w:rsidR="001174FD" w:rsidRPr="00202F39">
        <w:rPr>
          <w:rFonts w:ascii="Times New Roman" w:hAnsi="Times New Roman"/>
          <w:sz w:val="24"/>
          <w:szCs w:val="24"/>
        </w:rPr>
        <w:t xml:space="preserve">. W związku </w:t>
      </w:r>
      <w:r w:rsidR="001212B4">
        <w:rPr>
          <w:rFonts w:ascii="Times New Roman" w:hAnsi="Times New Roman"/>
          <w:sz w:val="24"/>
          <w:szCs w:val="24"/>
        </w:rPr>
        <w:br w:type="textWrapping" w:clear="all"/>
      </w:r>
      <w:r w:rsidR="001174FD" w:rsidRPr="00202F39">
        <w:rPr>
          <w:rFonts w:ascii="Times New Roman" w:hAnsi="Times New Roman"/>
          <w:sz w:val="24"/>
          <w:szCs w:val="24"/>
        </w:rPr>
        <w:t>z tym w</w:t>
      </w:r>
      <w:r w:rsidRPr="00202F39">
        <w:rPr>
          <w:rFonts w:ascii="Times New Roman" w:hAnsi="Times New Roman"/>
          <w:sz w:val="24"/>
          <w:szCs w:val="24"/>
        </w:rPr>
        <w:t>ykonawca będzie zobowiązany załączyć prócz podpisanego dokumentu oddzielny plik z podpisem.</w:t>
      </w:r>
    </w:p>
    <w:p w:rsidR="00C10F57" w:rsidRPr="00202F39" w:rsidRDefault="00C10F57" w:rsidP="001174FD">
      <w:pPr>
        <w:pStyle w:val="Akapitzlist"/>
        <w:widowControl w:val="0"/>
        <w:numPr>
          <w:ilvl w:val="0"/>
          <w:numId w:val="78"/>
        </w:numPr>
        <w:jc w:val="both"/>
        <w:outlineLvl w:val="3"/>
        <w:rPr>
          <w:rFonts w:ascii="Times New Roman" w:hAnsi="Times New Roman"/>
          <w:bCs/>
          <w:sz w:val="24"/>
          <w:szCs w:val="24"/>
        </w:rPr>
      </w:pPr>
      <w:r w:rsidRPr="00202F39">
        <w:rPr>
          <w:rFonts w:ascii="Times New Roman" w:hAnsi="Times New Roman"/>
          <w:bCs/>
          <w:sz w:val="24"/>
          <w:szCs w:val="24"/>
        </w:rPr>
        <w:t xml:space="preserve">Poświadczenie za zgodność z oryginałem </w:t>
      </w:r>
      <w:r w:rsidR="004C7060" w:rsidRPr="00202F39">
        <w:rPr>
          <w:rFonts w:ascii="Times New Roman" w:hAnsi="Times New Roman"/>
          <w:bCs/>
          <w:sz w:val="24"/>
          <w:szCs w:val="24"/>
        </w:rPr>
        <w:t xml:space="preserve">następuje poprzez przekazanie opatrzonego kwalifikowanym podpisem elektronicznym cyfrowego odwzorowania dokumentu </w:t>
      </w:r>
      <w:r w:rsidR="004C7060" w:rsidRPr="00202F39">
        <w:rPr>
          <w:rFonts w:ascii="Times New Roman" w:hAnsi="Times New Roman"/>
          <w:bCs/>
          <w:sz w:val="24"/>
          <w:szCs w:val="24"/>
        </w:rPr>
        <w:lastRenderedPageBreak/>
        <w:t>sporządzonego w oryginale w postaci papierowej.</w:t>
      </w:r>
    </w:p>
    <w:p w:rsidR="00C10F57" w:rsidRPr="00666224"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sz w:val="24"/>
          <w:szCs w:val="24"/>
        </w:rPr>
        <w:t xml:space="preserve">Do przygotowania oferty konieczne jest posiadanie przez osobę </w:t>
      </w:r>
      <w:r w:rsidR="001174FD" w:rsidRPr="00666224">
        <w:rPr>
          <w:rFonts w:ascii="Times New Roman" w:hAnsi="Times New Roman"/>
          <w:sz w:val="24"/>
          <w:szCs w:val="24"/>
        </w:rPr>
        <w:t xml:space="preserve">upoważnioną </w:t>
      </w:r>
      <w:r w:rsidR="001212B4">
        <w:rPr>
          <w:rFonts w:ascii="Times New Roman" w:hAnsi="Times New Roman"/>
          <w:sz w:val="24"/>
          <w:szCs w:val="24"/>
        </w:rPr>
        <w:br w:type="textWrapping" w:clear="all"/>
      </w:r>
      <w:r w:rsidR="001174FD" w:rsidRPr="00666224">
        <w:rPr>
          <w:rFonts w:ascii="Times New Roman" w:hAnsi="Times New Roman"/>
          <w:sz w:val="24"/>
          <w:szCs w:val="24"/>
        </w:rPr>
        <w:t>do reprezentowania w</w:t>
      </w:r>
      <w:r w:rsidRPr="00666224">
        <w:rPr>
          <w:rFonts w:ascii="Times New Roman" w:hAnsi="Times New Roman"/>
          <w:sz w:val="24"/>
          <w:szCs w:val="24"/>
        </w:rPr>
        <w:t>ykonawcy kwalifikowanego podpisu elektronicznego.</w:t>
      </w:r>
    </w:p>
    <w:p w:rsidR="00C46664" w:rsidRPr="00666224"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sz w:val="24"/>
          <w:szCs w:val="24"/>
        </w:rPr>
        <w:t xml:space="preserve">Wszelkie informacje stanowiące tajemnicę przedsiębiorstwa w rozumieniu ustawy z dnia 16 kwietnia 1993 r. o zwalczaniu nieuczciwej konkurencji </w:t>
      </w:r>
      <w:r w:rsidRPr="00790EE6">
        <w:rPr>
          <w:rFonts w:ascii="Times New Roman" w:hAnsi="Times New Roman"/>
          <w:sz w:val="24"/>
          <w:szCs w:val="24"/>
        </w:rPr>
        <w:t>(</w:t>
      </w:r>
      <w:proofErr w:type="spellStart"/>
      <w:r w:rsidR="00425CD3">
        <w:rPr>
          <w:rFonts w:ascii="Times New Roman" w:hAnsi="Times New Roman"/>
          <w:sz w:val="24"/>
          <w:szCs w:val="24"/>
        </w:rPr>
        <w:t>t.j</w:t>
      </w:r>
      <w:proofErr w:type="spellEnd"/>
      <w:r w:rsidR="00425CD3">
        <w:rPr>
          <w:rFonts w:ascii="Times New Roman" w:hAnsi="Times New Roman"/>
          <w:sz w:val="24"/>
          <w:szCs w:val="24"/>
        </w:rPr>
        <w:t>. Dz. U. z 2022r. poz. 1233</w:t>
      </w:r>
      <w:r w:rsidRPr="00790EE6">
        <w:rPr>
          <w:rFonts w:ascii="Times New Roman" w:hAnsi="Times New Roman"/>
          <w:sz w:val="24"/>
          <w:szCs w:val="24"/>
        </w:rPr>
        <w:t>)</w:t>
      </w:r>
      <w:r w:rsidR="001174FD" w:rsidRPr="00790EE6">
        <w:rPr>
          <w:rFonts w:ascii="Times New Roman" w:hAnsi="Times New Roman"/>
          <w:sz w:val="24"/>
          <w:szCs w:val="24"/>
        </w:rPr>
        <w:t xml:space="preserve">, </w:t>
      </w:r>
      <w:r w:rsidR="001174FD" w:rsidRPr="00666224">
        <w:rPr>
          <w:rFonts w:ascii="Times New Roman" w:hAnsi="Times New Roman"/>
          <w:sz w:val="24"/>
          <w:szCs w:val="24"/>
        </w:rPr>
        <w:t>które w</w:t>
      </w:r>
      <w:r w:rsidRPr="00666224">
        <w:rPr>
          <w:rFonts w:ascii="Times New Roman" w:hAnsi="Times New Roman"/>
          <w:sz w:val="24"/>
          <w:szCs w:val="24"/>
        </w:rPr>
        <w:t xml:space="preserve">ykonawca zastrzeże, jako tajemnicę przedsiębiorstwa, powinny zostać złożone </w:t>
      </w:r>
      <w:r w:rsidR="001212B4">
        <w:rPr>
          <w:rFonts w:ascii="Times New Roman" w:hAnsi="Times New Roman"/>
          <w:sz w:val="24"/>
          <w:szCs w:val="24"/>
        </w:rPr>
        <w:br w:type="textWrapping" w:clear="all"/>
      </w:r>
      <w:r w:rsidRPr="00666224">
        <w:rPr>
          <w:rFonts w:ascii="Times New Roman" w:hAnsi="Times New Roman"/>
          <w:sz w:val="24"/>
          <w:szCs w:val="24"/>
        </w:rPr>
        <w:t xml:space="preserve">w osobnym pliku wraz z jednoczesnym zaznaczeniem polecenia „Załącznik stanowiący tajemnicę przedsiębiorstwa”. Wykonawca zobowiązany jest, wraz z przekazaniem tych informacji, wykazać spełnienie przesłanek określonych w art. 11 ust. 2 ustawy </w:t>
      </w:r>
      <w:r w:rsidR="001212B4">
        <w:rPr>
          <w:rFonts w:ascii="Times New Roman" w:hAnsi="Times New Roman"/>
          <w:sz w:val="24"/>
          <w:szCs w:val="24"/>
        </w:rPr>
        <w:br w:type="textWrapping" w:clear="all"/>
      </w:r>
      <w:r w:rsidRPr="00666224">
        <w:rPr>
          <w:rFonts w:ascii="Times New Roman" w:hAnsi="Times New Roman"/>
          <w:sz w:val="24"/>
          <w:szCs w:val="24"/>
        </w:rPr>
        <w:t xml:space="preserve">o zwalczaniu nieuczciwej konkurencji. </w:t>
      </w:r>
      <w:r w:rsidR="001174FD" w:rsidRPr="00666224">
        <w:rPr>
          <w:rFonts w:ascii="Times New Roman" w:hAnsi="Times New Roman"/>
          <w:sz w:val="24"/>
          <w:szCs w:val="24"/>
        </w:rPr>
        <w:t>Zastrzeżenie przez w</w:t>
      </w:r>
      <w:r w:rsidRPr="00666224">
        <w:rPr>
          <w:rFonts w:ascii="Times New Roman" w:hAnsi="Times New Roman"/>
          <w:sz w:val="24"/>
          <w:szCs w:val="24"/>
        </w:rPr>
        <w:t>ykonawcę tajemnicy przedsiębiorstwa bez uzasadnienia, będzie traktowane przez Zamawiającego, jako bezskuteczne z</w:t>
      </w:r>
      <w:r w:rsidR="001174FD" w:rsidRPr="00666224">
        <w:rPr>
          <w:rFonts w:ascii="Times New Roman" w:hAnsi="Times New Roman"/>
          <w:sz w:val="24"/>
          <w:szCs w:val="24"/>
        </w:rPr>
        <w:t>e względu na zaniechanie przez w</w:t>
      </w:r>
      <w:r w:rsidRPr="00666224">
        <w:rPr>
          <w:rFonts w:ascii="Times New Roman" w:hAnsi="Times New Roman"/>
          <w:sz w:val="24"/>
          <w:szCs w:val="24"/>
        </w:rPr>
        <w:t xml:space="preserve">ykonawcę podjęcia niezbędnych działań w celu zachowania poufności objętych klauzulą informacji zgodnie z postanowieniami art. 18 ust. 3 PZP. </w:t>
      </w:r>
    </w:p>
    <w:p w:rsidR="00C10F57" w:rsidRPr="00666224"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color w:val="000000"/>
          <w:sz w:val="24"/>
          <w:szCs w:val="24"/>
        </w:rPr>
        <w:t>Do oferty należy dołączyć</w:t>
      </w:r>
      <w:r w:rsidR="00DC0C77" w:rsidRPr="00666224">
        <w:rPr>
          <w:rFonts w:ascii="Times New Roman" w:hAnsi="Times New Roman"/>
          <w:color w:val="000000"/>
          <w:sz w:val="24"/>
          <w:szCs w:val="24"/>
        </w:rPr>
        <w:t>:</w:t>
      </w:r>
    </w:p>
    <w:p w:rsidR="00DC0C77" w:rsidRPr="00666224" w:rsidRDefault="00C10F57" w:rsidP="001174FD">
      <w:pPr>
        <w:numPr>
          <w:ilvl w:val="0"/>
          <w:numId w:val="77"/>
        </w:numPr>
        <w:autoSpaceDE w:val="0"/>
        <w:autoSpaceDN w:val="0"/>
        <w:adjustRightInd w:val="0"/>
        <w:spacing w:line="276" w:lineRule="auto"/>
        <w:ind w:left="567" w:hanging="283"/>
        <w:jc w:val="both"/>
        <w:rPr>
          <w:color w:val="000000"/>
        </w:rPr>
      </w:pPr>
      <w:r w:rsidRPr="00666224">
        <w:rPr>
          <w:color w:val="000000"/>
        </w:rPr>
        <w:t xml:space="preserve">Formularz oferty – </w:t>
      </w:r>
      <w:r w:rsidRPr="00915301">
        <w:rPr>
          <w:b/>
          <w:color w:val="000000"/>
        </w:rPr>
        <w:t>Załącznik nr 1 do SWZ</w:t>
      </w:r>
      <w:r w:rsidRPr="00666224">
        <w:rPr>
          <w:color w:val="000000"/>
        </w:rPr>
        <w:t>;</w:t>
      </w:r>
    </w:p>
    <w:p w:rsidR="00C10F57" w:rsidRPr="00202F39" w:rsidRDefault="00F01D3F" w:rsidP="001174FD">
      <w:pPr>
        <w:numPr>
          <w:ilvl w:val="0"/>
          <w:numId w:val="77"/>
        </w:numPr>
        <w:autoSpaceDE w:val="0"/>
        <w:autoSpaceDN w:val="0"/>
        <w:adjustRightInd w:val="0"/>
        <w:spacing w:line="276" w:lineRule="auto"/>
        <w:ind w:left="567" w:hanging="283"/>
        <w:jc w:val="both"/>
      </w:pPr>
      <w:r w:rsidRPr="00202F39">
        <w:t>Formularz cenowy</w:t>
      </w:r>
      <w:r w:rsidR="00DC0C77" w:rsidRPr="00202F39">
        <w:t xml:space="preserve"> </w:t>
      </w:r>
      <w:r w:rsidR="00C10F57" w:rsidRPr="00202F39">
        <w:t xml:space="preserve">– </w:t>
      </w:r>
      <w:r w:rsidR="00C10F57" w:rsidRPr="00915301">
        <w:rPr>
          <w:b/>
        </w:rPr>
        <w:t>Załącznik nr 2 do SWZ</w:t>
      </w:r>
      <w:r w:rsidR="00C10F57" w:rsidRPr="00202F39">
        <w:t>;</w:t>
      </w:r>
    </w:p>
    <w:p w:rsidR="00DC0C77" w:rsidRPr="00202F39" w:rsidRDefault="00DC0C77" w:rsidP="001174FD">
      <w:pPr>
        <w:numPr>
          <w:ilvl w:val="0"/>
          <w:numId w:val="77"/>
        </w:numPr>
        <w:autoSpaceDE w:val="0"/>
        <w:autoSpaceDN w:val="0"/>
        <w:adjustRightInd w:val="0"/>
        <w:spacing w:line="276" w:lineRule="auto"/>
        <w:ind w:left="567" w:hanging="283"/>
        <w:jc w:val="both"/>
      </w:pPr>
      <w:r w:rsidRPr="00666224">
        <w:rPr>
          <w:color w:val="000000"/>
        </w:rPr>
        <w:t>Pełnomocnictwo - w przypadku gdy wykonawcę reprezentuje pełnomocnik, do oferty musi być załączone pełnomocnictwo określające jego zakres i  podpisane  przez osobę/oso</w:t>
      </w:r>
      <w:r w:rsidR="001174FD" w:rsidRPr="00666224">
        <w:rPr>
          <w:color w:val="000000"/>
        </w:rPr>
        <w:t>by uprawnione do reprezentacji w</w:t>
      </w:r>
      <w:r w:rsidRPr="00666224">
        <w:rPr>
          <w:color w:val="000000"/>
        </w:rPr>
        <w:t xml:space="preserve">ykonawcy. Pełnomocnictwo należy </w:t>
      </w:r>
      <w:r w:rsidRPr="00202F39">
        <w:t xml:space="preserve">sporządzić w oryginale w </w:t>
      </w:r>
      <w:r w:rsidR="00314105">
        <w:t>postaci</w:t>
      </w:r>
      <w:r w:rsidRPr="00202F39">
        <w:t xml:space="preserve"> elektronicznej opatrzonej kwalifikowanym podpisem elektronicznym (art. 99 § 1 ustawy z dnia 23 kwietnia 1964r. Kodeks cywilny </w:t>
      </w:r>
      <w:r w:rsidR="001212B4">
        <w:br w:type="textWrapping" w:clear="all"/>
      </w:r>
      <w:r w:rsidR="00425CD3">
        <w:t xml:space="preserve">- </w:t>
      </w:r>
      <w:proofErr w:type="spellStart"/>
      <w:r w:rsidR="00425CD3">
        <w:t>t.j</w:t>
      </w:r>
      <w:proofErr w:type="spellEnd"/>
      <w:r w:rsidR="00425CD3">
        <w:t>. Dz. U. z 2022r. poz. 1360</w:t>
      </w:r>
      <w:r w:rsidRPr="00202F39">
        <w:t xml:space="preserve"> ze zm.) lub w postaci elektronicznego poświadczenia zgodności odpisu, wyciągu lub kopii z okazanym dokumentem - opatrzonego kwalifikowanym podpisem elektronicznym notariusza  (art. 97 § 2 ustawy z dnia </w:t>
      </w:r>
      <w:r w:rsidR="001212B4">
        <w:br w:type="textWrapping" w:clear="all"/>
      </w:r>
      <w:r w:rsidRPr="00202F39">
        <w:t xml:space="preserve">14 lutego 1991r. Prawo o notariacie -  </w:t>
      </w:r>
      <w:proofErr w:type="spellStart"/>
      <w:r w:rsidRPr="00202F39">
        <w:t>t.j</w:t>
      </w:r>
      <w:proofErr w:type="spellEnd"/>
      <w:r w:rsidRPr="00202F39">
        <w:t>. Dz. U. z 202</w:t>
      </w:r>
      <w:r w:rsidR="00ED47FF">
        <w:t>2r. poz. 1799</w:t>
      </w:r>
      <w:r w:rsidRPr="00202F39">
        <w:t>);</w:t>
      </w:r>
    </w:p>
    <w:p w:rsidR="00DC0C77" w:rsidRDefault="00DC0C77" w:rsidP="001174FD">
      <w:pPr>
        <w:numPr>
          <w:ilvl w:val="0"/>
          <w:numId w:val="77"/>
        </w:numPr>
        <w:autoSpaceDE w:val="0"/>
        <w:autoSpaceDN w:val="0"/>
        <w:adjustRightInd w:val="0"/>
        <w:spacing w:line="276" w:lineRule="auto"/>
        <w:ind w:left="567" w:hanging="283"/>
        <w:jc w:val="both"/>
        <w:rPr>
          <w:color w:val="000000"/>
        </w:rPr>
      </w:pPr>
      <w:r w:rsidRPr="00666224">
        <w:rPr>
          <w:color w:val="000000"/>
        </w:rPr>
        <w:t xml:space="preserve">Pełnomocnictwo dla pełnomocnika do </w:t>
      </w:r>
      <w:r w:rsidR="001174FD" w:rsidRPr="00666224">
        <w:rPr>
          <w:color w:val="000000"/>
        </w:rPr>
        <w:t>reprezentowania w postępowaniu w</w:t>
      </w:r>
      <w:r w:rsidRPr="00666224">
        <w:rPr>
          <w:color w:val="000000"/>
        </w:rPr>
        <w:t xml:space="preserve">ykonawców wspólnie ubiegających się o udzielenie zamówienia - </w:t>
      </w:r>
      <w:r w:rsidR="001174FD" w:rsidRPr="00666224">
        <w:rPr>
          <w:color w:val="000000"/>
        </w:rPr>
        <w:t>dotyczy ofert składanych przez w</w:t>
      </w:r>
      <w:r w:rsidRPr="00666224">
        <w:rPr>
          <w:color w:val="000000"/>
        </w:rPr>
        <w:t>ykonawców wspólnie ubiegających się o udzielenie zamówienia;</w:t>
      </w:r>
    </w:p>
    <w:p w:rsidR="00062C13" w:rsidRPr="00666224" w:rsidRDefault="00062C13" w:rsidP="001174FD">
      <w:pPr>
        <w:numPr>
          <w:ilvl w:val="0"/>
          <w:numId w:val="77"/>
        </w:numPr>
        <w:autoSpaceDE w:val="0"/>
        <w:autoSpaceDN w:val="0"/>
        <w:adjustRightInd w:val="0"/>
        <w:spacing w:line="276" w:lineRule="auto"/>
        <w:ind w:left="567" w:hanging="283"/>
        <w:jc w:val="both"/>
        <w:rPr>
          <w:color w:val="000000"/>
        </w:rPr>
      </w:pPr>
      <w:r>
        <w:rPr>
          <w:color w:val="000000"/>
        </w:rPr>
        <w:t xml:space="preserve">W celu </w:t>
      </w:r>
      <w:r w:rsidR="0087558D">
        <w:rPr>
          <w:color w:val="000000"/>
        </w:rPr>
        <w:t>potwierdzenia, ż</w:t>
      </w:r>
      <w:r>
        <w:rPr>
          <w:color w:val="000000"/>
        </w:rPr>
        <w:t xml:space="preserve">e osoba działająca w imieniu wykonawcy jest umocowana </w:t>
      </w:r>
      <w:r w:rsidR="001212B4">
        <w:rPr>
          <w:color w:val="000000"/>
        </w:rPr>
        <w:br w:type="textWrapping" w:clear="all"/>
      </w:r>
      <w:r>
        <w:rPr>
          <w:color w:val="000000"/>
        </w:rPr>
        <w:t>do jego reprezentowania – odpis lub informacja z Krajowego Rejestru Sądowego, Centralnej Ewidencji i Informacji o Działalności Gospodarczej lub innego właściwego rejestru;</w:t>
      </w:r>
    </w:p>
    <w:p w:rsidR="00C10F57" w:rsidRPr="00202F39" w:rsidRDefault="00C10F57" w:rsidP="001174FD">
      <w:pPr>
        <w:numPr>
          <w:ilvl w:val="0"/>
          <w:numId w:val="77"/>
        </w:numPr>
        <w:autoSpaceDE w:val="0"/>
        <w:autoSpaceDN w:val="0"/>
        <w:adjustRightInd w:val="0"/>
        <w:spacing w:line="276" w:lineRule="auto"/>
        <w:ind w:left="567" w:hanging="283"/>
        <w:jc w:val="both"/>
      </w:pPr>
      <w:r w:rsidRPr="00202F39">
        <w:t>Przedmiotowe środki</w:t>
      </w:r>
      <w:r w:rsidR="00DC0C77" w:rsidRPr="00202F39">
        <w:t xml:space="preserve"> dowodowe wyszczególnione w Rozdziale</w:t>
      </w:r>
      <w:r w:rsidRPr="00202F39">
        <w:t xml:space="preserve"> V SWZ</w:t>
      </w:r>
      <w:r w:rsidR="00DC0C77" w:rsidRPr="00202F39">
        <w:t>;</w:t>
      </w:r>
    </w:p>
    <w:p w:rsidR="00DC0C77" w:rsidRPr="00202F39" w:rsidRDefault="00C10F57" w:rsidP="001174FD">
      <w:pPr>
        <w:numPr>
          <w:ilvl w:val="0"/>
          <w:numId w:val="77"/>
        </w:numPr>
        <w:autoSpaceDE w:val="0"/>
        <w:autoSpaceDN w:val="0"/>
        <w:adjustRightInd w:val="0"/>
        <w:spacing w:line="276" w:lineRule="auto"/>
        <w:ind w:left="567" w:hanging="283"/>
        <w:jc w:val="both"/>
      </w:pPr>
      <w:r w:rsidRPr="00202F39">
        <w:t>Orygina</w:t>
      </w:r>
      <w:r w:rsidR="001174FD" w:rsidRPr="00202F39">
        <w:t>ł gwarancji/poręczenia, jeżeli w</w:t>
      </w:r>
      <w:r w:rsidRPr="00202F39">
        <w:t>ykonawca wnosi wadium w innej formie niż pieniądz</w:t>
      </w:r>
      <w:r w:rsidR="00DC0C77" w:rsidRPr="00202F39">
        <w:t>;</w:t>
      </w:r>
    </w:p>
    <w:p w:rsidR="00790EE6" w:rsidRPr="005054C8" w:rsidRDefault="00AF2B48" w:rsidP="00790EE6">
      <w:pPr>
        <w:numPr>
          <w:ilvl w:val="0"/>
          <w:numId w:val="77"/>
        </w:numPr>
        <w:autoSpaceDE w:val="0"/>
        <w:autoSpaceDN w:val="0"/>
        <w:adjustRightInd w:val="0"/>
        <w:spacing w:line="276" w:lineRule="auto"/>
        <w:ind w:left="567" w:hanging="283"/>
        <w:jc w:val="both"/>
      </w:pPr>
      <w:r w:rsidRPr="005054C8">
        <w:rPr>
          <w:bCs/>
        </w:rPr>
        <w:t>Z</w:t>
      </w:r>
      <w:r w:rsidR="00370D01" w:rsidRPr="005054C8">
        <w:rPr>
          <w:bCs/>
        </w:rPr>
        <w:t>astrzeżenie wraz z uzasadnieniem</w:t>
      </w:r>
      <w:r w:rsidR="00D90C45" w:rsidRPr="005054C8">
        <w:rPr>
          <w:bCs/>
        </w:rPr>
        <w:t xml:space="preserve"> </w:t>
      </w:r>
      <w:r w:rsidR="00C10F57" w:rsidRPr="005054C8">
        <w:rPr>
          <w:bCs/>
        </w:rPr>
        <w:t>mające wykazać, iż zastrzeżone informacje stanowią tajemnicę przedsiębiorstwa</w:t>
      </w:r>
      <w:r w:rsidR="00D90C45" w:rsidRPr="005054C8">
        <w:rPr>
          <w:bCs/>
        </w:rPr>
        <w:t xml:space="preserve"> </w:t>
      </w:r>
      <w:r w:rsidR="00C10F57" w:rsidRPr="005054C8">
        <w:rPr>
          <w:bCs/>
        </w:rPr>
        <w:t xml:space="preserve">w rozumieniu przepisów o zwalczaniu nieuczciwej konkurencji, w przypadku zastrzeżenia części oferty jako tajemnica przedsiębiorstwa </w:t>
      </w:r>
      <w:r w:rsidR="001212B4">
        <w:rPr>
          <w:bCs/>
        </w:rPr>
        <w:br w:type="textWrapping" w:clear="all"/>
      </w:r>
      <w:r w:rsidR="00C10F57" w:rsidRPr="005054C8">
        <w:rPr>
          <w:bCs/>
        </w:rPr>
        <w:t>na po</w:t>
      </w:r>
      <w:r w:rsidRPr="005054C8">
        <w:rPr>
          <w:bCs/>
        </w:rPr>
        <w:t>dstawie art. 18 ust. 3</w:t>
      </w:r>
      <w:r w:rsidR="00D90C45" w:rsidRPr="005054C8">
        <w:t xml:space="preserve"> PZP</w:t>
      </w: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 xml:space="preserve">INFORMACJE O ŚRODKACH KOMUNIKACJI ELEKTRONICZNEJ, PRZY UŻYCIU, KTÓRYCH ZAMAWIAJĄCY BĘDZIE KOMUNIKOWAŁ SIĘ </w:t>
      </w:r>
      <w:r w:rsidR="008621F5">
        <w:rPr>
          <w:rFonts w:ascii="Times New Roman" w:hAnsi="Times New Roman" w:cs="Times New Roman"/>
          <w:b/>
          <w:bCs/>
        </w:rPr>
        <w:br w:type="textWrapping" w:clear="all"/>
      </w:r>
      <w:r w:rsidRPr="00666224">
        <w:rPr>
          <w:rFonts w:ascii="Times New Roman" w:hAnsi="Times New Roman" w:cs="Times New Roman"/>
          <w:b/>
          <w:bCs/>
        </w:rPr>
        <w:t>Z WYKONAWCAMI, ORAZ INFORMACJE O WYMAGANIACH TECHNICZNYCH I ORGANIZACYJNYCH SPORZĄDZANIA, WYSYŁANIA I ODBIERANIA KORESPONDENCJI ELEKTRONICZNEJ</w:t>
      </w:r>
    </w:p>
    <w:p w:rsidR="00154C3D" w:rsidRPr="00666224" w:rsidRDefault="007874B9" w:rsidP="001174FD">
      <w:pPr>
        <w:numPr>
          <w:ilvl w:val="0"/>
          <w:numId w:val="74"/>
        </w:numPr>
        <w:spacing w:after="120" w:line="276" w:lineRule="auto"/>
        <w:ind w:left="357" w:right="-96" w:hanging="357"/>
        <w:jc w:val="both"/>
        <w:rPr>
          <w:bCs/>
        </w:rPr>
      </w:pPr>
      <w:r w:rsidRPr="00666224">
        <w:rPr>
          <w:bCs/>
        </w:rPr>
        <w:lastRenderedPageBreak/>
        <w:t>W postępowaniu o udzielenie</w:t>
      </w:r>
      <w:r w:rsidR="00110191" w:rsidRPr="00666224">
        <w:rPr>
          <w:bCs/>
        </w:rPr>
        <w:t xml:space="preserve"> zamówienia komunikacja między z</w:t>
      </w:r>
      <w:r w:rsidR="001174FD" w:rsidRPr="00666224">
        <w:rPr>
          <w:bCs/>
        </w:rPr>
        <w:t xml:space="preserve">amawiającym </w:t>
      </w:r>
      <w:r w:rsidR="001212B4">
        <w:rPr>
          <w:bCs/>
        </w:rPr>
        <w:br w:type="textWrapping" w:clear="all"/>
      </w:r>
      <w:r w:rsidR="001174FD" w:rsidRPr="00666224">
        <w:rPr>
          <w:bCs/>
        </w:rPr>
        <w:t>a w</w:t>
      </w:r>
      <w:r w:rsidRPr="00666224">
        <w:rPr>
          <w:bCs/>
        </w:rPr>
        <w:t xml:space="preserve">ykonawcami odbywa się za pomocą środka komunikacji elektronicznej - </w:t>
      </w:r>
      <w:r w:rsidRPr="00666224">
        <w:t>Platformy zakupowej „</w:t>
      </w:r>
      <w:proofErr w:type="spellStart"/>
      <w:r w:rsidRPr="00666224">
        <w:t>openNexus</w:t>
      </w:r>
      <w:proofErr w:type="spellEnd"/>
      <w:r w:rsidRPr="00666224">
        <w:t xml:space="preserve">”  </w:t>
      </w:r>
      <w:hyperlink r:id="rId24" w:history="1">
        <w:r w:rsidRPr="00666224">
          <w:rPr>
            <w:rStyle w:val="Hipercze"/>
          </w:rPr>
          <w:t>https://platformazakupowa.pl/pn/4wsk/proceedings</w:t>
        </w:r>
      </w:hyperlink>
      <w:r w:rsidR="00114A08" w:rsidRPr="00666224">
        <w:t>.</w:t>
      </w:r>
    </w:p>
    <w:p w:rsidR="00154C3D" w:rsidRPr="00691B6A" w:rsidRDefault="00154C3D" w:rsidP="001174FD">
      <w:pPr>
        <w:pStyle w:val="Akapitzlist"/>
        <w:numPr>
          <w:ilvl w:val="0"/>
          <w:numId w:val="74"/>
        </w:numPr>
        <w:jc w:val="both"/>
        <w:rPr>
          <w:rFonts w:ascii="Times New Roman" w:eastAsia="Times New Roman" w:hAnsi="Times New Roman"/>
          <w:bCs/>
          <w:sz w:val="24"/>
          <w:szCs w:val="24"/>
          <w:lang w:eastAsia="pl-PL"/>
        </w:rPr>
      </w:pPr>
      <w:r w:rsidRPr="00691B6A">
        <w:rPr>
          <w:rFonts w:ascii="Times New Roman" w:eastAsia="Times New Roman" w:hAnsi="Times New Roman"/>
          <w:bCs/>
          <w:sz w:val="24"/>
          <w:szCs w:val="24"/>
          <w:lang w:eastAsia="pl-PL"/>
        </w:rPr>
        <w:t xml:space="preserve">Zamawiający informuje, że instrukcje korzystania z platformazakupowa.pl dotyczące </w:t>
      </w:r>
      <w:r w:rsidR="001212B4">
        <w:rPr>
          <w:rFonts w:ascii="Times New Roman" w:eastAsia="Times New Roman" w:hAnsi="Times New Roman"/>
          <w:bCs/>
          <w:sz w:val="24"/>
          <w:szCs w:val="24"/>
          <w:lang w:eastAsia="pl-PL"/>
        </w:rPr>
        <w:br w:type="textWrapping" w:clear="all"/>
      </w:r>
      <w:r w:rsidRPr="00691B6A">
        <w:rPr>
          <w:rFonts w:ascii="Times New Roman" w:eastAsia="Times New Roman" w:hAnsi="Times New Roman"/>
          <w:bCs/>
          <w:sz w:val="24"/>
          <w:szCs w:val="24"/>
          <w:lang w:eastAsia="pl-PL"/>
        </w:rPr>
        <w:t>w szczególności logowania, składania wniosków o wyjaśnienie treści SWZ, składania ofert oraz innych czynności podejmowanych w niniejszym postępowaniu przy użyciu platformazakupowa.pl znajdują się w zakładce „</w:t>
      </w:r>
      <w:r w:rsidR="001174FD" w:rsidRPr="00691B6A">
        <w:rPr>
          <w:rFonts w:ascii="Times New Roman" w:eastAsia="Times New Roman" w:hAnsi="Times New Roman"/>
          <w:b/>
          <w:bCs/>
          <w:i/>
          <w:sz w:val="24"/>
          <w:szCs w:val="24"/>
          <w:lang w:eastAsia="pl-PL"/>
        </w:rPr>
        <w:t>Instrukcje dla w</w:t>
      </w:r>
      <w:r w:rsidRPr="00691B6A">
        <w:rPr>
          <w:rFonts w:ascii="Times New Roman" w:eastAsia="Times New Roman" w:hAnsi="Times New Roman"/>
          <w:b/>
          <w:bCs/>
          <w:i/>
          <w:sz w:val="24"/>
          <w:szCs w:val="24"/>
          <w:lang w:eastAsia="pl-PL"/>
        </w:rPr>
        <w:t>ykonawców</w:t>
      </w:r>
      <w:r w:rsidRPr="00691B6A">
        <w:rPr>
          <w:rFonts w:ascii="Times New Roman" w:eastAsia="Times New Roman" w:hAnsi="Times New Roman"/>
          <w:bCs/>
          <w:sz w:val="24"/>
          <w:szCs w:val="24"/>
          <w:lang w:eastAsia="pl-PL"/>
        </w:rPr>
        <w:t>" na stronie internetowej pod adresem: https://platformazakupowa.pl/strona/45-instrukcje</w:t>
      </w:r>
    </w:p>
    <w:p w:rsidR="00384394" w:rsidRPr="00691B6A" w:rsidRDefault="007874B9" w:rsidP="002E1CB6">
      <w:pPr>
        <w:numPr>
          <w:ilvl w:val="0"/>
          <w:numId w:val="74"/>
        </w:numPr>
        <w:spacing w:after="120" w:line="276" w:lineRule="auto"/>
        <w:ind w:left="357" w:right="-96" w:hanging="357"/>
        <w:jc w:val="both"/>
        <w:rPr>
          <w:bCs/>
          <w:i/>
        </w:rPr>
      </w:pPr>
      <w:r w:rsidRPr="00666224">
        <w:t>Wymagania techniczne i organizacyjne wysyłania i odbierania dokumentów elektronicznych, elektronicznych kopii dokumentów i oświadczeń oraz informacji przekazywanych przy ich użyciu opisane zostały w Regulaminie Platformy zakupowej.</w:t>
      </w:r>
      <w:r w:rsidR="00384394" w:rsidRPr="00666224">
        <w:t xml:space="preserve"> </w:t>
      </w:r>
      <w:r w:rsidR="00384394" w:rsidRPr="00691B6A">
        <w:rPr>
          <w:bCs/>
          <w:i/>
        </w:rPr>
        <w:t>Zamawiający, określa niezbędne wymagania sprzętowo- aplikacyjne umożliwiające pracę na platformazakupowa.pl, tj.:</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 xml:space="preserve">stały dostęp do sieci Internet o gwarantowanej przepustowości nie mniejszej niż 512 </w:t>
      </w:r>
      <w:proofErr w:type="spellStart"/>
      <w:r w:rsidRPr="00691B6A">
        <w:rPr>
          <w:rFonts w:ascii="Times New Roman" w:hAnsi="Times New Roman"/>
          <w:bCs/>
          <w:i/>
          <w:sz w:val="24"/>
          <w:szCs w:val="24"/>
        </w:rPr>
        <w:t>kb</w:t>
      </w:r>
      <w:proofErr w:type="spellEnd"/>
      <w:r w:rsidRPr="00691B6A">
        <w:rPr>
          <w:rFonts w:ascii="Times New Roman" w:hAnsi="Times New Roman"/>
          <w:bCs/>
          <w:i/>
          <w:sz w:val="24"/>
          <w:szCs w:val="24"/>
        </w:rPr>
        <w:t>/s,</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komputer klasy PC lub MAC o następującej konfiguracji: pamięć min. 2 GB Ram, procesor Intel IV 2 GHZ lub jego nowsza wersja, jeden z systemów operacyjnych - MS Windows 7, Mac Os x 10 4, Linux, lub ich nowsze wersje,</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zainstalowana dowolna przeglądarka internetowa, w przypadku Internet Explorer minimalnie wersja 10 0.,</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włączona obsługa JavaScript,</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 xml:space="preserve">zainstalowany program Adobe </w:t>
      </w:r>
      <w:proofErr w:type="spellStart"/>
      <w:r w:rsidRPr="00691B6A">
        <w:rPr>
          <w:rFonts w:ascii="Times New Roman" w:hAnsi="Times New Roman"/>
          <w:bCs/>
          <w:i/>
          <w:sz w:val="24"/>
          <w:szCs w:val="24"/>
        </w:rPr>
        <w:t>Acrobat</w:t>
      </w:r>
      <w:proofErr w:type="spellEnd"/>
      <w:r w:rsidRPr="00691B6A">
        <w:rPr>
          <w:rFonts w:ascii="Times New Roman" w:hAnsi="Times New Roman"/>
          <w:bCs/>
          <w:i/>
          <w:sz w:val="24"/>
          <w:szCs w:val="24"/>
        </w:rPr>
        <w:t xml:space="preserve"> Reader lub inny obsługujący format plików .pdf,</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Szyfrowanie na platformazakupowa.pl odbywa się za pomocą protokołu TLS 1.3.</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Oznaczenie czasu odbioru danych przez platformę zakupową stanowi datę oraz dokładny czas (</w:t>
      </w:r>
      <w:proofErr w:type="spellStart"/>
      <w:r w:rsidRPr="00691B6A">
        <w:rPr>
          <w:rFonts w:ascii="Times New Roman" w:hAnsi="Times New Roman"/>
          <w:bCs/>
          <w:i/>
          <w:sz w:val="24"/>
          <w:szCs w:val="24"/>
        </w:rPr>
        <w:t>hh:mm:ss</w:t>
      </w:r>
      <w:proofErr w:type="spellEnd"/>
      <w:r w:rsidRPr="00691B6A">
        <w:rPr>
          <w:rFonts w:ascii="Times New Roman" w:hAnsi="Times New Roman"/>
          <w:bCs/>
          <w:i/>
          <w:sz w:val="24"/>
          <w:szCs w:val="24"/>
        </w:rPr>
        <w:t>) generowany wg. czasu lokalnego serwera synchronizowanego z zegarem Głównego Urzędu Miar</w:t>
      </w:r>
    </w:p>
    <w:p w:rsidR="007874B9" w:rsidRPr="00691B6A" w:rsidRDefault="007874B9" w:rsidP="001174FD">
      <w:pPr>
        <w:numPr>
          <w:ilvl w:val="0"/>
          <w:numId w:val="74"/>
        </w:numPr>
        <w:spacing w:after="120" w:line="276" w:lineRule="auto"/>
        <w:ind w:right="-96"/>
        <w:jc w:val="both"/>
        <w:rPr>
          <w:bCs/>
        </w:rPr>
      </w:pPr>
      <w:r w:rsidRPr="00691B6A">
        <w:t xml:space="preserve">Sposób sporządzenia dokumentów elektronicznych, oświadczeń lub elektronicznych kopii dokumentów lub oświadczeń musi być zgody z wymaganiami określonymi </w:t>
      </w:r>
      <w:r w:rsidR="001212B4">
        <w:br w:type="textWrapping" w:clear="all"/>
      </w:r>
      <w:r w:rsidRPr="00691B6A">
        <w:t xml:space="preserve">w </w:t>
      </w:r>
      <w:r w:rsidR="005E63EC" w:rsidRPr="00691B6A">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91B6A">
        <w:t xml:space="preserve"> oraz rozporządzeniu Ministra  Rozwoju, Pracy i Tec</w:t>
      </w:r>
      <w:r w:rsidR="005E63EC" w:rsidRPr="00691B6A">
        <w:t>hnologii z dnia 23 grudnia 2020</w:t>
      </w:r>
      <w:r w:rsidRPr="00691B6A">
        <w:t xml:space="preserve">r. </w:t>
      </w:r>
      <w:r w:rsidR="005E63EC" w:rsidRPr="00691B6A">
        <w:t xml:space="preserve">w </w:t>
      </w:r>
      <w:r w:rsidRPr="00691B6A">
        <w:t>sprawie podmiotowych środków dowodowych oraz innych dokumentów lub oświadczeń, jakich może żądać zamawiający od wykonawcy</w:t>
      </w:r>
      <w:r w:rsidR="005E63EC" w:rsidRPr="00691B6A">
        <w:t xml:space="preserve"> (Dz. U. z 2020r. poz. 2415)</w:t>
      </w:r>
      <w:r w:rsidRPr="00691B6A">
        <w:t>.</w:t>
      </w:r>
    </w:p>
    <w:p w:rsidR="007874B9" w:rsidRPr="00666224" w:rsidRDefault="007874B9" w:rsidP="001174FD">
      <w:pPr>
        <w:numPr>
          <w:ilvl w:val="0"/>
          <w:numId w:val="74"/>
        </w:numPr>
        <w:autoSpaceDE w:val="0"/>
        <w:autoSpaceDN w:val="0"/>
        <w:adjustRightInd w:val="0"/>
        <w:spacing w:after="120" w:line="276" w:lineRule="auto"/>
        <w:ind w:left="357" w:hanging="357"/>
        <w:jc w:val="both"/>
        <w:rPr>
          <w:color w:val="000000"/>
        </w:rPr>
      </w:pPr>
      <w:r w:rsidRPr="00666224">
        <w:rPr>
          <w:color w:val="000000"/>
        </w:rPr>
        <w:t>Zamawiający nie przewidu</w:t>
      </w:r>
      <w:r w:rsidR="001174FD" w:rsidRPr="00666224">
        <w:rPr>
          <w:color w:val="000000"/>
        </w:rPr>
        <w:t>je sposobu komunikowania się z w</w:t>
      </w:r>
      <w:r w:rsidRPr="00666224">
        <w:rPr>
          <w:color w:val="000000"/>
        </w:rPr>
        <w:t>ykonawcami w inny sposób niż przy użyciu środków komunikacji e</w:t>
      </w:r>
      <w:r w:rsidR="00154C3D" w:rsidRPr="00666224">
        <w:rPr>
          <w:color w:val="000000"/>
        </w:rPr>
        <w:t>l</w:t>
      </w:r>
      <w:r w:rsidR="00B03583" w:rsidRPr="00666224">
        <w:rPr>
          <w:color w:val="000000"/>
        </w:rPr>
        <w:t>ektronicznej, wskazanych w SWZ.</w:t>
      </w:r>
    </w:p>
    <w:p w:rsidR="007874B9" w:rsidRPr="00666224" w:rsidRDefault="007874B9" w:rsidP="001174FD">
      <w:pPr>
        <w:numPr>
          <w:ilvl w:val="0"/>
          <w:numId w:val="74"/>
        </w:numPr>
        <w:autoSpaceDE w:val="0"/>
        <w:autoSpaceDN w:val="0"/>
        <w:adjustRightInd w:val="0"/>
        <w:spacing w:after="120" w:line="276" w:lineRule="auto"/>
        <w:ind w:left="357" w:hanging="357"/>
        <w:jc w:val="both"/>
      </w:pPr>
      <w:r w:rsidRPr="00666224">
        <w:t>Za datę przekazania oferty, wniosków, zawiadomień, dokumentów elektronicznych, oświadczeń lub elektronicznych kopii dokumentów lub oświadczeń oraz innych informacji przyjmuje się datę ich przesłania na Platformę zakupową</w:t>
      </w:r>
    </w:p>
    <w:p w:rsidR="0012438A" w:rsidRDefault="00384394" w:rsidP="0012438A">
      <w:pPr>
        <w:numPr>
          <w:ilvl w:val="0"/>
          <w:numId w:val="74"/>
        </w:numPr>
        <w:tabs>
          <w:tab w:val="num" w:pos="720"/>
        </w:tabs>
        <w:autoSpaceDE w:val="0"/>
        <w:autoSpaceDN w:val="0"/>
        <w:adjustRightInd w:val="0"/>
        <w:spacing w:after="120" w:line="276" w:lineRule="auto"/>
        <w:ind w:left="357" w:hanging="357"/>
        <w:jc w:val="both"/>
      </w:pPr>
      <w:r w:rsidRPr="00691B6A">
        <w:rPr>
          <w:bCs/>
        </w:rPr>
        <w:t xml:space="preserve">Zamawiający nie ponosi odpowiedzialności za złożenie oferty w sposób niezgodny </w:t>
      </w:r>
      <w:r w:rsidR="001212B4">
        <w:rPr>
          <w:bCs/>
        </w:rPr>
        <w:br w:type="textWrapping" w:clear="all"/>
      </w:r>
      <w:r w:rsidRPr="00691B6A">
        <w:rPr>
          <w:bCs/>
        </w:rPr>
        <w:t xml:space="preserve">z Instrukcją korzystania z </w:t>
      </w:r>
      <w:hyperlink r:id="rId25" w:history="1">
        <w:r w:rsidRPr="00691B6A">
          <w:rPr>
            <w:rStyle w:val="Hipercze"/>
            <w:bCs/>
            <w:color w:val="auto"/>
          </w:rPr>
          <w:t>platformazakupowa.pl</w:t>
        </w:r>
      </w:hyperlink>
      <w:r w:rsidRPr="00691B6A">
        <w:t xml:space="preserve">, w szczególności za sytuację, gdy </w:t>
      </w:r>
      <w:r w:rsidRPr="00691B6A">
        <w:lastRenderedPageBreak/>
        <w:t xml:space="preserve">zamawiający zapozna się z treścią oferty przed upływem terminu składania ofert </w:t>
      </w:r>
      <w:r w:rsidR="001212B4">
        <w:br w:type="textWrapping" w:clear="all"/>
      </w:r>
      <w:r w:rsidRPr="00691B6A">
        <w:t>(np. złożenie oferty w zakładce „Wyślij wiadomość do zamawiającego”). Taka oferta zostanie uznana p</w:t>
      </w:r>
      <w:r w:rsidR="00110191" w:rsidRPr="00691B6A">
        <w:t>rzez z</w:t>
      </w:r>
      <w:r w:rsidRPr="00691B6A">
        <w:t xml:space="preserve">amawiającego za ofertę handlową i nie będzie brana pod uwagę </w:t>
      </w:r>
      <w:r w:rsidR="001212B4">
        <w:br w:type="textWrapping" w:clear="all"/>
      </w:r>
      <w:r w:rsidRPr="00691B6A">
        <w:t xml:space="preserve">w przedmiotowym postępowaniu ponieważ nie został spełniony obowiązek </w:t>
      </w:r>
      <w:r w:rsidR="00832EA7" w:rsidRPr="00691B6A">
        <w:t xml:space="preserve">określony </w:t>
      </w:r>
      <w:r w:rsidR="001212B4">
        <w:br w:type="textWrapping" w:clear="all"/>
      </w:r>
      <w:r w:rsidRPr="00691B6A">
        <w:t xml:space="preserve">w art. 221 </w:t>
      </w:r>
      <w:r w:rsidR="00B03583" w:rsidRPr="00691B6A">
        <w:t>PZP.</w:t>
      </w:r>
    </w:p>
    <w:p w:rsidR="00D60C38" w:rsidRPr="005054C8" w:rsidRDefault="00D27CE4" w:rsidP="002E1CB6">
      <w:pPr>
        <w:numPr>
          <w:ilvl w:val="0"/>
          <w:numId w:val="74"/>
        </w:numPr>
        <w:tabs>
          <w:tab w:val="num" w:pos="720"/>
        </w:tabs>
        <w:autoSpaceDE w:val="0"/>
        <w:autoSpaceDN w:val="0"/>
        <w:adjustRightInd w:val="0"/>
        <w:spacing w:after="120" w:line="276" w:lineRule="auto"/>
        <w:ind w:left="357" w:hanging="357"/>
        <w:jc w:val="both"/>
      </w:pPr>
      <w:r w:rsidRPr="005054C8">
        <w:t xml:space="preserve">Dokumenty sporządza się w postaci elektronicznej, w </w:t>
      </w:r>
      <w:r w:rsidRPr="005054C8">
        <w:rPr>
          <w:rStyle w:val="Uwydatnienie"/>
        </w:rPr>
        <w:t>formatach</w:t>
      </w:r>
      <w:r w:rsidRPr="005054C8">
        <w:t xml:space="preserve"> danych określonych </w:t>
      </w:r>
      <w:r w:rsidR="001212B4">
        <w:br w:type="textWrapping" w:clear="all"/>
      </w:r>
      <w:r w:rsidRPr="005054C8">
        <w:t xml:space="preserve">w przepisach wydanych na podstawie </w:t>
      </w:r>
      <w:hyperlink r:id="rId26" w:anchor="/document/17181936?unitId=art(18)&amp;cm=DOCUMENT" w:tgtFrame="_blank" w:history="1">
        <w:r w:rsidRPr="00234693">
          <w:rPr>
            <w:rStyle w:val="Hipercze"/>
            <w:color w:val="auto"/>
            <w:u w:val="none"/>
          </w:rPr>
          <w:t>art. 18</w:t>
        </w:r>
      </w:hyperlink>
      <w:r w:rsidRPr="005054C8">
        <w:t xml:space="preserve"> ustawy z dnia 17 lutego </w:t>
      </w:r>
      <w:r w:rsidR="008621F5">
        <w:t>2005</w:t>
      </w:r>
      <w:r w:rsidRPr="005054C8">
        <w:t xml:space="preserve">r. </w:t>
      </w:r>
      <w:r w:rsidR="001212B4">
        <w:br w:type="textWrapping" w:clear="all"/>
      </w:r>
      <w:r w:rsidRPr="005054C8">
        <w:t xml:space="preserve">o informatyzacji działalności podmiotów </w:t>
      </w:r>
      <w:r w:rsidR="00E900A6">
        <w:t>realizujących zadania publiczne</w:t>
      </w:r>
      <w:r w:rsidRPr="005054C8">
        <w:t xml:space="preserve">, z zastrzeżeniem </w:t>
      </w:r>
      <w:r w:rsidRPr="005054C8">
        <w:rPr>
          <w:rStyle w:val="Uwydatnienie"/>
        </w:rPr>
        <w:t>formatów</w:t>
      </w:r>
      <w:r w:rsidRPr="005054C8">
        <w:t xml:space="preserve">, o których mowa w </w:t>
      </w:r>
      <w:hyperlink r:id="rId27" w:anchor="/document/18903829?unitId=art(66)ust(1)&amp;cm=DOCUMENT" w:tgtFrame="_blank" w:history="1">
        <w:r w:rsidRPr="00234693">
          <w:rPr>
            <w:rStyle w:val="Hipercze"/>
            <w:color w:val="auto"/>
            <w:u w:val="none"/>
          </w:rPr>
          <w:t>art. 66 ust. 1</w:t>
        </w:r>
      </w:hyperlink>
      <w:r w:rsidRPr="005054C8">
        <w:t xml:space="preserve"> PZP. </w:t>
      </w:r>
      <w:r w:rsidR="00D60C38" w:rsidRPr="005054C8">
        <w:t>Zamawiający rekomenduje wykorzystanie format</w:t>
      </w:r>
      <w:r w:rsidR="0012438A" w:rsidRPr="005054C8">
        <w:t>ów: .pdf .</w:t>
      </w:r>
      <w:proofErr w:type="spellStart"/>
      <w:r w:rsidR="0012438A" w:rsidRPr="005054C8">
        <w:t>doc</w:t>
      </w:r>
      <w:proofErr w:type="spellEnd"/>
      <w:r w:rsidR="0012438A" w:rsidRPr="005054C8">
        <w:t xml:space="preserve"> .xls .jpg (.</w:t>
      </w:r>
      <w:proofErr w:type="spellStart"/>
      <w:r w:rsidR="0012438A" w:rsidRPr="005054C8">
        <w:t>jpeg</w:t>
      </w:r>
      <w:proofErr w:type="spellEnd"/>
      <w:r w:rsidR="0012438A" w:rsidRPr="005054C8">
        <w:t>).</w:t>
      </w:r>
      <w:r w:rsidR="00D80859" w:rsidRPr="005054C8">
        <w:t xml:space="preserve"> </w:t>
      </w:r>
      <w:r w:rsidR="00D60C38" w:rsidRPr="005054C8">
        <w:t xml:space="preserve">W celu ewentualnej </w:t>
      </w:r>
      <w:r w:rsidR="00110191" w:rsidRPr="005054C8">
        <w:t xml:space="preserve">kompresji danych </w:t>
      </w:r>
      <w:r w:rsidR="0012438A" w:rsidRPr="005054C8">
        <w:t>Z</w:t>
      </w:r>
      <w:r w:rsidR="00D60C38" w:rsidRPr="005054C8">
        <w:t>amawiający rekomenduje wykorzystanie jednego z</w:t>
      </w:r>
      <w:r w:rsidR="0012438A" w:rsidRPr="005054C8">
        <w:t xml:space="preserve"> formatów: </w:t>
      </w:r>
      <w:r w:rsidR="00D60C38" w:rsidRPr="005054C8">
        <w:t>zip.7Z</w:t>
      </w:r>
      <w:r w:rsidRPr="005054C8">
        <w:t>.</w:t>
      </w:r>
    </w:p>
    <w:p w:rsidR="001004C3" w:rsidRPr="00D27CE4" w:rsidRDefault="001004C3" w:rsidP="00BF0710">
      <w:pPr>
        <w:autoSpaceDE w:val="0"/>
        <w:autoSpaceDN w:val="0"/>
        <w:adjustRightInd w:val="0"/>
        <w:spacing w:after="120" w:line="276" w:lineRule="auto"/>
        <w:ind w:left="357" w:hanging="357"/>
        <w:jc w:val="both"/>
        <w:rPr>
          <w:i/>
        </w:rPr>
      </w:pPr>
      <w:r w:rsidRPr="00D27CE4">
        <w:t>8</w:t>
      </w:r>
      <w:r w:rsidRPr="00D27CE4">
        <w:rPr>
          <w:i/>
        </w:rPr>
        <w:t xml:space="preserve">. </w:t>
      </w:r>
      <w:r w:rsidRPr="00D27CE4">
        <w:t xml:space="preserve">Sposób zaszyfrowania oferty opisany został w </w:t>
      </w:r>
      <w:r w:rsidR="00C10F57" w:rsidRPr="00D27CE4">
        <w:t xml:space="preserve">instrukcji </w:t>
      </w:r>
      <w:r w:rsidRPr="00D27CE4">
        <w:t>„</w:t>
      </w:r>
      <w:r w:rsidR="00C10F57" w:rsidRPr="00D27CE4">
        <w:rPr>
          <w:i/>
        </w:rPr>
        <w:t xml:space="preserve">SKŁADANIE OFERT </w:t>
      </w:r>
      <w:r w:rsidR="001212B4">
        <w:rPr>
          <w:i/>
        </w:rPr>
        <w:br w:type="textWrapping" w:clear="all"/>
      </w:r>
      <w:r w:rsidR="00C10F57" w:rsidRPr="00D27CE4">
        <w:rPr>
          <w:i/>
        </w:rPr>
        <w:t>W POSTĘPOWANIACH</w:t>
      </w:r>
      <w:r w:rsidRPr="00D27CE4">
        <w:t xml:space="preserve">” dostępnej na Platformie zakupowej: </w:t>
      </w:r>
      <w:r w:rsidR="00C10F57" w:rsidRPr="00D27CE4">
        <w:t>https://platformazakupowa.pl/strona/45-instrukcje</w:t>
      </w: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 xml:space="preserve">TERMIN ZWIĄZANIA OFERTĄ </w:t>
      </w:r>
    </w:p>
    <w:p w:rsidR="007E6418" w:rsidRPr="007E6418" w:rsidRDefault="007E6418" w:rsidP="007E6418">
      <w:pPr>
        <w:autoSpaceDE w:val="0"/>
        <w:autoSpaceDN w:val="0"/>
        <w:adjustRightInd w:val="0"/>
        <w:spacing w:after="142" w:line="276" w:lineRule="auto"/>
        <w:ind w:left="360"/>
        <w:jc w:val="both"/>
        <w:rPr>
          <w:color w:val="000000"/>
        </w:rPr>
      </w:pPr>
    </w:p>
    <w:p w:rsidR="007874B9" w:rsidRPr="00666224" w:rsidRDefault="007874B9" w:rsidP="001174FD">
      <w:pPr>
        <w:numPr>
          <w:ilvl w:val="0"/>
          <w:numId w:val="75"/>
        </w:numPr>
        <w:autoSpaceDE w:val="0"/>
        <w:autoSpaceDN w:val="0"/>
        <w:adjustRightInd w:val="0"/>
        <w:spacing w:after="142" w:line="276" w:lineRule="auto"/>
        <w:jc w:val="both"/>
        <w:rPr>
          <w:color w:val="000000"/>
        </w:rPr>
      </w:pPr>
      <w:r w:rsidRPr="00666224">
        <w:t xml:space="preserve">Wykonawca będzie związany ofertą od dnia upływu terminu składania ofert, przy czym pierwszym dniem terminu związania ofertą jest dzień, w którym upływa termin składania ofert, przez okres </w:t>
      </w:r>
      <w:r w:rsidRPr="00666224">
        <w:rPr>
          <w:b/>
        </w:rPr>
        <w:t xml:space="preserve">90 dni, tj. do dnia </w:t>
      </w:r>
      <w:r w:rsidR="001212B4">
        <w:rPr>
          <w:b/>
        </w:rPr>
        <w:t>1 lipca 2023r.</w:t>
      </w:r>
    </w:p>
    <w:p w:rsidR="007874B9" w:rsidRPr="00666224" w:rsidRDefault="007874B9" w:rsidP="001174FD">
      <w:pPr>
        <w:numPr>
          <w:ilvl w:val="0"/>
          <w:numId w:val="75"/>
        </w:numPr>
        <w:autoSpaceDE w:val="0"/>
        <w:autoSpaceDN w:val="0"/>
        <w:adjustRightInd w:val="0"/>
        <w:spacing w:after="120" w:line="276" w:lineRule="auto"/>
        <w:ind w:left="357" w:hanging="357"/>
        <w:jc w:val="both"/>
        <w:rPr>
          <w:color w:val="000000"/>
        </w:rPr>
      </w:pPr>
      <w:r w:rsidRPr="00666224">
        <w:rPr>
          <w:color w:val="000000"/>
        </w:rPr>
        <w:t xml:space="preserve">W przypadku gdy wybór najkorzystniejszej oferty nie nastąpi przed </w:t>
      </w:r>
      <w:r w:rsidR="00B03583" w:rsidRPr="00666224">
        <w:rPr>
          <w:color w:val="000000"/>
        </w:rPr>
        <w:t>upływem terminu związania ofertą</w:t>
      </w:r>
      <w:r w:rsidR="00110191" w:rsidRPr="00666224">
        <w:rPr>
          <w:color w:val="000000"/>
        </w:rPr>
        <w:t xml:space="preserve"> określonego w SWZ, z</w:t>
      </w:r>
      <w:r w:rsidRPr="00666224">
        <w:rPr>
          <w:color w:val="000000"/>
        </w:rPr>
        <w:t>amawiający przed upływem terminu związania ofe</w:t>
      </w:r>
      <w:r w:rsidR="001174FD" w:rsidRPr="00666224">
        <w:rPr>
          <w:color w:val="000000"/>
        </w:rPr>
        <w:t>rta zwraca się jednokrotnie do w</w:t>
      </w:r>
      <w:r w:rsidRPr="00666224">
        <w:rPr>
          <w:color w:val="000000"/>
        </w:rPr>
        <w:t>ykonawców o wyrażenie zgody na przedłużenie tego terminu o wskazywany przez niego okres, nie dłuższy niż 60 dni.</w:t>
      </w:r>
    </w:p>
    <w:p w:rsidR="007874B9" w:rsidRDefault="007874B9" w:rsidP="001174FD">
      <w:pPr>
        <w:numPr>
          <w:ilvl w:val="0"/>
          <w:numId w:val="75"/>
        </w:numPr>
        <w:autoSpaceDE w:val="0"/>
        <w:autoSpaceDN w:val="0"/>
        <w:adjustRightInd w:val="0"/>
        <w:spacing w:after="120" w:line="276" w:lineRule="auto"/>
        <w:ind w:left="357" w:hanging="357"/>
        <w:jc w:val="both"/>
        <w:rPr>
          <w:color w:val="000000"/>
        </w:rPr>
      </w:pPr>
      <w:r w:rsidRPr="00666224">
        <w:rPr>
          <w:color w:val="000000"/>
        </w:rPr>
        <w:t>Przedłużenie terminu związania ofert</w:t>
      </w:r>
      <w:r w:rsidR="00D60C38" w:rsidRPr="00666224">
        <w:rPr>
          <w:color w:val="000000"/>
        </w:rPr>
        <w:t>ą</w:t>
      </w:r>
      <w:r w:rsidR="005B57B6">
        <w:rPr>
          <w:color w:val="000000"/>
        </w:rPr>
        <w:t>, o którym mowa w</w:t>
      </w:r>
      <w:r w:rsidR="004808D1" w:rsidRPr="00666224">
        <w:rPr>
          <w:color w:val="000000"/>
        </w:rPr>
        <w:t xml:space="preserve"> pkt 2</w:t>
      </w:r>
      <w:r w:rsidR="001174FD" w:rsidRPr="00666224">
        <w:rPr>
          <w:color w:val="000000"/>
        </w:rPr>
        <w:t>, wymaga złożenia przez w</w:t>
      </w:r>
      <w:r w:rsidRPr="00666224">
        <w:rPr>
          <w:color w:val="000000"/>
        </w:rPr>
        <w:t>ykonawcę pisemnego oświadczenia o wyrażeniu zgody na przed</w:t>
      </w:r>
      <w:r w:rsidR="00D60C38" w:rsidRPr="00666224">
        <w:rPr>
          <w:color w:val="000000"/>
        </w:rPr>
        <w:t>łużenie terminu związania ofertą</w:t>
      </w:r>
      <w:r w:rsidRPr="00666224">
        <w:rPr>
          <w:color w:val="000000"/>
        </w:rPr>
        <w:t>.</w:t>
      </w:r>
    </w:p>
    <w:p w:rsidR="007874B9" w:rsidRPr="0049719D"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color w:val="auto"/>
        </w:rPr>
      </w:pPr>
      <w:r w:rsidRPr="0049719D">
        <w:rPr>
          <w:rFonts w:ascii="Times New Roman" w:hAnsi="Times New Roman" w:cs="Times New Roman"/>
          <w:b/>
          <w:bCs/>
          <w:color w:val="auto"/>
        </w:rPr>
        <w:t>WYMAGANIA</w:t>
      </w:r>
      <w:r w:rsidRPr="0049719D">
        <w:rPr>
          <w:rFonts w:ascii="Times New Roman" w:hAnsi="Times New Roman" w:cs="Times New Roman"/>
          <w:b/>
          <w:color w:val="auto"/>
        </w:rPr>
        <w:t xml:space="preserve"> </w:t>
      </w:r>
      <w:r w:rsidRPr="0049719D">
        <w:rPr>
          <w:rFonts w:ascii="Times New Roman" w:hAnsi="Times New Roman" w:cs="Times New Roman"/>
          <w:b/>
          <w:bCs/>
          <w:color w:val="auto"/>
        </w:rPr>
        <w:t>DOTYCZĄCE</w:t>
      </w:r>
      <w:r w:rsidRPr="0049719D">
        <w:rPr>
          <w:rFonts w:ascii="Times New Roman" w:hAnsi="Times New Roman" w:cs="Times New Roman"/>
          <w:b/>
          <w:color w:val="auto"/>
        </w:rPr>
        <w:t xml:space="preserve"> WADIUM </w:t>
      </w:r>
      <w:r w:rsidR="00B03583" w:rsidRPr="0049719D">
        <w:rPr>
          <w:rFonts w:ascii="Times New Roman" w:hAnsi="Times New Roman" w:cs="Times New Roman"/>
          <w:b/>
          <w:color w:val="auto"/>
        </w:rPr>
        <w:t xml:space="preserve">– </w:t>
      </w:r>
      <w:r w:rsidR="00110191" w:rsidRPr="0049719D">
        <w:rPr>
          <w:rFonts w:ascii="Times New Roman" w:hAnsi="Times New Roman" w:cs="Times New Roman"/>
          <w:color w:val="auto"/>
        </w:rPr>
        <w:t>z</w:t>
      </w:r>
      <w:r w:rsidR="00B03583" w:rsidRPr="0049719D">
        <w:rPr>
          <w:rFonts w:ascii="Times New Roman" w:hAnsi="Times New Roman" w:cs="Times New Roman"/>
          <w:color w:val="auto"/>
        </w:rPr>
        <w:t>amawiający</w:t>
      </w:r>
      <w:r w:rsidR="00B03583" w:rsidRPr="0049719D">
        <w:rPr>
          <w:rFonts w:ascii="Times New Roman" w:hAnsi="Times New Roman" w:cs="Times New Roman"/>
          <w:b/>
          <w:color w:val="auto"/>
        </w:rPr>
        <w:t xml:space="preserve"> wymaga </w:t>
      </w:r>
      <w:r w:rsidR="00B03583" w:rsidRPr="0049719D">
        <w:rPr>
          <w:rFonts w:ascii="Times New Roman" w:hAnsi="Times New Roman" w:cs="Times New Roman"/>
          <w:color w:val="auto"/>
        </w:rPr>
        <w:t>wpłaty wadium</w:t>
      </w:r>
    </w:p>
    <w:p w:rsidR="007E6418" w:rsidRDefault="007E6418" w:rsidP="007E6418">
      <w:pPr>
        <w:pStyle w:val="Akapitzlist"/>
        <w:autoSpaceDE w:val="0"/>
        <w:autoSpaceDN w:val="0"/>
        <w:adjustRightInd w:val="0"/>
        <w:ind w:left="426"/>
        <w:jc w:val="both"/>
        <w:rPr>
          <w:rFonts w:ascii="Times New Roman" w:hAnsi="Times New Roman"/>
          <w:b/>
          <w:sz w:val="24"/>
          <w:szCs w:val="24"/>
        </w:rPr>
      </w:pPr>
    </w:p>
    <w:p w:rsidR="007874B9" w:rsidRPr="00C25A57" w:rsidRDefault="007874B9" w:rsidP="008D1592">
      <w:pPr>
        <w:pStyle w:val="Akapitzlist"/>
        <w:numPr>
          <w:ilvl w:val="0"/>
          <w:numId w:val="111"/>
        </w:numPr>
        <w:autoSpaceDE w:val="0"/>
        <w:autoSpaceDN w:val="0"/>
        <w:adjustRightInd w:val="0"/>
        <w:ind w:left="426"/>
        <w:jc w:val="both"/>
        <w:rPr>
          <w:rFonts w:ascii="Times New Roman" w:hAnsi="Times New Roman"/>
          <w:b/>
          <w:sz w:val="24"/>
          <w:szCs w:val="24"/>
        </w:rPr>
      </w:pPr>
      <w:r w:rsidRPr="00C25A57">
        <w:rPr>
          <w:rFonts w:ascii="Times New Roman" w:hAnsi="Times New Roman"/>
          <w:b/>
          <w:sz w:val="24"/>
          <w:szCs w:val="24"/>
        </w:rPr>
        <w:t>Wniesienie wadium</w:t>
      </w:r>
    </w:p>
    <w:p w:rsidR="00A56CEB" w:rsidRDefault="007874B9" w:rsidP="008D1592">
      <w:pPr>
        <w:pStyle w:val="Akapitzlist"/>
        <w:numPr>
          <w:ilvl w:val="0"/>
          <w:numId w:val="112"/>
        </w:numPr>
        <w:autoSpaceDE w:val="0"/>
        <w:autoSpaceDN w:val="0"/>
        <w:adjustRightInd w:val="0"/>
        <w:ind w:left="567"/>
        <w:jc w:val="both"/>
        <w:rPr>
          <w:rFonts w:ascii="Times New Roman" w:hAnsi="Times New Roman"/>
          <w:sz w:val="24"/>
          <w:szCs w:val="24"/>
        </w:rPr>
      </w:pPr>
      <w:r w:rsidRPr="00C25A57">
        <w:rPr>
          <w:rFonts w:ascii="Times New Roman" w:hAnsi="Times New Roman"/>
          <w:sz w:val="24"/>
          <w:szCs w:val="24"/>
        </w:rPr>
        <w:t xml:space="preserve">Wykonawca zobowiązany jest wnieść wadium w wysokości </w:t>
      </w:r>
      <w:r w:rsidR="00DA75B2">
        <w:rPr>
          <w:rFonts w:ascii="Times New Roman" w:hAnsi="Times New Roman"/>
          <w:b/>
          <w:sz w:val="24"/>
          <w:szCs w:val="24"/>
        </w:rPr>
        <w:t>1 185 750</w:t>
      </w:r>
      <w:r w:rsidR="008417AF">
        <w:rPr>
          <w:rFonts w:ascii="Times New Roman" w:hAnsi="Times New Roman"/>
          <w:b/>
          <w:sz w:val="24"/>
          <w:szCs w:val="24"/>
        </w:rPr>
        <w:t>,00</w:t>
      </w:r>
      <w:r w:rsidR="00777341" w:rsidRPr="00C25A57">
        <w:rPr>
          <w:rFonts w:ascii="Times New Roman" w:hAnsi="Times New Roman"/>
          <w:b/>
          <w:sz w:val="24"/>
          <w:szCs w:val="24"/>
        </w:rPr>
        <w:t xml:space="preserve"> </w:t>
      </w:r>
      <w:r w:rsidRPr="00C25A57">
        <w:rPr>
          <w:rFonts w:ascii="Times New Roman" w:hAnsi="Times New Roman"/>
          <w:b/>
          <w:sz w:val="24"/>
          <w:szCs w:val="24"/>
        </w:rPr>
        <w:t>PLN</w:t>
      </w:r>
      <w:r w:rsidRPr="00C25A57">
        <w:rPr>
          <w:rFonts w:ascii="Times New Roman" w:hAnsi="Times New Roman"/>
          <w:sz w:val="24"/>
          <w:szCs w:val="24"/>
        </w:rPr>
        <w:t xml:space="preserve"> (słownie: </w:t>
      </w:r>
      <w:r w:rsidR="00DA75B2">
        <w:rPr>
          <w:rFonts w:ascii="Times New Roman" w:hAnsi="Times New Roman"/>
          <w:sz w:val="24"/>
          <w:szCs w:val="24"/>
        </w:rPr>
        <w:t>jeden milion sto osiemdziesiąt pięć tysięcy siedemset pięćdziesiąt</w:t>
      </w:r>
      <w:r w:rsidR="00251358" w:rsidRPr="00C25A57">
        <w:rPr>
          <w:rFonts w:ascii="Times New Roman" w:hAnsi="Times New Roman"/>
          <w:sz w:val="24"/>
          <w:szCs w:val="24"/>
        </w:rPr>
        <w:t xml:space="preserve"> złotych</w:t>
      </w:r>
      <w:r w:rsidR="00314C80" w:rsidRPr="00C25A57">
        <w:rPr>
          <w:rFonts w:ascii="Times New Roman" w:hAnsi="Times New Roman"/>
          <w:sz w:val="24"/>
          <w:szCs w:val="24"/>
        </w:rPr>
        <w:t>, 00/100</w:t>
      </w:r>
      <w:r w:rsidRPr="00C25A57">
        <w:rPr>
          <w:rFonts w:ascii="Times New Roman" w:hAnsi="Times New Roman"/>
          <w:sz w:val="24"/>
          <w:szCs w:val="24"/>
        </w:rPr>
        <w:t>) przed upływem terminu składania ofert.</w:t>
      </w:r>
      <w:r w:rsidR="00B03583" w:rsidRPr="00C25A57">
        <w:rPr>
          <w:rFonts w:ascii="Times New Roman" w:hAnsi="Times New Roman"/>
          <w:sz w:val="24"/>
          <w:szCs w:val="24"/>
        </w:rPr>
        <w:t xml:space="preserve"> Kwota ta dotyczy całości przedmiotu zamówienia, na poszczególne części w wysokości (PLN):</w:t>
      </w:r>
    </w:p>
    <w:p w:rsidR="00DA75B2" w:rsidRDefault="00DA75B2" w:rsidP="00DA75B2">
      <w:pPr>
        <w:rPr>
          <w:color w:val="000000"/>
          <w:sz w:val="22"/>
          <w:szCs w:val="22"/>
        </w:rPr>
        <w:sectPr w:rsidR="00DA75B2" w:rsidSect="00574B24">
          <w:type w:val="continuous"/>
          <w:pgSz w:w="11906" w:h="16838"/>
          <w:pgMar w:top="851" w:right="851" w:bottom="851" w:left="1985" w:header="709" w:footer="709" w:gutter="0"/>
          <w:cols w:space="708"/>
          <w:docGrid w:linePitch="360"/>
        </w:sectPr>
      </w:pPr>
    </w:p>
    <w:p w:rsidR="00DA75B2" w:rsidRDefault="00DA75B2" w:rsidP="00DA75B2">
      <w:pPr>
        <w:rPr>
          <w:color w:val="000000"/>
          <w:sz w:val="22"/>
          <w:szCs w:val="22"/>
        </w:rPr>
        <w:sectPr w:rsidR="00DA75B2" w:rsidSect="00DA75B2">
          <w:type w:val="continuous"/>
          <w:pgSz w:w="11906" w:h="16838"/>
          <w:pgMar w:top="851" w:right="851" w:bottom="851" w:left="1985" w:header="709" w:footer="709" w:gutter="0"/>
          <w:cols w:num="3" w:space="708"/>
          <w:docGrid w:linePitch="360"/>
        </w:sectPr>
      </w:pPr>
    </w:p>
    <w:tbl>
      <w:tblPr>
        <w:tblW w:w="26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1628"/>
      </w:tblGrid>
      <w:tr w:rsidR="00DA75B2" w:rsidRPr="00DA75B2" w:rsidTr="005E20CC">
        <w:trPr>
          <w:trHeight w:val="300"/>
        </w:trPr>
        <w:tc>
          <w:tcPr>
            <w:tcW w:w="1008" w:type="dxa"/>
            <w:shd w:val="clear" w:color="auto" w:fill="auto"/>
            <w:noWrap/>
            <w:vAlign w:val="center"/>
          </w:tcPr>
          <w:p w:rsidR="00DA75B2" w:rsidRPr="00DA75B2" w:rsidRDefault="00DA75B2" w:rsidP="00DA75B2">
            <w:pPr>
              <w:jc w:val="center"/>
              <w:rPr>
                <w:b/>
                <w:color w:val="000000"/>
                <w:sz w:val="18"/>
                <w:szCs w:val="18"/>
              </w:rPr>
            </w:pPr>
            <w:r w:rsidRPr="00DA75B2">
              <w:rPr>
                <w:b/>
                <w:color w:val="000000"/>
                <w:sz w:val="18"/>
                <w:szCs w:val="18"/>
              </w:rPr>
              <w:lastRenderedPageBreak/>
              <w:t>PAKIET</w:t>
            </w:r>
          </w:p>
        </w:tc>
        <w:tc>
          <w:tcPr>
            <w:tcW w:w="1628" w:type="dxa"/>
            <w:shd w:val="clear" w:color="auto" w:fill="auto"/>
            <w:noWrap/>
            <w:vAlign w:val="center"/>
          </w:tcPr>
          <w:p w:rsidR="00DA75B2" w:rsidRPr="00DA75B2" w:rsidRDefault="00DA75B2" w:rsidP="00DA75B2">
            <w:pPr>
              <w:jc w:val="center"/>
              <w:rPr>
                <w:b/>
                <w:color w:val="000000"/>
                <w:sz w:val="18"/>
                <w:szCs w:val="18"/>
              </w:rPr>
            </w:pPr>
            <w:r w:rsidRPr="00DA75B2">
              <w:rPr>
                <w:b/>
                <w:color w:val="000000"/>
                <w:sz w:val="18"/>
                <w:szCs w:val="18"/>
              </w:rPr>
              <w:t>KWOTA PLN</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9 630,00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24 020,00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4 110,00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6 850,00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3 950,00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20 740,00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6 680,00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2 100,00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1 010,00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750,00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5 860,00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910,00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18.</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19.</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20.</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22.</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23.</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1 710,00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4 400,00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1 210,00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27.</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2 040,00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29.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1 790,00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30.</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1 550,00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32.</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33.</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34.</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5 420,00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36.</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5 800,00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1 680,00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39.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1 420,00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40.</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880,00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4 720,00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2 360,00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44.</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45.</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2 170,00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lastRenderedPageBreak/>
              <w:t>47.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1 190,00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49.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50.</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2 030,00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24 240,00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13 710,00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3 210,00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3 740,00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57.</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1 170,00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59.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3 560,00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850,00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62.</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2 070,00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2 940,00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6 340,00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1 560,00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69.</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900,00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2 030,00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73.</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8 770,00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1 950,00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76.</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4 500,00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1 630,00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79.</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6 210,00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3 860,00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5 970,00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5 000,00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84.</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8 590,00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950,00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6 970,00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88.</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89.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90.</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92.</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93.</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lastRenderedPageBreak/>
              <w:t>94.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1 830,00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95.</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96.</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3 590,00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98.</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99.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2 060,00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7 610,00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102.</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103.</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3 200,00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1 480,00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2 770,00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10 030,00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17 780,00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109.</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8 870,00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9 870,00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8 740,00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10 670,00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1 560,00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92 230,00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19 390,00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3 840,00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119.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28 780,00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28 200,00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20 660,00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5 920,00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8 700,00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4 700,00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18 190,00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780,00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1 890,00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3 590,00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129.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1 900,00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13 510,00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16 760,00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11 930,00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26 010,00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16 550,00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2 890,00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136.</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1 660,00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7 510,00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139.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43 890,00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28 520,00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lastRenderedPageBreak/>
              <w:t>141.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1 140,00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17 120,00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8 350,00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1 060,00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1 140,00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2 780,00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147.</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18 170,00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149.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3 250,00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12 270,00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3 280,00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1 670,00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5 850,00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3 020,00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lastRenderedPageBreak/>
              <w:t>155.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19 430,00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41 850,00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36 810,00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73 030,00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159.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2 120,00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31 460,00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2 680,00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3 970,00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163.</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16 630,00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9 930,00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1 990,00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15 670,00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168.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1 300,00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lastRenderedPageBreak/>
              <w:t>169.</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1 770,00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690,00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171.</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780,00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172.</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2 270,00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173.</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174.</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1 500,00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175.</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27 640,00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176.</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19 300,00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177.</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24 810,00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178.</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13 910,00</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179.</w:t>
            </w:r>
          </w:p>
        </w:tc>
        <w:tc>
          <w:tcPr>
            <w:tcW w:w="1628" w:type="dxa"/>
            <w:shd w:val="clear" w:color="auto" w:fill="auto"/>
            <w:noWrap/>
            <w:vAlign w:val="center"/>
            <w:hideMark/>
          </w:tcPr>
          <w:p w:rsidR="00DA75B2" w:rsidRPr="00DA75B2" w:rsidRDefault="005E20CC" w:rsidP="005E20CC">
            <w:pPr>
              <w:jc w:val="right"/>
              <w:rPr>
                <w:color w:val="000000"/>
              </w:rPr>
            </w:pPr>
            <w:r>
              <w:rPr>
                <w:color w:val="000000"/>
                <w:sz w:val="22"/>
                <w:szCs w:val="22"/>
              </w:rPr>
              <w:t>nie żąda</w:t>
            </w:r>
          </w:p>
        </w:tc>
      </w:tr>
      <w:tr w:rsidR="00DA75B2" w:rsidRPr="00DA75B2" w:rsidTr="005E20CC">
        <w:trPr>
          <w:trHeight w:val="300"/>
        </w:trPr>
        <w:tc>
          <w:tcPr>
            <w:tcW w:w="1008" w:type="dxa"/>
            <w:shd w:val="clear" w:color="auto" w:fill="auto"/>
            <w:noWrap/>
            <w:vAlign w:val="center"/>
            <w:hideMark/>
          </w:tcPr>
          <w:p w:rsidR="00DA75B2" w:rsidRPr="00DA75B2" w:rsidRDefault="00DA75B2" w:rsidP="005E20CC">
            <w:pPr>
              <w:rPr>
                <w:color w:val="000000"/>
              </w:rPr>
            </w:pPr>
            <w:r w:rsidRPr="00DA75B2">
              <w:rPr>
                <w:color w:val="000000"/>
                <w:sz w:val="22"/>
                <w:szCs w:val="22"/>
              </w:rPr>
              <w:t>180.</w:t>
            </w:r>
          </w:p>
        </w:tc>
        <w:tc>
          <w:tcPr>
            <w:tcW w:w="1628" w:type="dxa"/>
            <w:shd w:val="clear" w:color="auto" w:fill="auto"/>
            <w:noWrap/>
            <w:vAlign w:val="center"/>
            <w:hideMark/>
          </w:tcPr>
          <w:p w:rsidR="00DA75B2" w:rsidRPr="00DA75B2" w:rsidRDefault="00DA75B2" w:rsidP="005E20CC">
            <w:pPr>
              <w:jc w:val="right"/>
              <w:rPr>
                <w:color w:val="000000"/>
              </w:rPr>
            </w:pPr>
            <w:r w:rsidRPr="00DA75B2">
              <w:rPr>
                <w:color w:val="000000"/>
                <w:sz w:val="22"/>
                <w:szCs w:val="22"/>
              </w:rPr>
              <w:t>2 640,00</w:t>
            </w:r>
          </w:p>
        </w:tc>
      </w:tr>
    </w:tbl>
    <w:p w:rsidR="00DA75B2" w:rsidRDefault="00DA75B2" w:rsidP="00DA75B2">
      <w:pPr>
        <w:pStyle w:val="Akapitzlist"/>
        <w:autoSpaceDE w:val="0"/>
        <w:autoSpaceDN w:val="0"/>
        <w:adjustRightInd w:val="0"/>
        <w:ind w:left="567"/>
        <w:jc w:val="both"/>
        <w:rPr>
          <w:rFonts w:ascii="Times New Roman" w:hAnsi="Times New Roman"/>
          <w:sz w:val="24"/>
          <w:szCs w:val="24"/>
        </w:rPr>
        <w:sectPr w:rsidR="00DA75B2" w:rsidSect="00DA75B2">
          <w:pgSz w:w="11906" w:h="16838"/>
          <w:pgMar w:top="851" w:right="851" w:bottom="851" w:left="1985" w:header="709" w:footer="709" w:gutter="0"/>
          <w:cols w:num="3" w:space="708"/>
          <w:docGrid w:linePitch="360"/>
        </w:sectPr>
      </w:pPr>
    </w:p>
    <w:p w:rsidR="00DA75B2" w:rsidRDefault="00DA75B2" w:rsidP="00DA75B2">
      <w:pPr>
        <w:pStyle w:val="Akapitzlist"/>
        <w:autoSpaceDE w:val="0"/>
        <w:autoSpaceDN w:val="0"/>
        <w:adjustRightInd w:val="0"/>
        <w:ind w:left="567"/>
        <w:jc w:val="both"/>
        <w:rPr>
          <w:rFonts w:ascii="Times New Roman" w:hAnsi="Times New Roman"/>
          <w:sz w:val="24"/>
          <w:szCs w:val="24"/>
        </w:rPr>
      </w:pPr>
    </w:p>
    <w:p w:rsidR="007874B9" w:rsidRPr="00666224" w:rsidRDefault="002A2561" w:rsidP="008D1592">
      <w:pPr>
        <w:pStyle w:val="Akapitzlist"/>
        <w:numPr>
          <w:ilvl w:val="0"/>
          <w:numId w:val="112"/>
        </w:numPr>
        <w:ind w:left="567"/>
        <w:jc w:val="both"/>
        <w:rPr>
          <w:rFonts w:ascii="Times New Roman" w:hAnsi="Times New Roman"/>
          <w:sz w:val="24"/>
          <w:szCs w:val="24"/>
        </w:rPr>
      </w:pPr>
      <w:r>
        <w:rPr>
          <w:rFonts w:ascii="Times New Roman" w:hAnsi="Times New Roman"/>
          <w:sz w:val="24"/>
          <w:szCs w:val="24"/>
        </w:rPr>
        <w:t>W</w:t>
      </w:r>
      <w:r w:rsidR="007874B9" w:rsidRPr="00666224">
        <w:rPr>
          <w:rFonts w:ascii="Times New Roman" w:hAnsi="Times New Roman"/>
          <w:sz w:val="24"/>
          <w:szCs w:val="24"/>
        </w:rPr>
        <w:t>adium może być wniesione w:</w:t>
      </w:r>
    </w:p>
    <w:p w:rsidR="00662EFD" w:rsidRPr="0049719D" w:rsidRDefault="007874B9" w:rsidP="008D1592">
      <w:pPr>
        <w:pStyle w:val="Akapitzlist"/>
        <w:numPr>
          <w:ilvl w:val="0"/>
          <w:numId w:val="113"/>
        </w:numPr>
        <w:autoSpaceDE w:val="0"/>
        <w:autoSpaceDN w:val="0"/>
        <w:adjustRightInd w:val="0"/>
        <w:ind w:left="1134"/>
        <w:jc w:val="both"/>
        <w:rPr>
          <w:rFonts w:ascii="Times New Roman" w:hAnsi="Times New Roman"/>
          <w:b/>
          <w:sz w:val="24"/>
          <w:szCs w:val="24"/>
        </w:rPr>
      </w:pPr>
      <w:r w:rsidRPr="0049719D">
        <w:rPr>
          <w:rFonts w:ascii="Times New Roman" w:hAnsi="Times New Roman"/>
          <w:sz w:val="24"/>
          <w:szCs w:val="24"/>
        </w:rPr>
        <w:t xml:space="preserve">pieniądzu; wadium w formie pieniądza należy wnieść przelewem na rachunek </w:t>
      </w:r>
      <w:r w:rsidR="00110191" w:rsidRPr="0049719D">
        <w:rPr>
          <w:rFonts w:ascii="Times New Roman" w:hAnsi="Times New Roman"/>
          <w:sz w:val="24"/>
          <w:szCs w:val="24"/>
        </w:rPr>
        <w:t>z</w:t>
      </w:r>
      <w:r w:rsidRPr="0049719D">
        <w:rPr>
          <w:rFonts w:ascii="Times New Roman" w:hAnsi="Times New Roman"/>
          <w:sz w:val="24"/>
          <w:szCs w:val="24"/>
        </w:rPr>
        <w:t xml:space="preserve">amawiającego </w:t>
      </w:r>
      <w:r w:rsidR="00662EFD" w:rsidRPr="0049719D">
        <w:rPr>
          <w:rFonts w:ascii="Times New Roman" w:hAnsi="Times New Roman"/>
          <w:b/>
          <w:sz w:val="24"/>
          <w:szCs w:val="24"/>
        </w:rPr>
        <w:t xml:space="preserve">Bank Gospodarstwa Krajowego </w:t>
      </w:r>
      <w:r w:rsidR="00915301">
        <w:rPr>
          <w:rFonts w:ascii="Times New Roman" w:hAnsi="Times New Roman"/>
          <w:b/>
          <w:sz w:val="24"/>
          <w:szCs w:val="24"/>
        </w:rPr>
        <w:t>Region Dolnośląski</w:t>
      </w:r>
      <w:r w:rsidR="00662EFD" w:rsidRPr="0049719D">
        <w:rPr>
          <w:rFonts w:ascii="Times New Roman" w:hAnsi="Times New Roman"/>
          <w:b/>
          <w:sz w:val="24"/>
          <w:szCs w:val="24"/>
        </w:rPr>
        <w:t xml:space="preserve"> </w:t>
      </w:r>
      <w:r w:rsidR="001212B4">
        <w:rPr>
          <w:rFonts w:ascii="Times New Roman" w:hAnsi="Times New Roman"/>
          <w:b/>
          <w:sz w:val="24"/>
          <w:szCs w:val="24"/>
        </w:rPr>
        <w:br w:type="textWrapping" w:clear="all"/>
      </w:r>
      <w:r w:rsidR="00662EFD" w:rsidRPr="0049719D">
        <w:rPr>
          <w:rFonts w:ascii="Times New Roman" w:hAnsi="Times New Roman"/>
          <w:b/>
          <w:sz w:val="24"/>
          <w:szCs w:val="24"/>
        </w:rPr>
        <w:t>n</w:t>
      </w:r>
      <w:r w:rsidR="00A56CEB">
        <w:rPr>
          <w:rFonts w:ascii="Times New Roman" w:hAnsi="Times New Roman"/>
          <w:b/>
          <w:sz w:val="24"/>
          <w:szCs w:val="24"/>
        </w:rPr>
        <w:t xml:space="preserve">r </w:t>
      </w:r>
      <w:r w:rsidR="00662EFD" w:rsidRPr="0049719D">
        <w:rPr>
          <w:rFonts w:ascii="Times New Roman" w:hAnsi="Times New Roman"/>
          <w:b/>
          <w:sz w:val="24"/>
          <w:szCs w:val="24"/>
        </w:rPr>
        <w:t>07 1130 1033 0018 7991 8520 0007 z zaznaczeniem: ,,Wadium - znak sprawy:  4WSzKzP.SZP.2612</w:t>
      </w:r>
      <w:r w:rsidR="005E20CC">
        <w:rPr>
          <w:rFonts w:ascii="Times New Roman" w:hAnsi="Times New Roman"/>
          <w:b/>
          <w:sz w:val="24"/>
          <w:szCs w:val="24"/>
        </w:rPr>
        <w:t>.3</w:t>
      </w:r>
      <w:r w:rsidR="00314C80">
        <w:rPr>
          <w:rFonts w:ascii="Times New Roman" w:hAnsi="Times New Roman"/>
          <w:b/>
          <w:sz w:val="24"/>
          <w:szCs w:val="24"/>
        </w:rPr>
        <w:t>.</w:t>
      </w:r>
      <w:r w:rsidR="005E20CC">
        <w:rPr>
          <w:rFonts w:ascii="Times New Roman" w:hAnsi="Times New Roman"/>
          <w:b/>
          <w:sz w:val="24"/>
          <w:szCs w:val="24"/>
        </w:rPr>
        <w:t>2023</w:t>
      </w:r>
      <w:r w:rsidR="00662EFD" w:rsidRPr="0049719D">
        <w:rPr>
          <w:rFonts w:ascii="Times New Roman" w:hAnsi="Times New Roman"/>
          <w:b/>
          <w:sz w:val="24"/>
          <w:szCs w:val="24"/>
        </w:rPr>
        <w:t xml:space="preserve">” </w:t>
      </w:r>
      <w:r w:rsidRPr="0049719D">
        <w:rPr>
          <w:rFonts w:ascii="Times New Roman" w:hAnsi="Times New Roman"/>
          <w:sz w:val="24"/>
          <w:szCs w:val="24"/>
        </w:rPr>
        <w:t>- środki fina</w:t>
      </w:r>
      <w:r w:rsidR="00110191" w:rsidRPr="0049719D">
        <w:rPr>
          <w:rFonts w:ascii="Times New Roman" w:hAnsi="Times New Roman"/>
          <w:sz w:val="24"/>
          <w:szCs w:val="24"/>
        </w:rPr>
        <w:t xml:space="preserve">nsowe powinny wpłynąć </w:t>
      </w:r>
      <w:r w:rsidR="001212B4">
        <w:rPr>
          <w:rFonts w:ascii="Times New Roman" w:hAnsi="Times New Roman"/>
          <w:sz w:val="24"/>
          <w:szCs w:val="24"/>
        </w:rPr>
        <w:br w:type="textWrapping" w:clear="all"/>
      </w:r>
      <w:r w:rsidR="00110191" w:rsidRPr="0049719D">
        <w:rPr>
          <w:rFonts w:ascii="Times New Roman" w:hAnsi="Times New Roman"/>
          <w:sz w:val="24"/>
          <w:szCs w:val="24"/>
        </w:rPr>
        <w:t>na konto z</w:t>
      </w:r>
      <w:r w:rsidRPr="0049719D">
        <w:rPr>
          <w:rFonts w:ascii="Times New Roman" w:hAnsi="Times New Roman"/>
          <w:sz w:val="24"/>
          <w:szCs w:val="24"/>
        </w:rPr>
        <w:t>amawiającego do</w:t>
      </w:r>
      <w:r w:rsidR="00662EFD" w:rsidRPr="0049719D">
        <w:rPr>
          <w:rFonts w:ascii="Times New Roman" w:hAnsi="Times New Roman"/>
          <w:sz w:val="24"/>
          <w:szCs w:val="24"/>
        </w:rPr>
        <w:t xml:space="preserve"> dnia </w:t>
      </w:r>
      <w:r w:rsidR="00A56CEB">
        <w:rPr>
          <w:rFonts w:ascii="Times New Roman" w:hAnsi="Times New Roman"/>
          <w:b/>
          <w:sz w:val="24"/>
          <w:szCs w:val="24"/>
        </w:rPr>
        <w:t xml:space="preserve"> </w:t>
      </w:r>
      <w:r w:rsidR="001212B4">
        <w:rPr>
          <w:rFonts w:ascii="Times New Roman" w:hAnsi="Times New Roman"/>
          <w:b/>
          <w:sz w:val="24"/>
          <w:szCs w:val="24"/>
        </w:rPr>
        <w:t>3 kwietnia 2023r.</w:t>
      </w:r>
      <w:r w:rsidR="008B4261">
        <w:rPr>
          <w:rFonts w:ascii="Times New Roman" w:hAnsi="Times New Roman"/>
          <w:b/>
          <w:sz w:val="24"/>
          <w:szCs w:val="24"/>
        </w:rPr>
        <w:t xml:space="preserve"> do godz. 11:00</w:t>
      </w:r>
      <w:r w:rsidRPr="0049719D">
        <w:rPr>
          <w:rFonts w:ascii="Times New Roman" w:hAnsi="Times New Roman"/>
          <w:sz w:val="24"/>
          <w:szCs w:val="24"/>
        </w:rPr>
        <w:t xml:space="preserve"> pod rygorem odrzucenia oferty</w:t>
      </w:r>
      <w:r w:rsidR="00662EFD" w:rsidRPr="0049719D">
        <w:rPr>
          <w:rFonts w:ascii="Times New Roman" w:hAnsi="Times New Roman"/>
          <w:sz w:val="24"/>
          <w:szCs w:val="24"/>
        </w:rPr>
        <w:t>;</w:t>
      </w:r>
    </w:p>
    <w:p w:rsidR="007874B9" w:rsidRPr="00666224" w:rsidRDefault="007874B9" w:rsidP="00662EFD">
      <w:pPr>
        <w:pStyle w:val="Akapitzlist"/>
        <w:autoSpaceDE w:val="0"/>
        <w:autoSpaceDN w:val="0"/>
        <w:adjustRightInd w:val="0"/>
        <w:ind w:left="1134"/>
        <w:jc w:val="both"/>
        <w:rPr>
          <w:rFonts w:ascii="Times New Roman" w:hAnsi="Times New Roman"/>
          <w:b/>
          <w:color w:val="000000"/>
          <w:sz w:val="24"/>
          <w:szCs w:val="24"/>
        </w:rPr>
      </w:pPr>
      <w:r w:rsidRPr="00666224">
        <w:rPr>
          <w:rFonts w:ascii="Times New Roman" w:hAnsi="Times New Roman"/>
          <w:b/>
          <w:color w:val="000000"/>
          <w:sz w:val="24"/>
          <w:szCs w:val="24"/>
        </w:rPr>
        <w:t>Uwaga!</w:t>
      </w:r>
    </w:p>
    <w:p w:rsidR="00662EFD" w:rsidRPr="00666224" w:rsidRDefault="007874B9" w:rsidP="00662EFD">
      <w:pPr>
        <w:pStyle w:val="Akapitzlist"/>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Pierwsza sesja księgowania w Banku Gospodarstwa Krajowego </w:t>
      </w:r>
      <w:r w:rsidR="00C43079">
        <w:rPr>
          <w:rFonts w:ascii="Times New Roman" w:hAnsi="Times New Roman"/>
          <w:color w:val="000000"/>
          <w:sz w:val="24"/>
          <w:szCs w:val="24"/>
        </w:rPr>
        <w:t>Region Dolnośląski</w:t>
      </w:r>
      <w:r w:rsidR="00110191" w:rsidRPr="00666224">
        <w:rPr>
          <w:rFonts w:ascii="Times New Roman" w:hAnsi="Times New Roman"/>
          <w:color w:val="000000"/>
          <w:sz w:val="24"/>
          <w:szCs w:val="24"/>
        </w:rPr>
        <w:t xml:space="preserve"> – prowadzącym rachunek z</w:t>
      </w:r>
      <w:r w:rsidRPr="00666224">
        <w:rPr>
          <w:rFonts w:ascii="Times New Roman" w:hAnsi="Times New Roman"/>
          <w:color w:val="000000"/>
          <w:sz w:val="24"/>
          <w:szCs w:val="24"/>
        </w:rPr>
        <w:t>amawiającego odbywa się p</w:t>
      </w:r>
      <w:r w:rsidR="00110191" w:rsidRPr="00666224">
        <w:rPr>
          <w:rFonts w:ascii="Times New Roman" w:hAnsi="Times New Roman"/>
          <w:color w:val="000000"/>
          <w:sz w:val="24"/>
          <w:szCs w:val="24"/>
        </w:rPr>
        <w:t>o godz. 10.00. O uznaniu przez z</w:t>
      </w:r>
      <w:r w:rsidRPr="00666224">
        <w:rPr>
          <w:rFonts w:ascii="Times New Roman" w:hAnsi="Times New Roman"/>
          <w:color w:val="000000"/>
          <w:sz w:val="24"/>
          <w:szCs w:val="24"/>
        </w:rPr>
        <w:t xml:space="preserve">amawiającego, że wadium w pieniądzu wpłacono </w:t>
      </w:r>
      <w:r w:rsidR="001212B4">
        <w:rPr>
          <w:rFonts w:ascii="Times New Roman" w:hAnsi="Times New Roman"/>
          <w:color w:val="000000"/>
          <w:sz w:val="24"/>
          <w:szCs w:val="24"/>
        </w:rPr>
        <w:br w:type="textWrapping" w:clear="all"/>
      </w:r>
      <w:r w:rsidRPr="00666224">
        <w:rPr>
          <w:rFonts w:ascii="Times New Roman" w:hAnsi="Times New Roman"/>
          <w:color w:val="000000"/>
          <w:sz w:val="24"/>
          <w:szCs w:val="24"/>
        </w:rPr>
        <w:t>w wymaganym terminie, decyduje data i godz</w:t>
      </w:r>
      <w:r w:rsidR="00110191" w:rsidRPr="00666224">
        <w:rPr>
          <w:rFonts w:ascii="Times New Roman" w:hAnsi="Times New Roman"/>
          <w:color w:val="000000"/>
          <w:sz w:val="24"/>
          <w:szCs w:val="24"/>
        </w:rPr>
        <w:t>ina wpływu środków na rachunek z</w:t>
      </w:r>
      <w:r w:rsidRPr="00666224">
        <w:rPr>
          <w:rFonts w:ascii="Times New Roman" w:hAnsi="Times New Roman"/>
          <w:color w:val="000000"/>
          <w:sz w:val="24"/>
          <w:szCs w:val="24"/>
        </w:rPr>
        <w:t>amawiającego. Skuteczne wniesienie wadium w pieniądzu następuje z chwilą uznania środków pi</w:t>
      </w:r>
      <w:r w:rsidR="00110191" w:rsidRPr="00666224">
        <w:rPr>
          <w:rFonts w:ascii="Times New Roman" w:hAnsi="Times New Roman"/>
          <w:color w:val="000000"/>
          <w:sz w:val="24"/>
          <w:szCs w:val="24"/>
        </w:rPr>
        <w:t>eniężnych na rachunku bankowym z</w:t>
      </w:r>
      <w:r w:rsidRPr="00666224">
        <w:rPr>
          <w:rFonts w:ascii="Times New Roman" w:hAnsi="Times New Roman"/>
          <w:color w:val="000000"/>
          <w:sz w:val="24"/>
          <w:szCs w:val="24"/>
        </w:rPr>
        <w:t xml:space="preserve">amawiającego, przed upływem terminu składania ofert (tj. przed upływem dnia i godziny wyznaczonej, jako ostateczny termin składania ofert). </w:t>
      </w:r>
      <w:r w:rsidR="00110191" w:rsidRPr="00666224">
        <w:rPr>
          <w:rFonts w:ascii="Times New Roman" w:hAnsi="Times New Roman"/>
          <w:sz w:val="24"/>
          <w:szCs w:val="24"/>
        </w:rPr>
        <w:t>Z</w:t>
      </w:r>
      <w:r w:rsidRPr="00666224">
        <w:rPr>
          <w:rFonts w:ascii="Times New Roman" w:hAnsi="Times New Roman"/>
          <w:sz w:val="24"/>
          <w:szCs w:val="24"/>
        </w:rPr>
        <w:t>amawiający zaleca, aby w przypadku wniesienia wadium w formie pieniężnej – dokument potwierdzający dokonanie przelewu wad</w:t>
      </w:r>
      <w:r w:rsidR="00662EFD" w:rsidRPr="00666224">
        <w:rPr>
          <w:rFonts w:ascii="Times New Roman" w:hAnsi="Times New Roman"/>
          <w:sz w:val="24"/>
          <w:szCs w:val="24"/>
        </w:rPr>
        <w:t>ium został załączony do oferty;</w:t>
      </w:r>
    </w:p>
    <w:p w:rsidR="007874B9" w:rsidRPr="00666224" w:rsidRDefault="007874B9" w:rsidP="007C0DEC">
      <w:pPr>
        <w:pStyle w:val="Akapitzlist"/>
        <w:numPr>
          <w:ilvl w:val="0"/>
          <w:numId w:val="139"/>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gwarancjach bankowych; </w:t>
      </w:r>
    </w:p>
    <w:p w:rsidR="007874B9" w:rsidRPr="00666224" w:rsidRDefault="007874B9" w:rsidP="007C0DEC">
      <w:pPr>
        <w:pStyle w:val="Akapitzlist"/>
        <w:numPr>
          <w:ilvl w:val="0"/>
          <w:numId w:val="139"/>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gwarancjach ubezpieczeniowych; </w:t>
      </w:r>
    </w:p>
    <w:p w:rsidR="007874B9" w:rsidRPr="0049719D" w:rsidRDefault="007874B9" w:rsidP="007C0DEC">
      <w:pPr>
        <w:pStyle w:val="Akapitzlist"/>
        <w:numPr>
          <w:ilvl w:val="0"/>
          <w:numId w:val="139"/>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poręczeniach udzielanych przez podmioty, o których mowa w art. 6b ust. 5 pkt </w:t>
      </w:r>
      <w:r w:rsidR="001212B4">
        <w:rPr>
          <w:rFonts w:ascii="Times New Roman" w:hAnsi="Times New Roman"/>
          <w:color w:val="000000"/>
          <w:sz w:val="24"/>
          <w:szCs w:val="24"/>
        </w:rPr>
        <w:br w:type="textWrapping" w:clear="all"/>
      </w:r>
      <w:r w:rsidRPr="00666224">
        <w:rPr>
          <w:rFonts w:ascii="Times New Roman" w:hAnsi="Times New Roman"/>
          <w:color w:val="000000"/>
          <w:sz w:val="24"/>
          <w:szCs w:val="24"/>
        </w:rPr>
        <w:t>2</w:t>
      </w:r>
      <w:r w:rsidR="00662EFD" w:rsidRPr="00666224">
        <w:rPr>
          <w:rFonts w:ascii="Times New Roman" w:hAnsi="Times New Roman"/>
          <w:color w:val="000000"/>
          <w:sz w:val="24"/>
          <w:szCs w:val="24"/>
        </w:rPr>
        <w:t xml:space="preserve"> ustawy z dnia 9 listopada 2000</w:t>
      </w:r>
      <w:r w:rsidRPr="00666224">
        <w:rPr>
          <w:rFonts w:ascii="Times New Roman" w:hAnsi="Times New Roman"/>
          <w:color w:val="000000"/>
          <w:sz w:val="24"/>
          <w:szCs w:val="24"/>
        </w:rPr>
        <w:t xml:space="preserve">r. o utworzeniu Polskiej Agencji Rozwoju </w:t>
      </w:r>
      <w:r w:rsidRPr="0049719D">
        <w:rPr>
          <w:rFonts w:ascii="Times New Roman" w:hAnsi="Times New Roman"/>
          <w:sz w:val="24"/>
          <w:szCs w:val="24"/>
        </w:rPr>
        <w:t>Przedsiębiorczości (</w:t>
      </w:r>
      <w:proofErr w:type="spellStart"/>
      <w:r w:rsidR="00B22F1E">
        <w:rPr>
          <w:rFonts w:ascii="Times New Roman" w:hAnsi="Times New Roman"/>
          <w:sz w:val="24"/>
          <w:szCs w:val="24"/>
        </w:rPr>
        <w:t>t.j</w:t>
      </w:r>
      <w:proofErr w:type="spellEnd"/>
      <w:r w:rsidR="00B22F1E">
        <w:rPr>
          <w:rFonts w:ascii="Times New Roman" w:hAnsi="Times New Roman"/>
          <w:sz w:val="24"/>
          <w:szCs w:val="24"/>
        </w:rPr>
        <w:t>. Dz. U. z 2022</w:t>
      </w:r>
      <w:r w:rsidRPr="0049719D">
        <w:rPr>
          <w:rFonts w:ascii="Times New Roman" w:hAnsi="Times New Roman"/>
          <w:sz w:val="24"/>
          <w:szCs w:val="24"/>
        </w:rPr>
        <w:t xml:space="preserve">r. poz. </w:t>
      </w:r>
      <w:r w:rsidR="00B22F1E">
        <w:rPr>
          <w:rFonts w:ascii="Times New Roman" w:hAnsi="Times New Roman"/>
          <w:sz w:val="24"/>
          <w:szCs w:val="24"/>
        </w:rPr>
        <w:t>2080 ze zm.</w:t>
      </w:r>
      <w:r w:rsidRPr="0049719D">
        <w:rPr>
          <w:rFonts w:ascii="Times New Roman" w:hAnsi="Times New Roman"/>
          <w:sz w:val="24"/>
          <w:szCs w:val="24"/>
        </w:rPr>
        <w:t xml:space="preserve">). </w:t>
      </w:r>
    </w:p>
    <w:p w:rsidR="007874B9" w:rsidRPr="00666224" w:rsidRDefault="007874B9" w:rsidP="008D1592">
      <w:pPr>
        <w:pStyle w:val="Akapitzlist"/>
        <w:numPr>
          <w:ilvl w:val="0"/>
          <w:numId w:val="114"/>
        </w:numPr>
        <w:spacing w:after="0"/>
        <w:ind w:left="567"/>
        <w:jc w:val="both"/>
        <w:rPr>
          <w:rFonts w:ascii="Times New Roman" w:hAnsi="Times New Roman"/>
          <w:sz w:val="24"/>
          <w:szCs w:val="24"/>
        </w:rPr>
      </w:pPr>
      <w:r w:rsidRPr="00666224">
        <w:rPr>
          <w:rFonts w:ascii="Times New Roman" w:hAnsi="Times New Roman"/>
          <w:sz w:val="24"/>
          <w:szCs w:val="24"/>
        </w:rPr>
        <w:t xml:space="preserve">Jeżeli wadium jest wnoszone w formie gwarancji lub poręczenia, wykonawca przekazuje zamawiającemu oryginał gwarancji lub poręczenia, w postaci elektronicznej. W przypadku składania </w:t>
      </w:r>
      <w:r w:rsidR="001174FD" w:rsidRPr="00666224">
        <w:rPr>
          <w:rFonts w:ascii="Times New Roman" w:hAnsi="Times New Roman"/>
          <w:sz w:val="24"/>
          <w:szCs w:val="24"/>
        </w:rPr>
        <w:t>przez w</w:t>
      </w:r>
      <w:r w:rsidRPr="00666224">
        <w:rPr>
          <w:rFonts w:ascii="Times New Roman" w:hAnsi="Times New Roman"/>
          <w:sz w:val="24"/>
          <w:szCs w:val="24"/>
        </w:rPr>
        <w:t>ykonawcę wadium w formie gwarancji, poręczeniach, gwarancja musi być gwarancją nieodwołalną, bezwarunkową i płatną w ciągu 30 d</w:t>
      </w:r>
      <w:r w:rsidR="00110191" w:rsidRPr="00666224">
        <w:rPr>
          <w:rFonts w:ascii="Times New Roman" w:hAnsi="Times New Roman"/>
          <w:sz w:val="24"/>
          <w:szCs w:val="24"/>
        </w:rPr>
        <w:t xml:space="preserve">ni </w:t>
      </w:r>
      <w:r w:rsidR="001212B4">
        <w:rPr>
          <w:rFonts w:ascii="Times New Roman" w:hAnsi="Times New Roman"/>
          <w:sz w:val="24"/>
          <w:szCs w:val="24"/>
        </w:rPr>
        <w:br w:type="textWrapping" w:clear="all"/>
      </w:r>
      <w:r w:rsidR="00110191" w:rsidRPr="00666224">
        <w:rPr>
          <w:rFonts w:ascii="Times New Roman" w:hAnsi="Times New Roman"/>
          <w:sz w:val="24"/>
          <w:szCs w:val="24"/>
        </w:rPr>
        <w:t>na pierwsze pisemne żądanie z</w:t>
      </w:r>
      <w:r w:rsidRPr="00666224">
        <w:rPr>
          <w:rFonts w:ascii="Times New Roman" w:hAnsi="Times New Roman"/>
          <w:sz w:val="24"/>
          <w:szCs w:val="24"/>
        </w:rPr>
        <w:t>amawiającego, musi być wykonalna na terytorium Rzeczypospolitej Polskiej, sporządzona zgodnie z obowiązującym prawem i winna zawierać następujące elementy:</w:t>
      </w:r>
    </w:p>
    <w:p w:rsidR="007874B9" w:rsidRPr="00666224" w:rsidRDefault="001174FD" w:rsidP="008D1592">
      <w:pPr>
        <w:pStyle w:val="Akapitzlist"/>
        <w:numPr>
          <w:ilvl w:val="0"/>
          <w:numId w:val="115"/>
        </w:numPr>
        <w:spacing w:after="0"/>
        <w:ind w:left="1134"/>
        <w:jc w:val="both"/>
        <w:rPr>
          <w:rFonts w:ascii="Times New Roman" w:hAnsi="Times New Roman"/>
          <w:sz w:val="24"/>
          <w:szCs w:val="24"/>
        </w:rPr>
      </w:pPr>
      <w:r w:rsidRPr="00666224">
        <w:rPr>
          <w:rFonts w:ascii="Times New Roman" w:hAnsi="Times New Roman"/>
          <w:sz w:val="24"/>
          <w:szCs w:val="24"/>
        </w:rPr>
        <w:lastRenderedPageBreak/>
        <w:t>Nazwę dającego zlecenie (w</w:t>
      </w:r>
      <w:r w:rsidR="007874B9" w:rsidRPr="00666224">
        <w:rPr>
          <w:rFonts w:ascii="Times New Roman" w:hAnsi="Times New Roman"/>
          <w:sz w:val="24"/>
          <w:szCs w:val="24"/>
        </w:rPr>
        <w:t>yko</w:t>
      </w:r>
      <w:r w:rsidR="00110191" w:rsidRPr="00666224">
        <w:rPr>
          <w:rFonts w:ascii="Times New Roman" w:hAnsi="Times New Roman"/>
          <w:sz w:val="24"/>
          <w:szCs w:val="24"/>
        </w:rPr>
        <w:t>nawcy) beneficjenta gwarancji (z</w:t>
      </w:r>
      <w:r w:rsidR="007874B9" w:rsidRPr="00666224">
        <w:rPr>
          <w:rFonts w:ascii="Times New Roman" w:hAnsi="Times New Roman"/>
          <w:sz w:val="24"/>
          <w:szCs w:val="24"/>
        </w:rPr>
        <w:t>amawiającego), gwaranta (banku lub instytucji ubezpieczeniowej udzielających gwarancji) oraz wskazanie ich siedzib;</w:t>
      </w:r>
    </w:p>
    <w:p w:rsidR="007874B9" w:rsidRPr="00666224" w:rsidRDefault="007874B9" w:rsidP="008D1592">
      <w:pPr>
        <w:pStyle w:val="Akapitzlist"/>
        <w:numPr>
          <w:ilvl w:val="0"/>
          <w:numId w:val="115"/>
        </w:numPr>
        <w:spacing w:after="0"/>
        <w:ind w:left="1134"/>
        <w:jc w:val="both"/>
        <w:rPr>
          <w:rFonts w:ascii="Times New Roman" w:hAnsi="Times New Roman"/>
          <w:sz w:val="24"/>
          <w:szCs w:val="24"/>
        </w:rPr>
      </w:pPr>
      <w:r w:rsidRPr="00666224">
        <w:rPr>
          <w:rFonts w:ascii="Times New Roman" w:hAnsi="Times New Roman"/>
          <w:sz w:val="24"/>
          <w:szCs w:val="24"/>
        </w:rPr>
        <w:t>Określenie wierzytelności, która ma być zabezpieczona gwarancją;</w:t>
      </w:r>
    </w:p>
    <w:p w:rsidR="007874B9" w:rsidRPr="00666224" w:rsidRDefault="007874B9" w:rsidP="008D1592">
      <w:pPr>
        <w:pStyle w:val="Akapitzlist"/>
        <w:numPr>
          <w:ilvl w:val="0"/>
          <w:numId w:val="115"/>
        </w:numPr>
        <w:spacing w:after="0"/>
        <w:ind w:left="1134"/>
        <w:jc w:val="both"/>
        <w:rPr>
          <w:rFonts w:ascii="Times New Roman" w:hAnsi="Times New Roman"/>
          <w:sz w:val="24"/>
          <w:szCs w:val="24"/>
        </w:rPr>
      </w:pPr>
      <w:r w:rsidRPr="00666224">
        <w:rPr>
          <w:rFonts w:ascii="Times New Roman" w:hAnsi="Times New Roman"/>
          <w:sz w:val="24"/>
          <w:szCs w:val="24"/>
        </w:rPr>
        <w:t>Kwotę gwarancji;</w:t>
      </w:r>
    </w:p>
    <w:p w:rsidR="007874B9" w:rsidRPr="00666224" w:rsidRDefault="007874B9" w:rsidP="008D1592">
      <w:pPr>
        <w:pStyle w:val="Akapitzlist"/>
        <w:numPr>
          <w:ilvl w:val="0"/>
          <w:numId w:val="115"/>
        </w:numPr>
        <w:spacing w:after="0"/>
        <w:ind w:left="1134"/>
        <w:jc w:val="both"/>
        <w:rPr>
          <w:rFonts w:ascii="Times New Roman" w:hAnsi="Times New Roman"/>
          <w:sz w:val="24"/>
          <w:szCs w:val="24"/>
        </w:rPr>
      </w:pPr>
      <w:r w:rsidRPr="00666224">
        <w:rPr>
          <w:rFonts w:ascii="Times New Roman" w:hAnsi="Times New Roman"/>
          <w:sz w:val="24"/>
          <w:szCs w:val="24"/>
        </w:rPr>
        <w:t>Termin ważności gwarancji;</w:t>
      </w:r>
    </w:p>
    <w:p w:rsidR="00662EFD" w:rsidRPr="00666224" w:rsidRDefault="007874B9" w:rsidP="008D1592">
      <w:pPr>
        <w:pStyle w:val="Akapitzlist"/>
        <w:numPr>
          <w:ilvl w:val="0"/>
          <w:numId w:val="115"/>
        </w:numPr>
        <w:spacing w:after="0"/>
        <w:ind w:left="1134"/>
        <w:jc w:val="both"/>
        <w:rPr>
          <w:rFonts w:ascii="Times New Roman" w:hAnsi="Times New Roman"/>
          <w:sz w:val="24"/>
          <w:szCs w:val="24"/>
        </w:rPr>
      </w:pPr>
      <w:r w:rsidRPr="00666224">
        <w:rPr>
          <w:rFonts w:ascii="Times New Roman" w:hAnsi="Times New Roman"/>
          <w:sz w:val="24"/>
          <w:szCs w:val="24"/>
        </w:rPr>
        <w:t>Zobowiązanie gwaranta (banku lub zakładu ubezpieczeń) do zapłaty całkowitej kwoty wadium nieodwołalnie lub bez</w:t>
      </w:r>
      <w:r w:rsidR="00110191" w:rsidRPr="00666224">
        <w:rPr>
          <w:rFonts w:ascii="Times New Roman" w:hAnsi="Times New Roman"/>
          <w:sz w:val="24"/>
          <w:szCs w:val="24"/>
        </w:rPr>
        <w:t>warunkowo, na pierwsze żądanie z</w:t>
      </w:r>
      <w:r w:rsidRPr="00666224">
        <w:rPr>
          <w:rFonts w:ascii="Times New Roman" w:hAnsi="Times New Roman"/>
          <w:sz w:val="24"/>
          <w:szCs w:val="24"/>
        </w:rPr>
        <w:t>amawiającego  (beneficjenta gwarancji).</w:t>
      </w:r>
    </w:p>
    <w:p w:rsidR="007874B9" w:rsidRPr="00666224" w:rsidRDefault="007874B9" w:rsidP="008D1592">
      <w:pPr>
        <w:pStyle w:val="Akapitzlist"/>
        <w:numPr>
          <w:ilvl w:val="0"/>
          <w:numId w:val="114"/>
        </w:numPr>
        <w:ind w:left="567"/>
        <w:jc w:val="both"/>
        <w:rPr>
          <w:rFonts w:ascii="Times New Roman" w:hAnsi="Times New Roman"/>
          <w:sz w:val="24"/>
          <w:szCs w:val="24"/>
        </w:rPr>
      </w:pPr>
      <w:r w:rsidRPr="00666224">
        <w:rPr>
          <w:rFonts w:ascii="Times New Roman" w:hAnsi="Times New Roman"/>
          <w:sz w:val="24"/>
          <w:szCs w:val="24"/>
        </w:rPr>
        <w:t>Wadium wniesione w pieniądzu zamawiający przechowuje na rachunku bankowym.</w:t>
      </w:r>
    </w:p>
    <w:p w:rsidR="007874B9" w:rsidRPr="00666224" w:rsidRDefault="007874B9" w:rsidP="008D1592">
      <w:pPr>
        <w:pStyle w:val="Akapitzlist"/>
        <w:numPr>
          <w:ilvl w:val="0"/>
          <w:numId w:val="114"/>
        </w:numPr>
        <w:ind w:left="567"/>
        <w:jc w:val="both"/>
        <w:rPr>
          <w:rFonts w:ascii="Times New Roman" w:hAnsi="Times New Roman"/>
          <w:sz w:val="24"/>
          <w:szCs w:val="24"/>
        </w:rPr>
      </w:pPr>
      <w:r w:rsidRPr="00666224">
        <w:rPr>
          <w:rFonts w:ascii="Times New Roman" w:hAnsi="Times New Roman"/>
          <w:sz w:val="24"/>
          <w:szCs w:val="24"/>
        </w:rPr>
        <w:t>Wadium wniesione w formie innej niż pieniężna musi posiadać ważność nieprzerwanie do dnia upływu terminu związania ofertą</w:t>
      </w:r>
      <w:r w:rsidR="00662EFD" w:rsidRPr="00666224">
        <w:rPr>
          <w:rFonts w:ascii="Times New Roman" w:hAnsi="Times New Roman"/>
          <w:sz w:val="24"/>
          <w:szCs w:val="24"/>
        </w:rPr>
        <w:t>.</w:t>
      </w:r>
    </w:p>
    <w:p w:rsidR="007874B9" w:rsidRPr="00666224" w:rsidRDefault="007874B9" w:rsidP="008D1592">
      <w:pPr>
        <w:pStyle w:val="Akapitzlist"/>
        <w:numPr>
          <w:ilvl w:val="0"/>
          <w:numId w:val="114"/>
        </w:numPr>
        <w:ind w:left="567"/>
        <w:jc w:val="both"/>
        <w:rPr>
          <w:rFonts w:ascii="Times New Roman" w:hAnsi="Times New Roman"/>
          <w:sz w:val="24"/>
          <w:szCs w:val="24"/>
        </w:rPr>
      </w:pPr>
      <w:r w:rsidRPr="00666224">
        <w:rPr>
          <w:rFonts w:ascii="Times New Roman" w:hAnsi="Times New Roman"/>
          <w:sz w:val="24"/>
          <w:szCs w:val="24"/>
        </w:rPr>
        <w:t xml:space="preserve">Wadium złożone w formie innej niż pieniężna musi obejmować odpowiedzialność </w:t>
      </w:r>
      <w:r w:rsidR="001212B4">
        <w:rPr>
          <w:rFonts w:ascii="Times New Roman" w:hAnsi="Times New Roman"/>
          <w:sz w:val="24"/>
          <w:szCs w:val="24"/>
        </w:rPr>
        <w:br w:type="textWrapping" w:clear="all"/>
      </w:r>
      <w:r w:rsidRPr="00666224">
        <w:rPr>
          <w:rFonts w:ascii="Times New Roman" w:hAnsi="Times New Roman"/>
          <w:sz w:val="24"/>
          <w:szCs w:val="24"/>
        </w:rPr>
        <w:t>za wszystkie przypadki powodujące utratę wadium przez wykonawcę określone w art. 98 ust. 6 PZP.</w:t>
      </w:r>
    </w:p>
    <w:p w:rsidR="00662EFD" w:rsidRPr="00666224" w:rsidRDefault="00662EFD" w:rsidP="00662EFD">
      <w:pPr>
        <w:pStyle w:val="Akapitzlist"/>
        <w:ind w:left="567"/>
        <w:jc w:val="both"/>
        <w:rPr>
          <w:rFonts w:ascii="Times New Roman" w:hAnsi="Times New Roman"/>
          <w:color w:val="FF0000"/>
          <w:sz w:val="24"/>
          <w:szCs w:val="24"/>
        </w:rPr>
      </w:pPr>
      <w:bookmarkStart w:id="0" w:name="_Toc60148787"/>
      <w:bookmarkStart w:id="1" w:name="_Toc60151473"/>
    </w:p>
    <w:p w:rsidR="00662EFD" w:rsidRPr="00666224" w:rsidRDefault="007874B9" w:rsidP="008D1592">
      <w:pPr>
        <w:pStyle w:val="Akapitzlist"/>
        <w:numPr>
          <w:ilvl w:val="0"/>
          <w:numId w:val="111"/>
        </w:numPr>
        <w:ind w:left="426"/>
        <w:jc w:val="both"/>
        <w:rPr>
          <w:rFonts w:ascii="Times New Roman" w:hAnsi="Times New Roman"/>
          <w:b/>
          <w:sz w:val="24"/>
          <w:szCs w:val="24"/>
        </w:rPr>
      </w:pPr>
      <w:r w:rsidRPr="00666224">
        <w:rPr>
          <w:rFonts w:ascii="Times New Roman" w:hAnsi="Times New Roman"/>
          <w:b/>
          <w:sz w:val="24"/>
          <w:szCs w:val="24"/>
        </w:rPr>
        <w:t>Zwrot wadium</w:t>
      </w:r>
      <w:bookmarkEnd w:id="0"/>
      <w:bookmarkEnd w:id="1"/>
    </w:p>
    <w:p w:rsidR="007874B9" w:rsidRPr="00666224" w:rsidRDefault="007874B9" w:rsidP="008D1592">
      <w:pPr>
        <w:pStyle w:val="Akapitzlist"/>
        <w:numPr>
          <w:ilvl w:val="0"/>
          <w:numId w:val="116"/>
        </w:numPr>
        <w:ind w:left="567"/>
        <w:jc w:val="both"/>
        <w:rPr>
          <w:rFonts w:ascii="Times New Roman" w:hAnsi="Times New Roman"/>
          <w:b/>
          <w:sz w:val="24"/>
          <w:szCs w:val="24"/>
        </w:rPr>
      </w:pPr>
      <w:r w:rsidRPr="00666224">
        <w:rPr>
          <w:rFonts w:ascii="Times New Roman" w:hAnsi="Times New Roman"/>
          <w:sz w:val="24"/>
          <w:szCs w:val="24"/>
        </w:rPr>
        <w:t xml:space="preserve">Zamawiający zwraca wadium niezwłocznie, nie później jednak niż w terminie 7 dni </w:t>
      </w:r>
      <w:r w:rsidR="001212B4">
        <w:rPr>
          <w:rFonts w:ascii="Times New Roman" w:hAnsi="Times New Roman"/>
          <w:sz w:val="24"/>
          <w:szCs w:val="24"/>
        </w:rPr>
        <w:br w:type="textWrapping" w:clear="all"/>
      </w:r>
      <w:r w:rsidRPr="00666224">
        <w:rPr>
          <w:rFonts w:ascii="Times New Roman" w:hAnsi="Times New Roman"/>
          <w:sz w:val="24"/>
          <w:szCs w:val="24"/>
        </w:rPr>
        <w:t>od dnia wystąpienia jednej z okoliczności:</w:t>
      </w:r>
    </w:p>
    <w:p w:rsidR="007874B9" w:rsidRPr="00666224" w:rsidRDefault="007874B9" w:rsidP="008D1592">
      <w:pPr>
        <w:pStyle w:val="Akapitzlist"/>
        <w:numPr>
          <w:ilvl w:val="0"/>
          <w:numId w:val="117"/>
        </w:numPr>
        <w:ind w:left="1134"/>
        <w:jc w:val="both"/>
        <w:rPr>
          <w:rFonts w:ascii="Times New Roman" w:hAnsi="Times New Roman"/>
          <w:b/>
          <w:sz w:val="24"/>
          <w:szCs w:val="24"/>
        </w:rPr>
      </w:pPr>
      <w:r w:rsidRPr="00666224">
        <w:rPr>
          <w:rFonts w:ascii="Times New Roman" w:hAnsi="Times New Roman"/>
          <w:color w:val="000000"/>
          <w:sz w:val="24"/>
          <w:szCs w:val="24"/>
        </w:rPr>
        <w:t>upływu terminu związania ofertą;</w:t>
      </w:r>
    </w:p>
    <w:p w:rsidR="007874B9" w:rsidRPr="00666224" w:rsidRDefault="007874B9" w:rsidP="008D1592">
      <w:pPr>
        <w:pStyle w:val="Akapitzlist"/>
        <w:numPr>
          <w:ilvl w:val="0"/>
          <w:numId w:val="117"/>
        </w:numPr>
        <w:ind w:left="1134"/>
        <w:jc w:val="both"/>
        <w:rPr>
          <w:rFonts w:ascii="Times New Roman" w:hAnsi="Times New Roman"/>
          <w:b/>
          <w:sz w:val="24"/>
          <w:szCs w:val="24"/>
        </w:rPr>
      </w:pPr>
      <w:r w:rsidRPr="00666224">
        <w:rPr>
          <w:rFonts w:ascii="Times New Roman" w:hAnsi="Times New Roman"/>
          <w:color w:val="000000"/>
          <w:sz w:val="24"/>
          <w:szCs w:val="24"/>
        </w:rPr>
        <w:t>zawarcia umowy w sprawie zamówienia publicznego;</w:t>
      </w:r>
    </w:p>
    <w:p w:rsidR="007874B9" w:rsidRPr="00666224" w:rsidRDefault="007874B9" w:rsidP="008D1592">
      <w:pPr>
        <w:pStyle w:val="Akapitzlist"/>
        <w:numPr>
          <w:ilvl w:val="0"/>
          <w:numId w:val="117"/>
        </w:numPr>
        <w:ind w:left="1134"/>
        <w:jc w:val="both"/>
        <w:rPr>
          <w:rFonts w:ascii="Times New Roman" w:hAnsi="Times New Roman"/>
          <w:b/>
          <w:sz w:val="24"/>
          <w:szCs w:val="24"/>
        </w:rPr>
      </w:pPr>
      <w:r w:rsidRPr="00666224">
        <w:rPr>
          <w:rFonts w:ascii="Times New Roman" w:hAnsi="Times New Roman"/>
          <w:color w:val="000000"/>
          <w:sz w:val="24"/>
          <w:szCs w:val="24"/>
        </w:rPr>
        <w:t>unieważnienia postępowania o udzielenie zamówienia, z wyjątkiem sytuacji gdy nie zostało rozstrzygnięte odwołanie na czynność unieważnienia albo nie up</w:t>
      </w:r>
      <w:r w:rsidR="00662EFD" w:rsidRPr="00666224">
        <w:rPr>
          <w:rFonts w:ascii="Times New Roman" w:hAnsi="Times New Roman"/>
          <w:color w:val="000000"/>
          <w:sz w:val="24"/>
          <w:szCs w:val="24"/>
        </w:rPr>
        <w:t>łynął termin do jego wniesienia;</w:t>
      </w:r>
    </w:p>
    <w:p w:rsidR="007874B9" w:rsidRPr="00666224" w:rsidRDefault="007874B9" w:rsidP="008D1592">
      <w:pPr>
        <w:pStyle w:val="Akapitzlist"/>
        <w:numPr>
          <w:ilvl w:val="0"/>
          <w:numId w:val="118"/>
        </w:numPr>
        <w:ind w:left="567"/>
        <w:jc w:val="both"/>
        <w:rPr>
          <w:rFonts w:ascii="Times New Roman" w:hAnsi="Times New Roman"/>
          <w:sz w:val="24"/>
          <w:szCs w:val="24"/>
        </w:rPr>
      </w:pPr>
      <w:r w:rsidRPr="00666224">
        <w:rPr>
          <w:rFonts w:ascii="Times New Roman" w:hAnsi="Times New Roman"/>
          <w:sz w:val="24"/>
          <w:szCs w:val="24"/>
        </w:rPr>
        <w:t>Zamawiający, niezwłocznie, nie później jednak niż w terminie 7 dni od dnia złożenia wniosku zwraca wadium wykonawcy:</w:t>
      </w:r>
    </w:p>
    <w:p w:rsidR="007874B9" w:rsidRPr="00666224" w:rsidRDefault="007874B9" w:rsidP="008D1592">
      <w:pPr>
        <w:pStyle w:val="Akapitzlist"/>
        <w:numPr>
          <w:ilvl w:val="0"/>
          <w:numId w:val="119"/>
        </w:numPr>
        <w:ind w:left="1134"/>
        <w:jc w:val="both"/>
        <w:rPr>
          <w:rFonts w:ascii="Times New Roman" w:hAnsi="Times New Roman"/>
          <w:sz w:val="24"/>
          <w:szCs w:val="24"/>
        </w:rPr>
      </w:pPr>
      <w:r w:rsidRPr="00666224">
        <w:rPr>
          <w:rFonts w:ascii="Times New Roman" w:hAnsi="Times New Roman"/>
          <w:color w:val="000000"/>
          <w:sz w:val="24"/>
          <w:szCs w:val="24"/>
        </w:rPr>
        <w:t>który wycofał ofertę przed upływem terminu składania ofert;</w:t>
      </w:r>
    </w:p>
    <w:p w:rsidR="007874B9" w:rsidRPr="00666224" w:rsidRDefault="007874B9" w:rsidP="008D1592">
      <w:pPr>
        <w:pStyle w:val="Akapitzlist"/>
        <w:numPr>
          <w:ilvl w:val="0"/>
          <w:numId w:val="119"/>
        </w:numPr>
        <w:ind w:left="1134"/>
        <w:jc w:val="both"/>
        <w:rPr>
          <w:rFonts w:ascii="Times New Roman" w:hAnsi="Times New Roman"/>
          <w:sz w:val="24"/>
          <w:szCs w:val="24"/>
        </w:rPr>
      </w:pPr>
      <w:r w:rsidRPr="00666224">
        <w:rPr>
          <w:rFonts w:ascii="Times New Roman" w:hAnsi="Times New Roman"/>
          <w:color w:val="000000"/>
          <w:sz w:val="24"/>
          <w:szCs w:val="24"/>
        </w:rPr>
        <w:t>którego oferta została odrzucona;</w:t>
      </w:r>
    </w:p>
    <w:p w:rsidR="007874B9" w:rsidRPr="00666224" w:rsidRDefault="007874B9" w:rsidP="008D1592">
      <w:pPr>
        <w:pStyle w:val="Akapitzlist"/>
        <w:numPr>
          <w:ilvl w:val="0"/>
          <w:numId w:val="119"/>
        </w:numPr>
        <w:ind w:left="1134"/>
        <w:jc w:val="both"/>
        <w:rPr>
          <w:rFonts w:ascii="Times New Roman" w:hAnsi="Times New Roman"/>
          <w:sz w:val="24"/>
          <w:szCs w:val="24"/>
        </w:rPr>
      </w:pPr>
      <w:r w:rsidRPr="00666224">
        <w:rPr>
          <w:rFonts w:ascii="Times New Roman" w:hAnsi="Times New Roman"/>
          <w:color w:val="000000"/>
          <w:sz w:val="24"/>
          <w:szCs w:val="24"/>
        </w:rPr>
        <w:t>po wyborze najkorzystniejszej oferty, z wyjątkiem wykonawcy, którego oferta została wybrana jako najkorzystniejsza;</w:t>
      </w:r>
    </w:p>
    <w:p w:rsidR="007874B9" w:rsidRPr="00666224" w:rsidRDefault="007874B9" w:rsidP="008D1592">
      <w:pPr>
        <w:pStyle w:val="Akapitzlist"/>
        <w:numPr>
          <w:ilvl w:val="0"/>
          <w:numId w:val="119"/>
        </w:numPr>
        <w:ind w:left="1134"/>
        <w:jc w:val="both"/>
        <w:rPr>
          <w:rFonts w:ascii="Times New Roman" w:hAnsi="Times New Roman"/>
          <w:sz w:val="24"/>
          <w:szCs w:val="24"/>
        </w:rPr>
      </w:pPr>
      <w:r w:rsidRPr="00666224">
        <w:rPr>
          <w:rFonts w:ascii="Times New Roman" w:hAnsi="Times New Roman"/>
          <w:color w:val="000000"/>
          <w:sz w:val="24"/>
          <w:szCs w:val="24"/>
        </w:rPr>
        <w:t>po unieważnieniu</w:t>
      </w:r>
      <w:r w:rsidRPr="00666224">
        <w:rPr>
          <w:rFonts w:ascii="Times New Roman" w:hAnsi="Times New Roman"/>
          <w:noProof/>
          <w:sz w:val="24"/>
          <w:szCs w:val="24"/>
        </w:rPr>
        <w:t xml:space="preserve"> postępowania, w przypadku gdy nie zostało rozstrzygnięte odwołanie na czynność unieważnienia albo nie upłynął termin do jego wniesienia.</w:t>
      </w:r>
    </w:p>
    <w:p w:rsidR="007874B9" w:rsidRPr="00666224" w:rsidRDefault="007874B9" w:rsidP="008D1592">
      <w:pPr>
        <w:pStyle w:val="Akapitzlist"/>
        <w:numPr>
          <w:ilvl w:val="0"/>
          <w:numId w:val="120"/>
        </w:numPr>
        <w:spacing w:before="120" w:after="120"/>
        <w:ind w:left="567"/>
        <w:jc w:val="both"/>
        <w:rPr>
          <w:rFonts w:ascii="Times New Roman" w:hAnsi="Times New Roman"/>
          <w:sz w:val="24"/>
          <w:szCs w:val="24"/>
        </w:rPr>
      </w:pPr>
      <w:r w:rsidRPr="00666224">
        <w:rPr>
          <w:rFonts w:ascii="Times New Roman" w:hAnsi="Times New Roman"/>
          <w:sz w:val="24"/>
          <w:szCs w:val="24"/>
        </w:rPr>
        <w:t xml:space="preserve">Złożenie wniosku o zwrot wadium, powoduje rozwiązanie stosunku prawnego </w:t>
      </w:r>
      <w:r w:rsidR="001212B4">
        <w:rPr>
          <w:rFonts w:ascii="Times New Roman" w:hAnsi="Times New Roman"/>
          <w:sz w:val="24"/>
          <w:szCs w:val="24"/>
        </w:rPr>
        <w:br w:type="textWrapping" w:clear="all"/>
      </w:r>
      <w:r w:rsidRPr="00666224">
        <w:rPr>
          <w:rFonts w:ascii="Times New Roman" w:hAnsi="Times New Roman"/>
          <w:sz w:val="24"/>
          <w:szCs w:val="24"/>
        </w:rPr>
        <w:t>z wykonawcą wraz z utratą przez niego prawa do korzystania ze środków ochrony prawnej, o których mowa w dziale IX PZP.</w:t>
      </w:r>
    </w:p>
    <w:p w:rsidR="007874B9" w:rsidRPr="00666224" w:rsidRDefault="007874B9" w:rsidP="008D1592">
      <w:pPr>
        <w:pStyle w:val="Akapitzlist"/>
        <w:numPr>
          <w:ilvl w:val="0"/>
          <w:numId w:val="120"/>
        </w:numPr>
        <w:spacing w:before="120" w:after="120"/>
        <w:ind w:left="567"/>
        <w:jc w:val="both"/>
        <w:rPr>
          <w:rFonts w:ascii="Times New Roman" w:hAnsi="Times New Roman"/>
          <w:sz w:val="24"/>
          <w:szCs w:val="24"/>
        </w:rPr>
      </w:pPr>
      <w:r w:rsidRPr="00666224">
        <w:rPr>
          <w:rFonts w:ascii="Times New Roman" w:hAnsi="Times New Roman"/>
          <w:sz w:val="24"/>
          <w:szCs w:val="24"/>
        </w:rPr>
        <w:t xml:space="preserve">Zamawiający zwraca wadium wniesione w pieniądzu wraz z odsetkami wynikającymi </w:t>
      </w:r>
      <w:r w:rsidR="001212B4">
        <w:rPr>
          <w:rFonts w:ascii="Times New Roman" w:hAnsi="Times New Roman"/>
          <w:sz w:val="24"/>
          <w:szCs w:val="24"/>
        </w:rPr>
        <w:br w:type="textWrapping" w:clear="all"/>
      </w:r>
      <w:r w:rsidRPr="00666224">
        <w:rPr>
          <w:rFonts w:ascii="Times New Roman" w:hAnsi="Times New Roman"/>
          <w:sz w:val="24"/>
          <w:szCs w:val="24"/>
        </w:rPr>
        <w:t xml:space="preserve">z umowy rachunku bankowego, na którym było ono przechowywane, pomniejszone </w:t>
      </w:r>
      <w:r w:rsidR="001212B4">
        <w:rPr>
          <w:rFonts w:ascii="Times New Roman" w:hAnsi="Times New Roman"/>
          <w:sz w:val="24"/>
          <w:szCs w:val="24"/>
        </w:rPr>
        <w:br w:type="textWrapping" w:clear="all"/>
      </w:r>
      <w:r w:rsidRPr="00666224">
        <w:rPr>
          <w:rFonts w:ascii="Times New Roman" w:hAnsi="Times New Roman"/>
          <w:sz w:val="24"/>
          <w:szCs w:val="24"/>
        </w:rPr>
        <w:t>o koszty prowadzenia rachunku bankowego oraz prowizji bankowej za przelew pieniędzy na rachunek bankowy wskazany przez wykonawcę.</w:t>
      </w:r>
    </w:p>
    <w:p w:rsidR="008621F5" w:rsidRDefault="007874B9" w:rsidP="008D1592">
      <w:pPr>
        <w:pStyle w:val="Akapitzlist"/>
        <w:numPr>
          <w:ilvl w:val="0"/>
          <w:numId w:val="120"/>
        </w:numPr>
        <w:spacing w:before="120" w:after="120"/>
        <w:ind w:left="567"/>
        <w:jc w:val="both"/>
        <w:rPr>
          <w:rFonts w:ascii="Times New Roman" w:hAnsi="Times New Roman"/>
          <w:sz w:val="24"/>
          <w:szCs w:val="24"/>
        </w:rPr>
      </w:pPr>
      <w:r w:rsidRPr="00666224">
        <w:rPr>
          <w:rFonts w:ascii="Times New Roman" w:hAnsi="Times New Roman"/>
          <w:sz w:val="24"/>
          <w:szCs w:val="24"/>
        </w:rPr>
        <w:t>Zamawiający zwraca wadium wniesione w innej formie niż w pieniądzu poprzez złożenie gwarantowi lub poręczycielowi oświadczenia o zwolnieniu wadium.</w:t>
      </w:r>
    </w:p>
    <w:p w:rsidR="007874B9" w:rsidRPr="00666224" w:rsidRDefault="007874B9" w:rsidP="008D1592">
      <w:pPr>
        <w:pStyle w:val="Akapitzlist"/>
        <w:numPr>
          <w:ilvl w:val="0"/>
          <w:numId w:val="111"/>
        </w:numPr>
        <w:spacing w:before="120" w:after="120"/>
        <w:ind w:left="426"/>
        <w:jc w:val="both"/>
        <w:rPr>
          <w:rFonts w:ascii="Times New Roman" w:hAnsi="Times New Roman"/>
          <w:b/>
          <w:sz w:val="24"/>
          <w:szCs w:val="24"/>
        </w:rPr>
      </w:pPr>
      <w:r w:rsidRPr="00666224">
        <w:rPr>
          <w:rFonts w:ascii="Times New Roman" w:hAnsi="Times New Roman"/>
          <w:b/>
          <w:sz w:val="24"/>
          <w:szCs w:val="24"/>
        </w:rPr>
        <w:t>Zatrzymanie wadium</w:t>
      </w:r>
    </w:p>
    <w:p w:rsidR="007874B9" w:rsidRPr="00666224" w:rsidRDefault="007874B9" w:rsidP="008D1592">
      <w:pPr>
        <w:pStyle w:val="Akapitzlist"/>
        <w:numPr>
          <w:ilvl w:val="0"/>
          <w:numId w:val="121"/>
        </w:numPr>
        <w:spacing w:before="120" w:after="120"/>
        <w:ind w:left="567"/>
        <w:jc w:val="both"/>
        <w:rPr>
          <w:rFonts w:ascii="Times New Roman" w:hAnsi="Times New Roman"/>
          <w:b/>
          <w:sz w:val="24"/>
          <w:szCs w:val="24"/>
        </w:rPr>
      </w:pPr>
      <w:r w:rsidRPr="00666224">
        <w:rPr>
          <w:rFonts w:ascii="Times New Roman" w:hAnsi="Times New Roman"/>
          <w:sz w:val="24"/>
          <w:szCs w:val="24"/>
        </w:rPr>
        <w:t>Zamawiający zatrzymuje wadium wraz z odsetkami, a w przypadku wadium wniesionego w formie gwarancji lub poręczenia, występuje odpowiednio do gwaranta lub poręczyciela z żądaniem zapłaty wadium, jeżeli:</w:t>
      </w:r>
    </w:p>
    <w:p w:rsidR="007874B9" w:rsidRPr="00666224" w:rsidRDefault="007874B9" w:rsidP="008D1592">
      <w:pPr>
        <w:pStyle w:val="Akapitzlist"/>
        <w:numPr>
          <w:ilvl w:val="0"/>
          <w:numId w:val="122"/>
        </w:numPr>
        <w:spacing w:before="120" w:after="120"/>
        <w:ind w:left="1134"/>
        <w:jc w:val="both"/>
        <w:rPr>
          <w:rFonts w:ascii="Times New Roman" w:hAnsi="Times New Roman"/>
          <w:b/>
          <w:sz w:val="24"/>
          <w:szCs w:val="24"/>
        </w:rPr>
      </w:pPr>
      <w:r w:rsidRPr="00666224">
        <w:rPr>
          <w:rFonts w:ascii="Times New Roman" w:hAnsi="Times New Roman"/>
          <w:sz w:val="24"/>
          <w:szCs w:val="24"/>
        </w:rPr>
        <w:lastRenderedPageBreak/>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t>
      </w:r>
      <w:r w:rsidR="001212B4">
        <w:rPr>
          <w:rFonts w:ascii="Times New Roman" w:hAnsi="Times New Roman"/>
          <w:sz w:val="24"/>
          <w:szCs w:val="24"/>
        </w:rPr>
        <w:br w:type="textWrapping" w:clear="all"/>
      </w:r>
      <w:r w:rsidRPr="00666224">
        <w:rPr>
          <w:rFonts w:ascii="Times New Roman" w:hAnsi="Times New Roman"/>
          <w:sz w:val="24"/>
          <w:szCs w:val="24"/>
        </w:rPr>
        <w:t>w art. 223 ust. 2 pkt 3 PZP, co spowodowało brak możliwości wybrania oferty złożonej przez wykonawcę, jako najkorzystniejszej;</w:t>
      </w:r>
    </w:p>
    <w:p w:rsidR="007874B9" w:rsidRPr="00666224" w:rsidRDefault="007874B9" w:rsidP="008D1592">
      <w:pPr>
        <w:pStyle w:val="Akapitzlist"/>
        <w:numPr>
          <w:ilvl w:val="0"/>
          <w:numId w:val="122"/>
        </w:numPr>
        <w:spacing w:before="120" w:after="120"/>
        <w:ind w:left="1134"/>
        <w:jc w:val="both"/>
        <w:rPr>
          <w:rFonts w:ascii="Times New Roman" w:hAnsi="Times New Roman"/>
          <w:b/>
          <w:sz w:val="24"/>
          <w:szCs w:val="24"/>
        </w:rPr>
      </w:pPr>
      <w:r w:rsidRPr="00666224">
        <w:rPr>
          <w:rFonts w:ascii="Times New Roman" w:hAnsi="Times New Roman"/>
          <w:sz w:val="24"/>
          <w:szCs w:val="24"/>
        </w:rPr>
        <w:t>wykonawca, którego oferta została wybrana:</w:t>
      </w:r>
    </w:p>
    <w:p w:rsidR="007874B9" w:rsidRPr="00666224" w:rsidRDefault="007874B9" w:rsidP="008D1592">
      <w:pPr>
        <w:pStyle w:val="Akapitzlist"/>
        <w:numPr>
          <w:ilvl w:val="0"/>
          <w:numId w:val="123"/>
        </w:numPr>
        <w:spacing w:before="120" w:after="120"/>
        <w:ind w:left="1701"/>
        <w:jc w:val="both"/>
        <w:rPr>
          <w:rFonts w:ascii="Times New Roman" w:hAnsi="Times New Roman"/>
          <w:b/>
          <w:sz w:val="24"/>
          <w:szCs w:val="24"/>
        </w:rPr>
      </w:pPr>
      <w:r w:rsidRPr="00666224">
        <w:rPr>
          <w:rFonts w:ascii="Times New Roman" w:hAnsi="Times New Roman"/>
          <w:sz w:val="24"/>
          <w:szCs w:val="24"/>
        </w:rPr>
        <w:t xml:space="preserve">odmówił podpisania umowy w sprawie zamówienia publicznego </w:t>
      </w:r>
      <w:r w:rsidR="001212B4">
        <w:rPr>
          <w:rFonts w:ascii="Times New Roman" w:hAnsi="Times New Roman"/>
          <w:sz w:val="24"/>
          <w:szCs w:val="24"/>
        </w:rPr>
        <w:br w:type="textWrapping" w:clear="all"/>
      </w:r>
      <w:r w:rsidRPr="00666224">
        <w:rPr>
          <w:rFonts w:ascii="Times New Roman" w:hAnsi="Times New Roman"/>
          <w:sz w:val="24"/>
          <w:szCs w:val="24"/>
        </w:rPr>
        <w:t>na warunkach określonych w ofercie,</w:t>
      </w:r>
    </w:p>
    <w:p w:rsidR="007874B9" w:rsidRPr="00666224" w:rsidRDefault="007874B9" w:rsidP="008D1592">
      <w:pPr>
        <w:pStyle w:val="Akapitzlist"/>
        <w:numPr>
          <w:ilvl w:val="0"/>
          <w:numId w:val="123"/>
        </w:numPr>
        <w:spacing w:before="120" w:after="120"/>
        <w:ind w:left="1701"/>
        <w:jc w:val="both"/>
        <w:rPr>
          <w:rFonts w:ascii="Times New Roman" w:hAnsi="Times New Roman"/>
          <w:b/>
          <w:sz w:val="24"/>
          <w:szCs w:val="24"/>
        </w:rPr>
      </w:pPr>
      <w:r w:rsidRPr="00666224">
        <w:rPr>
          <w:rFonts w:ascii="Times New Roman" w:hAnsi="Times New Roman"/>
          <w:sz w:val="24"/>
          <w:szCs w:val="24"/>
        </w:rPr>
        <w:t>nie wniósł wymaganego zabezpieczenia należytego wykonania umowy (jeżeli dotyczy)</w:t>
      </w:r>
      <w:r w:rsidR="00526A0C" w:rsidRPr="00666224">
        <w:rPr>
          <w:rFonts w:ascii="Times New Roman" w:hAnsi="Times New Roman"/>
          <w:sz w:val="24"/>
          <w:szCs w:val="24"/>
        </w:rPr>
        <w:t>,</w:t>
      </w:r>
    </w:p>
    <w:p w:rsidR="007874B9" w:rsidRPr="00666224" w:rsidRDefault="007874B9" w:rsidP="008D1592">
      <w:pPr>
        <w:pStyle w:val="Akapitzlist"/>
        <w:numPr>
          <w:ilvl w:val="0"/>
          <w:numId w:val="123"/>
        </w:numPr>
        <w:spacing w:before="120" w:after="120"/>
        <w:ind w:left="1701"/>
        <w:jc w:val="both"/>
        <w:rPr>
          <w:rFonts w:ascii="Times New Roman" w:hAnsi="Times New Roman"/>
          <w:b/>
          <w:sz w:val="24"/>
          <w:szCs w:val="24"/>
        </w:rPr>
      </w:pPr>
      <w:r w:rsidRPr="00666224">
        <w:rPr>
          <w:rFonts w:ascii="Times New Roman" w:hAnsi="Times New Roman"/>
          <w:sz w:val="24"/>
          <w:szCs w:val="24"/>
        </w:rPr>
        <w:t xml:space="preserve">zawarcie umowy w sprawie zamówienia publicznego stało się niemożliwe </w:t>
      </w:r>
      <w:r w:rsidR="001212B4">
        <w:rPr>
          <w:rFonts w:ascii="Times New Roman" w:hAnsi="Times New Roman"/>
          <w:sz w:val="24"/>
          <w:szCs w:val="24"/>
        </w:rPr>
        <w:br w:type="textWrapping" w:clear="all"/>
      </w:r>
      <w:r w:rsidRPr="00666224">
        <w:rPr>
          <w:rFonts w:ascii="Times New Roman" w:hAnsi="Times New Roman"/>
          <w:sz w:val="24"/>
          <w:szCs w:val="24"/>
        </w:rPr>
        <w:t>z przyczyn leżących po stronie wykonawcy, którego oferta została wybrana.</w:t>
      </w:r>
    </w:p>
    <w:p w:rsidR="007874B9" w:rsidRPr="00666224" w:rsidRDefault="007874B9" w:rsidP="00BF0710">
      <w:pPr>
        <w:spacing w:line="276" w:lineRule="auto"/>
        <w:ind w:left="2124" w:firstLine="142"/>
        <w:rPr>
          <w:b/>
        </w:rPr>
      </w:pPr>
    </w:p>
    <w:p w:rsidR="007874B9" w:rsidRPr="00314C80" w:rsidRDefault="004808D1" w:rsidP="00314C80">
      <w:pPr>
        <w:pStyle w:val="pkt"/>
        <w:numPr>
          <w:ilvl w:val="0"/>
          <w:numId w:val="60"/>
        </w:numPr>
        <w:pBdr>
          <w:top w:val="single" w:sz="12" w:space="1" w:color="auto"/>
          <w:left w:val="single" w:sz="12" w:space="4" w:color="auto"/>
          <w:bottom w:val="single" w:sz="12" w:space="1" w:color="auto"/>
          <w:right w:val="single" w:sz="12" w:space="4" w:color="auto"/>
        </w:pBdr>
        <w:spacing w:line="276" w:lineRule="auto"/>
        <w:rPr>
          <w:b/>
          <w:szCs w:val="24"/>
        </w:rPr>
      </w:pPr>
      <w:r w:rsidRPr="00314C80">
        <w:rPr>
          <w:rFonts w:eastAsia="Calibri"/>
          <w:b/>
          <w:bCs/>
          <w:szCs w:val="24"/>
        </w:rPr>
        <w:t>WYMAGANIA DOTYCZĄCE ZABEZPIECZENIA NALEŻYTEGO WYKONANIA</w:t>
      </w:r>
      <w:r w:rsidR="00526A0C" w:rsidRPr="00314C80">
        <w:rPr>
          <w:rFonts w:eastAsia="Calibri"/>
          <w:b/>
          <w:bCs/>
          <w:szCs w:val="24"/>
        </w:rPr>
        <w:t xml:space="preserve"> – </w:t>
      </w:r>
      <w:r w:rsidR="00110191" w:rsidRPr="00314C80">
        <w:rPr>
          <w:rFonts w:eastAsia="Calibri"/>
          <w:bCs/>
          <w:szCs w:val="24"/>
        </w:rPr>
        <w:t>z</w:t>
      </w:r>
      <w:r w:rsidR="00526A0C" w:rsidRPr="00314C80">
        <w:rPr>
          <w:rFonts w:eastAsia="Calibri"/>
          <w:bCs/>
          <w:szCs w:val="24"/>
        </w:rPr>
        <w:t xml:space="preserve">amawiający </w:t>
      </w:r>
      <w:r w:rsidR="00314C80" w:rsidRPr="00314C80">
        <w:rPr>
          <w:rFonts w:eastAsia="Calibri"/>
          <w:b/>
          <w:bCs/>
          <w:szCs w:val="24"/>
        </w:rPr>
        <w:t>nie</w:t>
      </w:r>
      <w:r w:rsidR="00314C80">
        <w:rPr>
          <w:rFonts w:eastAsia="Calibri"/>
          <w:bCs/>
          <w:szCs w:val="24"/>
        </w:rPr>
        <w:t xml:space="preserve"> </w:t>
      </w:r>
      <w:r w:rsidR="00526A0C" w:rsidRPr="00314C80">
        <w:rPr>
          <w:rFonts w:eastAsia="Calibri"/>
          <w:b/>
          <w:bCs/>
          <w:szCs w:val="24"/>
        </w:rPr>
        <w:t>żąda</w:t>
      </w:r>
      <w:r w:rsidR="00526A0C" w:rsidRPr="00314C80">
        <w:rPr>
          <w:rFonts w:eastAsia="Calibri"/>
          <w:bCs/>
          <w:szCs w:val="24"/>
        </w:rPr>
        <w:t xml:space="preserve"> wniesienia zabezpieczenia należytego wykonania umowy</w:t>
      </w:r>
      <w:r w:rsidR="007874B9" w:rsidRPr="00314C80">
        <w:rPr>
          <w:b/>
          <w:szCs w:val="24"/>
        </w:rPr>
        <w:t>.</w:t>
      </w:r>
    </w:p>
    <w:p w:rsidR="007874B9" w:rsidRPr="0049719D" w:rsidRDefault="007874B9" w:rsidP="00BF0710">
      <w:pPr>
        <w:spacing w:line="276" w:lineRule="auto"/>
        <w:ind w:left="2124" w:firstLine="142"/>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ORAZ TERMIN SKŁADANIA OFERT</w:t>
      </w:r>
    </w:p>
    <w:p w:rsidR="00021186" w:rsidRPr="00666224" w:rsidRDefault="00021186" w:rsidP="00BF0710">
      <w:pPr>
        <w:autoSpaceDE w:val="0"/>
        <w:autoSpaceDN w:val="0"/>
        <w:adjustRightInd w:val="0"/>
        <w:spacing w:after="142" w:line="276" w:lineRule="auto"/>
        <w:ind w:left="360"/>
        <w:jc w:val="both"/>
        <w:rPr>
          <w:color w:val="000000"/>
        </w:rPr>
      </w:pPr>
    </w:p>
    <w:p w:rsidR="007874B9" w:rsidRPr="00666224" w:rsidRDefault="007874B9" w:rsidP="008D1592">
      <w:pPr>
        <w:pStyle w:val="Bezodstpw1"/>
        <w:numPr>
          <w:ilvl w:val="0"/>
          <w:numId w:val="124"/>
        </w:numPr>
        <w:spacing w:line="276" w:lineRule="auto"/>
        <w:ind w:left="426"/>
        <w:jc w:val="both"/>
      </w:pPr>
      <w:r w:rsidRPr="00666224">
        <w:t xml:space="preserve">Wykonawca składa ofertę za pośrednictwem Platformy zakupowej. Sposób złożenia oferty opisany został w </w:t>
      </w:r>
      <w:r w:rsidR="0025737C" w:rsidRPr="00666224">
        <w:t>i</w:t>
      </w:r>
      <w:r w:rsidRPr="00666224">
        <w:t xml:space="preserve">nstrukcji </w:t>
      </w:r>
      <w:r w:rsidR="0025737C" w:rsidRPr="00666224">
        <w:t xml:space="preserve">dla </w:t>
      </w:r>
      <w:r w:rsidRPr="00666224">
        <w:t xml:space="preserve">użytkownika dostępnej na Platformie. </w:t>
      </w:r>
    </w:p>
    <w:p w:rsidR="00C81C4C" w:rsidRPr="0049719D" w:rsidRDefault="007874B9" w:rsidP="008D1592">
      <w:pPr>
        <w:pStyle w:val="Bezodstpw1"/>
        <w:numPr>
          <w:ilvl w:val="0"/>
          <w:numId w:val="124"/>
        </w:numPr>
        <w:spacing w:line="276" w:lineRule="auto"/>
        <w:ind w:left="426"/>
        <w:jc w:val="both"/>
      </w:pPr>
      <w:r w:rsidRPr="00666224">
        <w:t>Ofertę wraz z wymaganymi załącznikami należy złożyć w terminie do dnia</w:t>
      </w:r>
      <w:r w:rsidR="004E1009" w:rsidRPr="00666224">
        <w:t xml:space="preserve">  </w:t>
      </w:r>
      <w:r w:rsidR="001212B4">
        <w:rPr>
          <w:b/>
        </w:rPr>
        <w:t>3 kwietnia 2023r.</w:t>
      </w:r>
      <w:r w:rsidR="00130D65">
        <w:rPr>
          <w:b/>
        </w:rPr>
        <w:t xml:space="preserve"> </w:t>
      </w:r>
      <w:r w:rsidRPr="0049719D">
        <w:rPr>
          <w:b/>
        </w:rPr>
        <w:t>do godz. 1</w:t>
      </w:r>
      <w:r w:rsidR="008B4261">
        <w:rPr>
          <w:b/>
        </w:rPr>
        <w:t>1:00</w:t>
      </w:r>
      <w:r w:rsidR="00C81C4C" w:rsidRPr="0049719D">
        <w:rPr>
          <w:b/>
        </w:rPr>
        <w:t>.</w:t>
      </w:r>
    </w:p>
    <w:p w:rsidR="00F66095" w:rsidRPr="0049719D" w:rsidRDefault="00C81C4C" w:rsidP="008D1592">
      <w:pPr>
        <w:pStyle w:val="Bezodstpw1"/>
        <w:numPr>
          <w:ilvl w:val="0"/>
          <w:numId w:val="124"/>
        </w:numPr>
        <w:spacing w:line="276" w:lineRule="auto"/>
        <w:ind w:left="426"/>
        <w:jc w:val="both"/>
        <w:rPr>
          <w:bCs/>
        </w:rPr>
      </w:pPr>
      <w:r w:rsidRPr="0049719D">
        <w:t xml:space="preserve">O terminie złożenia oferty decyduje czas pełnego przeprocesowania transakcji </w:t>
      </w:r>
      <w:r w:rsidR="001212B4">
        <w:br w:type="textWrapping" w:clear="all"/>
      </w:r>
      <w:r w:rsidRPr="0049719D">
        <w:t xml:space="preserve">na Platformie zakupowej. </w:t>
      </w:r>
      <w:r w:rsidR="00F66095" w:rsidRPr="0049719D">
        <w:rPr>
          <w:bCs/>
        </w:rPr>
        <w:t>Za datę złożenia oferty, przyjmuje się datę i godzinę jej wczytania na Platformie zakupowej. Oznaczenie czasu odbioru danych przez Platformę zakupową stanowi datę oraz dokładny czas (</w:t>
      </w:r>
      <w:proofErr w:type="spellStart"/>
      <w:r w:rsidR="00F66095" w:rsidRPr="0049719D">
        <w:rPr>
          <w:bCs/>
        </w:rPr>
        <w:t>hh:mm:ss</w:t>
      </w:r>
      <w:proofErr w:type="spellEnd"/>
      <w:r w:rsidR="00F66095" w:rsidRPr="0049719D">
        <w:rPr>
          <w:bCs/>
        </w:rPr>
        <w:t>) generowany wg czasu lokalnego serwera synchronizowanego odpowiednim źródłem czasu - zegarem Głównego Instyt</w:t>
      </w:r>
      <w:r w:rsidR="001174FD" w:rsidRPr="0049719D">
        <w:rPr>
          <w:bCs/>
        </w:rPr>
        <w:t>utu Miar. Plik załączony przez w</w:t>
      </w:r>
      <w:r w:rsidR="00F66095" w:rsidRPr="0049719D">
        <w:rPr>
          <w:bCs/>
        </w:rPr>
        <w:t xml:space="preserve">ykonawcę na Platformie zakupowej i zapisany widoczny jest w </w:t>
      </w:r>
      <w:r w:rsidR="0047377F" w:rsidRPr="0049719D">
        <w:rPr>
          <w:bCs/>
        </w:rPr>
        <w:t>s</w:t>
      </w:r>
      <w:r w:rsidR="00F66095" w:rsidRPr="0049719D">
        <w:rPr>
          <w:bCs/>
        </w:rPr>
        <w:t>ystemie, jako zaszyfrowany.</w:t>
      </w:r>
      <w:r w:rsidR="004808D1" w:rsidRPr="0049719D">
        <w:rPr>
          <w:bCs/>
        </w:rPr>
        <w:t xml:space="preserve"> </w:t>
      </w:r>
      <w:r w:rsidR="00F66095" w:rsidRPr="0049719D">
        <w:rPr>
          <w:bCs/>
        </w:rPr>
        <w:t>Możliwość otwarcia plików zawierających ofertę dostępna jest dopiero po upływie terminu składania ofert.</w:t>
      </w:r>
    </w:p>
    <w:p w:rsidR="007874B9" w:rsidRPr="0049719D" w:rsidRDefault="007874B9" w:rsidP="008D1592">
      <w:pPr>
        <w:pStyle w:val="Bezodstpw1"/>
        <w:numPr>
          <w:ilvl w:val="0"/>
          <w:numId w:val="124"/>
        </w:numPr>
        <w:spacing w:line="276" w:lineRule="auto"/>
        <w:ind w:left="426"/>
        <w:jc w:val="both"/>
        <w:rPr>
          <w:bCs/>
        </w:rPr>
      </w:pPr>
      <w:r w:rsidRPr="0049719D">
        <w:t xml:space="preserve">Zamawiający odrzuci ofertę złożoną po terminie składania ofert. </w:t>
      </w:r>
    </w:p>
    <w:p w:rsidR="007874B9" w:rsidRPr="0049719D" w:rsidRDefault="007874B9" w:rsidP="008D1592">
      <w:pPr>
        <w:pStyle w:val="Bezodstpw1"/>
        <w:numPr>
          <w:ilvl w:val="0"/>
          <w:numId w:val="124"/>
        </w:numPr>
        <w:spacing w:line="276" w:lineRule="auto"/>
        <w:ind w:left="426"/>
        <w:jc w:val="both"/>
        <w:rPr>
          <w:bCs/>
        </w:rPr>
      </w:pPr>
      <w:r w:rsidRPr="0049719D">
        <w:t xml:space="preserve">Wykonawca przed upływem terminu do składania ofert może wycofać ofertę. Sposób wycofania oferty został opisany w Instrukcji Platformy zakupowej. </w:t>
      </w:r>
    </w:p>
    <w:p w:rsidR="007874B9" w:rsidRPr="0049719D" w:rsidRDefault="007874B9" w:rsidP="008D1592">
      <w:pPr>
        <w:pStyle w:val="Bezodstpw1"/>
        <w:numPr>
          <w:ilvl w:val="0"/>
          <w:numId w:val="124"/>
        </w:numPr>
        <w:spacing w:line="276" w:lineRule="auto"/>
        <w:ind w:left="426"/>
        <w:jc w:val="both"/>
        <w:rPr>
          <w:bCs/>
        </w:rPr>
      </w:pPr>
      <w:r w:rsidRPr="0049719D">
        <w:t xml:space="preserve">Wykonawca po upływie terminu do składania ofert nie może wycofać złożonej oferty. </w:t>
      </w:r>
    </w:p>
    <w:p w:rsidR="00232FBB" w:rsidRPr="0049719D" w:rsidRDefault="00232FBB" w:rsidP="008D1592">
      <w:pPr>
        <w:pStyle w:val="Bezodstpw1"/>
        <w:numPr>
          <w:ilvl w:val="0"/>
          <w:numId w:val="124"/>
        </w:numPr>
        <w:spacing w:line="276" w:lineRule="auto"/>
        <w:ind w:left="426"/>
        <w:jc w:val="both"/>
        <w:rPr>
          <w:bCs/>
        </w:rPr>
      </w:pPr>
      <w:r w:rsidRPr="0049719D">
        <w:t>Wykonawca ponosi wszelkie koszty związane z przygotowaniem i złożeniem oferty.</w:t>
      </w:r>
    </w:p>
    <w:p w:rsidR="004E1009" w:rsidRPr="0049719D" w:rsidRDefault="004E1009" w:rsidP="00BF0710">
      <w:pPr>
        <w:autoSpaceDE w:val="0"/>
        <w:autoSpaceDN w:val="0"/>
        <w:adjustRightInd w:val="0"/>
        <w:spacing w:after="120" w:line="276" w:lineRule="auto"/>
        <w:ind w:left="357"/>
        <w:jc w:val="both"/>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OTWARCIA OFERT</w:t>
      </w:r>
    </w:p>
    <w:p w:rsidR="00124A9C" w:rsidRPr="00666224" w:rsidRDefault="00124A9C" w:rsidP="00BF0710">
      <w:pPr>
        <w:autoSpaceDE w:val="0"/>
        <w:autoSpaceDN w:val="0"/>
        <w:adjustRightInd w:val="0"/>
        <w:spacing w:after="142" w:line="276" w:lineRule="auto"/>
        <w:ind w:left="360"/>
        <w:jc w:val="both"/>
        <w:rPr>
          <w:color w:val="000000"/>
        </w:rPr>
      </w:pPr>
    </w:p>
    <w:p w:rsidR="00131D0C" w:rsidRPr="00131D0C" w:rsidRDefault="00131D0C" w:rsidP="001174FD">
      <w:pPr>
        <w:numPr>
          <w:ilvl w:val="0"/>
          <w:numId w:val="79"/>
        </w:numPr>
        <w:autoSpaceDE w:val="0"/>
        <w:autoSpaceDN w:val="0"/>
        <w:adjustRightInd w:val="0"/>
        <w:spacing w:after="142" w:line="276" w:lineRule="auto"/>
        <w:jc w:val="both"/>
        <w:rPr>
          <w:rStyle w:val="Uwydatnienie"/>
          <w:b w:val="0"/>
          <w:bCs w:val="0"/>
        </w:rPr>
      </w:pPr>
      <w:r>
        <w:rPr>
          <w:rStyle w:val="Uwydatnienie"/>
          <w:b w:val="0"/>
          <w:bCs w:val="0"/>
        </w:rPr>
        <w:t xml:space="preserve">Planowany termin otwarcia ofert – </w:t>
      </w:r>
      <w:r w:rsidR="001212B4">
        <w:rPr>
          <w:rStyle w:val="Uwydatnienie"/>
          <w:bCs w:val="0"/>
        </w:rPr>
        <w:t>3 kwietnia 2023r.</w:t>
      </w:r>
      <w:r w:rsidR="008B4261">
        <w:rPr>
          <w:rStyle w:val="Uwydatnienie"/>
          <w:bCs w:val="0"/>
        </w:rPr>
        <w:t xml:space="preserve"> o godzinie 11:15</w:t>
      </w:r>
      <w:r>
        <w:rPr>
          <w:rStyle w:val="Uwydatnienie"/>
          <w:b w:val="0"/>
          <w:bCs w:val="0"/>
        </w:rPr>
        <w:t>.</w:t>
      </w:r>
    </w:p>
    <w:p w:rsidR="007874B9" w:rsidRPr="0018285D" w:rsidRDefault="0049719D" w:rsidP="001174FD">
      <w:pPr>
        <w:numPr>
          <w:ilvl w:val="0"/>
          <w:numId w:val="79"/>
        </w:numPr>
        <w:autoSpaceDE w:val="0"/>
        <w:autoSpaceDN w:val="0"/>
        <w:adjustRightInd w:val="0"/>
        <w:spacing w:after="142" w:line="276" w:lineRule="auto"/>
        <w:jc w:val="both"/>
      </w:pPr>
      <w:r w:rsidRPr="0018285D">
        <w:rPr>
          <w:rStyle w:val="Uwydatnienie"/>
        </w:rPr>
        <w:lastRenderedPageBreak/>
        <w:t>Otwarcie ofert</w:t>
      </w:r>
      <w:r w:rsidRPr="0018285D">
        <w:t xml:space="preserve"> następuje niezwłocznie po upływie terminu składania ofert, nie później niż następnego dnia po dniu, w którym</w:t>
      </w:r>
      <w:r w:rsidR="00131D0C">
        <w:t xml:space="preserve"> upłynął termin składania ofert.</w:t>
      </w:r>
    </w:p>
    <w:p w:rsidR="007874B9" w:rsidRPr="00666224" w:rsidRDefault="007874B9" w:rsidP="001174FD">
      <w:pPr>
        <w:numPr>
          <w:ilvl w:val="0"/>
          <w:numId w:val="79"/>
        </w:numPr>
        <w:autoSpaceDE w:val="0"/>
        <w:autoSpaceDN w:val="0"/>
        <w:adjustRightInd w:val="0"/>
        <w:spacing w:after="142" w:line="276" w:lineRule="auto"/>
        <w:jc w:val="both"/>
        <w:rPr>
          <w:color w:val="000000"/>
        </w:rPr>
      </w:pPr>
      <w:r w:rsidRPr="00666224">
        <w:rPr>
          <w:color w:val="000000"/>
        </w:rPr>
        <w:t>Otwarcie ofert nastąpi przy użyciu systemu teleinformatycznego – Platformy zakupowej. W przypadku awarii tego systemu, która spowoduje brak możliwości otwarcia ofe</w:t>
      </w:r>
      <w:r w:rsidR="00110191" w:rsidRPr="00666224">
        <w:rPr>
          <w:color w:val="000000"/>
        </w:rPr>
        <w:t xml:space="preserve">rt </w:t>
      </w:r>
      <w:r w:rsidR="001212B4">
        <w:rPr>
          <w:color w:val="000000"/>
        </w:rPr>
        <w:br w:type="textWrapping" w:clear="all"/>
      </w:r>
      <w:r w:rsidR="00110191" w:rsidRPr="00666224">
        <w:rPr>
          <w:color w:val="000000"/>
        </w:rPr>
        <w:t>w terminie określonym przez z</w:t>
      </w:r>
      <w:r w:rsidRPr="00666224">
        <w:rPr>
          <w:color w:val="000000"/>
        </w:rPr>
        <w:t xml:space="preserve">amawiającego, otwarcie ofert nastąpi niezwłocznie </w:t>
      </w:r>
      <w:r w:rsidR="001212B4">
        <w:rPr>
          <w:color w:val="000000"/>
        </w:rPr>
        <w:br w:type="textWrapping" w:clear="all"/>
      </w:r>
      <w:r w:rsidRPr="00666224">
        <w:rPr>
          <w:color w:val="000000"/>
        </w:rPr>
        <w:t>po usunięciu awarii.</w:t>
      </w:r>
    </w:p>
    <w:p w:rsidR="007874B9" w:rsidRPr="00666224" w:rsidRDefault="007874B9" w:rsidP="001174FD">
      <w:pPr>
        <w:numPr>
          <w:ilvl w:val="0"/>
          <w:numId w:val="79"/>
        </w:numPr>
        <w:autoSpaceDE w:val="0"/>
        <w:autoSpaceDN w:val="0"/>
        <w:adjustRightInd w:val="0"/>
        <w:spacing w:after="142" w:line="276" w:lineRule="auto"/>
        <w:jc w:val="both"/>
        <w:rPr>
          <w:color w:val="000000"/>
        </w:rPr>
      </w:pPr>
      <w:r w:rsidRPr="00666224">
        <w:rPr>
          <w:color w:val="000000"/>
        </w:rPr>
        <w:t>Zamawiający, najpóźniej przed otwarciem ofert, udostępnia na stronie internetowej prowadzonego postepowania</w:t>
      </w:r>
      <w:r w:rsidR="004808D1" w:rsidRPr="00666224">
        <w:rPr>
          <w:color w:val="000000"/>
        </w:rPr>
        <w:t xml:space="preserve"> tj</w:t>
      </w:r>
      <w:r w:rsidR="005E63EC">
        <w:rPr>
          <w:color w:val="000000"/>
        </w:rPr>
        <w:t>.</w:t>
      </w:r>
      <w:r w:rsidR="004808D1" w:rsidRPr="00666224">
        <w:rPr>
          <w:color w:val="000000"/>
        </w:rPr>
        <w:t xml:space="preserve"> P</w:t>
      </w:r>
      <w:r w:rsidR="00124A9C" w:rsidRPr="00666224">
        <w:rPr>
          <w:color w:val="000000"/>
        </w:rPr>
        <w:t xml:space="preserve">latformie zakupowej, </w:t>
      </w:r>
      <w:r w:rsidRPr="00666224">
        <w:rPr>
          <w:color w:val="000000"/>
        </w:rPr>
        <w:t xml:space="preserve"> informację o kwocie, jaką zamierza przeznaczyć́ na sfinansowanie zamówienia. </w:t>
      </w:r>
    </w:p>
    <w:p w:rsidR="007874B9" w:rsidRPr="00666224" w:rsidRDefault="007874B9" w:rsidP="001174FD">
      <w:pPr>
        <w:numPr>
          <w:ilvl w:val="0"/>
          <w:numId w:val="79"/>
        </w:numPr>
        <w:autoSpaceDE w:val="0"/>
        <w:autoSpaceDN w:val="0"/>
        <w:adjustRightInd w:val="0"/>
        <w:spacing w:line="276" w:lineRule="auto"/>
        <w:jc w:val="both"/>
        <w:rPr>
          <w:color w:val="000000"/>
        </w:rPr>
      </w:pPr>
      <w:r w:rsidRPr="00666224">
        <w:rPr>
          <w:color w:val="000000"/>
        </w:rPr>
        <w:t>Zamawiający, niezwłocznie po otwarciu ofert, udostępnia na stronie internetowej prowadzonego postepowania informacje</w:t>
      </w:r>
      <w:r w:rsidR="006F121B" w:rsidRPr="00666224">
        <w:rPr>
          <w:color w:val="000000"/>
        </w:rPr>
        <w:t xml:space="preserve"> o</w:t>
      </w:r>
      <w:r w:rsidRPr="00666224">
        <w:rPr>
          <w:color w:val="000000"/>
        </w:rPr>
        <w:t xml:space="preserve">: </w:t>
      </w:r>
    </w:p>
    <w:p w:rsidR="007874B9" w:rsidRPr="00666224" w:rsidRDefault="007874B9" w:rsidP="001174FD">
      <w:pPr>
        <w:numPr>
          <w:ilvl w:val="0"/>
          <w:numId w:val="80"/>
        </w:numPr>
        <w:autoSpaceDE w:val="0"/>
        <w:autoSpaceDN w:val="0"/>
        <w:adjustRightInd w:val="0"/>
        <w:spacing w:after="120" w:line="276" w:lineRule="auto"/>
        <w:ind w:left="567"/>
        <w:jc w:val="both"/>
        <w:rPr>
          <w:color w:val="000000"/>
        </w:rPr>
      </w:pPr>
      <w:r w:rsidRPr="00666224">
        <w:rPr>
          <w:color w:val="000000"/>
        </w:rPr>
        <w:t xml:space="preserve">nazwach albo imionach i nazwiskach oraz siedzibach lub miejscach prowadzonej działalności gospodarczej albo miejscach zamieszkania wykonawców, których oferty zostały otwarte; </w:t>
      </w:r>
    </w:p>
    <w:p w:rsidR="007874B9" w:rsidRPr="00666224" w:rsidRDefault="007874B9" w:rsidP="001174FD">
      <w:pPr>
        <w:numPr>
          <w:ilvl w:val="0"/>
          <w:numId w:val="80"/>
        </w:numPr>
        <w:autoSpaceDE w:val="0"/>
        <w:autoSpaceDN w:val="0"/>
        <w:adjustRightInd w:val="0"/>
        <w:spacing w:after="120" w:line="276" w:lineRule="auto"/>
        <w:ind w:left="567"/>
        <w:jc w:val="both"/>
        <w:rPr>
          <w:color w:val="000000"/>
        </w:rPr>
      </w:pPr>
      <w:r w:rsidRPr="00666224">
        <w:rPr>
          <w:color w:val="000000"/>
        </w:rPr>
        <w:t xml:space="preserve">cenach lub kosztach zawartych w ofertach. </w:t>
      </w:r>
    </w:p>
    <w:p w:rsidR="007874B9" w:rsidRDefault="007874B9" w:rsidP="001174FD">
      <w:pPr>
        <w:numPr>
          <w:ilvl w:val="0"/>
          <w:numId w:val="79"/>
        </w:numPr>
        <w:autoSpaceDE w:val="0"/>
        <w:autoSpaceDN w:val="0"/>
        <w:adjustRightInd w:val="0"/>
        <w:spacing w:after="120" w:line="276" w:lineRule="auto"/>
        <w:ind w:left="357" w:hanging="357"/>
        <w:jc w:val="both"/>
        <w:rPr>
          <w:color w:val="000000"/>
        </w:rPr>
      </w:pPr>
      <w:r w:rsidRPr="00666224">
        <w:rPr>
          <w:color w:val="000000"/>
        </w:rPr>
        <w:t>Zamawiający poinformuje o zmianie terminu otwarcia ofert na stronie internetowej prowadzonego post</w:t>
      </w:r>
      <w:r w:rsidR="00124A9C" w:rsidRPr="00666224">
        <w:rPr>
          <w:color w:val="000000"/>
        </w:rPr>
        <w:t>ę</w:t>
      </w:r>
      <w:r w:rsidRPr="00666224">
        <w:rPr>
          <w:color w:val="000000"/>
        </w:rPr>
        <w:t xml:space="preserve">powania. </w:t>
      </w:r>
    </w:p>
    <w:p w:rsidR="007874B9" w:rsidRPr="00666224" w:rsidRDefault="002862A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OBLICZENIA CENY</w:t>
      </w:r>
    </w:p>
    <w:p w:rsidR="00124A9C" w:rsidRPr="00666224" w:rsidRDefault="00124A9C" w:rsidP="00BF0710">
      <w:pPr>
        <w:autoSpaceDE w:val="0"/>
        <w:autoSpaceDN w:val="0"/>
        <w:adjustRightInd w:val="0"/>
        <w:spacing w:after="120" w:line="276" w:lineRule="auto"/>
        <w:ind w:left="360"/>
        <w:jc w:val="both"/>
        <w:rPr>
          <w:color w:val="000000"/>
        </w:rPr>
      </w:pPr>
    </w:p>
    <w:p w:rsidR="007874B9" w:rsidRPr="0049719D" w:rsidRDefault="007874B9" w:rsidP="00427553">
      <w:pPr>
        <w:numPr>
          <w:ilvl w:val="0"/>
          <w:numId w:val="81"/>
        </w:numPr>
        <w:autoSpaceDE w:val="0"/>
        <w:autoSpaceDN w:val="0"/>
        <w:adjustRightInd w:val="0"/>
        <w:spacing w:line="276" w:lineRule="auto"/>
        <w:ind w:left="426" w:hanging="284"/>
        <w:jc w:val="both"/>
      </w:pPr>
      <w:r w:rsidRPr="00666224">
        <w:rPr>
          <w:color w:val="000000"/>
        </w:rPr>
        <w:t>Wykonawca</w:t>
      </w:r>
      <w:r w:rsidR="00314C80">
        <w:rPr>
          <w:color w:val="000000"/>
        </w:rPr>
        <w:t xml:space="preserve"> poda cenę oferty w Formularzu o</w:t>
      </w:r>
      <w:r w:rsidRPr="00666224">
        <w:rPr>
          <w:color w:val="000000"/>
        </w:rPr>
        <w:t xml:space="preserve">fertowym sporządzonym według wzoru stanowiącego </w:t>
      </w:r>
      <w:r w:rsidR="00124A9C" w:rsidRPr="005054C8">
        <w:rPr>
          <w:color w:val="000000"/>
        </w:rPr>
        <w:t>Załącznik Nr 1</w:t>
      </w:r>
      <w:r w:rsidRPr="00666224">
        <w:rPr>
          <w:color w:val="000000"/>
        </w:rPr>
        <w:t xml:space="preserve"> do SWZ, jako cenę brutto [z uwzględnieniem kwoty podatku </w:t>
      </w:r>
      <w:r w:rsidRPr="0049719D">
        <w:t xml:space="preserve">od towarów i usług (VAT)] z wyszczególnieniem stawki podatku od towarów </w:t>
      </w:r>
      <w:r w:rsidR="001212B4">
        <w:br w:type="textWrapping" w:clear="all"/>
      </w:r>
      <w:r w:rsidRPr="0049719D">
        <w:t xml:space="preserve">i usług (VAT) oraz w Formularzu cenowym – </w:t>
      </w:r>
      <w:r w:rsidRPr="005054C8">
        <w:t>Załącznik nr 2</w:t>
      </w:r>
      <w:r w:rsidRPr="0049719D">
        <w:t xml:space="preserve"> do SWZ gdzie:</w:t>
      </w:r>
    </w:p>
    <w:p w:rsidR="007874B9" w:rsidRPr="0049719D" w:rsidRDefault="007874B9" w:rsidP="008D1592">
      <w:pPr>
        <w:pStyle w:val="arimr"/>
        <w:widowControl/>
        <w:numPr>
          <w:ilvl w:val="0"/>
          <w:numId w:val="125"/>
        </w:numPr>
        <w:suppressAutoHyphens/>
        <w:snapToGrid/>
        <w:spacing w:line="276" w:lineRule="auto"/>
        <w:ind w:left="567"/>
        <w:jc w:val="both"/>
        <w:rPr>
          <w:szCs w:val="24"/>
          <w:lang w:val="pl-PL"/>
        </w:rPr>
      </w:pPr>
      <w:r w:rsidRPr="0049719D">
        <w:rPr>
          <w:szCs w:val="24"/>
          <w:lang w:val="pl-PL"/>
        </w:rPr>
        <w:t xml:space="preserve">wszystkie pozycję muszą zawierać </w:t>
      </w:r>
      <w:r w:rsidR="00124A9C" w:rsidRPr="0049719D">
        <w:rPr>
          <w:szCs w:val="24"/>
          <w:lang w:val="pl-PL"/>
        </w:rPr>
        <w:t xml:space="preserve">  wartość </w:t>
      </w:r>
      <w:r w:rsidRPr="0049719D">
        <w:rPr>
          <w:szCs w:val="24"/>
          <w:lang w:val="pl-PL"/>
        </w:rPr>
        <w:t>jednostkową</w:t>
      </w:r>
      <w:r w:rsidR="00124A9C" w:rsidRPr="0049719D">
        <w:rPr>
          <w:szCs w:val="24"/>
          <w:lang w:val="pl-PL"/>
        </w:rPr>
        <w:t xml:space="preserve"> netto </w:t>
      </w:r>
      <w:r w:rsidRPr="0049719D">
        <w:rPr>
          <w:szCs w:val="24"/>
          <w:lang w:val="pl-PL"/>
        </w:rPr>
        <w:t>,</w:t>
      </w:r>
    </w:p>
    <w:p w:rsidR="007874B9" w:rsidRPr="0049719D" w:rsidRDefault="009C124F" w:rsidP="008D1592">
      <w:pPr>
        <w:pStyle w:val="arimr"/>
        <w:widowControl/>
        <w:numPr>
          <w:ilvl w:val="0"/>
          <w:numId w:val="125"/>
        </w:numPr>
        <w:suppressAutoHyphens/>
        <w:snapToGrid/>
        <w:spacing w:line="276" w:lineRule="auto"/>
        <w:ind w:left="567"/>
        <w:jc w:val="both"/>
        <w:rPr>
          <w:szCs w:val="24"/>
          <w:lang w:val="pl-PL"/>
        </w:rPr>
      </w:pPr>
      <w:r>
        <w:rPr>
          <w:lang w:val="pl-PL"/>
        </w:rPr>
        <w:t>cenę</w:t>
      </w:r>
      <w:r w:rsidR="007874B9" w:rsidRPr="0049719D">
        <w:rPr>
          <w:lang w:val="pl-PL"/>
        </w:rPr>
        <w:t xml:space="preserve"> brutto należy liczyć w sposób następujący: wartość jednostkowa netto x ilość  </w:t>
      </w:r>
      <w:r w:rsidR="001212B4">
        <w:rPr>
          <w:lang w:val="pl-PL"/>
        </w:rPr>
        <w:br w:type="textWrapping" w:clear="all"/>
      </w:r>
      <w:r w:rsidR="007874B9" w:rsidRPr="0049719D">
        <w:rPr>
          <w:lang w:val="pl-PL"/>
        </w:rPr>
        <w:t xml:space="preserve">=  wartość netto + podatek VAT  =  </w:t>
      </w:r>
      <w:r w:rsidR="002862AD" w:rsidRPr="0049719D">
        <w:rPr>
          <w:lang w:val="pl-PL"/>
        </w:rPr>
        <w:t xml:space="preserve">cena </w:t>
      </w:r>
      <w:r>
        <w:rPr>
          <w:lang w:val="pl-PL"/>
        </w:rPr>
        <w:t>brutto.</w:t>
      </w:r>
    </w:p>
    <w:p w:rsidR="007874B9" w:rsidRPr="0049719D" w:rsidRDefault="007874B9" w:rsidP="001174FD">
      <w:pPr>
        <w:numPr>
          <w:ilvl w:val="0"/>
          <w:numId w:val="81"/>
        </w:numPr>
        <w:spacing w:after="120" w:line="276" w:lineRule="auto"/>
        <w:ind w:left="426" w:hanging="426"/>
        <w:jc w:val="both"/>
      </w:pPr>
      <w:r w:rsidRPr="0049719D">
        <w:t xml:space="preserve">Cena oferty musi być podana w złotych polskich (PLN) brutto – cyfrowo i słownie </w:t>
      </w:r>
      <w:r w:rsidR="001212B4">
        <w:br w:type="textWrapping" w:clear="all"/>
      </w:r>
      <w:r w:rsidRPr="0049719D">
        <w:t>z uwzględnieniem podatku VAT naliczonym zgodnie z obowiązującymi w terminie składania oferty przepisami</w:t>
      </w:r>
      <w:r w:rsidR="00EB79F4" w:rsidRPr="0049719D">
        <w:t xml:space="preserve"> prawa</w:t>
      </w:r>
      <w:r w:rsidRPr="0049719D">
        <w:t>. Obowiązkiem skł</w:t>
      </w:r>
      <w:r w:rsidR="00F01D3F" w:rsidRPr="0049719D">
        <w:t>adającego ofertę jest wypełnić F</w:t>
      </w:r>
      <w:r w:rsidRPr="0049719D">
        <w:t>ormularz cenowy dokonując obliczeń wg zasad uznanych w rachunkowości, przy użyciu powszechnych metod liczenia takich jak: kalkulator, arkusz kalkulacyjny Microsoft Excel z funkcją zaokrąglania do 2 miejsc po przecinku</w:t>
      </w:r>
      <w:r w:rsidR="002862AD" w:rsidRPr="0049719D">
        <w:t xml:space="preserve"> (zasada zaokrąglenia </w:t>
      </w:r>
      <w:r w:rsidR="00D63F43">
        <w:br w:type="textWrapping" w:clear="all"/>
      </w:r>
      <w:r w:rsidR="002862AD" w:rsidRPr="0049719D">
        <w:t>– poniżej 5 należy końcówkę pominąć, powyżej i równe 5 należy zaokrąglić w górę)</w:t>
      </w:r>
      <w:r w:rsidRPr="0049719D">
        <w:t>. Każda z cen musi być wyrażona w złotych polskich (PLN) i musi być wyższa od 0.</w:t>
      </w:r>
    </w:p>
    <w:p w:rsidR="007874B9" w:rsidRPr="00666224" w:rsidRDefault="007874B9" w:rsidP="001174FD">
      <w:pPr>
        <w:numPr>
          <w:ilvl w:val="0"/>
          <w:numId w:val="81"/>
        </w:numPr>
        <w:spacing w:after="120" w:line="276" w:lineRule="auto"/>
        <w:ind w:left="426" w:hanging="426"/>
        <w:jc w:val="both"/>
        <w:rPr>
          <w:color w:val="000000"/>
        </w:rPr>
      </w:pPr>
      <w:r w:rsidRPr="0049719D">
        <w:t xml:space="preserve">Wykonawca poda w </w:t>
      </w:r>
      <w:r w:rsidR="002862AD" w:rsidRPr="0049719D">
        <w:t>Formularzu cenowym</w:t>
      </w:r>
      <w:r w:rsidRPr="0049719D">
        <w:t xml:space="preserve"> stawkę podatku od towarów i usług (VAT) </w:t>
      </w:r>
      <w:r w:rsidRPr="00666224">
        <w:t>właściwą dla przedmiotu zamówienia, obowiązującą według stanu prawnego na dzień składania ofert.</w:t>
      </w:r>
      <w:r w:rsidR="002862AD" w:rsidRPr="00666224">
        <w:t xml:space="preserve"> </w:t>
      </w:r>
      <w:r w:rsidRPr="00666224">
        <w:t xml:space="preserve">Określenie ceny ofertowej z zastosowaniem nieprawidłowej stawki podatku od towarów i usług (VAT) potraktowane będzie, jako błąd w obliczeniu ceny </w:t>
      </w:r>
      <w:r w:rsidR="00D63F43">
        <w:br w:type="textWrapping" w:clear="all"/>
      </w:r>
      <w:r w:rsidRPr="00666224">
        <w:t>i spowoduje odrzucenie oferty</w:t>
      </w:r>
      <w:r w:rsidR="00062C13">
        <w:t xml:space="preserve"> </w:t>
      </w:r>
      <w:r w:rsidR="00062C13" w:rsidRPr="00666224">
        <w:t>na podstawie art. 226 ust. 1 pkt 10 PZP</w:t>
      </w:r>
      <w:r w:rsidRPr="00666224">
        <w:t xml:space="preserve">, jeżeli nie ziszczą się ustawowe przesłanki omyłki </w:t>
      </w:r>
      <w:r w:rsidR="00062C13">
        <w:t>(</w:t>
      </w:r>
      <w:r w:rsidRPr="00666224">
        <w:t xml:space="preserve">w </w:t>
      </w:r>
      <w:r w:rsidR="00062C13">
        <w:t xml:space="preserve">związku z art. 223 ust. 2 </w:t>
      </w:r>
      <w:r w:rsidRPr="00666224">
        <w:t xml:space="preserve">PZP). </w:t>
      </w:r>
    </w:p>
    <w:p w:rsidR="007874B9" w:rsidRPr="00666224" w:rsidRDefault="007874B9" w:rsidP="001174FD">
      <w:pPr>
        <w:numPr>
          <w:ilvl w:val="0"/>
          <w:numId w:val="81"/>
        </w:numPr>
        <w:spacing w:after="120" w:line="276" w:lineRule="auto"/>
        <w:ind w:left="426" w:hanging="426"/>
        <w:jc w:val="both"/>
        <w:rPr>
          <w:color w:val="000000"/>
        </w:rPr>
      </w:pPr>
      <w:r w:rsidRPr="00666224">
        <w:t xml:space="preserve">Błąd w obliczeniu ceny lub kosztu spowoduje odrzucenie oferty z zastrzeżeniem art. 223 ust. 2 pkt 2 PZP.  Omyłka rachunkowa, którą można poprawić jest to błąd powstały </w:t>
      </w:r>
      <w:r w:rsidR="00D63F43">
        <w:br w:type="textWrapping" w:clear="all"/>
      </w:r>
      <w:r w:rsidRPr="00666224">
        <w:lastRenderedPageBreak/>
        <w:t xml:space="preserve">w wyniku wszelkich działań matematycznych z zastrzeżeniem, że przyjmuje się, </w:t>
      </w:r>
      <w:r w:rsidR="00D63F43">
        <w:br w:type="textWrapping" w:clear="all"/>
      </w:r>
      <w:r w:rsidRPr="00666224">
        <w:t xml:space="preserve">iż prawidłowo podano liczbę jednostek miar (ilość), wartość jednostkową netto oraz stawkę podatku VAT. </w:t>
      </w:r>
    </w:p>
    <w:p w:rsidR="007874B9" w:rsidRPr="00666224" w:rsidRDefault="007874B9" w:rsidP="001174FD">
      <w:pPr>
        <w:numPr>
          <w:ilvl w:val="0"/>
          <w:numId w:val="81"/>
        </w:numPr>
        <w:spacing w:after="120" w:line="276" w:lineRule="auto"/>
        <w:ind w:left="426" w:hanging="426"/>
        <w:jc w:val="both"/>
        <w:rPr>
          <w:color w:val="000000"/>
        </w:rPr>
      </w:pPr>
      <w:r w:rsidRPr="00666224">
        <w:rPr>
          <w:color w:val="000000"/>
        </w:rPr>
        <w:t xml:space="preserve">Rozliczenia </w:t>
      </w:r>
      <w:r w:rsidR="002C669A" w:rsidRPr="00666224">
        <w:rPr>
          <w:color w:val="000000"/>
        </w:rPr>
        <w:t xml:space="preserve">  </w:t>
      </w:r>
      <w:r w:rsidR="00110191" w:rsidRPr="00666224">
        <w:rPr>
          <w:color w:val="000000"/>
        </w:rPr>
        <w:t>między z</w:t>
      </w:r>
      <w:r w:rsidR="001174FD" w:rsidRPr="00666224">
        <w:rPr>
          <w:color w:val="000000"/>
        </w:rPr>
        <w:t>amawiającym a w</w:t>
      </w:r>
      <w:r w:rsidRPr="00666224">
        <w:rPr>
          <w:color w:val="000000"/>
        </w:rPr>
        <w:t xml:space="preserve">ykonawcą będą prowadzone w złotych polskich (PLN). </w:t>
      </w:r>
    </w:p>
    <w:p w:rsidR="00D16D40" w:rsidRPr="00666224" w:rsidRDefault="007874B9" w:rsidP="001174FD">
      <w:pPr>
        <w:numPr>
          <w:ilvl w:val="0"/>
          <w:numId w:val="81"/>
        </w:numPr>
        <w:spacing w:after="120" w:line="276" w:lineRule="auto"/>
        <w:ind w:left="426" w:hanging="426"/>
        <w:jc w:val="both"/>
        <w:rPr>
          <w:color w:val="000000"/>
        </w:rPr>
      </w:pPr>
      <w:r w:rsidRPr="00666224">
        <w:rPr>
          <w:color w:val="000000"/>
        </w:rPr>
        <w:t xml:space="preserve">Jeżeli w postępowaniu złożona będzie oferta, której wybór prowadziłby do powstania </w:t>
      </w:r>
      <w:r w:rsidR="00D63F43">
        <w:rPr>
          <w:color w:val="000000"/>
        </w:rPr>
        <w:br w:type="textWrapping" w:clear="all"/>
      </w:r>
      <w:r w:rsidRPr="00666224">
        <w:rPr>
          <w:color w:val="000000"/>
        </w:rPr>
        <w:t xml:space="preserve">u zamawiającego obowiązku podatkowego zgodnie z przepisami o podatku od towarów </w:t>
      </w:r>
      <w:r w:rsidR="00D63F43">
        <w:rPr>
          <w:color w:val="000000"/>
        </w:rPr>
        <w:br w:type="textWrapping" w:clear="all"/>
      </w:r>
      <w:r w:rsidRPr="00666224">
        <w:rPr>
          <w:color w:val="000000"/>
        </w:rPr>
        <w:t>i usług, zamawiający w celu oceny takiej oferty doliczy do przedstawionej w niej ceny podatek od towarów i usług, który miałby obowiązek rozliczyć zgodnie z tymi</w:t>
      </w:r>
      <w:r w:rsidR="001174FD" w:rsidRPr="00666224">
        <w:rPr>
          <w:color w:val="000000"/>
        </w:rPr>
        <w:t xml:space="preserve"> przepisami. W takim przypadku w</w:t>
      </w:r>
      <w:r w:rsidRPr="00666224">
        <w:rPr>
          <w:color w:val="000000"/>
        </w:rPr>
        <w:t>ykonawca, składając ofertę, ma obowiązek:</w:t>
      </w:r>
    </w:p>
    <w:p w:rsidR="007874B9" w:rsidRPr="00666224" w:rsidRDefault="007874B9" w:rsidP="008D1592">
      <w:pPr>
        <w:pStyle w:val="Akapitzlist"/>
        <w:numPr>
          <w:ilvl w:val="0"/>
          <w:numId w:val="126"/>
        </w:numPr>
        <w:spacing w:after="120"/>
        <w:ind w:left="567"/>
        <w:jc w:val="both"/>
        <w:rPr>
          <w:rFonts w:ascii="Times New Roman" w:hAnsi="Times New Roman"/>
          <w:sz w:val="24"/>
          <w:szCs w:val="24"/>
        </w:rPr>
      </w:pPr>
      <w:r w:rsidRPr="00666224">
        <w:rPr>
          <w:rFonts w:ascii="Times New Roman" w:hAnsi="Times New Roman"/>
          <w:sz w:val="24"/>
          <w:szCs w:val="24"/>
        </w:rPr>
        <w:t xml:space="preserve">poinformowania zamawiającego, że wybór jego oferty będzie prowadził do powstania </w:t>
      </w:r>
      <w:r w:rsidR="00D63F43">
        <w:rPr>
          <w:rFonts w:ascii="Times New Roman" w:hAnsi="Times New Roman"/>
          <w:sz w:val="24"/>
          <w:szCs w:val="24"/>
        </w:rPr>
        <w:br w:type="textWrapping" w:clear="all"/>
      </w:r>
      <w:r w:rsidRPr="00666224">
        <w:rPr>
          <w:rFonts w:ascii="Times New Roman" w:hAnsi="Times New Roman"/>
          <w:sz w:val="24"/>
          <w:szCs w:val="24"/>
        </w:rPr>
        <w:t xml:space="preserve">u zamawiającego obowiązku podatkowego; </w:t>
      </w:r>
    </w:p>
    <w:p w:rsidR="007874B9" w:rsidRPr="00666224" w:rsidRDefault="007874B9" w:rsidP="008D1592">
      <w:pPr>
        <w:pStyle w:val="Akapitzlist"/>
        <w:numPr>
          <w:ilvl w:val="0"/>
          <w:numId w:val="126"/>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nazwy (rodzaju) towaru lub usługi, których dostawa lub świadczenie będą prowadziły do powstania obowiązku podatkowego; </w:t>
      </w:r>
    </w:p>
    <w:p w:rsidR="007874B9" w:rsidRPr="00666224" w:rsidRDefault="007874B9" w:rsidP="008D1592">
      <w:pPr>
        <w:pStyle w:val="Akapitzlist"/>
        <w:numPr>
          <w:ilvl w:val="0"/>
          <w:numId w:val="126"/>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wartości towaru lub usługi objętego obowiązkiem podatkowym zamawiającego, bez kwoty podatku; </w:t>
      </w:r>
    </w:p>
    <w:p w:rsidR="00E900A6" w:rsidRDefault="007874B9" w:rsidP="008D1592">
      <w:pPr>
        <w:pStyle w:val="Akapitzlist"/>
        <w:numPr>
          <w:ilvl w:val="0"/>
          <w:numId w:val="126"/>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stawki podatku od towarów i usług, która zgodnie z wiedzą wykonawcy, będzie miała zastosowanie. </w:t>
      </w:r>
    </w:p>
    <w:p w:rsidR="007E6418" w:rsidRDefault="007E6418" w:rsidP="007E6418">
      <w:pPr>
        <w:pStyle w:val="Akapitzlist"/>
        <w:spacing w:after="120"/>
        <w:ind w:left="567"/>
        <w:jc w:val="both"/>
        <w:rPr>
          <w:rFonts w:ascii="Times New Roman" w:hAnsi="Times New Roman"/>
          <w:sz w:val="24"/>
          <w:szCs w:val="24"/>
        </w:rPr>
      </w:pPr>
    </w:p>
    <w:p w:rsidR="007874B9" w:rsidRPr="00666224"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666224">
        <w:rPr>
          <w:rFonts w:ascii="Times New Roman" w:hAnsi="Times New Roman" w:cs="Times New Roman"/>
          <w:b/>
          <w:bCs/>
          <w:color w:val="auto"/>
        </w:rPr>
        <w:t>OPIS KRYTERIÓW OCENY OFERT, WRAZ Z PODANIEM WAG TYCH KRYTERIÓW I SPOSOBU OCENY OFERT</w:t>
      </w:r>
    </w:p>
    <w:p w:rsidR="00D16D40" w:rsidRPr="00666224" w:rsidRDefault="00D16D40" w:rsidP="00D16D40">
      <w:pPr>
        <w:tabs>
          <w:tab w:val="left" w:pos="567"/>
        </w:tabs>
        <w:rPr>
          <w:b/>
        </w:rPr>
      </w:pPr>
    </w:p>
    <w:p w:rsidR="007874B9" w:rsidRDefault="007874B9" w:rsidP="008D1592">
      <w:pPr>
        <w:pStyle w:val="Akapitzlist"/>
        <w:numPr>
          <w:ilvl w:val="0"/>
          <w:numId w:val="127"/>
        </w:numPr>
        <w:tabs>
          <w:tab w:val="left" w:pos="284"/>
        </w:tabs>
        <w:ind w:left="284"/>
        <w:rPr>
          <w:rFonts w:ascii="Times New Roman" w:hAnsi="Times New Roman"/>
          <w:b/>
          <w:sz w:val="24"/>
          <w:szCs w:val="24"/>
        </w:rPr>
      </w:pPr>
      <w:r w:rsidRPr="00666224">
        <w:rPr>
          <w:rFonts w:ascii="Times New Roman" w:hAnsi="Times New Roman"/>
          <w:b/>
          <w:sz w:val="24"/>
          <w:szCs w:val="24"/>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666224"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tabs>
                <w:tab w:val="left" w:pos="4182"/>
              </w:tabs>
              <w:spacing w:line="276" w:lineRule="auto"/>
              <w:ind w:firstLine="14"/>
              <w:jc w:val="center"/>
              <w:rPr>
                <w:b/>
                <w:bCs/>
                <w:sz w:val="20"/>
                <w:szCs w:val="20"/>
              </w:rPr>
            </w:pPr>
            <w:r w:rsidRPr="00666224">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WAGA KRYTERIUM</w:t>
            </w:r>
          </w:p>
          <w:p w:rsidR="007874B9" w:rsidRPr="00666224" w:rsidRDefault="00D16D40" w:rsidP="00D16D40">
            <w:pPr>
              <w:spacing w:line="276" w:lineRule="auto"/>
              <w:ind w:firstLine="142"/>
              <w:jc w:val="center"/>
              <w:rPr>
                <w:b/>
                <w:bCs/>
                <w:sz w:val="20"/>
                <w:szCs w:val="20"/>
              </w:rPr>
            </w:pPr>
            <w:r w:rsidRPr="00666224">
              <w:rPr>
                <w:b/>
                <w:bCs/>
                <w:sz w:val="20"/>
                <w:szCs w:val="20"/>
              </w:rPr>
              <w:t>(1</w:t>
            </w:r>
            <w:r w:rsidR="007874B9" w:rsidRPr="00666224">
              <w:rPr>
                <w:b/>
                <w:bCs/>
                <w:sz w:val="20"/>
                <w:szCs w:val="20"/>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SPOSÓB OCENY</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2"/>
              <w:jc w:val="both"/>
              <w:outlineLvl w:val="2"/>
              <w:rPr>
                <w:sz w:val="20"/>
                <w:szCs w:val="20"/>
              </w:rPr>
            </w:pPr>
            <w:r w:rsidRPr="00666224">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5E20CC" w:rsidP="00BF0710">
            <w:pPr>
              <w:spacing w:line="276" w:lineRule="auto"/>
              <w:ind w:firstLine="142"/>
              <w:jc w:val="center"/>
              <w:rPr>
                <w:b/>
                <w:sz w:val="20"/>
                <w:szCs w:val="20"/>
              </w:rPr>
            </w:pPr>
            <w:r>
              <w:rPr>
                <w:b/>
                <w:sz w:val="20"/>
                <w:szCs w:val="20"/>
              </w:rPr>
              <w:t>10</w:t>
            </w:r>
            <w:r w:rsidR="000E4678">
              <w:rPr>
                <w:b/>
                <w:sz w:val="20"/>
                <w:szCs w:val="20"/>
              </w:rPr>
              <w:t>0</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D16D40">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874B9" w:rsidRPr="00666224" w:rsidRDefault="007874B9" w:rsidP="00BF0710">
            <w:pPr>
              <w:spacing w:line="276" w:lineRule="auto"/>
              <w:ind w:firstLine="142"/>
              <w:jc w:val="center"/>
              <w:rPr>
                <w:b/>
                <w:bCs/>
                <w:sz w:val="20"/>
                <w:szCs w:val="20"/>
              </w:rPr>
            </w:pPr>
          </w:p>
        </w:tc>
      </w:tr>
    </w:tbl>
    <w:p w:rsidR="00106280" w:rsidRDefault="00106280" w:rsidP="00A37B10">
      <w:pPr>
        <w:tabs>
          <w:tab w:val="left" w:pos="1995"/>
        </w:tabs>
        <w:spacing w:line="276" w:lineRule="auto"/>
        <w:ind w:left="-142"/>
        <w:jc w:val="both"/>
      </w:pPr>
      <w:r>
        <w:tab/>
      </w:r>
    </w:p>
    <w:p w:rsidR="00761300" w:rsidRDefault="00761300" w:rsidP="00A37B10">
      <w:pPr>
        <w:tabs>
          <w:tab w:val="left" w:pos="1995"/>
        </w:tabs>
        <w:spacing w:line="276" w:lineRule="auto"/>
        <w:ind w:left="-142"/>
        <w:jc w:val="both"/>
      </w:pPr>
    </w:p>
    <w:p w:rsidR="007874B9" w:rsidRPr="00666224" w:rsidRDefault="007874B9" w:rsidP="003A7D5C">
      <w:pPr>
        <w:spacing w:line="276" w:lineRule="auto"/>
        <w:ind w:left="-142"/>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F10BEC" w:rsidRPr="00666224" w:rsidRDefault="007874B9" w:rsidP="008D1592">
      <w:pPr>
        <w:pStyle w:val="Akapitzlist"/>
        <w:numPr>
          <w:ilvl w:val="0"/>
          <w:numId w:val="128"/>
        </w:numPr>
        <w:ind w:left="567"/>
        <w:jc w:val="both"/>
        <w:rPr>
          <w:rFonts w:ascii="Times New Roman" w:hAnsi="Times New Roman"/>
          <w:snapToGrid w:val="0"/>
          <w:sz w:val="24"/>
          <w:szCs w:val="24"/>
        </w:rPr>
      </w:pPr>
      <w:r w:rsidRPr="00666224">
        <w:rPr>
          <w:rFonts w:ascii="Times New Roman" w:hAnsi="Times New Roman"/>
          <w:sz w:val="24"/>
          <w:szCs w:val="24"/>
        </w:rPr>
        <w:t>Wyboru najkorzystniejszej oferty dokonuje Komisja przetargowa po uprzednim sprawdzeniu, porównaniu i ocenie ofert na podstawie kryterium oceny określonym powyżej.</w:t>
      </w:r>
    </w:p>
    <w:p w:rsidR="007874B9" w:rsidRPr="00666224" w:rsidRDefault="00F10BEC" w:rsidP="008D1592">
      <w:pPr>
        <w:pStyle w:val="Akapitzlist"/>
        <w:numPr>
          <w:ilvl w:val="0"/>
          <w:numId w:val="128"/>
        </w:numPr>
        <w:ind w:left="567"/>
        <w:jc w:val="both"/>
        <w:rPr>
          <w:rFonts w:ascii="Times New Roman" w:hAnsi="Times New Roman"/>
          <w:snapToGrid w:val="0"/>
          <w:sz w:val="24"/>
          <w:szCs w:val="24"/>
        </w:rPr>
      </w:pPr>
      <w:r w:rsidRPr="006807D2">
        <w:rPr>
          <w:rFonts w:ascii="Times New Roman" w:hAnsi="Times New Roman"/>
          <w:sz w:val="24"/>
          <w:szCs w:val="24"/>
        </w:rPr>
        <w:t>O</w:t>
      </w:r>
      <w:r w:rsidR="007874B9" w:rsidRPr="006807D2">
        <w:rPr>
          <w:rFonts w:ascii="Times New Roman" w:hAnsi="Times New Roman"/>
          <w:sz w:val="24"/>
          <w:szCs w:val="24"/>
        </w:rPr>
        <w:t xml:space="preserve"> wyborze najkorzystniejszej oferty decyduje najw</w:t>
      </w:r>
      <w:r w:rsidR="00C8169C" w:rsidRPr="006807D2">
        <w:rPr>
          <w:rFonts w:ascii="Times New Roman" w:hAnsi="Times New Roman"/>
          <w:sz w:val="24"/>
          <w:szCs w:val="24"/>
        </w:rPr>
        <w:t>yższa sumaryczna liczba</w:t>
      </w:r>
      <w:r w:rsidR="007874B9" w:rsidRPr="006807D2">
        <w:rPr>
          <w:rFonts w:ascii="Times New Roman" w:hAnsi="Times New Roman"/>
          <w:sz w:val="24"/>
          <w:szCs w:val="24"/>
        </w:rPr>
        <w:t xml:space="preserve"> </w:t>
      </w:r>
      <w:r w:rsidR="001174FD" w:rsidRPr="006807D2">
        <w:rPr>
          <w:rFonts w:ascii="Times New Roman" w:hAnsi="Times New Roman"/>
          <w:sz w:val="24"/>
          <w:szCs w:val="24"/>
        </w:rPr>
        <w:t xml:space="preserve">punktów </w:t>
      </w:r>
      <w:r w:rsidR="001174FD" w:rsidRPr="00666224">
        <w:rPr>
          <w:rFonts w:ascii="Times New Roman" w:hAnsi="Times New Roman"/>
          <w:sz w:val="24"/>
          <w:szCs w:val="24"/>
        </w:rPr>
        <w:t>uzyskanych przez w</w:t>
      </w:r>
      <w:r w:rsidR="007874B9" w:rsidRPr="00666224">
        <w:rPr>
          <w:rFonts w:ascii="Times New Roman" w:hAnsi="Times New Roman"/>
          <w:sz w:val="24"/>
          <w:szCs w:val="24"/>
        </w:rPr>
        <w:t>ykonawcę, stanowiąca sumę punktów za ww. kryteria.</w:t>
      </w:r>
    </w:p>
    <w:p w:rsidR="007874B9" w:rsidRPr="00666224" w:rsidRDefault="007874B9" w:rsidP="008D1592">
      <w:pPr>
        <w:pStyle w:val="Akapitzlist"/>
        <w:numPr>
          <w:ilvl w:val="0"/>
          <w:numId w:val="128"/>
        </w:numPr>
        <w:ind w:left="567"/>
        <w:jc w:val="both"/>
        <w:rPr>
          <w:rFonts w:ascii="Times New Roman" w:hAnsi="Times New Roman"/>
          <w:snapToGrid w:val="0"/>
          <w:sz w:val="24"/>
          <w:szCs w:val="24"/>
        </w:rPr>
      </w:pPr>
      <w:r w:rsidRPr="00666224">
        <w:rPr>
          <w:rFonts w:ascii="Times New Roman" w:hAnsi="Times New Roman"/>
          <w:sz w:val="24"/>
          <w:szCs w:val="24"/>
          <w:u w:val="single"/>
        </w:rPr>
        <w:t>Punkty za oferowaną cenę</w:t>
      </w:r>
      <w:r w:rsidRPr="00666224">
        <w:rPr>
          <w:rFonts w:ascii="Times New Roman" w:hAnsi="Times New Roman"/>
          <w:sz w:val="24"/>
          <w:szCs w:val="24"/>
        </w:rPr>
        <w:t xml:space="preserve">  (cena brutto pakietu) wyliczamy wg wzoru:</w:t>
      </w:r>
    </w:p>
    <w:p w:rsidR="007874B9" w:rsidRPr="00666224" w:rsidRDefault="007874B9" w:rsidP="00BF0710">
      <w:pPr>
        <w:pStyle w:val="Akapitzlist"/>
        <w:spacing w:after="0"/>
        <w:ind w:left="0"/>
        <w:rPr>
          <w:rFonts w:ascii="Times New Roman" w:hAnsi="Times New Roman"/>
          <w:snapToGrid w:val="0"/>
          <w:sz w:val="24"/>
          <w:szCs w:val="24"/>
        </w:rPr>
      </w:pPr>
    </w:p>
    <w:p w:rsidR="00D63F43" w:rsidRDefault="007874B9" w:rsidP="00BF0710">
      <w:pPr>
        <w:spacing w:line="276" w:lineRule="auto"/>
        <w:ind w:left="284" w:firstLine="709"/>
        <w:rPr>
          <w:b/>
        </w:rPr>
        <w:sectPr w:rsidR="00D63F43" w:rsidSect="00574B24">
          <w:type w:val="continuous"/>
          <w:pgSz w:w="11906" w:h="16838"/>
          <w:pgMar w:top="851" w:right="851" w:bottom="851" w:left="1985" w:header="709" w:footer="709" w:gutter="0"/>
          <w:cols w:space="708"/>
          <w:docGrid w:linePitch="360"/>
        </w:sectPr>
      </w:pPr>
      <w:r w:rsidRPr="00666224">
        <w:rPr>
          <w:b/>
        </w:rPr>
        <w:t xml:space="preserve">                           </w:t>
      </w:r>
    </w:p>
    <w:p w:rsidR="007874B9" w:rsidRPr="00666224" w:rsidRDefault="007874B9" w:rsidP="00BF0710">
      <w:pPr>
        <w:spacing w:line="276" w:lineRule="auto"/>
        <w:ind w:left="284" w:firstLine="709"/>
        <w:rPr>
          <w:strike/>
        </w:rPr>
      </w:pP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8" o:title=""/>
          </v:shape>
          <o:OLEObject Type="Embed" ProgID="Equation.3" ShapeID="_x0000_i1025" DrawAspect="Content" ObjectID="_1739248985" r:id="rId29"/>
        </w:object>
      </w:r>
      <w:r w:rsidRPr="00666224">
        <w:t xml:space="preserve"> · 100 pkt.</w:t>
      </w:r>
      <w:r w:rsidRPr="00666224">
        <w:rPr>
          <w:strike/>
        </w:rPr>
        <w:t xml:space="preserve"> </w:t>
      </w:r>
    </w:p>
    <w:p w:rsidR="007874B9" w:rsidRPr="00666224" w:rsidRDefault="007874B9" w:rsidP="00BF0710">
      <w:pPr>
        <w:tabs>
          <w:tab w:val="left" w:pos="993"/>
        </w:tabs>
        <w:spacing w:line="276" w:lineRule="auto"/>
        <w:ind w:left="284" w:firstLine="709"/>
        <w:jc w:val="both"/>
      </w:pPr>
      <w:r w:rsidRPr="00666224">
        <w:t>W    – waga kryterium (%)</w:t>
      </w:r>
    </w:p>
    <w:p w:rsidR="007874B9" w:rsidRPr="00666224" w:rsidRDefault="007874B9" w:rsidP="00BF0710">
      <w:pPr>
        <w:tabs>
          <w:tab w:val="left" w:pos="993"/>
        </w:tabs>
        <w:spacing w:line="276" w:lineRule="auto"/>
        <w:ind w:left="284" w:firstLine="709"/>
        <w:jc w:val="both"/>
      </w:pPr>
      <w:proofErr w:type="spellStart"/>
      <w:r w:rsidRPr="00666224">
        <w:t>C</w:t>
      </w:r>
      <w:r w:rsidRPr="00666224">
        <w:rPr>
          <w:vertAlign w:val="subscript"/>
        </w:rPr>
        <w:t>min</w:t>
      </w:r>
      <w:proofErr w:type="spellEnd"/>
      <w:r w:rsidRPr="00666224">
        <w:rPr>
          <w:vertAlign w:val="subscript"/>
        </w:rPr>
        <w:t xml:space="preserve">  </w:t>
      </w:r>
      <w:r w:rsidRPr="00666224">
        <w:t>– cena minimalna w zbiorze ofert</w:t>
      </w:r>
    </w:p>
    <w:p w:rsidR="007874B9" w:rsidRPr="00666224" w:rsidRDefault="007874B9" w:rsidP="00BF0710">
      <w:pPr>
        <w:tabs>
          <w:tab w:val="left" w:pos="993"/>
        </w:tabs>
        <w:spacing w:line="276" w:lineRule="auto"/>
        <w:ind w:left="284" w:firstLine="709"/>
        <w:jc w:val="both"/>
      </w:pPr>
      <w:proofErr w:type="spellStart"/>
      <w:r w:rsidRPr="00666224">
        <w:t>C</w:t>
      </w:r>
      <w:r w:rsidRPr="00666224">
        <w:rPr>
          <w:vertAlign w:val="subscript"/>
        </w:rPr>
        <w:t>n</w:t>
      </w:r>
      <w:proofErr w:type="spellEnd"/>
      <w:r w:rsidRPr="00666224">
        <w:rPr>
          <w:vertAlign w:val="subscript"/>
        </w:rPr>
        <w:tab/>
        <w:t xml:space="preserve">   </w:t>
      </w:r>
      <w:r w:rsidRPr="00666224">
        <w:t>– cena danej oferty</w:t>
      </w:r>
    </w:p>
    <w:p w:rsidR="007F5755" w:rsidRDefault="007F5755" w:rsidP="005E20CC">
      <w:pPr>
        <w:spacing w:line="276" w:lineRule="auto"/>
        <w:jc w:val="both"/>
      </w:pPr>
    </w:p>
    <w:p w:rsidR="007874B9" w:rsidRPr="00666224" w:rsidRDefault="007874B9" w:rsidP="005E20CC">
      <w:pPr>
        <w:numPr>
          <w:ilvl w:val="0"/>
          <w:numId w:val="154"/>
        </w:numPr>
        <w:spacing w:line="276" w:lineRule="auto"/>
        <w:ind w:left="567"/>
        <w:jc w:val="both"/>
      </w:pPr>
      <w:r w:rsidRPr="00666224">
        <w:t>Ocena końcowa oferty:</w:t>
      </w:r>
    </w:p>
    <w:p w:rsidR="007874B9" w:rsidRPr="00666224" w:rsidRDefault="007874B9" w:rsidP="001810CE">
      <w:pPr>
        <w:spacing w:line="276" w:lineRule="auto"/>
        <w:ind w:left="567"/>
        <w:jc w:val="both"/>
      </w:pPr>
      <w:r w:rsidRPr="00666224">
        <w:t>Jest to suma punktów uzyskanych za powyżej wymienione kryteria.</w:t>
      </w:r>
    </w:p>
    <w:p w:rsidR="007874B9" w:rsidRPr="00666224" w:rsidRDefault="007874B9" w:rsidP="00BF0710">
      <w:pPr>
        <w:spacing w:line="276" w:lineRule="auto"/>
        <w:jc w:val="both"/>
      </w:pPr>
    </w:p>
    <w:p w:rsidR="001810CE" w:rsidRPr="00666224" w:rsidRDefault="007874B9" w:rsidP="001174FD">
      <w:pPr>
        <w:pStyle w:val="Akapitzlist"/>
        <w:numPr>
          <w:ilvl w:val="3"/>
          <w:numId w:val="40"/>
        </w:numPr>
        <w:tabs>
          <w:tab w:val="clear" w:pos="3240"/>
          <w:tab w:val="num" w:pos="426"/>
          <w:tab w:val="left" w:pos="567"/>
        </w:tabs>
        <w:ind w:left="426"/>
        <w:jc w:val="both"/>
        <w:rPr>
          <w:rFonts w:ascii="Times New Roman" w:hAnsi="Times New Roman"/>
          <w:b/>
          <w:sz w:val="24"/>
          <w:szCs w:val="24"/>
        </w:rPr>
      </w:pPr>
      <w:r w:rsidRPr="00666224">
        <w:rPr>
          <w:rFonts w:ascii="Times New Roman" w:hAnsi="Times New Roman"/>
          <w:b/>
          <w:sz w:val="24"/>
          <w:szCs w:val="24"/>
        </w:rPr>
        <w:t>Zasady wyboru ofert</w:t>
      </w:r>
      <w:r w:rsidR="001810CE" w:rsidRPr="00666224">
        <w:rPr>
          <w:rFonts w:ascii="Times New Roman" w:hAnsi="Times New Roman"/>
          <w:b/>
          <w:sz w:val="24"/>
          <w:szCs w:val="24"/>
        </w:rPr>
        <w:t>y i udzielenia zamówienia</w:t>
      </w:r>
    </w:p>
    <w:p w:rsidR="001810CE" w:rsidRPr="00666224" w:rsidRDefault="001174FD" w:rsidP="001810CE">
      <w:pPr>
        <w:pStyle w:val="Akapitzlist"/>
        <w:tabs>
          <w:tab w:val="left" w:pos="567"/>
        </w:tabs>
        <w:ind w:left="426"/>
        <w:jc w:val="both"/>
        <w:rPr>
          <w:rFonts w:ascii="Times New Roman" w:hAnsi="Times New Roman"/>
          <w:sz w:val="24"/>
          <w:szCs w:val="24"/>
        </w:rPr>
      </w:pPr>
      <w:r w:rsidRPr="00666224">
        <w:rPr>
          <w:rFonts w:ascii="Times New Roman" w:hAnsi="Times New Roman"/>
          <w:sz w:val="24"/>
          <w:szCs w:val="24"/>
        </w:rPr>
        <w:t>Zamawiający udzieli zamówienia w</w:t>
      </w:r>
      <w:r w:rsidR="007874B9" w:rsidRPr="00666224">
        <w:rPr>
          <w:rFonts w:ascii="Times New Roman" w:hAnsi="Times New Roman"/>
          <w:sz w:val="24"/>
          <w:szCs w:val="24"/>
        </w:rPr>
        <w:t>ykonawcy, którego oferta:</w:t>
      </w:r>
    </w:p>
    <w:p w:rsidR="007874B9" w:rsidRPr="00666224" w:rsidRDefault="001810CE" w:rsidP="007C0DEC">
      <w:pPr>
        <w:pStyle w:val="Akapitzlist"/>
        <w:numPr>
          <w:ilvl w:val="0"/>
          <w:numId w:val="129"/>
        </w:numPr>
        <w:tabs>
          <w:tab w:val="left" w:pos="567"/>
        </w:tabs>
        <w:ind w:left="567"/>
        <w:jc w:val="both"/>
        <w:rPr>
          <w:rFonts w:ascii="Times New Roman" w:hAnsi="Times New Roman"/>
          <w:sz w:val="24"/>
          <w:szCs w:val="24"/>
        </w:rPr>
      </w:pPr>
      <w:r w:rsidRPr="00666224">
        <w:rPr>
          <w:rFonts w:ascii="Times New Roman" w:hAnsi="Times New Roman"/>
          <w:sz w:val="24"/>
          <w:szCs w:val="24"/>
        </w:rPr>
        <w:t>o</w:t>
      </w:r>
      <w:r w:rsidR="007874B9" w:rsidRPr="00666224">
        <w:rPr>
          <w:rFonts w:ascii="Times New Roman" w:hAnsi="Times New Roman"/>
          <w:sz w:val="24"/>
          <w:szCs w:val="24"/>
        </w:rPr>
        <w:t>dpowiada wszystkim wymaganiom przedstawionym w PZP,</w:t>
      </w:r>
    </w:p>
    <w:p w:rsidR="007874B9" w:rsidRPr="00666224" w:rsidRDefault="007874B9" w:rsidP="007C0DEC">
      <w:pPr>
        <w:pStyle w:val="Akapitzlist"/>
        <w:numPr>
          <w:ilvl w:val="0"/>
          <w:numId w:val="129"/>
        </w:numPr>
        <w:tabs>
          <w:tab w:val="left" w:pos="567"/>
        </w:tabs>
        <w:ind w:left="567"/>
        <w:jc w:val="both"/>
        <w:rPr>
          <w:rFonts w:ascii="Times New Roman" w:hAnsi="Times New Roman"/>
          <w:sz w:val="24"/>
          <w:szCs w:val="24"/>
        </w:rPr>
      </w:pPr>
      <w:r w:rsidRPr="00666224">
        <w:rPr>
          <w:rFonts w:ascii="Times New Roman" w:hAnsi="Times New Roman"/>
          <w:sz w:val="24"/>
          <w:szCs w:val="24"/>
        </w:rPr>
        <w:t xml:space="preserve">jest zgodna z treścią SWZ, </w:t>
      </w:r>
    </w:p>
    <w:p w:rsidR="00E95D44" w:rsidRPr="00666224" w:rsidRDefault="007874B9" w:rsidP="007C0DEC">
      <w:pPr>
        <w:pStyle w:val="Akapitzlist"/>
        <w:numPr>
          <w:ilvl w:val="0"/>
          <w:numId w:val="129"/>
        </w:numPr>
        <w:tabs>
          <w:tab w:val="left" w:pos="567"/>
        </w:tabs>
        <w:ind w:left="567"/>
        <w:jc w:val="both"/>
        <w:rPr>
          <w:rFonts w:ascii="Times New Roman" w:hAnsi="Times New Roman"/>
          <w:sz w:val="24"/>
          <w:szCs w:val="24"/>
        </w:rPr>
      </w:pPr>
      <w:r w:rsidRPr="00666224">
        <w:rPr>
          <w:rFonts w:ascii="Times New Roman" w:hAnsi="Times New Roman"/>
          <w:sz w:val="24"/>
          <w:szCs w:val="24"/>
        </w:rPr>
        <w:t>została uznana za najkorzystniejszą w oparciu o podane kryteria wyboru</w:t>
      </w:r>
      <w:r w:rsidR="00C8169C" w:rsidRPr="00666224">
        <w:rPr>
          <w:rFonts w:ascii="Times New Roman" w:hAnsi="Times New Roman"/>
          <w:sz w:val="24"/>
          <w:szCs w:val="24"/>
        </w:rPr>
        <w:t>.</w:t>
      </w:r>
    </w:p>
    <w:p w:rsidR="001810CE" w:rsidRPr="00666224" w:rsidRDefault="001810CE" w:rsidP="001810CE">
      <w:pPr>
        <w:pStyle w:val="Akapitzlist"/>
        <w:tabs>
          <w:tab w:val="left" w:pos="567"/>
        </w:tabs>
        <w:ind w:left="567"/>
        <w:jc w:val="both"/>
        <w:rPr>
          <w:rFonts w:ascii="Times New Roman" w:hAnsi="Times New Roman"/>
          <w:sz w:val="24"/>
          <w:szCs w:val="24"/>
        </w:rPr>
      </w:pPr>
    </w:p>
    <w:p w:rsidR="007874B9" w:rsidRPr="00666224" w:rsidRDefault="007874B9" w:rsidP="007C0DEC">
      <w:pPr>
        <w:pStyle w:val="Akapitzlist"/>
        <w:numPr>
          <w:ilvl w:val="0"/>
          <w:numId w:val="130"/>
        </w:numPr>
        <w:tabs>
          <w:tab w:val="left" w:pos="567"/>
        </w:tabs>
        <w:ind w:left="426"/>
        <w:jc w:val="both"/>
        <w:rPr>
          <w:rFonts w:ascii="Times New Roman" w:hAnsi="Times New Roman"/>
          <w:sz w:val="24"/>
          <w:szCs w:val="24"/>
        </w:rPr>
      </w:pPr>
      <w:r w:rsidRPr="00666224">
        <w:rPr>
          <w:rFonts w:ascii="Times New Roman" w:hAnsi="Times New Roman"/>
          <w:sz w:val="24"/>
          <w:szCs w:val="24"/>
        </w:rPr>
        <w:t xml:space="preserve">Zamawiający wybiera najkorzystniejszą ofertę̨ w terminie związania ofertą określonym </w:t>
      </w:r>
      <w:r w:rsidR="00D63F43">
        <w:rPr>
          <w:rFonts w:ascii="Times New Roman" w:hAnsi="Times New Roman"/>
          <w:sz w:val="24"/>
          <w:szCs w:val="24"/>
        </w:rPr>
        <w:br w:type="textWrapping" w:clear="all"/>
      </w:r>
      <w:r w:rsidRPr="00666224">
        <w:rPr>
          <w:rFonts w:ascii="Times New Roman" w:hAnsi="Times New Roman"/>
          <w:sz w:val="24"/>
          <w:szCs w:val="24"/>
        </w:rPr>
        <w:t xml:space="preserve">w SWZ. </w:t>
      </w:r>
    </w:p>
    <w:p w:rsidR="007F5755" w:rsidRPr="00666224" w:rsidRDefault="007F5755" w:rsidP="007C0DEC">
      <w:pPr>
        <w:pStyle w:val="Akapitzlist"/>
        <w:numPr>
          <w:ilvl w:val="0"/>
          <w:numId w:val="130"/>
        </w:numPr>
        <w:tabs>
          <w:tab w:val="left" w:pos="567"/>
        </w:tabs>
        <w:ind w:left="426"/>
        <w:jc w:val="both"/>
        <w:rPr>
          <w:rFonts w:ascii="Times New Roman" w:hAnsi="Times New Roman"/>
          <w:sz w:val="24"/>
          <w:szCs w:val="24"/>
        </w:rPr>
      </w:pPr>
      <w:r w:rsidRPr="00666224">
        <w:rPr>
          <w:rFonts w:ascii="Times New Roman" w:hAnsi="Times New Roman"/>
          <w:sz w:val="24"/>
          <w:szCs w:val="24"/>
        </w:rPr>
        <w:t>Jeżeli termin związania ofertą upłynie przed wyborem najkorzystniejs</w:t>
      </w:r>
      <w:r w:rsidR="001174FD" w:rsidRPr="00666224">
        <w:rPr>
          <w:rFonts w:ascii="Times New Roman" w:hAnsi="Times New Roman"/>
          <w:sz w:val="24"/>
          <w:szCs w:val="24"/>
        </w:rPr>
        <w:t>zej oferty, zamawiający wezwie w</w:t>
      </w:r>
      <w:r w:rsidRPr="00666224">
        <w:rPr>
          <w:rFonts w:ascii="Times New Roman" w:hAnsi="Times New Roman"/>
          <w:sz w:val="24"/>
          <w:szCs w:val="24"/>
        </w:rPr>
        <w:t xml:space="preserve">ykonawcę̨, którego oferta otrzymała najwyższą ocenę̨, </w:t>
      </w:r>
      <w:r w:rsidR="00D63F43">
        <w:rPr>
          <w:rFonts w:ascii="Times New Roman" w:hAnsi="Times New Roman"/>
          <w:sz w:val="24"/>
          <w:szCs w:val="24"/>
        </w:rPr>
        <w:br w:type="textWrapping" w:clear="all"/>
      </w:r>
      <w:r w:rsidRPr="00666224">
        <w:rPr>
          <w:rFonts w:ascii="Times New Roman" w:hAnsi="Times New Roman"/>
          <w:sz w:val="24"/>
          <w:szCs w:val="24"/>
        </w:rPr>
        <w:t>do wyraże</w:t>
      </w:r>
      <w:r w:rsidR="00110191" w:rsidRPr="00666224">
        <w:rPr>
          <w:rFonts w:ascii="Times New Roman" w:hAnsi="Times New Roman"/>
          <w:sz w:val="24"/>
          <w:szCs w:val="24"/>
        </w:rPr>
        <w:t>nia, w wyznaczonym przez z</w:t>
      </w:r>
      <w:r w:rsidRPr="00666224">
        <w:rPr>
          <w:rFonts w:ascii="Times New Roman" w:hAnsi="Times New Roman"/>
          <w:sz w:val="24"/>
          <w:szCs w:val="24"/>
        </w:rPr>
        <w:t xml:space="preserve">amawiającego terminie, pisemnej zgody na wybór jego oferty. </w:t>
      </w:r>
    </w:p>
    <w:p w:rsidR="007874B9" w:rsidRPr="00666224" w:rsidRDefault="007F5755" w:rsidP="007C0DEC">
      <w:pPr>
        <w:pStyle w:val="Akapitzlist"/>
        <w:numPr>
          <w:ilvl w:val="0"/>
          <w:numId w:val="130"/>
        </w:numPr>
        <w:tabs>
          <w:tab w:val="left" w:pos="567"/>
        </w:tabs>
        <w:ind w:left="426"/>
        <w:jc w:val="both"/>
        <w:rPr>
          <w:rFonts w:ascii="Times New Roman" w:hAnsi="Times New Roman"/>
          <w:sz w:val="24"/>
          <w:szCs w:val="24"/>
        </w:rPr>
      </w:pPr>
      <w:r w:rsidRPr="00666224">
        <w:rPr>
          <w:rFonts w:ascii="Times New Roman" w:hAnsi="Times New Roman"/>
          <w:sz w:val="24"/>
          <w:szCs w:val="24"/>
        </w:rPr>
        <w:t>W przypadku bra</w:t>
      </w:r>
      <w:r w:rsidR="005B57B6">
        <w:rPr>
          <w:rFonts w:ascii="Times New Roman" w:hAnsi="Times New Roman"/>
          <w:sz w:val="24"/>
          <w:szCs w:val="24"/>
        </w:rPr>
        <w:t>ku zgody, o której mowa w pkt</w:t>
      </w:r>
      <w:r w:rsidR="005054C8">
        <w:rPr>
          <w:rFonts w:ascii="Times New Roman" w:hAnsi="Times New Roman"/>
          <w:sz w:val="24"/>
          <w:szCs w:val="24"/>
        </w:rPr>
        <w:t xml:space="preserve"> 4</w:t>
      </w:r>
      <w:r w:rsidRPr="00666224">
        <w:rPr>
          <w:rFonts w:ascii="Times New Roman" w:hAnsi="Times New Roman"/>
          <w:sz w:val="24"/>
          <w:szCs w:val="24"/>
        </w:rPr>
        <w:t xml:space="preserve">, oferta podlega odrzuceniu, </w:t>
      </w:r>
      <w:r w:rsidR="00D63F43">
        <w:rPr>
          <w:rFonts w:ascii="Times New Roman" w:hAnsi="Times New Roman"/>
          <w:sz w:val="24"/>
          <w:szCs w:val="24"/>
        </w:rPr>
        <w:br w:type="textWrapping" w:clear="all"/>
      </w:r>
      <w:r w:rsidRPr="00666224">
        <w:rPr>
          <w:rFonts w:ascii="Times New Roman" w:hAnsi="Times New Roman"/>
          <w:sz w:val="24"/>
          <w:szCs w:val="24"/>
        </w:rPr>
        <w:t>a zamawiający zwraca się̨ o wyraż</w:t>
      </w:r>
      <w:r w:rsidR="001174FD" w:rsidRPr="00666224">
        <w:rPr>
          <w:rFonts w:ascii="Times New Roman" w:hAnsi="Times New Roman"/>
          <w:sz w:val="24"/>
          <w:szCs w:val="24"/>
        </w:rPr>
        <w:t>enie takiej zgody do kolejnego w</w:t>
      </w:r>
      <w:r w:rsidRPr="00666224">
        <w:rPr>
          <w:rFonts w:ascii="Times New Roman" w:hAnsi="Times New Roman"/>
          <w:sz w:val="24"/>
          <w:szCs w:val="24"/>
        </w:rPr>
        <w:t>ykonawcy, którego oferta została najwyżej oceniona, chyba że zachodzą̨ przesłanki do unieważnienia postepowania</w:t>
      </w:r>
      <w:r w:rsidR="001810CE" w:rsidRPr="00666224">
        <w:rPr>
          <w:rFonts w:ascii="Times New Roman" w:hAnsi="Times New Roman"/>
          <w:sz w:val="24"/>
          <w:szCs w:val="24"/>
        </w:rPr>
        <w:t>.</w:t>
      </w: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 xml:space="preserve">INFORMACJE O FORMALNOŚCIACH, JAKIE MUSZĄ ZOSTAĆ DOPEŁNIONE PO WYBORZE OFERTY W CELU ZAWARCIA UMOWY </w:t>
      </w:r>
      <w:r w:rsidR="008621F5">
        <w:rPr>
          <w:rFonts w:ascii="Times New Roman" w:hAnsi="Times New Roman" w:cs="Times New Roman"/>
          <w:b/>
          <w:bCs/>
        </w:rPr>
        <w:br w:type="textWrapping" w:clear="all"/>
      </w:r>
      <w:r w:rsidRPr="00666224">
        <w:rPr>
          <w:rFonts w:ascii="Times New Roman" w:hAnsi="Times New Roman" w:cs="Times New Roman"/>
          <w:b/>
          <w:bCs/>
        </w:rPr>
        <w:t>W SPRAWIE ZAMÓWIENIA PUBLICZNEGO</w:t>
      </w:r>
    </w:p>
    <w:p w:rsidR="007F5755" w:rsidRPr="00666224" w:rsidRDefault="007F5755" w:rsidP="00BF0710">
      <w:pPr>
        <w:autoSpaceDE w:val="0"/>
        <w:autoSpaceDN w:val="0"/>
        <w:adjustRightInd w:val="0"/>
        <w:spacing w:after="120" w:line="276" w:lineRule="auto"/>
        <w:ind w:left="357"/>
        <w:jc w:val="both"/>
        <w:rPr>
          <w:color w:val="000000"/>
        </w:rPr>
      </w:pP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Zamawiający zawiera umowę w sprawie zamówienie publicznego, z uwzględnieniem art. 577</w:t>
      </w:r>
      <w:r w:rsidR="00AC5F89" w:rsidRPr="00666224">
        <w:rPr>
          <w:color w:val="000000"/>
        </w:rPr>
        <w:t xml:space="preserve"> </w:t>
      </w:r>
      <w:r w:rsidR="00397C80" w:rsidRPr="00666224">
        <w:rPr>
          <w:color w:val="000000"/>
        </w:rPr>
        <w:t>PZP</w:t>
      </w:r>
      <w:r w:rsidRPr="00666224">
        <w:rPr>
          <w:color w:val="000000"/>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 xml:space="preserve">Zamawiający może zawrzeć́ umowę̨ w sprawie zamówienia publicznego przed upływem terminu, o którym mowa w </w:t>
      </w:r>
      <w:r w:rsidR="00D556CB" w:rsidRPr="00666224">
        <w:rPr>
          <w:color w:val="000000"/>
        </w:rPr>
        <w:t>pkt 1</w:t>
      </w:r>
      <w:r w:rsidRPr="00666224">
        <w:rPr>
          <w:color w:val="000000"/>
        </w:rPr>
        <w:t>, jeżeli w post</w:t>
      </w:r>
      <w:r w:rsidR="006C7DFA">
        <w:rPr>
          <w:color w:val="000000"/>
        </w:rPr>
        <w:t>epowaniu o udzielenie zamówienia</w:t>
      </w:r>
      <w:r w:rsidRPr="00666224">
        <w:rPr>
          <w:color w:val="000000"/>
        </w:rPr>
        <w:t xml:space="preserve"> złożono tylko jedną ofertę̨. </w:t>
      </w: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Wykonawca ma obowiązek zawrzeć umowę w sprawie zamówieni</w:t>
      </w:r>
      <w:r w:rsidR="00D556CB" w:rsidRPr="00666224">
        <w:rPr>
          <w:color w:val="000000"/>
        </w:rPr>
        <w:t>a na warunkach określonych w P</w:t>
      </w:r>
      <w:r w:rsidRPr="00666224">
        <w:rPr>
          <w:color w:val="000000"/>
        </w:rPr>
        <w:t>rojektowanych postanowieniach umow</w:t>
      </w:r>
      <w:r w:rsidR="00397C80" w:rsidRPr="00666224">
        <w:rPr>
          <w:color w:val="000000"/>
        </w:rPr>
        <w:t xml:space="preserve">y, które stanowią Załącznik </w:t>
      </w:r>
      <w:r w:rsidR="00D63F43">
        <w:rPr>
          <w:color w:val="000000"/>
        </w:rPr>
        <w:br w:type="textWrapping" w:clear="all"/>
      </w:r>
      <w:r w:rsidR="00397C80" w:rsidRPr="00666224">
        <w:rPr>
          <w:color w:val="000000"/>
        </w:rPr>
        <w:t>Nr 3</w:t>
      </w:r>
      <w:r w:rsidRPr="00666224">
        <w:rPr>
          <w:color w:val="000000"/>
        </w:rPr>
        <w:t xml:space="preserve"> do SWZ. Umowa zostanie uzupełniona o zapisy wynikające ze złożonej oferty. </w:t>
      </w:r>
    </w:p>
    <w:p w:rsidR="006807D2" w:rsidRPr="006807D2" w:rsidRDefault="001174FD" w:rsidP="002E1CB6">
      <w:pPr>
        <w:numPr>
          <w:ilvl w:val="0"/>
          <w:numId w:val="82"/>
        </w:numPr>
        <w:autoSpaceDE w:val="0"/>
        <w:autoSpaceDN w:val="0"/>
        <w:adjustRightInd w:val="0"/>
        <w:spacing w:line="276" w:lineRule="auto"/>
        <w:ind w:left="357" w:hanging="357"/>
        <w:jc w:val="both"/>
      </w:pPr>
      <w:r w:rsidRPr="006807D2">
        <w:rPr>
          <w:color w:val="000000"/>
        </w:rPr>
        <w:t>Przed podpisaniem umowy w</w:t>
      </w:r>
      <w:r w:rsidR="007874B9" w:rsidRPr="006807D2">
        <w:rPr>
          <w:color w:val="000000"/>
        </w:rPr>
        <w:t xml:space="preserve">ykonawcy wspólnie ubiegający się o udzielenie zamówienia </w:t>
      </w:r>
      <w:r w:rsidR="007874B9" w:rsidRPr="006807D2">
        <w:t>(w przypadku wyboru ich oferty, jako najkorzystniejszej)</w:t>
      </w:r>
      <w:r w:rsidR="008E00AE" w:rsidRPr="006807D2">
        <w:t xml:space="preserve"> </w:t>
      </w:r>
      <w:r w:rsidR="008E00AE" w:rsidRPr="005054C8">
        <w:t>na żądanie</w:t>
      </w:r>
      <w:r w:rsidR="007874B9" w:rsidRPr="006807D2">
        <w:t xml:space="preserve"> </w:t>
      </w:r>
      <w:r w:rsidR="00110191" w:rsidRPr="006807D2">
        <w:t>przedstawią z</w:t>
      </w:r>
      <w:r w:rsidR="007874B9" w:rsidRPr="006807D2">
        <w:t xml:space="preserve">amawiającemu </w:t>
      </w:r>
      <w:r w:rsidR="00D556CB" w:rsidRPr="006807D2">
        <w:t>kopię umowy</w:t>
      </w:r>
      <w:r w:rsidR="007874B9" w:rsidRPr="006807D2">
        <w:t xml:space="preserve"> </w:t>
      </w:r>
      <w:r w:rsidR="00D556CB" w:rsidRPr="006807D2">
        <w:t>regulującej</w:t>
      </w:r>
      <w:r w:rsidRPr="006807D2">
        <w:t xml:space="preserve"> współpracę tych w</w:t>
      </w:r>
      <w:r w:rsidR="007874B9" w:rsidRPr="006807D2">
        <w:t xml:space="preserve">ykonawców. </w:t>
      </w:r>
    </w:p>
    <w:p w:rsidR="007874B9" w:rsidRPr="006807D2" w:rsidRDefault="001174FD" w:rsidP="002E1CB6">
      <w:pPr>
        <w:numPr>
          <w:ilvl w:val="0"/>
          <w:numId w:val="82"/>
        </w:numPr>
        <w:autoSpaceDE w:val="0"/>
        <w:autoSpaceDN w:val="0"/>
        <w:adjustRightInd w:val="0"/>
        <w:spacing w:line="276" w:lineRule="auto"/>
        <w:ind w:left="357" w:hanging="357"/>
        <w:jc w:val="both"/>
      </w:pPr>
      <w:r w:rsidRPr="006807D2">
        <w:rPr>
          <w:color w:val="000000"/>
        </w:rPr>
        <w:t>Jeżeli w</w:t>
      </w:r>
      <w:r w:rsidR="007874B9" w:rsidRPr="006807D2">
        <w:rPr>
          <w:color w:val="000000"/>
        </w:rPr>
        <w:t xml:space="preserve">ykonawca, którego oferta została wybrana, jako najkorzystniejsza, uchyla się̨ </w:t>
      </w:r>
      <w:r w:rsidR="00D63F43">
        <w:rPr>
          <w:color w:val="000000"/>
        </w:rPr>
        <w:br w:type="textWrapping" w:clear="all"/>
      </w:r>
      <w:r w:rsidR="007874B9" w:rsidRPr="006807D2">
        <w:rPr>
          <w:color w:val="000000"/>
        </w:rPr>
        <w:t>od zawarcia umowy w sprawie zamówienie pub</w:t>
      </w:r>
      <w:r w:rsidR="00110191" w:rsidRPr="006807D2">
        <w:rPr>
          <w:color w:val="000000"/>
        </w:rPr>
        <w:t>licznego z</w:t>
      </w:r>
      <w:r w:rsidR="007874B9" w:rsidRPr="006807D2">
        <w:rPr>
          <w:color w:val="000000"/>
        </w:rPr>
        <w:t xml:space="preserve">amawiający może dokonać </w:t>
      </w:r>
      <w:r w:rsidR="007874B9" w:rsidRPr="006807D2">
        <w:rPr>
          <w:color w:val="000000"/>
        </w:rPr>
        <w:lastRenderedPageBreak/>
        <w:t>ponownego badania i oceny ofert spośród of</w:t>
      </w:r>
      <w:r w:rsidRPr="006807D2">
        <w:rPr>
          <w:color w:val="000000"/>
        </w:rPr>
        <w:t>ert pozostałych w postepowaniu w</w:t>
      </w:r>
      <w:r w:rsidR="007874B9" w:rsidRPr="006807D2">
        <w:rPr>
          <w:color w:val="000000"/>
        </w:rPr>
        <w:t xml:space="preserve">ykonawców </w:t>
      </w:r>
      <w:r w:rsidR="007874B9" w:rsidRPr="006807D2">
        <w:t xml:space="preserve">albo unieważnić́ postepowanie. </w:t>
      </w:r>
    </w:p>
    <w:p w:rsidR="00832556" w:rsidRPr="005054C8" w:rsidRDefault="00832556" w:rsidP="001174FD">
      <w:pPr>
        <w:numPr>
          <w:ilvl w:val="0"/>
          <w:numId w:val="82"/>
        </w:numPr>
        <w:autoSpaceDE w:val="0"/>
        <w:autoSpaceDN w:val="0"/>
        <w:adjustRightInd w:val="0"/>
        <w:spacing w:line="276" w:lineRule="auto"/>
        <w:ind w:left="357" w:hanging="357"/>
        <w:jc w:val="both"/>
      </w:pPr>
      <w:r w:rsidRPr="005054C8">
        <w:t>Wykonawca, po otrzymaniu zawiadomienia o wyborze jego oferty, niezwłocznie</w:t>
      </w:r>
      <w:r w:rsidR="008E00AE" w:rsidRPr="005054C8">
        <w:t xml:space="preserve">, </w:t>
      </w:r>
      <w:r w:rsidR="00110191" w:rsidRPr="005054C8">
        <w:t>dostarczy z</w:t>
      </w:r>
      <w:r w:rsidRPr="005054C8">
        <w:t>amawiającemu pozostałe dane niezbędne do podpisania umowy.</w:t>
      </w:r>
    </w:p>
    <w:p w:rsidR="00832556" w:rsidRPr="006807D2" w:rsidRDefault="001174FD" w:rsidP="001174FD">
      <w:pPr>
        <w:numPr>
          <w:ilvl w:val="0"/>
          <w:numId w:val="82"/>
        </w:numPr>
        <w:autoSpaceDE w:val="0"/>
        <w:autoSpaceDN w:val="0"/>
        <w:adjustRightInd w:val="0"/>
        <w:spacing w:line="276" w:lineRule="auto"/>
        <w:ind w:left="357" w:hanging="357"/>
        <w:jc w:val="both"/>
      </w:pPr>
      <w:r w:rsidRPr="006807D2">
        <w:t>Osoby reprezentujące w</w:t>
      </w:r>
      <w:r w:rsidR="00832556" w:rsidRPr="006807D2">
        <w:t>ykonawcę umocowane do podpisania umowy powinny posiadać dokumenty potwierdzające ich umocowanie do dokonania tej czynności, o ile umocowanie to nie będzie wynikać z dokumentów załączonych do oferty.</w:t>
      </w:r>
    </w:p>
    <w:p w:rsidR="007A5405" w:rsidRPr="00666224" w:rsidRDefault="007A5405" w:rsidP="00BF0710">
      <w:pPr>
        <w:autoSpaceDE w:val="0"/>
        <w:autoSpaceDN w:val="0"/>
        <w:adjustRightInd w:val="0"/>
        <w:spacing w:line="276" w:lineRule="auto"/>
        <w:jc w:val="both"/>
        <w:rPr>
          <w:color w:val="000000"/>
        </w:rPr>
      </w:pPr>
    </w:p>
    <w:p w:rsidR="007874B9" w:rsidRPr="00666224"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 xml:space="preserve">PROJEKTOWANE POSTANOWIENIA UMOWY W SPRAWIE ZAMÓWIENIA PUBLICZNEGO, KTÓRE ZOSTANĄ WPROWADZONE </w:t>
      </w:r>
      <w:r w:rsidR="008621F5">
        <w:rPr>
          <w:rFonts w:ascii="Times New Roman" w:hAnsi="Times New Roman" w:cs="Times New Roman"/>
          <w:b/>
          <w:bCs/>
        </w:rPr>
        <w:br w:type="textWrapping" w:clear="all"/>
      </w:r>
      <w:r w:rsidRPr="00666224">
        <w:rPr>
          <w:rFonts w:ascii="Times New Roman" w:hAnsi="Times New Roman" w:cs="Times New Roman"/>
          <w:b/>
          <w:bCs/>
        </w:rPr>
        <w:t>DO TREŚCI TEJ UMOWY</w:t>
      </w:r>
    </w:p>
    <w:p w:rsidR="00E26C8B" w:rsidRPr="00E26C8B" w:rsidRDefault="00E26C8B" w:rsidP="00E26C8B">
      <w:pPr>
        <w:pStyle w:val="Akapitzlist"/>
        <w:ind w:left="142"/>
        <w:jc w:val="both"/>
        <w:rPr>
          <w:rFonts w:ascii="Times New Roman" w:hAnsi="Times New Roman"/>
          <w:color w:val="FF0000"/>
          <w:sz w:val="24"/>
          <w:szCs w:val="24"/>
        </w:rPr>
      </w:pPr>
    </w:p>
    <w:p w:rsidR="00435B8F" w:rsidRPr="00427553" w:rsidRDefault="007874B9" w:rsidP="007C0DEC">
      <w:pPr>
        <w:pStyle w:val="Akapitzlist"/>
        <w:numPr>
          <w:ilvl w:val="0"/>
          <w:numId w:val="140"/>
        </w:numPr>
        <w:ind w:left="142"/>
        <w:jc w:val="both"/>
        <w:rPr>
          <w:rFonts w:ascii="Times New Roman" w:hAnsi="Times New Roman"/>
          <w:color w:val="FF0000"/>
          <w:sz w:val="24"/>
          <w:szCs w:val="24"/>
        </w:rPr>
      </w:pPr>
      <w:r w:rsidRPr="00427553">
        <w:rPr>
          <w:rFonts w:ascii="Times New Roman" w:hAnsi="Times New Roman"/>
          <w:color w:val="000000"/>
          <w:sz w:val="24"/>
          <w:szCs w:val="24"/>
        </w:rPr>
        <w:t xml:space="preserve">Projektowane postanowienia umowy w sprawie zamówienia publicznego, które zostaną wprowadzone do treści tej umowy, określone zostały w </w:t>
      </w:r>
      <w:r w:rsidRPr="00427553">
        <w:rPr>
          <w:rFonts w:ascii="Times New Roman" w:hAnsi="Times New Roman"/>
          <w:b/>
          <w:sz w:val="24"/>
          <w:szCs w:val="24"/>
        </w:rPr>
        <w:t>Załącznik nr 3 do SWZ,</w:t>
      </w:r>
      <w:r w:rsidRPr="00427553">
        <w:rPr>
          <w:rFonts w:ascii="Times New Roman" w:hAnsi="Times New Roman"/>
          <w:sz w:val="24"/>
          <w:szCs w:val="24"/>
        </w:rPr>
        <w:t xml:space="preserve"> w którym zaleca się wypełnić wszystkie miejsca wykropkowane z wyjątkiem numeru umowy, daty jej zawarcia oraz dołączyć go do oferty. Umowę będzie uznawało się za zawartą w dacie wymienionej we wstępie umowy.</w:t>
      </w:r>
    </w:p>
    <w:p w:rsidR="00261DFA" w:rsidRPr="00427553" w:rsidRDefault="00261DFA" w:rsidP="007C0DEC">
      <w:pPr>
        <w:pStyle w:val="Akapitzlist"/>
        <w:numPr>
          <w:ilvl w:val="0"/>
          <w:numId w:val="140"/>
        </w:numPr>
        <w:ind w:left="142"/>
        <w:jc w:val="both"/>
        <w:rPr>
          <w:rFonts w:ascii="Times New Roman" w:hAnsi="Times New Roman"/>
          <w:color w:val="FF0000"/>
          <w:sz w:val="24"/>
          <w:szCs w:val="24"/>
        </w:rPr>
      </w:pPr>
      <w:r w:rsidRPr="00427553">
        <w:rPr>
          <w:rFonts w:ascii="Times New Roman" w:hAnsi="Times New Roman"/>
          <w:sz w:val="24"/>
          <w:szCs w:val="24"/>
        </w:rPr>
        <w:t xml:space="preserve">Zamawiający dopuszcza dokonanie zmian zakresu umowy na podstawie przesłanek wymienionych w art. 455 PZP. </w:t>
      </w:r>
    </w:p>
    <w:p w:rsidR="008E00AE" w:rsidRPr="00427553" w:rsidRDefault="007874B9" w:rsidP="007C0DEC">
      <w:pPr>
        <w:pStyle w:val="Akapitzlist"/>
        <w:numPr>
          <w:ilvl w:val="0"/>
          <w:numId w:val="140"/>
        </w:numPr>
        <w:ind w:left="142"/>
        <w:jc w:val="both"/>
        <w:rPr>
          <w:rFonts w:ascii="Times New Roman" w:hAnsi="Times New Roman"/>
          <w:color w:val="FF0000"/>
          <w:sz w:val="24"/>
          <w:szCs w:val="24"/>
        </w:rPr>
      </w:pPr>
      <w:r w:rsidRPr="00427553">
        <w:rPr>
          <w:rFonts w:ascii="Times New Roman" w:hAnsi="Times New Roman"/>
          <w:sz w:val="24"/>
          <w:szCs w:val="24"/>
        </w:rPr>
        <w:t>Oprócz przesłane</w:t>
      </w:r>
      <w:r w:rsidR="00110191" w:rsidRPr="00427553">
        <w:rPr>
          <w:rFonts w:ascii="Times New Roman" w:hAnsi="Times New Roman"/>
          <w:sz w:val="24"/>
          <w:szCs w:val="24"/>
        </w:rPr>
        <w:t>k wymienionych w  art. 455 PZP z</w:t>
      </w:r>
      <w:r w:rsidRPr="00427553">
        <w:rPr>
          <w:rFonts w:ascii="Times New Roman" w:hAnsi="Times New Roman"/>
          <w:sz w:val="24"/>
          <w:szCs w:val="24"/>
        </w:rPr>
        <w:t>amawiający przewiduje następujący zakres zmian w umowie, które będą mogły być wprowadzone w formie aneksu:</w:t>
      </w:r>
    </w:p>
    <w:p w:rsidR="007874B9" w:rsidRPr="00261DFA" w:rsidRDefault="007874B9" w:rsidP="007C0DEC">
      <w:pPr>
        <w:pStyle w:val="Akapitzlist"/>
        <w:numPr>
          <w:ilvl w:val="0"/>
          <w:numId w:val="131"/>
        </w:numPr>
        <w:ind w:left="567"/>
        <w:jc w:val="both"/>
        <w:rPr>
          <w:rFonts w:ascii="Times New Roman" w:hAnsi="Times New Roman"/>
          <w:sz w:val="24"/>
          <w:szCs w:val="24"/>
        </w:rPr>
      </w:pPr>
      <w:r w:rsidRPr="00261DFA">
        <w:rPr>
          <w:rFonts w:ascii="Times New Roman" w:hAnsi="Times New Roman"/>
          <w:sz w:val="24"/>
          <w:szCs w:val="24"/>
        </w:rPr>
        <w:t>Wszystkie wartości netto określone pr</w:t>
      </w:r>
      <w:r w:rsidR="001174FD" w:rsidRPr="00261DFA">
        <w:rPr>
          <w:rFonts w:ascii="Times New Roman" w:hAnsi="Times New Roman"/>
          <w:sz w:val="24"/>
          <w:szCs w:val="24"/>
        </w:rPr>
        <w:t>zez w</w:t>
      </w:r>
      <w:r w:rsidRPr="00261DFA">
        <w:rPr>
          <w:rFonts w:ascii="Times New Roman" w:hAnsi="Times New Roman"/>
          <w:sz w:val="24"/>
          <w:szCs w:val="24"/>
        </w:rPr>
        <w:t xml:space="preserve">ykonawcę są ustalone na okres obowiązywania umowy. Zamawiający dopuszcza zmianę umowy w formie aneksu </w:t>
      </w:r>
      <w:r w:rsidR="00D63F43">
        <w:rPr>
          <w:rFonts w:ascii="Times New Roman" w:hAnsi="Times New Roman"/>
          <w:sz w:val="24"/>
          <w:szCs w:val="24"/>
        </w:rPr>
        <w:br w:type="textWrapping" w:clear="all"/>
      </w:r>
      <w:r w:rsidRPr="00261DFA">
        <w:rPr>
          <w:rFonts w:ascii="Times New Roman" w:hAnsi="Times New Roman"/>
          <w:sz w:val="24"/>
          <w:szCs w:val="24"/>
        </w:rPr>
        <w:t>w przypadku, gdy wartości netto przedmiotu umowy obniżą się, przy czym konsekwencje rac</w:t>
      </w:r>
      <w:r w:rsidR="008E00AE" w:rsidRPr="00261DFA">
        <w:rPr>
          <w:rFonts w:ascii="Times New Roman" w:hAnsi="Times New Roman"/>
          <w:sz w:val="24"/>
          <w:szCs w:val="24"/>
        </w:rPr>
        <w:t>hunkowe stosuje się odpowiednio.</w:t>
      </w:r>
    </w:p>
    <w:p w:rsidR="001077CD" w:rsidRPr="00136812" w:rsidRDefault="001077CD" w:rsidP="007C0DEC">
      <w:pPr>
        <w:pStyle w:val="Bezodstpw1"/>
        <w:numPr>
          <w:ilvl w:val="0"/>
          <w:numId w:val="131"/>
        </w:numPr>
        <w:spacing w:line="276" w:lineRule="auto"/>
        <w:ind w:left="567"/>
        <w:jc w:val="both"/>
      </w:pPr>
      <w:r w:rsidRPr="00136812">
        <w:t xml:space="preserve">Urzędowa zmiana stawek podatku VAT </w:t>
      </w:r>
      <w:r w:rsidR="00062C13">
        <w:t>obowiązuje z mocy prawa.</w:t>
      </w:r>
    </w:p>
    <w:p w:rsidR="001077CD" w:rsidRPr="001077CD" w:rsidRDefault="001077CD" w:rsidP="001077CD">
      <w:pPr>
        <w:jc w:val="both"/>
      </w:pPr>
    </w:p>
    <w:p w:rsidR="007874B9" w:rsidRPr="00666224" w:rsidRDefault="007874B9" w:rsidP="007C0DEC">
      <w:pPr>
        <w:pStyle w:val="Akapitzlist"/>
        <w:numPr>
          <w:ilvl w:val="0"/>
          <w:numId w:val="131"/>
        </w:numPr>
        <w:ind w:left="567"/>
        <w:jc w:val="both"/>
        <w:rPr>
          <w:rFonts w:ascii="Times New Roman" w:hAnsi="Times New Roman"/>
          <w:sz w:val="24"/>
          <w:szCs w:val="24"/>
        </w:rPr>
      </w:pPr>
      <w:r w:rsidRPr="00666224">
        <w:rPr>
          <w:rFonts w:ascii="Times New Roman" w:hAnsi="Times New Roman"/>
          <w:sz w:val="24"/>
          <w:szCs w:val="24"/>
        </w:rPr>
        <w:t>W przypadku niewykorzystania wartości umowy</w:t>
      </w:r>
      <w:r w:rsidRPr="00666224">
        <w:rPr>
          <w:rFonts w:ascii="Times New Roman" w:hAnsi="Times New Roman"/>
          <w:b/>
          <w:sz w:val="24"/>
          <w:szCs w:val="24"/>
        </w:rPr>
        <w:t xml:space="preserve"> </w:t>
      </w:r>
      <w:r w:rsidR="00110191" w:rsidRPr="00666224">
        <w:rPr>
          <w:rFonts w:ascii="Times New Roman" w:hAnsi="Times New Roman"/>
          <w:sz w:val="24"/>
          <w:szCs w:val="24"/>
        </w:rPr>
        <w:t>z</w:t>
      </w:r>
      <w:r w:rsidRPr="00666224">
        <w:rPr>
          <w:rFonts w:ascii="Times New Roman" w:hAnsi="Times New Roman"/>
          <w:sz w:val="24"/>
          <w:szCs w:val="24"/>
        </w:rPr>
        <w:t xml:space="preserve">amawiający dopuszcza w formie aneksu wydłużenie terminu obowiązywania umowy nie więcej jednak niż o </w:t>
      </w:r>
      <w:r w:rsidRPr="00666224">
        <w:rPr>
          <w:rFonts w:ascii="Times New Roman" w:hAnsi="Times New Roman"/>
          <w:b/>
          <w:sz w:val="24"/>
          <w:szCs w:val="24"/>
        </w:rPr>
        <w:t>36 miesięcy</w:t>
      </w:r>
      <w:r w:rsidRPr="00666224">
        <w:rPr>
          <w:rFonts w:ascii="Times New Roman" w:hAnsi="Times New Roman"/>
          <w:sz w:val="24"/>
          <w:szCs w:val="24"/>
        </w:rPr>
        <w:t xml:space="preserve"> od daty jej zakończenia.</w:t>
      </w:r>
    </w:p>
    <w:p w:rsidR="001077CD" w:rsidRPr="00D95F0D" w:rsidRDefault="001077CD" w:rsidP="007C0DEC">
      <w:pPr>
        <w:pStyle w:val="Bezodstpw1"/>
        <w:numPr>
          <w:ilvl w:val="0"/>
          <w:numId w:val="137"/>
        </w:numPr>
        <w:spacing w:line="276" w:lineRule="auto"/>
        <w:ind w:left="142"/>
        <w:jc w:val="both"/>
        <w:rPr>
          <w:szCs w:val="24"/>
        </w:rPr>
      </w:pPr>
      <w:bookmarkStart w:id="2" w:name="_GoBack"/>
      <w:bookmarkEnd w:id="2"/>
      <w:r w:rsidRPr="00D95F0D">
        <w:rPr>
          <w:szCs w:val="24"/>
        </w:rPr>
        <w:t>W przypadku przedłużenia terminu obowiązywania umowy Wynagrodze</w:t>
      </w:r>
      <w:r>
        <w:rPr>
          <w:szCs w:val="24"/>
        </w:rPr>
        <w:t xml:space="preserve">nie Wykonawcy, </w:t>
      </w:r>
      <w:r w:rsidR="00D63F43">
        <w:rPr>
          <w:szCs w:val="24"/>
        </w:rPr>
        <w:br w:type="textWrapping" w:clear="all"/>
      </w:r>
      <w:r>
        <w:rPr>
          <w:szCs w:val="24"/>
        </w:rPr>
        <w:t xml:space="preserve">o którym mowa w Załączniku nr 3 do SWZ </w:t>
      </w:r>
      <w:r w:rsidRPr="00D95F0D">
        <w:rPr>
          <w:szCs w:val="24"/>
        </w:rPr>
        <w:t>może podlegać waloryzacji w trakcie obowiązywania umowy w przypadku</w:t>
      </w:r>
      <w:r w:rsidR="00136812">
        <w:rPr>
          <w:szCs w:val="24"/>
        </w:rPr>
        <w:t xml:space="preserve"> zmiany</w:t>
      </w:r>
      <w:r w:rsidRPr="00D95F0D">
        <w:rPr>
          <w:szCs w:val="24"/>
        </w:rPr>
        <w:t>:</w:t>
      </w:r>
      <w:r>
        <w:rPr>
          <w:szCs w:val="24"/>
        </w:rPr>
        <w:t xml:space="preserve"> </w:t>
      </w:r>
    </w:p>
    <w:p w:rsidR="001077CD" w:rsidRPr="004A384C" w:rsidRDefault="001077CD" w:rsidP="007C0DEC">
      <w:pPr>
        <w:pStyle w:val="Bezodstpw1"/>
        <w:numPr>
          <w:ilvl w:val="0"/>
          <w:numId w:val="136"/>
        </w:numPr>
        <w:spacing w:line="276" w:lineRule="auto"/>
        <w:ind w:left="567" w:hanging="284"/>
        <w:jc w:val="both"/>
        <w:rPr>
          <w:szCs w:val="24"/>
        </w:rPr>
      </w:pPr>
      <w:r w:rsidRPr="004A384C">
        <w:rPr>
          <w:szCs w:val="24"/>
        </w:rPr>
        <w:t>stawki podatku od towarów i usług oraz podatku akcyzowego,</w:t>
      </w:r>
    </w:p>
    <w:p w:rsidR="001077CD" w:rsidRPr="004A384C" w:rsidRDefault="001077CD" w:rsidP="007C0DEC">
      <w:pPr>
        <w:pStyle w:val="Bezodstpw1"/>
        <w:numPr>
          <w:ilvl w:val="0"/>
          <w:numId w:val="136"/>
        </w:numPr>
        <w:spacing w:line="276" w:lineRule="auto"/>
        <w:ind w:left="567" w:hanging="284"/>
        <w:jc w:val="both"/>
        <w:rPr>
          <w:szCs w:val="24"/>
        </w:rPr>
      </w:pPr>
      <w:r w:rsidRPr="004A384C">
        <w:rPr>
          <w:szCs w:val="24"/>
        </w:rPr>
        <w:t>wysokości minimalnego wynagrodzenia za pracę albo wysokości minimalnej stawki godzinowej, ustalonych na podstawie ust</w:t>
      </w:r>
      <w:r w:rsidR="008621F5">
        <w:rPr>
          <w:szCs w:val="24"/>
        </w:rPr>
        <w:t>awy z dnia 10 października 2002</w:t>
      </w:r>
      <w:r w:rsidRPr="004A384C">
        <w:rPr>
          <w:szCs w:val="24"/>
        </w:rPr>
        <w:t xml:space="preserve">r. </w:t>
      </w:r>
      <w:r w:rsidR="00D63F43">
        <w:rPr>
          <w:szCs w:val="24"/>
        </w:rPr>
        <w:br w:type="textWrapping" w:clear="all"/>
      </w:r>
      <w:r w:rsidRPr="004A384C">
        <w:rPr>
          <w:szCs w:val="24"/>
        </w:rPr>
        <w:t>o minimalnym wynagrodzeniu za pracę</w:t>
      </w:r>
      <w:r w:rsidR="00530F27">
        <w:rPr>
          <w:szCs w:val="24"/>
        </w:rPr>
        <w:t xml:space="preserve"> (</w:t>
      </w:r>
      <w:proofErr w:type="spellStart"/>
      <w:r w:rsidR="00530F27">
        <w:rPr>
          <w:szCs w:val="24"/>
        </w:rPr>
        <w:t>t.j</w:t>
      </w:r>
      <w:proofErr w:type="spellEnd"/>
      <w:r w:rsidR="00530F27">
        <w:rPr>
          <w:szCs w:val="24"/>
        </w:rPr>
        <w:t>. Dz. U. z 2020r. poz. 2207)</w:t>
      </w:r>
      <w:r w:rsidRPr="004A384C">
        <w:rPr>
          <w:szCs w:val="24"/>
        </w:rPr>
        <w:t>,</w:t>
      </w:r>
    </w:p>
    <w:p w:rsidR="001077CD" w:rsidRPr="004A384C" w:rsidRDefault="001077CD" w:rsidP="007C0DEC">
      <w:pPr>
        <w:pStyle w:val="Bezodstpw1"/>
        <w:numPr>
          <w:ilvl w:val="0"/>
          <w:numId w:val="136"/>
        </w:numPr>
        <w:spacing w:line="276" w:lineRule="auto"/>
        <w:ind w:left="567" w:hanging="284"/>
        <w:jc w:val="both"/>
        <w:rPr>
          <w:szCs w:val="24"/>
        </w:rPr>
      </w:pPr>
      <w:r w:rsidRPr="004A384C">
        <w:rPr>
          <w:szCs w:val="24"/>
        </w:rPr>
        <w:t>zasad podlegania ubezpieczeniom społecznym lub ubezpieczeniu zdrowotnemu lub wysokości stawki składki na ubezpieczenia społeczne lub ubezpieczenie zdrowotne,</w:t>
      </w:r>
    </w:p>
    <w:p w:rsidR="001077CD" w:rsidRDefault="001077CD" w:rsidP="007C0DEC">
      <w:pPr>
        <w:pStyle w:val="Bezodstpw1"/>
        <w:numPr>
          <w:ilvl w:val="0"/>
          <w:numId w:val="136"/>
        </w:numPr>
        <w:spacing w:line="276" w:lineRule="auto"/>
        <w:ind w:left="567" w:hanging="284"/>
        <w:jc w:val="both"/>
        <w:rPr>
          <w:szCs w:val="24"/>
        </w:rPr>
      </w:pPr>
      <w:r w:rsidRPr="004A384C">
        <w:rPr>
          <w:szCs w:val="24"/>
        </w:rPr>
        <w:t xml:space="preserve">zasad gromadzenia i wysokości wpłat do pracowniczych planów kapitałowych, </w:t>
      </w:r>
      <w:r w:rsidR="00D63F43">
        <w:rPr>
          <w:szCs w:val="24"/>
        </w:rPr>
        <w:br w:type="textWrapping" w:clear="all"/>
      </w:r>
      <w:r w:rsidRPr="004A384C">
        <w:rPr>
          <w:szCs w:val="24"/>
        </w:rPr>
        <w:t xml:space="preserve">o których mowa w ustawie z dnia 4 października 2018 r. o pracowniczych planach kapitałowych </w:t>
      </w:r>
      <w:r w:rsidRPr="00136812">
        <w:rPr>
          <w:szCs w:val="24"/>
        </w:rPr>
        <w:t>(</w:t>
      </w:r>
      <w:proofErr w:type="spellStart"/>
      <w:r w:rsidR="00B22F1E">
        <w:rPr>
          <w:szCs w:val="24"/>
        </w:rPr>
        <w:t>t.j</w:t>
      </w:r>
      <w:proofErr w:type="spellEnd"/>
      <w:r w:rsidR="00B22F1E">
        <w:rPr>
          <w:szCs w:val="24"/>
        </w:rPr>
        <w:t>. Dz.U. z 2023r. poz. 46</w:t>
      </w:r>
      <w:r w:rsidRPr="00136812">
        <w:rPr>
          <w:szCs w:val="24"/>
        </w:rPr>
        <w:t>)</w:t>
      </w:r>
    </w:p>
    <w:p w:rsidR="001077CD" w:rsidRPr="004A384C" w:rsidRDefault="001077CD" w:rsidP="00435B8F">
      <w:pPr>
        <w:pStyle w:val="Bezodstpw1"/>
        <w:spacing w:line="276" w:lineRule="auto"/>
        <w:ind w:left="142"/>
        <w:jc w:val="both"/>
        <w:rPr>
          <w:szCs w:val="24"/>
        </w:rPr>
      </w:pPr>
      <w:r w:rsidRPr="004A384C">
        <w:rPr>
          <w:szCs w:val="24"/>
        </w:rPr>
        <w:t>- jeżeli zmiany te będą miały wpływ na koszty wykonania zamówienia przez wykonawcę.</w:t>
      </w:r>
    </w:p>
    <w:p w:rsidR="001077CD" w:rsidRDefault="00435B8F" w:rsidP="007C0DEC">
      <w:pPr>
        <w:pStyle w:val="Bezodstpw1"/>
        <w:numPr>
          <w:ilvl w:val="0"/>
          <w:numId w:val="137"/>
        </w:numPr>
        <w:spacing w:line="276" w:lineRule="auto"/>
        <w:ind w:left="142"/>
        <w:jc w:val="both"/>
        <w:rPr>
          <w:szCs w:val="24"/>
        </w:rPr>
      </w:pPr>
      <w:r>
        <w:rPr>
          <w:szCs w:val="24"/>
        </w:rPr>
        <w:lastRenderedPageBreak/>
        <w:t>W</w:t>
      </w:r>
      <w:r w:rsidR="001077CD" w:rsidRPr="004A384C">
        <w:rPr>
          <w:szCs w:val="24"/>
        </w:rPr>
        <w:t>aloryzacja</w:t>
      </w:r>
      <w:r w:rsidR="001077CD">
        <w:rPr>
          <w:szCs w:val="24"/>
        </w:rPr>
        <w:t xml:space="preserve"> </w:t>
      </w:r>
      <w:r w:rsidR="00427553">
        <w:rPr>
          <w:szCs w:val="24"/>
        </w:rPr>
        <w:t>o której mowa w pkt 4</w:t>
      </w:r>
      <w:r w:rsidR="001077CD" w:rsidRPr="004A384C">
        <w:rPr>
          <w:szCs w:val="24"/>
        </w:rPr>
        <w:t xml:space="preserve"> nastąpi na pisemny wniosek Wykonawcy skierowany do Zamawiającego wraz z uzasadnieniem oraz szczegółowym wyliczeniem wpływu zmiany na ponoszone przez Wykonawcę koszty wykonania zamówienia. Wniosek należy złożyć </w:t>
      </w:r>
      <w:r w:rsidR="00D63F43">
        <w:rPr>
          <w:szCs w:val="24"/>
        </w:rPr>
        <w:br w:type="textWrapping" w:clear="all"/>
      </w:r>
      <w:r w:rsidR="001077CD" w:rsidRPr="004A384C">
        <w:rPr>
          <w:szCs w:val="24"/>
        </w:rPr>
        <w:t>w maksymalnym terminie 30 dni od dnia wejścia w życie zmian przepisów. W przypadku sporu o zasadność wprowadzenia waloryzacji może zostać wprowadzona waloryzacja sądowa w myśl art. 357</w:t>
      </w:r>
      <w:r w:rsidR="001077CD" w:rsidRPr="00530F27">
        <w:rPr>
          <w:szCs w:val="24"/>
          <w:vertAlign w:val="superscript"/>
        </w:rPr>
        <w:t>1</w:t>
      </w:r>
      <w:r w:rsidR="00530F27">
        <w:rPr>
          <w:szCs w:val="24"/>
        </w:rPr>
        <w:t xml:space="preserve"> K</w:t>
      </w:r>
      <w:r w:rsidR="001077CD" w:rsidRPr="004A384C">
        <w:rPr>
          <w:szCs w:val="24"/>
        </w:rPr>
        <w:t xml:space="preserve">.c. </w:t>
      </w:r>
    </w:p>
    <w:p w:rsidR="001077CD" w:rsidRDefault="00435B8F" w:rsidP="007C0DEC">
      <w:pPr>
        <w:pStyle w:val="Bezodstpw1"/>
        <w:numPr>
          <w:ilvl w:val="0"/>
          <w:numId w:val="137"/>
        </w:numPr>
        <w:spacing w:line="276" w:lineRule="auto"/>
        <w:ind w:left="142"/>
        <w:jc w:val="both"/>
        <w:rPr>
          <w:szCs w:val="24"/>
        </w:rPr>
      </w:pPr>
      <w:r>
        <w:rPr>
          <w:szCs w:val="24"/>
        </w:rPr>
        <w:t>Z</w:t>
      </w:r>
      <w:r w:rsidR="001077CD" w:rsidRPr="00435B8F">
        <w:rPr>
          <w:szCs w:val="24"/>
        </w:rPr>
        <w:t xml:space="preserve">miana wysokości wynagrodzenia </w:t>
      </w:r>
      <w:r w:rsidR="00427553">
        <w:rPr>
          <w:szCs w:val="24"/>
        </w:rPr>
        <w:t>o której mowa w pkt 4</w:t>
      </w:r>
      <w:r w:rsidR="00427553" w:rsidRPr="004A384C">
        <w:rPr>
          <w:szCs w:val="24"/>
        </w:rPr>
        <w:t xml:space="preserve"> </w:t>
      </w:r>
      <w:r w:rsidR="001077CD" w:rsidRPr="00435B8F">
        <w:rPr>
          <w:szCs w:val="24"/>
        </w:rPr>
        <w:t>obowiązywać będzie od dnia zawarcia aneksu w tym zakresie.</w:t>
      </w:r>
    </w:p>
    <w:p w:rsidR="007A00F7" w:rsidRPr="007A00F7" w:rsidRDefault="007A00F7" w:rsidP="007A00F7">
      <w:pPr>
        <w:pStyle w:val="Bezodstpw1"/>
        <w:numPr>
          <w:ilvl w:val="0"/>
          <w:numId w:val="137"/>
        </w:numPr>
        <w:spacing w:line="276" w:lineRule="auto"/>
        <w:ind w:left="142"/>
        <w:jc w:val="both"/>
        <w:rPr>
          <w:szCs w:val="24"/>
        </w:rPr>
      </w:pPr>
      <w:r>
        <w:t>Ustala się następujące zasady wprowadzania zmian wysokości wynagrodzenia należnego Wykonawcy, w przypadku zmiany ceny materiałów lub kosztów związanych z realizacją zamówienia:</w:t>
      </w:r>
    </w:p>
    <w:p w:rsidR="007A00F7" w:rsidRDefault="007A00F7" w:rsidP="00380D3D">
      <w:pPr>
        <w:pStyle w:val="Bezodstpw1"/>
        <w:numPr>
          <w:ilvl w:val="0"/>
          <w:numId w:val="151"/>
        </w:numPr>
        <w:spacing w:line="276" w:lineRule="auto"/>
        <w:ind w:left="567"/>
        <w:jc w:val="both"/>
      </w:pPr>
      <w:r>
        <w:t>poziom zmiany ceny kosztów uprawniający strony umowy do żądania zmiany wynagrodzenia ustala się w następujący sposób: materiały lub koszty wykonania usługi muszą wzrosnąć lub obniżyć się o co najmniej 20% w skali 6 miesięcy;</w:t>
      </w:r>
    </w:p>
    <w:p w:rsidR="007A00F7" w:rsidRDefault="007A00F7" w:rsidP="00380D3D">
      <w:pPr>
        <w:pStyle w:val="Bezodstpw1"/>
        <w:numPr>
          <w:ilvl w:val="0"/>
          <w:numId w:val="151"/>
        </w:numPr>
        <w:spacing w:line="276" w:lineRule="auto"/>
        <w:ind w:left="567"/>
        <w:jc w:val="both"/>
      </w:pPr>
      <w:r>
        <w:t>początkowy termin ustalenia zmiany wynagrodzenia to data zawarcia umowy lub jeżeli umowa została zawarta po upływie 180 dni od dnia upływu terminu składania ofert, początkowym terminem ustalenia zmiany wynagrodzenia jest dzień otwarcia ofert;</w:t>
      </w:r>
    </w:p>
    <w:p w:rsidR="007A00F7" w:rsidRDefault="007A00F7" w:rsidP="00380D3D">
      <w:pPr>
        <w:pStyle w:val="Bezodstpw1"/>
        <w:numPr>
          <w:ilvl w:val="0"/>
          <w:numId w:val="151"/>
        </w:numPr>
        <w:spacing w:line="276" w:lineRule="auto"/>
        <w:ind w:left="567"/>
        <w:jc w:val="both"/>
      </w:pPr>
      <w:r>
        <w:t>zmiana wynagrodzenia dokonana zostanie w następujący sposób:</w:t>
      </w:r>
    </w:p>
    <w:p w:rsidR="007A00F7" w:rsidRDefault="007A00F7" w:rsidP="00380D3D">
      <w:pPr>
        <w:pStyle w:val="Bezodstpw1"/>
        <w:numPr>
          <w:ilvl w:val="0"/>
          <w:numId w:val="152"/>
        </w:numPr>
        <w:spacing w:line="276" w:lineRule="auto"/>
        <w:ind w:left="851"/>
        <w:jc w:val="both"/>
      </w:pPr>
      <w:r>
        <w:t>przez wskazanie podstawy, w szczególności wykazu rodzajów materiałów lub kosztów, w przypadku których zmiana ceny uprawnia strony umowy do żądania zmiany wynagrodzenia w szczególności poprzez odniesienie się do wskaźnika ogłaszanego w komunikacie Prezesa Głównego Urzędu Statystycznego;</w:t>
      </w:r>
    </w:p>
    <w:p w:rsidR="007A00F7" w:rsidRDefault="007A00F7" w:rsidP="00380D3D">
      <w:pPr>
        <w:pStyle w:val="Bezodstpw1"/>
        <w:numPr>
          <w:ilvl w:val="0"/>
          <w:numId w:val="152"/>
        </w:numPr>
        <w:spacing w:line="276" w:lineRule="auto"/>
        <w:ind w:left="851"/>
        <w:jc w:val="both"/>
      </w:pPr>
      <w:r>
        <w:t xml:space="preserve">przez określenie procentowego wpływu zmiany ceny materiałów lub kosztów </w:t>
      </w:r>
      <w:r w:rsidR="00D63F43">
        <w:br w:type="textWrapping" w:clear="all"/>
      </w:r>
      <w:r>
        <w:t>na koszt wykonania zamówienia</w:t>
      </w:r>
    </w:p>
    <w:p w:rsidR="007A00F7" w:rsidRDefault="007A00F7" w:rsidP="00380D3D">
      <w:pPr>
        <w:pStyle w:val="Bezodstpw1"/>
        <w:numPr>
          <w:ilvl w:val="0"/>
          <w:numId w:val="152"/>
        </w:numPr>
        <w:spacing w:line="276" w:lineRule="auto"/>
        <w:ind w:left="851"/>
        <w:jc w:val="both"/>
      </w:pPr>
      <w:r>
        <w:t xml:space="preserve">zmiana wynagrodzenia Wykonawcy może nastąpić po przedstawieniu Zamawiającemu szczegółowego procentowego wpływu zmiany ceny materiałów lub kosztów na koszt wykonania zamówienia i nie może nastąpić wcześniej niż przed upływem 6 miesięcy od daty zawarcia umowy lub jeżeli umowa została zawarta </w:t>
      </w:r>
      <w:r w:rsidR="00D63F43">
        <w:br w:type="textWrapping" w:clear="all"/>
      </w:r>
      <w:r>
        <w:t>po upływie 180 dni od terminu składania ofert po upływie 3 miesięcy od dnia otwarcia ofert;</w:t>
      </w:r>
    </w:p>
    <w:p w:rsidR="007A00F7" w:rsidRDefault="007A00F7" w:rsidP="00380D3D">
      <w:pPr>
        <w:pStyle w:val="Bezodstpw1"/>
        <w:numPr>
          <w:ilvl w:val="0"/>
          <w:numId w:val="152"/>
        </w:numPr>
        <w:spacing w:line="276" w:lineRule="auto"/>
        <w:ind w:left="851"/>
        <w:jc w:val="both"/>
      </w:pPr>
      <w:r>
        <w:t xml:space="preserve">maksymalna wartości zmiany wynagrodzenia, jaką dopuszcza Zamawiający </w:t>
      </w:r>
      <w:r w:rsidR="00D63F43">
        <w:br w:type="textWrapping" w:clear="all"/>
      </w:r>
      <w:r>
        <w:t>w efekcie zastosowania postanowień o zasadach wprowadzania zmian wysokości wynagrodzenia wynosi 10% ceny ofertowej.</w:t>
      </w:r>
    </w:p>
    <w:p w:rsidR="007A00F7" w:rsidRDefault="007A00F7" w:rsidP="00380D3D">
      <w:pPr>
        <w:pStyle w:val="Bezodstpw1"/>
        <w:numPr>
          <w:ilvl w:val="0"/>
          <w:numId w:val="151"/>
        </w:numPr>
        <w:spacing w:line="276" w:lineRule="auto"/>
        <w:ind w:left="567"/>
        <w:jc w:val="both"/>
      </w:pPr>
      <w:r>
        <w:t>każda kolejna zmiana wynagrodzenia Wykonawcy, o której mowa w niniejszym punkcie może następować przy zastosowaniu powyższej procedury, po upływie każdych kolejnych 6 miesięcy licząc od dnia rozpoczęcia realizacji umowy.</w:t>
      </w:r>
    </w:p>
    <w:p w:rsidR="007874B9" w:rsidRDefault="007874B9" w:rsidP="007C0DEC">
      <w:pPr>
        <w:pStyle w:val="Bezodstpw1"/>
        <w:numPr>
          <w:ilvl w:val="0"/>
          <w:numId w:val="137"/>
        </w:numPr>
        <w:spacing w:line="276" w:lineRule="auto"/>
        <w:ind w:left="142"/>
        <w:jc w:val="both"/>
        <w:rPr>
          <w:szCs w:val="24"/>
        </w:rPr>
      </w:pPr>
      <w:r w:rsidRPr="00310805">
        <w:rPr>
          <w:szCs w:val="24"/>
        </w:rPr>
        <w:t>Zamawiający dopuszcza zmianę umowy w formie aneksu, jeżeli zmiany b</w:t>
      </w:r>
      <w:r w:rsidR="00110191" w:rsidRPr="00310805">
        <w:rPr>
          <w:szCs w:val="24"/>
        </w:rPr>
        <w:t xml:space="preserve">ędą konieczne  </w:t>
      </w:r>
      <w:r w:rsidR="00D63F43">
        <w:rPr>
          <w:szCs w:val="24"/>
        </w:rPr>
        <w:br w:type="textWrapping" w:clear="all"/>
      </w:r>
      <w:r w:rsidR="00110191" w:rsidRPr="00310805">
        <w:rPr>
          <w:szCs w:val="24"/>
        </w:rPr>
        <w:t>i korzystne dla z</w:t>
      </w:r>
      <w:r w:rsidRPr="00310805">
        <w:rPr>
          <w:szCs w:val="24"/>
        </w:rPr>
        <w:t xml:space="preserve">amawiającego. Za zmiany korzystne należy uznać </w:t>
      </w:r>
      <w:r w:rsidR="00321F2F">
        <w:rPr>
          <w:szCs w:val="24"/>
        </w:rPr>
        <w:t xml:space="preserve">np. </w:t>
      </w:r>
      <w:r w:rsidRPr="00310805">
        <w:rPr>
          <w:szCs w:val="24"/>
        </w:rPr>
        <w:t xml:space="preserve">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D63F43">
        <w:rPr>
          <w:szCs w:val="24"/>
        </w:rPr>
        <w:br w:type="textWrapping" w:clear="all"/>
      </w:r>
      <w:r w:rsidRPr="00310805">
        <w:rPr>
          <w:szCs w:val="24"/>
        </w:rPr>
        <w:t>(np. wydłużenie terminu zapłaty).</w:t>
      </w:r>
    </w:p>
    <w:p w:rsidR="001077CD" w:rsidRDefault="001077CD" w:rsidP="007C0DEC">
      <w:pPr>
        <w:pStyle w:val="Bezodstpw1"/>
        <w:numPr>
          <w:ilvl w:val="0"/>
          <w:numId w:val="137"/>
        </w:numPr>
        <w:spacing w:line="276" w:lineRule="auto"/>
        <w:ind w:left="142"/>
        <w:jc w:val="both"/>
        <w:rPr>
          <w:szCs w:val="24"/>
        </w:rPr>
      </w:pPr>
      <w:r w:rsidRPr="00310805">
        <w:rPr>
          <w:szCs w:val="24"/>
        </w:rPr>
        <w:t xml:space="preserve">Zamawiający dopuszcza zmiany umowy w zakresie ochrony danych osobowych </w:t>
      </w:r>
      <w:r w:rsidR="00D63F43">
        <w:rPr>
          <w:szCs w:val="24"/>
        </w:rPr>
        <w:br w:type="textWrapping" w:clear="all"/>
      </w:r>
      <w:r w:rsidRPr="00310805">
        <w:rPr>
          <w:szCs w:val="24"/>
        </w:rPr>
        <w:t>na podstawie rozporządzenia Parlamentu Europejskiego i Rady (UE) 2</w:t>
      </w:r>
      <w:r w:rsidR="00F02BEC">
        <w:rPr>
          <w:szCs w:val="24"/>
        </w:rPr>
        <w:t xml:space="preserve">016/679 z dnia </w:t>
      </w:r>
      <w:r w:rsidR="00D63F43">
        <w:rPr>
          <w:szCs w:val="24"/>
        </w:rPr>
        <w:br w:type="textWrapping" w:clear="all"/>
      </w:r>
      <w:r w:rsidR="00F02BEC">
        <w:rPr>
          <w:szCs w:val="24"/>
        </w:rPr>
        <w:t>27 kwietnia 2016</w:t>
      </w:r>
      <w:r w:rsidRPr="00310805">
        <w:rPr>
          <w:szCs w:val="24"/>
        </w:rPr>
        <w:t xml:space="preserve">r. w sprawie ochrony osób fizycznych w związku z przetwarzaniem danych </w:t>
      </w:r>
      <w:r w:rsidRPr="00310805">
        <w:rPr>
          <w:szCs w:val="24"/>
        </w:rPr>
        <w:lastRenderedPageBreak/>
        <w:t>osobowych i w sprawie swobodnego przepływu takich danych oraz uchylenia dyrektywy 95/46/WE – RODO (Dz.</w:t>
      </w:r>
      <w:r w:rsidR="00F02BEC">
        <w:rPr>
          <w:szCs w:val="24"/>
        </w:rPr>
        <w:t xml:space="preserve"> </w:t>
      </w:r>
      <w:r w:rsidRPr="00310805">
        <w:rPr>
          <w:szCs w:val="24"/>
        </w:rPr>
        <w:t>U.</w:t>
      </w:r>
      <w:r w:rsidR="00F02BEC">
        <w:rPr>
          <w:szCs w:val="24"/>
        </w:rPr>
        <w:t xml:space="preserve"> </w:t>
      </w:r>
      <w:r w:rsidRPr="00310805">
        <w:rPr>
          <w:szCs w:val="24"/>
        </w:rPr>
        <w:t>UE.</w:t>
      </w:r>
      <w:r w:rsidR="00F02BEC">
        <w:rPr>
          <w:szCs w:val="24"/>
        </w:rPr>
        <w:t xml:space="preserve"> L 119 z 04.05.2016 s. 1</w:t>
      </w:r>
      <w:r w:rsidRPr="00310805">
        <w:rPr>
          <w:szCs w:val="24"/>
        </w:rPr>
        <w:t>)</w:t>
      </w:r>
      <w:r w:rsidR="00F02BEC">
        <w:rPr>
          <w:szCs w:val="24"/>
        </w:rPr>
        <w:t xml:space="preserve"> – </w:t>
      </w:r>
      <w:r w:rsidR="00F02BEC" w:rsidRPr="00136812">
        <w:rPr>
          <w:szCs w:val="24"/>
        </w:rPr>
        <w:t>dalej RODO</w:t>
      </w:r>
      <w:r w:rsidRPr="00310805">
        <w:rPr>
          <w:szCs w:val="24"/>
        </w:rPr>
        <w:t>,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1077CD" w:rsidRPr="00310805" w:rsidRDefault="001077CD" w:rsidP="007C0DEC">
      <w:pPr>
        <w:pStyle w:val="Bezodstpw1"/>
        <w:numPr>
          <w:ilvl w:val="0"/>
          <w:numId w:val="137"/>
        </w:numPr>
        <w:spacing w:line="276" w:lineRule="auto"/>
        <w:ind w:left="142"/>
        <w:jc w:val="both"/>
        <w:rPr>
          <w:szCs w:val="24"/>
        </w:rPr>
      </w:pPr>
      <w:r w:rsidRPr="001076EE">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w:t>
      </w:r>
      <w:r w:rsidR="00D63F43">
        <w:br w:type="textWrapping" w:clear="all"/>
      </w:r>
      <w:r w:rsidRPr="001076EE">
        <w:t>z ilościami wynikającymi z umowy.</w:t>
      </w:r>
    </w:p>
    <w:p w:rsidR="001077CD" w:rsidRPr="00310805" w:rsidRDefault="001077CD" w:rsidP="007C0DEC">
      <w:pPr>
        <w:pStyle w:val="Bezodstpw1"/>
        <w:numPr>
          <w:ilvl w:val="0"/>
          <w:numId w:val="137"/>
        </w:numPr>
        <w:spacing w:line="276" w:lineRule="auto"/>
        <w:ind w:left="142"/>
        <w:jc w:val="both"/>
        <w:rPr>
          <w:szCs w:val="24"/>
        </w:rPr>
      </w:pPr>
      <w:r w:rsidRPr="001076EE">
        <w:t>Zamawiający dopuszcza zmianę zapisów umowy w przypadku zmiany numerów katalogowych przez producenta przy jednoczesnym zastrzeżeniu braku zmian cen na wyższe oraz jednoczesnym podtrzymaniu co najmniej parametrów przedmiotu zamawianego.</w:t>
      </w:r>
    </w:p>
    <w:p w:rsidR="007874B9" w:rsidRDefault="001174FD" w:rsidP="007C0DEC">
      <w:pPr>
        <w:pStyle w:val="Bezodstpw1"/>
        <w:numPr>
          <w:ilvl w:val="0"/>
          <w:numId w:val="137"/>
        </w:numPr>
        <w:spacing w:line="276" w:lineRule="auto"/>
        <w:ind w:left="142"/>
        <w:jc w:val="both"/>
        <w:rPr>
          <w:szCs w:val="24"/>
        </w:rPr>
      </w:pPr>
      <w:r w:rsidRPr="00310805">
        <w:rPr>
          <w:szCs w:val="24"/>
        </w:rPr>
        <w:t>Zmiana siedziby w</w:t>
      </w:r>
      <w:r w:rsidR="007874B9" w:rsidRPr="00310805">
        <w:rPr>
          <w:szCs w:val="24"/>
        </w:rPr>
        <w:t xml:space="preserve">ykonawcy nie stanowi zmiany treści umowy i nie wymaga aneksu </w:t>
      </w:r>
      <w:r w:rsidR="00D63F43">
        <w:rPr>
          <w:szCs w:val="24"/>
        </w:rPr>
        <w:br w:type="textWrapping" w:clear="all"/>
      </w:r>
      <w:r w:rsidR="007874B9" w:rsidRPr="00310805">
        <w:rPr>
          <w:szCs w:val="24"/>
        </w:rPr>
        <w:t xml:space="preserve">do umowy. </w:t>
      </w:r>
    </w:p>
    <w:p w:rsidR="007874B9" w:rsidRPr="00310805" w:rsidRDefault="007874B9" w:rsidP="007C0DEC">
      <w:pPr>
        <w:pStyle w:val="Bezodstpw1"/>
        <w:numPr>
          <w:ilvl w:val="0"/>
          <w:numId w:val="137"/>
        </w:numPr>
        <w:spacing w:line="276" w:lineRule="auto"/>
        <w:ind w:left="142"/>
        <w:jc w:val="both"/>
        <w:rPr>
          <w:szCs w:val="24"/>
        </w:rPr>
      </w:pPr>
      <w:r w:rsidRPr="00310805">
        <w:rPr>
          <w:szCs w:val="24"/>
        </w:rPr>
        <w:t>Wszelkie zmiany umowy wymagają dla swojej ważności formy pisemnej.</w:t>
      </w:r>
    </w:p>
    <w:p w:rsidR="00361233" w:rsidRPr="00666224" w:rsidRDefault="00361233" w:rsidP="00BF0710">
      <w:pPr>
        <w:spacing w:line="276" w:lineRule="auto"/>
        <w:ind w:firstLine="142"/>
        <w:jc w:val="both"/>
      </w:pPr>
    </w:p>
    <w:p w:rsidR="007874B9" w:rsidRPr="00666224"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POUCZENIE O ŚRODKACH OCHRONY PRAWNEJ PRZYSŁUGUJĄCYCH WYKONAWCY</w:t>
      </w:r>
    </w:p>
    <w:p w:rsidR="007A5405" w:rsidRPr="00666224" w:rsidRDefault="007A5405" w:rsidP="00BF0710">
      <w:pPr>
        <w:autoSpaceDE w:val="0"/>
        <w:autoSpaceDN w:val="0"/>
        <w:adjustRightInd w:val="0"/>
        <w:spacing w:after="120" w:line="276" w:lineRule="auto"/>
        <w:ind w:left="360"/>
        <w:jc w:val="both"/>
        <w:rPr>
          <w:color w:val="000000"/>
        </w:rPr>
      </w:pPr>
    </w:p>
    <w:p w:rsidR="007874B9" w:rsidRPr="005D577E" w:rsidRDefault="007874B9" w:rsidP="001174FD">
      <w:pPr>
        <w:numPr>
          <w:ilvl w:val="0"/>
          <w:numId w:val="83"/>
        </w:numPr>
        <w:autoSpaceDE w:val="0"/>
        <w:autoSpaceDN w:val="0"/>
        <w:adjustRightInd w:val="0"/>
        <w:spacing w:line="276" w:lineRule="auto"/>
        <w:ind w:left="357" w:hanging="357"/>
        <w:jc w:val="both"/>
      </w:pPr>
      <w:r w:rsidRPr="005D577E">
        <w:t>Środk</w:t>
      </w:r>
      <w:r w:rsidR="001174FD" w:rsidRPr="005D577E">
        <w:t>i ochrony prawnej przysługują̨ w</w:t>
      </w:r>
      <w:r w:rsidRPr="005D577E">
        <w:t>ykonawcy, jeżeli ma lub miał interes w uzyskaniu zamówienia oraz poniósł lub może ponieść́ szk</w:t>
      </w:r>
      <w:r w:rsidR="00110191" w:rsidRPr="005D577E">
        <w:t>odę̨ w wyniku naruszenia przez z</w:t>
      </w:r>
      <w:r w:rsidRPr="005D577E">
        <w:t>amawiając</w:t>
      </w:r>
      <w:r w:rsidR="004D36B0" w:rsidRPr="005D577E">
        <w:t>ego przepisów PZP</w:t>
      </w:r>
      <w:r w:rsidRPr="005D577E">
        <w:t xml:space="preserve">. </w:t>
      </w:r>
    </w:p>
    <w:p w:rsidR="007874B9" w:rsidRPr="005D577E" w:rsidRDefault="007874B9" w:rsidP="001174FD">
      <w:pPr>
        <w:numPr>
          <w:ilvl w:val="0"/>
          <w:numId w:val="83"/>
        </w:numPr>
        <w:autoSpaceDE w:val="0"/>
        <w:autoSpaceDN w:val="0"/>
        <w:adjustRightInd w:val="0"/>
        <w:spacing w:line="276" w:lineRule="auto"/>
        <w:ind w:left="357" w:hanging="357"/>
        <w:jc w:val="both"/>
      </w:pPr>
      <w:r w:rsidRPr="005D577E">
        <w:t xml:space="preserve">Odwołanie </w:t>
      </w:r>
      <w:r w:rsidR="00361233" w:rsidRPr="005D577E">
        <w:t xml:space="preserve">zgodnie z art. 513 PZP </w:t>
      </w:r>
      <w:r w:rsidRPr="005D577E">
        <w:t xml:space="preserve">przysługuje na: </w:t>
      </w:r>
    </w:p>
    <w:p w:rsidR="007874B9" w:rsidRPr="005D577E" w:rsidRDefault="007874B9" w:rsidP="007C0DEC">
      <w:pPr>
        <w:pStyle w:val="Akapitzlist"/>
        <w:numPr>
          <w:ilvl w:val="0"/>
          <w:numId w:val="132"/>
        </w:numPr>
        <w:autoSpaceDE w:val="0"/>
        <w:autoSpaceDN w:val="0"/>
        <w:adjustRightInd w:val="0"/>
        <w:ind w:left="567"/>
        <w:jc w:val="both"/>
        <w:rPr>
          <w:rFonts w:ascii="Times New Roman" w:hAnsi="Times New Roman"/>
          <w:sz w:val="24"/>
          <w:szCs w:val="24"/>
        </w:rPr>
      </w:pPr>
      <w:r w:rsidRPr="005D577E">
        <w:rPr>
          <w:rFonts w:ascii="Times New Roman" w:hAnsi="Times New Roman"/>
          <w:sz w:val="24"/>
          <w:szCs w:val="24"/>
        </w:rPr>
        <w:t>niezgodną</w:t>
      </w:r>
      <w:r w:rsidR="00110191" w:rsidRPr="005D577E">
        <w:rPr>
          <w:rFonts w:ascii="Times New Roman" w:hAnsi="Times New Roman"/>
          <w:sz w:val="24"/>
          <w:szCs w:val="24"/>
        </w:rPr>
        <w:t xml:space="preserve"> z przepisami ustawy czynność́ z</w:t>
      </w:r>
      <w:r w:rsidRPr="005D577E">
        <w:rPr>
          <w:rFonts w:ascii="Times New Roman" w:hAnsi="Times New Roman"/>
          <w:sz w:val="24"/>
          <w:szCs w:val="24"/>
        </w:rPr>
        <w:t xml:space="preserve">amawiającego, podjętą w postepowaniu </w:t>
      </w:r>
      <w:r w:rsidR="00D63F43">
        <w:rPr>
          <w:rFonts w:ascii="Times New Roman" w:hAnsi="Times New Roman"/>
          <w:sz w:val="24"/>
          <w:szCs w:val="24"/>
        </w:rPr>
        <w:br w:type="textWrapping" w:clear="all"/>
      </w:r>
      <w:r w:rsidRPr="005D577E">
        <w:rPr>
          <w:rFonts w:ascii="Times New Roman" w:hAnsi="Times New Roman"/>
          <w:sz w:val="24"/>
          <w:szCs w:val="24"/>
        </w:rPr>
        <w:t>o udzielenie zamówienia, w tym na projektowane postanowienie umowy;</w:t>
      </w:r>
    </w:p>
    <w:p w:rsidR="007874B9" w:rsidRPr="00666224" w:rsidRDefault="007874B9" w:rsidP="007C0DEC">
      <w:pPr>
        <w:pStyle w:val="Akapitzlist"/>
        <w:numPr>
          <w:ilvl w:val="0"/>
          <w:numId w:val="132"/>
        </w:numPr>
        <w:autoSpaceDE w:val="0"/>
        <w:autoSpaceDN w:val="0"/>
        <w:adjustRightInd w:val="0"/>
        <w:ind w:left="567"/>
        <w:jc w:val="both"/>
        <w:rPr>
          <w:rFonts w:ascii="Times New Roman" w:hAnsi="Times New Roman"/>
          <w:color w:val="000000"/>
          <w:sz w:val="24"/>
          <w:szCs w:val="24"/>
        </w:rPr>
      </w:pPr>
      <w:r w:rsidRPr="00666224">
        <w:rPr>
          <w:rFonts w:ascii="Times New Roman" w:hAnsi="Times New Roman"/>
          <w:color w:val="000000"/>
          <w:sz w:val="24"/>
          <w:szCs w:val="24"/>
        </w:rPr>
        <w:t>zaniechanie czynności w postepowaniu o ud</w:t>
      </w:r>
      <w:r w:rsidR="00110191" w:rsidRPr="00666224">
        <w:rPr>
          <w:rFonts w:ascii="Times New Roman" w:hAnsi="Times New Roman"/>
          <w:color w:val="000000"/>
          <w:sz w:val="24"/>
          <w:szCs w:val="24"/>
        </w:rPr>
        <w:t>zielenie zamówienia, do której z</w:t>
      </w:r>
      <w:r w:rsidRPr="00666224">
        <w:rPr>
          <w:rFonts w:ascii="Times New Roman" w:hAnsi="Times New Roman"/>
          <w:color w:val="000000"/>
          <w:sz w:val="24"/>
          <w:szCs w:val="24"/>
        </w:rPr>
        <w:t xml:space="preserve">amawiający był obowiązany na podstawie ustawy. </w:t>
      </w:r>
    </w:p>
    <w:p w:rsidR="00BC0D4D" w:rsidRPr="005D577E" w:rsidRDefault="007874B9" w:rsidP="001174FD">
      <w:pPr>
        <w:numPr>
          <w:ilvl w:val="0"/>
          <w:numId w:val="83"/>
        </w:numPr>
        <w:autoSpaceDE w:val="0"/>
        <w:autoSpaceDN w:val="0"/>
        <w:adjustRightInd w:val="0"/>
        <w:spacing w:line="276" w:lineRule="auto"/>
        <w:ind w:left="357" w:hanging="357"/>
        <w:jc w:val="both"/>
      </w:pPr>
      <w:r w:rsidRPr="00666224">
        <w:rPr>
          <w:color w:val="000000"/>
        </w:rPr>
        <w:t xml:space="preserve">Odwołanie wnosi się̨ do Prezesa Krajowej Izby Odwoławczej w formie pisemnej albo </w:t>
      </w:r>
      <w:r w:rsidR="00D63F43">
        <w:rPr>
          <w:color w:val="000000"/>
        </w:rPr>
        <w:br w:type="textWrapping" w:clear="all"/>
      </w:r>
      <w:r w:rsidRPr="00666224">
        <w:rPr>
          <w:color w:val="000000"/>
        </w:rPr>
        <w:t xml:space="preserve">w </w:t>
      </w:r>
      <w:r w:rsidRPr="005D577E">
        <w:t>formie elektronicznej albo w postaci elektronicznej opatrzone</w:t>
      </w:r>
      <w:r w:rsidR="00BC0D4D" w:rsidRPr="005D577E">
        <w:t>j</w:t>
      </w:r>
      <w:r w:rsidRPr="005D577E">
        <w:t xml:space="preserve"> podpisem zaufanym</w:t>
      </w:r>
      <w:r w:rsidR="00BC0D4D" w:rsidRPr="005D577E">
        <w:t>.</w:t>
      </w:r>
    </w:p>
    <w:p w:rsidR="007874B9" w:rsidRPr="00666224" w:rsidRDefault="007874B9" w:rsidP="001174FD">
      <w:pPr>
        <w:numPr>
          <w:ilvl w:val="0"/>
          <w:numId w:val="83"/>
        </w:numPr>
        <w:autoSpaceDE w:val="0"/>
        <w:autoSpaceDN w:val="0"/>
        <w:adjustRightInd w:val="0"/>
        <w:spacing w:line="276" w:lineRule="auto"/>
        <w:ind w:left="357" w:hanging="357"/>
        <w:jc w:val="both"/>
        <w:rPr>
          <w:color w:val="000000"/>
        </w:rPr>
      </w:pPr>
      <w:r w:rsidRPr="005D577E">
        <w:t>Na orzeczenie Krajowej Izby Odwoławczej oraz postanowienie Prezesa Krajowej Izby Odwoławczej, o któr</w:t>
      </w:r>
      <w:r w:rsidR="002C669A" w:rsidRPr="005D577E">
        <w:t>ym mowa w art. 519 ust. 1 PZP</w:t>
      </w:r>
      <w:r w:rsidRPr="005D577E">
        <w:t xml:space="preserve">, stronom oraz uczestnikom postepowania odwoławczego przysługuje skarga do sądu. Skargę̨ wnosi się̨ do Sądu </w:t>
      </w:r>
      <w:r w:rsidRPr="00666224">
        <w:rPr>
          <w:color w:val="000000"/>
        </w:rPr>
        <w:t xml:space="preserve">Okręgowego w Warszawie za pośrednictwem Prezesa Krajowej Izby Odwoławczej. </w:t>
      </w:r>
    </w:p>
    <w:p w:rsidR="007874B9" w:rsidRPr="00666224" w:rsidRDefault="007874B9" w:rsidP="001174FD">
      <w:pPr>
        <w:numPr>
          <w:ilvl w:val="0"/>
          <w:numId w:val="83"/>
        </w:numPr>
        <w:autoSpaceDE w:val="0"/>
        <w:autoSpaceDN w:val="0"/>
        <w:adjustRightInd w:val="0"/>
        <w:spacing w:line="276" w:lineRule="auto"/>
        <w:ind w:left="357" w:hanging="357"/>
        <w:jc w:val="both"/>
        <w:rPr>
          <w:color w:val="000000"/>
        </w:rPr>
      </w:pPr>
      <w:r w:rsidRPr="00666224">
        <w:rPr>
          <w:color w:val="000000"/>
        </w:rPr>
        <w:t xml:space="preserve">Szczegółowe informacje dotyczące środków ochrony prawnej określone są w Dziale </w:t>
      </w:r>
      <w:r w:rsidR="00D63F43">
        <w:rPr>
          <w:color w:val="000000"/>
        </w:rPr>
        <w:br w:type="textWrapping" w:clear="all"/>
      </w:r>
      <w:r w:rsidR="00BC0D4D" w:rsidRPr="00666224">
        <w:rPr>
          <w:color w:val="000000"/>
        </w:rPr>
        <w:t>IX „Środki ochrony prawnej” PZP.</w:t>
      </w:r>
    </w:p>
    <w:p w:rsidR="00D63F43" w:rsidRDefault="00D63F43"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sectPr w:rsidR="00D63F43" w:rsidSect="00D63F43">
          <w:pgSz w:w="11906" w:h="16838"/>
          <w:pgMar w:top="851" w:right="851" w:bottom="851" w:left="1985" w:header="709" w:footer="709" w:gutter="0"/>
          <w:cols w:space="708"/>
          <w:docGrid w:linePitch="360"/>
        </w:sectPr>
      </w:pPr>
    </w:p>
    <w:p w:rsidR="007874B9" w:rsidRPr="00666224" w:rsidRDefault="00BC0D4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OCHRONA DANYCH OSOBOWYCH</w:t>
      </w:r>
    </w:p>
    <w:p w:rsidR="007E6418" w:rsidRDefault="007E6418" w:rsidP="007E6418">
      <w:pPr>
        <w:pStyle w:val="pkt"/>
        <w:spacing w:before="0" w:after="0" w:line="276" w:lineRule="auto"/>
        <w:ind w:left="284" w:firstLine="0"/>
        <w:rPr>
          <w:szCs w:val="24"/>
        </w:rPr>
      </w:pPr>
    </w:p>
    <w:p w:rsidR="005B1330" w:rsidRPr="00666224" w:rsidRDefault="005B1330" w:rsidP="007C0DEC">
      <w:pPr>
        <w:pStyle w:val="pkt"/>
        <w:numPr>
          <w:ilvl w:val="0"/>
          <w:numId w:val="145"/>
        </w:numPr>
        <w:spacing w:before="0" w:after="0" w:line="276" w:lineRule="auto"/>
        <w:ind w:left="284"/>
        <w:rPr>
          <w:szCs w:val="24"/>
        </w:rPr>
      </w:pPr>
      <w:r w:rsidRPr="00666224">
        <w:rPr>
          <w:szCs w:val="24"/>
        </w:rPr>
        <w:t xml:space="preserve">Zgodnie z art. 13 ust. 1 i 2 </w:t>
      </w:r>
      <w:r w:rsidRPr="00427553">
        <w:rPr>
          <w:szCs w:val="24"/>
        </w:rPr>
        <w:t>RODO</w:t>
      </w:r>
      <w:r>
        <w:rPr>
          <w:szCs w:val="24"/>
        </w:rPr>
        <w:t xml:space="preserve"> </w:t>
      </w:r>
      <w:r w:rsidRPr="00666224">
        <w:rPr>
          <w:szCs w:val="24"/>
        </w:rPr>
        <w:t>informujemy, że:</w:t>
      </w:r>
    </w:p>
    <w:p w:rsidR="005B1330" w:rsidRPr="00666224" w:rsidRDefault="005B1330" w:rsidP="007C0DEC">
      <w:pPr>
        <w:pStyle w:val="pkt"/>
        <w:numPr>
          <w:ilvl w:val="0"/>
          <w:numId w:val="146"/>
        </w:numPr>
        <w:spacing w:before="0" w:after="0" w:line="276" w:lineRule="auto"/>
        <w:ind w:left="567" w:hanging="426"/>
        <w:rPr>
          <w:szCs w:val="24"/>
        </w:rPr>
      </w:pPr>
      <w:r w:rsidRPr="00666224">
        <w:rPr>
          <w:szCs w:val="24"/>
        </w:rPr>
        <w:t xml:space="preserve">administratorem Pani/Pana danych osobowych jest 4. Wojskowy Szpital Kliniczny </w:t>
      </w:r>
      <w:r w:rsidR="00D63F43">
        <w:rPr>
          <w:szCs w:val="24"/>
        </w:rPr>
        <w:br w:type="textWrapping" w:clear="all"/>
      </w:r>
      <w:r w:rsidRPr="00666224">
        <w:rPr>
          <w:szCs w:val="24"/>
        </w:rPr>
        <w:t>z Polikliniką we Wrocławiu</w:t>
      </w:r>
    </w:p>
    <w:p w:rsidR="005B1330" w:rsidRPr="00666224" w:rsidRDefault="005B1330" w:rsidP="007C0DEC">
      <w:pPr>
        <w:pStyle w:val="pkt"/>
        <w:numPr>
          <w:ilvl w:val="0"/>
          <w:numId w:val="146"/>
        </w:numPr>
        <w:spacing w:before="0" w:after="0" w:line="276" w:lineRule="auto"/>
        <w:ind w:left="567" w:hanging="426"/>
        <w:rPr>
          <w:szCs w:val="24"/>
        </w:rPr>
      </w:pPr>
      <w:r w:rsidRPr="00666224">
        <w:rPr>
          <w:szCs w:val="24"/>
        </w:rPr>
        <w:t xml:space="preserve">administrator wyznaczył Inspektora Danych Osobowych, z którym można się kontaktować pod adresem e-mail: </w:t>
      </w:r>
      <w:r w:rsidRPr="0018285D">
        <w:rPr>
          <w:b/>
          <w:szCs w:val="24"/>
        </w:rPr>
        <w:t>abi@4wsk.pl</w:t>
      </w:r>
    </w:p>
    <w:p w:rsidR="005B1330" w:rsidRPr="00666224" w:rsidRDefault="005B1330" w:rsidP="007C0DEC">
      <w:pPr>
        <w:pStyle w:val="pkt"/>
        <w:numPr>
          <w:ilvl w:val="0"/>
          <w:numId w:val="146"/>
        </w:numPr>
        <w:spacing w:before="0" w:after="0" w:line="276" w:lineRule="auto"/>
        <w:ind w:left="567" w:hanging="426"/>
        <w:rPr>
          <w:szCs w:val="24"/>
        </w:rPr>
      </w:pPr>
      <w:r w:rsidRPr="00666224">
        <w:rPr>
          <w:szCs w:val="24"/>
        </w:rPr>
        <w:t xml:space="preserve">Pani/Pana dane osobowe przetwarzane będą na podstawie art. 6 ust. 1 lit. c RODO </w:t>
      </w:r>
      <w:r w:rsidR="00D63F43">
        <w:rPr>
          <w:szCs w:val="24"/>
        </w:rPr>
        <w:br w:type="textWrapping" w:clear="all"/>
      </w:r>
      <w:r w:rsidRPr="00666224">
        <w:rPr>
          <w:szCs w:val="24"/>
        </w:rPr>
        <w:t>w celu związanym z przedmiotowym postępowaniem o udzielenie zamówienia publicznego, prowadzonym w trybie przetargu nieograniczonego.</w:t>
      </w:r>
    </w:p>
    <w:p w:rsidR="005B1330" w:rsidRPr="00666224" w:rsidRDefault="005B1330" w:rsidP="007C0DEC">
      <w:pPr>
        <w:pStyle w:val="pkt"/>
        <w:numPr>
          <w:ilvl w:val="0"/>
          <w:numId w:val="146"/>
        </w:numPr>
        <w:spacing w:before="0" w:after="0" w:line="276" w:lineRule="auto"/>
        <w:ind w:left="567" w:hanging="426"/>
        <w:rPr>
          <w:szCs w:val="24"/>
        </w:rPr>
      </w:pPr>
      <w:r w:rsidRPr="00666224">
        <w:rPr>
          <w:szCs w:val="24"/>
        </w:rPr>
        <w:t>odbiorcami Pani/Pana danych osobowych będą osoby lub podmioty, którym udostępniona zostanie dokumentacja postępowania w oparciu o art. 74 PZP.</w:t>
      </w:r>
    </w:p>
    <w:p w:rsidR="005B1330" w:rsidRPr="00666224" w:rsidRDefault="005B1330" w:rsidP="007C0DEC">
      <w:pPr>
        <w:pStyle w:val="pkt"/>
        <w:numPr>
          <w:ilvl w:val="0"/>
          <w:numId w:val="146"/>
        </w:numPr>
        <w:spacing w:before="0" w:after="0" w:line="276" w:lineRule="auto"/>
        <w:ind w:left="567" w:hanging="426"/>
        <w:rPr>
          <w:szCs w:val="24"/>
        </w:rPr>
      </w:pPr>
      <w:r w:rsidRPr="00666224">
        <w:rPr>
          <w:szCs w:val="24"/>
        </w:rPr>
        <w:t>Pani/Pana dane osobowe będą przechowywan</w:t>
      </w:r>
      <w:r>
        <w:rPr>
          <w:szCs w:val="24"/>
        </w:rPr>
        <w:t>e, zgodnie z art. 78 ust. 1 PZP</w:t>
      </w:r>
      <w:r w:rsidRPr="00666224">
        <w:rPr>
          <w:szCs w:val="24"/>
        </w:rPr>
        <w:t xml:space="preserve"> przez okres 4 lat od dnia zakończenia postępowania o udzielenie zamówienia, a jeżeli czas trwania umowy przekracza 4 lata, okres przechowywania obejmuje cały czas trwania umowy;</w:t>
      </w:r>
    </w:p>
    <w:p w:rsidR="005B1330" w:rsidRPr="00666224" w:rsidRDefault="005B1330" w:rsidP="007C0DEC">
      <w:pPr>
        <w:pStyle w:val="pkt"/>
        <w:numPr>
          <w:ilvl w:val="0"/>
          <w:numId w:val="146"/>
        </w:numPr>
        <w:spacing w:before="0" w:after="0" w:line="276" w:lineRule="auto"/>
        <w:ind w:left="567" w:hanging="426"/>
        <w:rPr>
          <w:szCs w:val="24"/>
        </w:rPr>
      </w:pPr>
      <w:r w:rsidRPr="00666224">
        <w:rPr>
          <w:szCs w:val="24"/>
        </w:rPr>
        <w:t>obowiązek podania przez Panią/Pana danych osobowych bezpośrednio Pani/Pana dotyczących jest wymogiem ustawowy</w:t>
      </w:r>
      <w:r>
        <w:rPr>
          <w:szCs w:val="24"/>
        </w:rPr>
        <w:t xml:space="preserve">m określonym w przepisach </w:t>
      </w:r>
      <w:r w:rsidRPr="00136812">
        <w:rPr>
          <w:szCs w:val="24"/>
        </w:rPr>
        <w:t>PZP,</w:t>
      </w:r>
      <w:r w:rsidRPr="00666224">
        <w:rPr>
          <w:szCs w:val="24"/>
        </w:rPr>
        <w:t xml:space="preserve"> związanym </w:t>
      </w:r>
      <w:r w:rsidR="00D63F43">
        <w:rPr>
          <w:szCs w:val="24"/>
        </w:rPr>
        <w:br w:type="textWrapping" w:clear="all"/>
      </w:r>
      <w:r w:rsidRPr="00666224">
        <w:rPr>
          <w:szCs w:val="24"/>
        </w:rPr>
        <w:t>z udziałem w postępowaniu o udzielenie zamówienia publicznego.</w:t>
      </w:r>
    </w:p>
    <w:p w:rsidR="005B1330" w:rsidRPr="00666224" w:rsidRDefault="005B1330" w:rsidP="007C0DEC">
      <w:pPr>
        <w:pStyle w:val="pkt"/>
        <w:numPr>
          <w:ilvl w:val="0"/>
          <w:numId w:val="146"/>
        </w:numPr>
        <w:spacing w:before="0" w:after="0" w:line="276" w:lineRule="auto"/>
        <w:ind w:left="567" w:hanging="426"/>
        <w:rPr>
          <w:szCs w:val="24"/>
        </w:rPr>
      </w:pPr>
      <w:r w:rsidRPr="00666224">
        <w:rPr>
          <w:szCs w:val="24"/>
        </w:rPr>
        <w:t xml:space="preserve">w odniesieniu do Pani/Pana danych osobowych decyzje nie będą podejmowane </w:t>
      </w:r>
      <w:r w:rsidR="00D63F43">
        <w:rPr>
          <w:szCs w:val="24"/>
        </w:rPr>
        <w:br w:type="textWrapping" w:clear="all"/>
      </w:r>
      <w:r w:rsidRPr="00666224">
        <w:rPr>
          <w:szCs w:val="24"/>
        </w:rPr>
        <w:t>w sposób zautomatyzowany, stosownie do art. 22 RODO.</w:t>
      </w:r>
    </w:p>
    <w:p w:rsidR="005B1330" w:rsidRPr="00666224" w:rsidRDefault="005B1330" w:rsidP="007C0DEC">
      <w:pPr>
        <w:pStyle w:val="pkt"/>
        <w:numPr>
          <w:ilvl w:val="0"/>
          <w:numId w:val="146"/>
        </w:numPr>
        <w:spacing w:before="0" w:after="0" w:line="276" w:lineRule="auto"/>
        <w:ind w:left="567" w:hanging="426"/>
        <w:rPr>
          <w:szCs w:val="24"/>
        </w:rPr>
      </w:pPr>
      <w:r>
        <w:rPr>
          <w:szCs w:val="24"/>
        </w:rPr>
        <w:t xml:space="preserve">posiada Pani/Pan </w:t>
      </w:r>
      <w:r w:rsidRPr="00666224">
        <w:rPr>
          <w:szCs w:val="24"/>
        </w:rPr>
        <w:t xml:space="preserve">na podstawie art. 15 RODO </w:t>
      </w:r>
    </w:p>
    <w:p w:rsidR="005B1330" w:rsidRPr="00666224" w:rsidRDefault="005B1330" w:rsidP="007C0DEC">
      <w:pPr>
        <w:pStyle w:val="pkt"/>
        <w:numPr>
          <w:ilvl w:val="0"/>
          <w:numId w:val="147"/>
        </w:numPr>
        <w:spacing w:before="0" w:after="0" w:line="276" w:lineRule="auto"/>
        <w:ind w:left="1134" w:hanging="427"/>
        <w:rPr>
          <w:szCs w:val="24"/>
        </w:rPr>
      </w:pPr>
      <w:r w:rsidRPr="00666224">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1330" w:rsidRPr="00666224" w:rsidRDefault="005B1330" w:rsidP="007C0DEC">
      <w:pPr>
        <w:pStyle w:val="pkt"/>
        <w:numPr>
          <w:ilvl w:val="0"/>
          <w:numId w:val="147"/>
        </w:numPr>
        <w:spacing w:before="0" w:after="0" w:line="276" w:lineRule="auto"/>
        <w:ind w:left="1134" w:hanging="427"/>
        <w:rPr>
          <w:szCs w:val="24"/>
        </w:rPr>
      </w:pPr>
      <w:r w:rsidRPr="00666224">
        <w:rPr>
          <w:szCs w:val="24"/>
        </w:rPr>
        <w:t xml:space="preserve">na podstawie art. 16 RODO prawo do sprostowania Pani/Pana danych osobowych </w:t>
      </w:r>
      <w:r w:rsidRPr="00F02BEC">
        <w:rPr>
          <w:szCs w:val="24"/>
        </w:rPr>
        <w:t>(skorzystanie z prawa do sprostowania nie może skutkować zmianą wyniku postępowania o udzielenie zamówienia publicznego ani zmianą postanowień umowy w zakresie niezgodnym z PZP oraz nie może naruszać integralności protokołu oraz jego załączników);</w:t>
      </w:r>
    </w:p>
    <w:p w:rsidR="005B1330" w:rsidRPr="00666224" w:rsidRDefault="005B1330" w:rsidP="007C0DEC">
      <w:pPr>
        <w:pStyle w:val="pkt"/>
        <w:numPr>
          <w:ilvl w:val="0"/>
          <w:numId w:val="147"/>
        </w:numPr>
        <w:spacing w:before="0" w:after="0" w:line="276" w:lineRule="auto"/>
        <w:ind w:left="1134" w:hanging="427"/>
        <w:rPr>
          <w:szCs w:val="24"/>
        </w:rPr>
      </w:pPr>
      <w:r w:rsidRPr="00666224">
        <w:rPr>
          <w:szCs w:val="24"/>
        </w:rPr>
        <w:t xml:space="preserve">na podstawie art. 18 RODO prawo żądania od administratora ograniczenia przetwarzania danych osobowych z zastrzeżeniem okresu trwania postępowania </w:t>
      </w:r>
      <w:r w:rsidR="00D63F43">
        <w:rPr>
          <w:szCs w:val="24"/>
        </w:rPr>
        <w:br w:type="textWrapping" w:clear="all"/>
      </w:r>
      <w:r w:rsidRPr="00666224">
        <w:rPr>
          <w:szCs w:val="24"/>
        </w:rPr>
        <w:t xml:space="preserve">o udzielenie zamówienia publicznego lub konkursu oraz przypadków, o których mowa w art. 18 ust. 2 RODO </w:t>
      </w:r>
      <w:r w:rsidRPr="00F02BEC">
        <w:rPr>
          <w:szCs w:val="24"/>
        </w:rPr>
        <w:t xml:space="preserve">(prawo do ograniczenia przetwarzania nie </w:t>
      </w:r>
      <w:r w:rsidR="00D63F43">
        <w:rPr>
          <w:szCs w:val="24"/>
        </w:rPr>
        <w:br w:type="textWrapping" w:clear="all"/>
      </w:r>
      <w:r w:rsidRPr="00F02BEC">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1330" w:rsidRPr="00666224" w:rsidRDefault="005B1330" w:rsidP="007C0DEC">
      <w:pPr>
        <w:pStyle w:val="pkt"/>
        <w:numPr>
          <w:ilvl w:val="0"/>
          <w:numId w:val="147"/>
        </w:numPr>
        <w:spacing w:before="0" w:after="0" w:line="276" w:lineRule="auto"/>
        <w:ind w:left="1134" w:hanging="427"/>
        <w:rPr>
          <w:szCs w:val="24"/>
        </w:rPr>
      </w:pPr>
      <w:r w:rsidRPr="00666224">
        <w:rPr>
          <w:szCs w:val="24"/>
        </w:rPr>
        <w:t xml:space="preserve">prawo do wniesienia skargi do Prezesa Urzędu Ochrony Danych Osobowych, gdy uzna Pani/Pan, że przetwarzanie danych osobowych Pani/Pana dotyczących narusza przepisy RODO; </w:t>
      </w:r>
      <w:r w:rsidRPr="00666224">
        <w:rPr>
          <w:i/>
          <w:szCs w:val="24"/>
        </w:rPr>
        <w:t xml:space="preserve"> </w:t>
      </w:r>
    </w:p>
    <w:p w:rsidR="005B1330" w:rsidRPr="00666224" w:rsidRDefault="005B1330" w:rsidP="007C0DEC">
      <w:pPr>
        <w:pStyle w:val="pkt"/>
        <w:numPr>
          <w:ilvl w:val="0"/>
          <w:numId w:val="146"/>
        </w:numPr>
        <w:spacing w:before="0" w:after="0" w:line="276" w:lineRule="auto"/>
        <w:ind w:left="567"/>
        <w:rPr>
          <w:szCs w:val="24"/>
        </w:rPr>
      </w:pPr>
      <w:r w:rsidRPr="00666224">
        <w:rPr>
          <w:szCs w:val="24"/>
        </w:rPr>
        <w:t>nie przysługuje Pani/Panu:</w:t>
      </w:r>
    </w:p>
    <w:p w:rsidR="005B1330" w:rsidRPr="00666224" w:rsidRDefault="005B1330" w:rsidP="007C0DEC">
      <w:pPr>
        <w:pStyle w:val="Bezodstpw1"/>
        <w:numPr>
          <w:ilvl w:val="0"/>
          <w:numId w:val="148"/>
        </w:numPr>
        <w:spacing w:line="276" w:lineRule="auto"/>
        <w:ind w:left="1134"/>
        <w:jc w:val="both"/>
      </w:pPr>
      <w:r w:rsidRPr="00666224">
        <w:lastRenderedPageBreak/>
        <w:t>w związku z art. 17 ust. 3 lit. b, d lub e RODO prawo do usunięcia danych osobowych;</w:t>
      </w:r>
    </w:p>
    <w:p w:rsidR="005B1330" w:rsidRPr="00666224" w:rsidRDefault="005B1330" w:rsidP="007C0DEC">
      <w:pPr>
        <w:pStyle w:val="Bezodstpw1"/>
        <w:numPr>
          <w:ilvl w:val="0"/>
          <w:numId w:val="148"/>
        </w:numPr>
        <w:spacing w:line="276" w:lineRule="auto"/>
        <w:ind w:left="1134"/>
        <w:jc w:val="both"/>
      </w:pPr>
      <w:r w:rsidRPr="00666224">
        <w:t>prawo do przenoszenia danych osobowych, o którym mowa w art. 20 RODO;</w:t>
      </w:r>
    </w:p>
    <w:p w:rsidR="005B1330" w:rsidRPr="00666224" w:rsidRDefault="005B1330" w:rsidP="007C0DEC">
      <w:pPr>
        <w:pStyle w:val="Bezodstpw1"/>
        <w:numPr>
          <w:ilvl w:val="0"/>
          <w:numId w:val="148"/>
        </w:numPr>
        <w:spacing w:line="276" w:lineRule="auto"/>
        <w:ind w:left="1134"/>
        <w:jc w:val="both"/>
      </w:pPr>
      <w:r w:rsidRPr="00666224">
        <w:t xml:space="preserve">na podstawie art. 21 RODO prawo sprzeciwu, wobec przetwarzania danych osobowych, gdyż podstawą prawną przetwarzania Pani/Pana danych osobowych jest art. 6 ust. 1 lit. c RODO; </w:t>
      </w:r>
    </w:p>
    <w:p w:rsidR="005B1330" w:rsidRDefault="005B1330" w:rsidP="007C0DEC">
      <w:pPr>
        <w:pStyle w:val="Bezodstpw1"/>
        <w:numPr>
          <w:ilvl w:val="0"/>
          <w:numId w:val="149"/>
        </w:numPr>
        <w:spacing w:line="276" w:lineRule="auto"/>
        <w:ind w:left="567"/>
        <w:jc w:val="both"/>
      </w:pPr>
      <w:r w:rsidRPr="00666224">
        <w:t xml:space="preserve">przysługuje Pani/Panu prawo wniesienia skargi do organu nadzorczego na niezgodne </w:t>
      </w:r>
      <w:r w:rsidR="00D63F43">
        <w:br w:type="textWrapping" w:clear="all"/>
      </w:r>
      <w:r w:rsidRPr="00666224">
        <w:t xml:space="preserve">z RODO przetwarzanie Pani/Pana danych osobowych przez administratora. Organem właściwym dla przedmiotowej skargi jest Urząd Ochrony Danych Osobowych, </w:t>
      </w:r>
      <w:r w:rsidR="00D63F43">
        <w:br w:type="textWrapping" w:clear="all"/>
      </w:r>
      <w:r w:rsidRPr="00666224">
        <w:t>ul. Stawki 2, 00-193 Warszawa.</w:t>
      </w: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7874B9" w:rsidRPr="005D577E" w:rsidRDefault="0028190F" w:rsidP="007C0DEC">
      <w:pPr>
        <w:pStyle w:val="Bezodstpw1"/>
        <w:numPr>
          <w:ilvl w:val="0"/>
          <w:numId w:val="133"/>
        </w:numPr>
        <w:spacing w:line="276" w:lineRule="auto"/>
        <w:ind w:left="426"/>
        <w:jc w:val="both"/>
      </w:pPr>
      <w:r w:rsidRPr="005D577E">
        <w:t>Integralną część</w:t>
      </w:r>
      <w:r w:rsidR="007874B9" w:rsidRPr="005D577E">
        <w:t xml:space="preserve"> niniejszej SWZ stanowią następujące załączniki: </w:t>
      </w:r>
    </w:p>
    <w:p w:rsidR="007874B9" w:rsidRPr="005D577E" w:rsidRDefault="007874B9" w:rsidP="007C0DEC">
      <w:pPr>
        <w:pStyle w:val="Bezodstpw1"/>
        <w:numPr>
          <w:ilvl w:val="0"/>
          <w:numId w:val="134"/>
        </w:numPr>
        <w:spacing w:line="276" w:lineRule="auto"/>
        <w:jc w:val="both"/>
        <w:rPr>
          <w:sz w:val="20"/>
          <w:szCs w:val="20"/>
        </w:rPr>
      </w:pPr>
      <w:r w:rsidRPr="005D577E">
        <w:rPr>
          <w:sz w:val="20"/>
          <w:szCs w:val="20"/>
        </w:rPr>
        <w:t>Formularz ofertowy – Załącznik nr 1;</w:t>
      </w:r>
    </w:p>
    <w:p w:rsidR="007874B9" w:rsidRPr="005D577E" w:rsidRDefault="007874B9" w:rsidP="007C0DEC">
      <w:pPr>
        <w:pStyle w:val="Bezodstpw1"/>
        <w:numPr>
          <w:ilvl w:val="0"/>
          <w:numId w:val="134"/>
        </w:numPr>
        <w:spacing w:line="276" w:lineRule="auto"/>
        <w:jc w:val="both"/>
        <w:rPr>
          <w:sz w:val="20"/>
          <w:szCs w:val="20"/>
        </w:rPr>
      </w:pPr>
      <w:r w:rsidRPr="005D577E">
        <w:rPr>
          <w:sz w:val="20"/>
          <w:szCs w:val="20"/>
        </w:rPr>
        <w:t>Jednolity Europejski Dokument Zamówienia – Załącznik nr 1a;</w:t>
      </w:r>
    </w:p>
    <w:p w:rsidR="007874B9" w:rsidRPr="005D577E" w:rsidRDefault="0028190F" w:rsidP="007C0DEC">
      <w:pPr>
        <w:pStyle w:val="Bezodstpw1"/>
        <w:numPr>
          <w:ilvl w:val="0"/>
          <w:numId w:val="134"/>
        </w:numPr>
        <w:spacing w:line="276" w:lineRule="auto"/>
        <w:jc w:val="both"/>
        <w:rPr>
          <w:sz w:val="20"/>
          <w:szCs w:val="20"/>
        </w:rPr>
      </w:pPr>
      <w:r w:rsidRPr="005D577E">
        <w:rPr>
          <w:sz w:val="20"/>
          <w:szCs w:val="20"/>
        </w:rPr>
        <w:t xml:space="preserve">Formularz </w:t>
      </w:r>
      <w:r w:rsidR="00F01D3F" w:rsidRPr="005D577E">
        <w:rPr>
          <w:sz w:val="20"/>
          <w:szCs w:val="20"/>
        </w:rPr>
        <w:t>cenowy</w:t>
      </w:r>
      <w:r w:rsidR="007874B9" w:rsidRPr="005D577E">
        <w:rPr>
          <w:sz w:val="20"/>
          <w:szCs w:val="20"/>
        </w:rPr>
        <w:t xml:space="preserve"> – Załącznik Nr 2; </w:t>
      </w:r>
    </w:p>
    <w:p w:rsidR="002A372E" w:rsidRDefault="007874B9" w:rsidP="007C0DEC">
      <w:pPr>
        <w:pStyle w:val="Bezodstpw1"/>
        <w:numPr>
          <w:ilvl w:val="0"/>
          <w:numId w:val="134"/>
        </w:numPr>
        <w:spacing w:line="276" w:lineRule="auto"/>
        <w:jc w:val="both"/>
        <w:rPr>
          <w:sz w:val="20"/>
          <w:szCs w:val="20"/>
        </w:rPr>
      </w:pPr>
      <w:r w:rsidRPr="005D577E">
        <w:rPr>
          <w:sz w:val="20"/>
          <w:szCs w:val="20"/>
        </w:rPr>
        <w:t>Projektowane postanowienia umowy – Załącznik n</w:t>
      </w:r>
      <w:r w:rsidR="006C7DFA">
        <w:rPr>
          <w:sz w:val="20"/>
          <w:szCs w:val="20"/>
        </w:rPr>
        <w:t>r 3</w:t>
      </w:r>
      <w:r w:rsidR="002110C6">
        <w:rPr>
          <w:sz w:val="20"/>
          <w:szCs w:val="20"/>
        </w:rPr>
        <w:t xml:space="preserve"> </w:t>
      </w:r>
      <w:r w:rsidRPr="005D577E">
        <w:rPr>
          <w:sz w:val="20"/>
          <w:szCs w:val="20"/>
        </w:rPr>
        <w:t>(zaleca się złożyć wraz z ofertą);</w:t>
      </w:r>
    </w:p>
    <w:p w:rsidR="007874B9" w:rsidRDefault="006C7DFA" w:rsidP="007C0DEC">
      <w:pPr>
        <w:pStyle w:val="Bezodstpw1"/>
        <w:numPr>
          <w:ilvl w:val="0"/>
          <w:numId w:val="134"/>
        </w:numPr>
        <w:spacing w:line="276" w:lineRule="auto"/>
        <w:jc w:val="both"/>
        <w:rPr>
          <w:sz w:val="20"/>
          <w:szCs w:val="20"/>
        </w:rPr>
      </w:pPr>
      <w:r>
        <w:rPr>
          <w:sz w:val="20"/>
          <w:szCs w:val="20"/>
        </w:rPr>
        <w:t>Oświadczenie</w:t>
      </w:r>
      <w:r w:rsidR="007874B9" w:rsidRPr="005D577E">
        <w:rPr>
          <w:sz w:val="20"/>
          <w:szCs w:val="20"/>
        </w:rPr>
        <w:t xml:space="preserve"> dotyczące przedmiot</w:t>
      </w:r>
      <w:r w:rsidR="0028190F" w:rsidRPr="005D577E">
        <w:rPr>
          <w:sz w:val="20"/>
          <w:szCs w:val="20"/>
        </w:rPr>
        <w:t>u zamówienia (wzór) - Załącznik</w:t>
      </w:r>
      <w:r w:rsidR="007874B9" w:rsidRPr="005D577E">
        <w:rPr>
          <w:sz w:val="20"/>
          <w:szCs w:val="20"/>
        </w:rPr>
        <w:t xml:space="preserve"> nr 4</w:t>
      </w:r>
      <w:r w:rsidR="0028190F" w:rsidRPr="005D577E">
        <w:rPr>
          <w:sz w:val="20"/>
          <w:szCs w:val="20"/>
        </w:rPr>
        <w:t>;</w:t>
      </w:r>
    </w:p>
    <w:p w:rsidR="002A2561" w:rsidRDefault="006C7DFA" w:rsidP="007C0DEC">
      <w:pPr>
        <w:pStyle w:val="Bezodstpw1"/>
        <w:numPr>
          <w:ilvl w:val="0"/>
          <w:numId w:val="134"/>
        </w:numPr>
        <w:spacing w:line="276" w:lineRule="auto"/>
        <w:jc w:val="both"/>
        <w:rPr>
          <w:sz w:val="20"/>
          <w:szCs w:val="20"/>
        </w:rPr>
      </w:pPr>
      <w:r>
        <w:rPr>
          <w:sz w:val="20"/>
          <w:szCs w:val="20"/>
        </w:rPr>
        <w:t>Zobowiązanie podmiotu udostępniającego zasoby (wzór)</w:t>
      </w:r>
      <w:r w:rsidR="004620D3">
        <w:rPr>
          <w:sz w:val="20"/>
          <w:szCs w:val="20"/>
        </w:rPr>
        <w:t xml:space="preserve"> – Załącznik nr 5</w:t>
      </w:r>
      <w:r w:rsidR="007A6B41">
        <w:rPr>
          <w:sz w:val="20"/>
          <w:szCs w:val="20"/>
        </w:rPr>
        <w:t>;</w:t>
      </w:r>
    </w:p>
    <w:p w:rsidR="002A2561" w:rsidRDefault="00EA3C04" w:rsidP="007C0DEC">
      <w:pPr>
        <w:pStyle w:val="Bezodstpw1"/>
        <w:numPr>
          <w:ilvl w:val="0"/>
          <w:numId w:val="134"/>
        </w:numPr>
        <w:spacing w:line="276" w:lineRule="auto"/>
        <w:jc w:val="both"/>
        <w:rPr>
          <w:sz w:val="20"/>
          <w:szCs w:val="20"/>
        </w:rPr>
      </w:pPr>
      <w:r w:rsidRPr="00EA3C04">
        <w:rPr>
          <w:sz w:val="20"/>
          <w:szCs w:val="20"/>
        </w:rPr>
        <w:t>Oświadczenie dot. przynależności do grupy kapitałowej</w:t>
      </w:r>
      <w:r>
        <w:rPr>
          <w:sz w:val="20"/>
          <w:szCs w:val="20"/>
        </w:rPr>
        <w:t xml:space="preserve"> – Załącznik nr 6;</w:t>
      </w:r>
    </w:p>
    <w:p w:rsidR="002110C6" w:rsidRDefault="002110C6" w:rsidP="002110C6">
      <w:pPr>
        <w:pStyle w:val="Bezodstpw1"/>
        <w:spacing w:line="276" w:lineRule="auto"/>
        <w:ind w:left="720"/>
        <w:jc w:val="both"/>
        <w:rPr>
          <w:sz w:val="20"/>
          <w:szCs w:val="20"/>
        </w:rPr>
      </w:pPr>
    </w:p>
    <w:tbl>
      <w:tblPr>
        <w:tblStyle w:val="Tabela-Siatka"/>
        <w:tblW w:w="9062" w:type="dxa"/>
        <w:tblLayout w:type="fixed"/>
        <w:tblLook w:val="04A0" w:firstRow="1" w:lastRow="0" w:firstColumn="1" w:lastColumn="0" w:noHBand="0" w:noVBand="1"/>
      </w:tblPr>
      <w:tblGrid>
        <w:gridCol w:w="562"/>
        <w:gridCol w:w="3374"/>
        <w:gridCol w:w="1729"/>
        <w:gridCol w:w="3397"/>
      </w:tblGrid>
      <w:tr w:rsidR="00130D65" w:rsidRPr="00130D65" w:rsidTr="00130D65">
        <w:tc>
          <w:tcPr>
            <w:tcW w:w="9062" w:type="dxa"/>
            <w:gridSpan w:val="4"/>
            <w:shd w:val="clear" w:color="auto" w:fill="auto"/>
            <w:vAlign w:val="center"/>
          </w:tcPr>
          <w:p w:rsidR="0028190F" w:rsidRPr="00130D65" w:rsidRDefault="00110191" w:rsidP="00110191">
            <w:pPr>
              <w:tabs>
                <w:tab w:val="left" w:pos="426"/>
              </w:tabs>
              <w:spacing w:line="276" w:lineRule="auto"/>
              <w:jc w:val="center"/>
              <w:rPr>
                <w:b/>
                <w:sz w:val="20"/>
                <w:szCs w:val="20"/>
              </w:rPr>
            </w:pPr>
            <w:r w:rsidRPr="00130D65">
              <w:rPr>
                <w:b/>
                <w:sz w:val="20"/>
                <w:szCs w:val="20"/>
              </w:rPr>
              <w:t>CZŁONKOWIE KOMISJI PRZETARGOWEJ</w:t>
            </w:r>
          </w:p>
        </w:tc>
      </w:tr>
      <w:tr w:rsidR="00130D65" w:rsidRPr="00130D65" w:rsidTr="00E26C8B">
        <w:trPr>
          <w:trHeight w:val="70"/>
        </w:trPr>
        <w:tc>
          <w:tcPr>
            <w:tcW w:w="562" w:type="dxa"/>
            <w:shd w:val="clear" w:color="auto" w:fill="auto"/>
            <w:vAlign w:val="center"/>
          </w:tcPr>
          <w:p w:rsidR="00E95D44" w:rsidRPr="00130D65" w:rsidRDefault="00E95D44" w:rsidP="0028190F">
            <w:pPr>
              <w:tabs>
                <w:tab w:val="left" w:pos="426"/>
              </w:tabs>
              <w:spacing w:line="276" w:lineRule="auto"/>
              <w:jc w:val="center"/>
              <w:rPr>
                <w:b/>
                <w:sz w:val="20"/>
                <w:szCs w:val="20"/>
              </w:rPr>
            </w:pPr>
            <w:r w:rsidRPr="00130D65">
              <w:rPr>
                <w:b/>
                <w:sz w:val="20"/>
                <w:szCs w:val="20"/>
              </w:rPr>
              <w:t>l.p.</w:t>
            </w:r>
          </w:p>
        </w:tc>
        <w:tc>
          <w:tcPr>
            <w:tcW w:w="3374" w:type="dxa"/>
            <w:shd w:val="clear" w:color="auto" w:fill="auto"/>
            <w:vAlign w:val="center"/>
          </w:tcPr>
          <w:p w:rsidR="00E95D44" w:rsidRPr="00130D65" w:rsidRDefault="00E95D44" w:rsidP="0028190F">
            <w:pPr>
              <w:tabs>
                <w:tab w:val="left" w:pos="426"/>
              </w:tabs>
              <w:spacing w:line="276" w:lineRule="auto"/>
              <w:jc w:val="center"/>
              <w:rPr>
                <w:sz w:val="20"/>
                <w:szCs w:val="20"/>
              </w:rPr>
            </w:pPr>
            <w:r w:rsidRPr="00130D65">
              <w:rPr>
                <w:b/>
                <w:sz w:val="20"/>
                <w:szCs w:val="20"/>
              </w:rPr>
              <w:t>Imię i nazwisko</w:t>
            </w:r>
          </w:p>
        </w:tc>
        <w:tc>
          <w:tcPr>
            <w:tcW w:w="1729" w:type="dxa"/>
            <w:shd w:val="clear" w:color="auto" w:fill="auto"/>
            <w:vAlign w:val="center"/>
          </w:tcPr>
          <w:p w:rsidR="00E95D44" w:rsidRPr="00130D65" w:rsidRDefault="0028190F" w:rsidP="0028190F">
            <w:pPr>
              <w:tabs>
                <w:tab w:val="left" w:pos="426"/>
              </w:tabs>
              <w:spacing w:line="276" w:lineRule="auto"/>
              <w:jc w:val="center"/>
              <w:rPr>
                <w:sz w:val="20"/>
                <w:szCs w:val="20"/>
              </w:rPr>
            </w:pPr>
            <w:r w:rsidRPr="00130D65">
              <w:rPr>
                <w:b/>
                <w:sz w:val="20"/>
                <w:szCs w:val="20"/>
              </w:rPr>
              <w:t>F</w:t>
            </w:r>
            <w:r w:rsidR="00E95D44" w:rsidRPr="00130D65">
              <w:rPr>
                <w:b/>
                <w:sz w:val="20"/>
                <w:szCs w:val="20"/>
              </w:rPr>
              <w:t>unkcja</w:t>
            </w:r>
          </w:p>
        </w:tc>
        <w:tc>
          <w:tcPr>
            <w:tcW w:w="3397" w:type="dxa"/>
            <w:shd w:val="clear" w:color="auto" w:fill="auto"/>
            <w:vAlign w:val="center"/>
          </w:tcPr>
          <w:p w:rsidR="00E95D44" w:rsidRPr="00130D65" w:rsidRDefault="00E95D44" w:rsidP="0028190F">
            <w:pPr>
              <w:pStyle w:val="Tytu"/>
              <w:spacing w:line="276" w:lineRule="auto"/>
              <w:ind w:left="5670" w:hanging="5690"/>
              <w:rPr>
                <w:b/>
                <w:sz w:val="20"/>
              </w:rPr>
            </w:pPr>
            <w:r w:rsidRPr="00130D65">
              <w:rPr>
                <w:b/>
                <w:sz w:val="20"/>
              </w:rPr>
              <w:t>Zapoznałem/</w:t>
            </w:r>
            <w:proofErr w:type="spellStart"/>
            <w:r w:rsidRPr="00130D65">
              <w:rPr>
                <w:b/>
                <w:sz w:val="20"/>
              </w:rPr>
              <w:t>am</w:t>
            </w:r>
            <w:proofErr w:type="spellEnd"/>
            <w:r w:rsidRPr="00130D65">
              <w:rPr>
                <w:b/>
                <w:sz w:val="20"/>
              </w:rPr>
              <w:t xml:space="preserve"> się i akceptuję</w:t>
            </w:r>
          </w:p>
        </w:tc>
      </w:tr>
      <w:tr w:rsidR="00130D65" w:rsidRPr="00130D65" w:rsidTr="00D20B37">
        <w:trPr>
          <w:trHeight w:hRule="exact" w:val="525"/>
        </w:trPr>
        <w:tc>
          <w:tcPr>
            <w:tcW w:w="562" w:type="dxa"/>
            <w:shd w:val="clear" w:color="auto" w:fill="auto"/>
            <w:vAlign w:val="center"/>
          </w:tcPr>
          <w:p w:rsidR="00E95D44" w:rsidRPr="00130D65" w:rsidRDefault="00A7147B" w:rsidP="0028190F">
            <w:pPr>
              <w:tabs>
                <w:tab w:val="left" w:pos="426"/>
              </w:tabs>
              <w:spacing w:line="276" w:lineRule="auto"/>
              <w:jc w:val="center"/>
              <w:rPr>
                <w:sz w:val="20"/>
                <w:szCs w:val="20"/>
              </w:rPr>
            </w:pPr>
            <w:r>
              <w:rPr>
                <w:sz w:val="20"/>
                <w:szCs w:val="20"/>
              </w:rPr>
              <w:t>1</w:t>
            </w:r>
          </w:p>
        </w:tc>
        <w:tc>
          <w:tcPr>
            <w:tcW w:w="3374" w:type="dxa"/>
            <w:shd w:val="clear" w:color="auto" w:fill="auto"/>
            <w:vAlign w:val="center"/>
          </w:tcPr>
          <w:p w:rsidR="00E95D44" w:rsidRPr="00130D65" w:rsidRDefault="0028190F" w:rsidP="0028190F">
            <w:pPr>
              <w:tabs>
                <w:tab w:val="left" w:pos="426"/>
              </w:tabs>
              <w:spacing w:line="276" w:lineRule="auto"/>
              <w:jc w:val="center"/>
              <w:rPr>
                <w:sz w:val="20"/>
                <w:szCs w:val="20"/>
              </w:rPr>
            </w:pPr>
            <w:r w:rsidRPr="00130D65">
              <w:rPr>
                <w:sz w:val="20"/>
                <w:szCs w:val="20"/>
              </w:rPr>
              <w:t>Piotr Strąk</w:t>
            </w:r>
          </w:p>
        </w:tc>
        <w:tc>
          <w:tcPr>
            <w:tcW w:w="1729" w:type="dxa"/>
            <w:shd w:val="clear" w:color="auto" w:fill="auto"/>
            <w:vAlign w:val="center"/>
          </w:tcPr>
          <w:p w:rsidR="00E95D44" w:rsidRPr="00130D65" w:rsidRDefault="00E95D44" w:rsidP="0028190F">
            <w:pPr>
              <w:tabs>
                <w:tab w:val="left" w:pos="426"/>
              </w:tabs>
              <w:spacing w:line="276" w:lineRule="auto"/>
              <w:jc w:val="center"/>
              <w:rPr>
                <w:sz w:val="20"/>
                <w:szCs w:val="20"/>
              </w:rPr>
            </w:pPr>
            <w:r w:rsidRPr="00130D65">
              <w:rPr>
                <w:sz w:val="20"/>
                <w:szCs w:val="20"/>
              </w:rPr>
              <w:t>Przewodniczący</w:t>
            </w:r>
          </w:p>
        </w:tc>
        <w:tc>
          <w:tcPr>
            <w:tcW w:w="3397" w:type="dxa"/>
            <w:shd w:val="clear" w:color="auto" w:fill="auto"/>
            <w:vAlign w:val="bottom"/>
          </w:tcPr>
          <w:p w:rsidR="00E95D44" w:rsidRPr="00130D65" w:rsidRDefault="00110191" w:rsidP="00110191">
            <w:pPr>
              <w:tabs>
                <w:tab w:val="left" w:pos="426"/>
              </w:tabs>
              <w:spacing w:line="276" w:lineRule="auto"/>
              <w:jc w:val="center"/>
              <w:rPr>
                <w:sz w:val="20"/>
                <w:szCs w:val="20"/>
              </w:rPr>
            </w:pPr>
            <w:r w:rsidRPr="00130D65">
              <w:rPr>
                <w:sz w:val="20"/>
                <w:szCs w:val="20"/>
              </w:rPr>
              <w:t>……………………………….</w:t>
            </w:r>
          </w:p>
        </w:tc>
      </w:tr>
      <w:tr w:rsidR="00130D65" w:rsidRPr="00130D65" w:rsidTr="00E26C8B">
        <w:trPr>
          <w:trHeight w:hRule="exact" w:val="551"/>
        </w:trPr>
        <w:tc>
          <w:tcPr>
            <w:tcW w:w="562" w:type="dxa"/>
            <w:shd w:val="clear" w:color="auto" w:fill="auto"/>
            <w:vAlign w:val="center"/>
          </w:tcPr>
          <w:p w:rsidR="00A16A9B" w:rsidRPr="00130D65" w:rsidRDefault="00A7147B" w:rsidP="00024FC0">
            <w:pPr>
              <w:tabs>
                <w:tab w:val="left" w:pos="426"/>
              </w:tabs>
              <w:spacing w:line="276" w:lineRule="auto"/>
              <w:jc w:val="center"/>
              <w:rPr>
                <w:sz w:val="20"/>
                <w:szCs w:val="20"/>
              </w:rPr>
            </w:pPr>
            <w:r>
              <w:rPr>
                <w:sz w:val="20"/>
                <w:szCs w:val="20"/>
              </w:rPr>
              <w:t>2</w:t>
            </w:r>
          </w:p>
        </w:tc>
        <w:tc>
          <w:tcPr>
            <w:tcW w:w="3374" w:type="dxa"/>
            <w:shd w:val="clear" w:color="auto" w:fill="auto"/>
            <w:vAlign w:val="center"/>
          </w:tcPr>
          <w:p w:rsidR="00A16A9B" w:rsidRPr="00130D65" w:rsidRDefault="00E26C8B" w:rsidP="00024FC0">
            <w:pPr>
              <w:tabs>
                <w:tab w:val="left" w:pos="426"/>
              </w:tabs>
              <w:spacing w:line="276" w:lineRule="auto"/>
              <w:jc w:val="center"/>
              <w:rPr>
                <w:sz w:val="20"/>
                <w:szCs w:val="20"/>
              </w:rPr>
            </w:pPr>
            <w:r>
              <w:rPr>
                <w:sz w:val="20"/>
                <w:szCs w:val="20"/>
              </w:rPr>
              <w:t>Grażyna Wojtczak</w:t>
            </w:r>
          </w:p>
        </w:tc>
        <w:tc>
          <w:tcPr>
            <w:tcW w:w="1729" w:type="dxa"/>
            <w:shd w:val="clear" w:color="auto" w:fill="auto"/>
            <w:vAlign w:val="center"/>
          </w:tcPr>
          <w:p w:rsidR="00A16A9B" w:rsidRPr="00130D65" w:rsidRDefault="00A16A9B" w:rsidP="00024FC0">
            <w:pPr>
              <w:tabs>
                <w:tab w:val="left" w:pos="426"/>
              </w:tabs>
              <w:spacing w:line="276" w:lineRule="auto"/>
              <w:jc w:val="center"/>
              <w:rPr>
                <w:sz w:val="20"/>
                <w:szCs w:val="20"/>
              </w:rPr>
            </w:pPr>
            <w:r w:rsidRPr="00130D65">
              <w:rPr>
                <w:sz w:val="20"/>
                <w:szCs w:val="20"/>
              </w:rPr>
              <w:t>Członek Komisji</w:t>
            </w:r>
          </w:p>
        </w:tc>
        <w:tc>
          <w:tcPr>
            <w:tcW w:w="3397" w:type="dxa"/>
            <w:shd w:val="clear" w:color="auto" w:fill="auto"/>
            <w:vAlign w:val="bottom"/>
          </w:tcPr>
          <w:p w:rsidR="00A16A9B" w:rsidRPr="00130D65" w:rsidRDefault="00A16A9B" w:rsidP="00024FC0">
            <w:pPr>
              <w:jc w:val="center"/>
            </w:pPr>
            <w:r w:rsidRPr="00130D65">
              <w:rPr>
                <w:sz w:val="20"/>
                <w:szCs w:val="20"/>
              </w:rPr>
              <w:t>……………………………….</w:t>
            </w:r>
          </w:p>
        </w:tc>
      </w:tr>
      <w:tr w:rsidR="00130D65" w:rsidRPr="00130D65" w:rsidTr="00E26C8B">
        <w:trPr>
          <w:trHeight w:hRule="exact" w:val="562"/>
        </w:trPr>
        <w:tc>
          <w:tcPr>
            <w:tcW w:w="562" w:type="dxa"/>
            <w:shd w:val="clear" w:color="auto" w:fill="auto"/>
            <w:vAlign w:val="center"/>
          </w:tcPr>
          <w:p w:rsidR="00110191" w:rsidRPr="00130D65" w:rsidRDefault="00E26C8B" w:rsidP="0028190F">
            <w:pPr>
              <w:tabs>
                <w:tab w:val="left" w:pos="426"/>
              </w:tabs>
              <w:spacing w:line="276" w:lineRule="auto"/>
              <w:jc w:val="center"/>
              <w:rPr>
                <w:sz w:val="20"/>
                <w:szCs w:val="20"/>
              </w:rPr>
            </w:pPr>
            <w:r>
              <w:rPr>
                <w:sz w:val="20"/>
                <w:szCs w:val="20"/>
              </w:rPr>
              <w:t>3</w:t>
            </w:r>
          </w:p>
        </w:tc>
        <w:tc>
          <w:tcPr>
            <w:tcW w:w="3374" w:type="dxa"/>
            <w:shd w:val="clear" w:color="auto" w:fill="auto"/>
            <w:vAlign w:val="center"/>
          </w:tcPr>
          <w:p w:rsidR="00110191" w:rsidRPr="00130D65" w:rsidRDefault="005E20CC" w:rsidP="002A2561">
            <w:pPr>
              <w:tabs>
                <w:tab w:val="left" w:pos="426"/>
              </w:tabs>
              <w:spacing w:line="276" w:lineRule="auto"/>
              <w:jc w:val="center"/>
              <w:rPr>
                <w:sz w:val="20"/>
                <w:szCs w:val="20"/>
              </w:rPr>
            </w:pPr>
            <w:r>
              <w:rPr>
                <w:sz w:val="20"/>
                <w:szCs w:val="20"/>
              </w:rPr>
              <w:t>Kamila Sowa</w:t>
            </w:r>
          </w:p>
        </w:tc>
        <w:tc>
          <w:tcPr>
            <w:tcW w:w="1729" w:type="dxa"/>
            <w:shd w:val="clear" w:color="auto" w:fill="auto"/>
            <w:vAlign w:val="center"/>
          </w:tcPr>
          <w:p w:rsidR="00110191" w:rsidRPr="00130D65" w:rsidRDefault="00110191" w:rsidP="0028190F">
            <w:pPr>
              <w:jc w:val="center"/>
              <w:rPr>
                <w:sz w:val="20"/>
                <w:szCs w:val="20"/>
              </w:rPr>
            </w:pPr>
            <w:r w:rsidRPr="00130D65">
              <w:rPr>
                <w:sz w:val="20"/>
                <w:szCs w:val="20"/>
              </w:rPr>
              <w:t>Członek Komisji</w:t>
            </w:r>
          </w:p>
        </w:tc>
        <w:tc>
          <w:tcPr>
            <w:tcW w:w="3397" w:type="dxa"/>
            <w:shd w:val="clear" w:color="auto" w:fill="auto"/>
            <w:vAlign w:val="bottom"/>
          </w:tcPr>
          <w:p w:rsidR="00110191" w:rsidRPr="00130D65" w:rsidRDefault="00110191" w:rsidP="00110191">
            <w:pPr>
              <w:jc w:val="center"/>
            </w:pPr>
            <w:r w:rsidRPr="00130D65">
              <w:rPr>
                <w:sz w:val="20"/>
                <w:szCs w:val="20"/>
              </w:rPr>
              <w:t>……………………………….</w:t>
            </w:r>
          </w:p>
        </w:tc>
      </w:tr>
      <w:tr w:rsidR="00130D65" w:rsidRPr="00130D65" w:rsidTr="00E26C8B">
        <w:trPr>
          <w:trHeight w:hRule="exact" w:val="622"/>
        </w:trPr>
        <w:tc>
          <w:tcPr>
            <w:tcW w:w="562" w:type="dxa"/>
            <w:shd w:val="clear" w:color="auto" w:fill="auto"/>
            <w:vAlign w:val="center"/>
          </w:tcPr>
          <w:p w:rsidR="00110191" w:rsidRPr="00130D65" w:rsidRDefault="002110C6" w:rsidP="0028190F">
            <w:pPr>
              <w:tabs>
                <w:tab w:val="left" w:pos="426"/>
              </w:tabs>
              <w:spacing w:line="276" w:lineRule="auto"/>
              <w:jc w:val="center"/>
              <w:rPr>
                <w:sz w:val="20"/>
                <w:szCs w:val="20"/>
              </w:rPr>
            </w:pPr>
            <w:r>
              <w:rPr>
                <w:sz w:val="20"/>
                <w:szCs w:val="20"/>
              </w:rPr>
              <w:t>6</w:t>
            </w:r>
          </w:p>
        </w:tc>
        <w:tc>
          <w:tcPr>
            <w:tcW w:w="3374" w:type="dxa"/>
            <w:shd w:val="clear" w:color="auto" w:fill="auto"/>
            <w:vAlign w:val="center"/>
          </w:tcPr>
          <w:p w:rsidR="00110191" w:rsidRPr="00130D65" w:rsidRDefault="00110191" w:rsidP="0028190F">
            <w:pPr>
              <w:tabs>
                <w:tab w:val="left" w:pos="426"/>
              </w:tabs>
              <w:spacing w:line="276" w:lineRule="auto"/>
              <w:jc w:val="center"/>
              <w:rPr>
                <w:sz w:val="20"/>
                <w:szCs w:val="20"/>
              </w:rPr>
            </w:pPr>
            <w:r w:rsidRPr="00130D65">
              <w:rPr>
                <w:sz w:val="20"/>
                <w:szCs w:val="20"/>
              </w:rPr>
              <w:t>Jacek Janiszewski</w:t>
            </w:r>
          </w:p>
        </w:tc>
        <w:tc>
          <w:tcPr>
            <w:tcW w:w="1729" w:type="dxa"/>
            <w:shd w:val="clear" w:color="auto" w:fill="auto"/>
            <w:vAlign w:val="center"/>
          </w:tcPr>
          <w:p w:rsidR="00110191" w:rsidRPr="00130D65" w:rsidRDefault="00110191" w:rsidP="0028190F">
            <w:pPr>
              <w:jc w:val="center"/>
              <w:rPr>
                <w:sz w:val="20"/>
                <w:szCs w:val="20"/>
              </w:rPr>
            </w:pPr>
            <w:r w:rsidRPr="00130D65">
              <w:rPr>
                <w:sz w:val="20"/>
                <w:szCs w:val="20"/>
              </w:rPr>
              <w:t>Członek Komisji</w:t>
            </w:r>
          </w:p>
        </w:tc>
        <w:tc>
          <w:tcPr>
            <w:tcW w:w="3397" w:type="dxa"/>
            <w:shd w:val="clear" w:color="auto" w:fill="auto"/>
            <w:vAlign w:val="bottom"/>
          </w:tcPr>
          <w:p w:rsidR="00110191" w:rsidRPr="00130D65" w:rsidRDefault="00110191" w:rsidP="00110191">
            <w:pPr>
              <w:jc w:val="center"/>
            </w:pPr>
            <w:r w:rsidRPr="00130D65">
              <w:rPr>
                <w:sz w:val="20"/>
                <w:szCs w:val="20"/>
              </w:rPr>
              <w:t>……………………………….</w:t>
            </w:r>
          </w:p>
        </w:tc>
      </w:tr>
      <w:tr w:rsidR="00130D65" w:rsidRPr="00130D65" w:rsidTr="00E26C8B">
        <w:trPr>
          <w:trHeight w:hRule="exact" w:val="525"/>
        </w:trPr>
        <w:tc>
          <w:tcPr>
            <w:tcW w:w="562" w:type="dxa"/>
            <w:shd w:val="clear" w:color="auto" w:fill="auto"/>
            <w:vAlign w:val="center"/>
          </w:tcPr>
          <w:p w:rsidR="00110191" w:rsidRPr="00130D65" w:rsidRDefault="002110C6" w:rsidP="0028190F">
            <w:pPr>
              <w:tabs>
                <w:tab w:val="left" w:pos="426"/>
              </w:tabs>
              <w:spacing w:line="276" w:lineRule="auto"/>
              <w:jc w:val="center"/>
              <w:rPr>
                <w:sz w:val="20"/>
                <w:szCs w:val="20"/>
              </w:rPr>
            </w:pPr>
            <w:r>
              <w:rPr>
                <w:sz w:val="20"/>
                <w:szCs w:val="20"/>
              </w:rPr>
              <w:t>7</w:t>
            </w:r>
          </w:p>
        </w:tc>
        <w:tc>
          <w:tcPr>
            <w:tcW w:w="3374" w:type="dxa"/>
            <w:shd w:val="clear" w:color="auto" w:fill="auto"/>
            <w:vAlign w:val="center"/>
          </w:tcPr>
          <w:p w:rsidR="00110191" w:rsidRPr="00130D65" w:rsidRDefault="00110191" w:rsidP="0028190F">
            <w:pPr>
              <w:tabs>
                <w:tab w:val="left" w:pos="426"/>
              </w:tabs>
              <w:spacing w:line="276" w:lineRule="auto"/>
              <w:jc w:val="center"/>
              <w:rPr>
                <w:sz w:val="20"/>
                <w:szCs w:val="20"/>
              </w:rPr>
            </w:pPr>
            <w:r w:rsidRPr="00130D65">
              <w:rPr>
                <w:sz w:val="20"/>
                <w:szCs w:val="20"/>
              </w:rPr>
              <w:t>Anna Lewicka</w:t>
            </w:r>
          </w:p>
        </w:tc>
        <w:tc>
          <w:tcPr>
            <w:tcW w:w="1729" w:type="dxa"/>
            <w:shd w:val="clear" w:color="auto" w:fill="auto"/>
            <w:vAlign w:val="center"/>
          </w:tcPr>
          <w:p w:rsidR="00110191" w:rsidRPr="00130D65" w:rsidRDefault="00110191" w:rsidP="0028190F">
            <w:pPr>
              <w:tabs>
                <w:tab w:val="left" w:pos="426"/>
              </w:tabs>
              <w:spacing w:line="276" w:lineRule="auto"/>
              <w:jc w:val="center"/>
              <w:rPr>
                <w:sz w:val="20"/>
                <w:szCs w:val="20"/>
              </w:rPr>
            </w:pPr>
            <w:r w:rsidRPr="00130D65">
              <w:rPr>
                <w:sz w:val="20"/>
                <w:szCs w:val="20"/>
              </w:rPr>
              <w:t>Sekretarz Komisji</w:t>
            </w:r>
          </w:p>
        </w:tc>
        <w:tc>
          <w:tcPr>
            <w:tcW w:w="3397" w:type="dxa"/>
            <w:shd w:val="clear" w:color="auto" w:fill="auto"/>
            <w:vAlign w:val="bottom"/>
          </w:tcPr>
          <w:p w:rsidR="00110191" w:rsidRPr="00130D65" w:rsidRDefault="00110191" w:rsidP="00110191">
            <w:pPr>
              <w:jc w:val="center"/>
            </w:pPr>
            <w:r w:rsidRPr="00130D65">
              <w:rPr>
                <w:sz w:val="20"/>
                <w:szCs w:val="20"/>
              </w:rPr>
              <w:t>……………………………….</w:t>
            </w:r>
          </w:p>
        </w:tc>
      </w:tr>
    </w:tbl>
    <w:p w:rsidR="00F5484E" w:rsidRPr="00666224" w:rsidRDefault="00F5484E" w:rsidP="00BF0710">
      <w:pPr>
        <w:spacing w:line="276" w:lineRule="auto"/>
      </w:pPr>
    </w:p>
    <w:sectPr w:rsidR="00F5484E" w:rsidRPr="00666224" w:rsidSect="00D63F43">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B3" w:rsidRDefault="00CA39B3" w:rsidP="007874B9">
      <w:r>
        <w:separator/>
      </w:r>
    </w:p>
  </w:endnote>
  <w:endnote w:type="continuationSeparator" w:id="0">
    <w:p w:rsidR="00CA39B3" w:rsidRDefault="00CA39B3"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B3" w:rsidRPr="00DE5E28" w:rsidRDefault="00CA39B3">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8B460B">
      <w:rPr>
        <w:rFonts w:ascii="Times New Roman" w:hAnsi="Times New Roman"/>
        <w:noProof/>
        <w:sz w:val="16"/>
        <w:szCs w:val="16"/>
      </w:rPr>
      <w:t>33</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B3" w:rsidRDefault="00CA39B3" w:rsidP="007874B9">
      <w:r>
        <w:separator/>
      </w:r>
    </w:p>
  </w:footnote>
  <w:footnote w:type="continuationSeparator" w:id="0">
    <w:p w:rsidR="00CA39B3" w:rsidRDefault="00CA39B3" w:rsidP="00787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
    <w:nsid w:val="07A02C55"/>
    <w:multiLevelType w:val="hybridMultilevel"/>
    <w:tmpl w:val="75E2FA34"/>
    <w:lvl w:ilvl="0" w:tplc="ED6270EE">
      <w:start w:val="1"/>
      <w:numFmt w:val="upperRoman"/>
      <w:lvlText w:val="%1."/>
      <w:lvlJc w:val="left"/>
      <w:pPr>
        <w:ind w:left="720" w:hanging="720"/>
      </w:pPr>
      <w:rPr>
        <w:rFonts w:hint="default"/>
        <w:b/>
        <w:color w:val="auto"/>
        <w:sz w:val="22"/>
        <w:szCs w:val="22"/>
      </w:rPr>
    </w:lvl>
    <w:lvl w:ilvl="1" w:tplc="657E31D0">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2A0810"/>
    <w:multiLevelType w:val="hybridMultilevel"/>
    <w:tmpl w:val="DCF41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6">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6AB54AE"/>
    <w:multiLevelType w:val="hybridMultilevel"/>
    <w:tmpl w:val="D8305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19A3387E"/>
    <w:multiLevelType w:val="hybridMultilevel"/>
    <w:tmpl w:val="D23E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8">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8E3429"/>
    <w:multiLevelType w:val="hybridMultilevel"/>
    <w:tmpl w:val="97E26716"/>
    <w:lvl w:ilvl="0" w:tplc="71C28E08">
      <w:start w:val="4"/>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7D37C7F"/>
    <w:multiLevelType w:val="hybridMultilevel"/>
    <w:tmpl w:val="E70410FA"/>
    <w:lvl w:ilvl="0" w:tplc="DD5C909C">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4">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2C2367D4"/>
    <w:multiLevelType w:val="hybridMultilevel"/>
    <w:tmpl w:val="DE003B84"/>
    <w:lvl w:ilvl="0" w:tplc="59AECE98">
      <w:start w:val="6"/>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1A83BAC"/>
    <w:multiLevelType w:val="hybridMultilevel"/>
    <w:tmpl w:val="FF4E107A"/>
    <w:lvl w:ilvl="0" w:tplc="746E23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6">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1">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72">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5">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1DB3046"/>
    <w:multiLevelType w:val="hybridMultilevel"/>
    <w:tmpl w:val="BAF0269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65E4D75"/>
    <w:multiLevelType w:val="hybridMultilevel"/>
    <w:tmpl w:val="6A62B7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6">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A0C6639"/>
    <w:multiLevelType w:val="hybridMultilevel"/>
    <w:tmpl w:val="45AAD7EA"/>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92">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1">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7A77768"/>
    <w:multiLevelType w:val="multilevel"/>
    <w:tmpl w:val="7518886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8">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09">
    <w:nsid w:val="5CF01AA8"/>
    <w:multiLevelType w:val="hybridMultilevel"/>
    <w:tmpl w:val="A52E7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1">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5">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19">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6E2D106F"/>
    <w:multiLevelType w:val="hybridMultilevel"/>
    <w:tmpl w:val="5FEE828C"/>
    <w:lvl w:ilvl="0" w:tplc="28189D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2">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33">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8">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9">
    <w:nsid w:val="75093BF1"/>
    <w:multiLevelType w:val="singleLevel"/>
    <w:tmpl w:val="A80C7290"/>
    <w:styleLink w:val="WW8Num29132"/>
    <w:lvl w:ilvl="0">
      <w:numFmt w:val="bullet"/>
      <w:lvlText w:val="-"/>
      <w:lvlJc w:val="left"/>
      <w:pPr>
        <w:tabs>
          <w:tab w:val="num" w:pos="360"/>
        </w:tabs>
        <w:ind w:left="360" w:hanging="360"/>
      </w:pPr>
    </w:lvl>
  </w:abstractNum>
  <w:abstractNum w:abstractNumId="14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nsid w:val="79DC4700"/>
    <w:multiLevelType w:val="singleLevel"/>
    <w:tmpl w:val="725A529A"/>
    <w:styleLink w:val="WW8Num2912123"/>
    <w:lvl w:ilvl="0">
      <w:start w:val="1"/>
      <w:numFmt w:val="decimal"/>
      <w:lvlText w:val="%1)"/>
      <w:lvlJc w:val="left"/>
      <w:pPr>
        <w:ind w:left="1146" w:hanging="360"/>
      </w:pPr>
      <w:rPr>
        <w:i w:val="0"/>
      </w:rPr>
    </w:lvl>
  </w:abstractNum>
  <w:abstractNum w:abstractNumId="145">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6">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0">
    <w:nsid w:val="7E2B13EC"/>
    <w:multiLevelType w:val="hybridMultilevel"/>
    <w:tmpl w:val="85DE3900"/>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1">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111"/>
  </w:num>
  <w:num w:numId="3">
    <w:abstractNumId w:val="137"/>
  </w:num>
  <w:num w:numId="4">
    <w:abstractNumId w:val="71"/>
  </w:num>
  <w:num w:numId="5">
    <w:abstractNumId w:val="110"/>
  </w:num>
  <w:num w:numId="6">
    <w:abstractNumId w:val="108"/>
  </w:num>
  <w:num w:numId="7">
    <w:abstractNumId w:val="87"/>
  </w:num>
  <w:num w:numId="8">
    <w:abstractNumId w:val="140"/>
  </w:num>
  <w:num w:numId="9">
    <w:abstractNumId w:val="123"/>
  </w:num>
  <w:num w:numId="10">
    <w:abstractNumId w:val="22"/>
  </w:num>
  <w:num w:numId="11">
    <w:abstractNumId w:val="128"/>
  </w:num>
  <w:num w:numId="12">
    <w:abstractNumId w:val="132"/>
  </w:num>
  <w:num w:numId="13">
    <w:abstractNumId w:val="149"/>
  </w:num>
  <w:num w:numId="14">
    <w:abstractNumId w:val="45"/>
  </w:num>
  <w:num w:numId="15">
    <w:abstractNumId w:val="97"/>
  </w:num>
  <w:num w:numId="16">
    <w:abstractNumId w:val="5"/>
  </w:num>
  <w:num w:numId="17">
    <w:abstractNumId w:val="84"/>
  </w:num>
  <w:num w:numId="18">
    <w:abstractNumId w:val="76"/>
  </w:num>
  <w:num w:numId="19">
    <w:abstractNumId w:val="14"/>
  </w:num>
  <w:num w:numId="20">
    <w:abstractNumId w:val="53"/>
  </w:num>
  <w:num w:numId="21">
    <w:abstractNumId w:val="134"/>
  </w:num>
  <w:num w:numId="22">
    <w:abstractNumId w:val="138"/>
  </w:num>
  <w:num w:numId="23">
    <w:abstractNumId w:val="139"/>
  </w:num>
  <w:num w:numId="24">
    <w:abstractNumId w:val="121"/>
  </w:num>
  <w:num w:numId="25">
    <w:abstractNumId w:val="26"/>
  </w:num>
  <w:num w:numId="26">
    <w:abstractNumId w:val="99"/>
  </w:num>
  <w:num w:numId="27">
    <w:abstractNumId w:val="47"/>
  </w:num>
  <w:num w:numId="28">
    <w:abstractNumId w:val="136"/>
  </w:num>
  <w:num w:numId="29">
    <w:abstractNumId w:val="65"/>
  </w:num>
  <w:num w:numId="30">
    <w:abstractNumId w:val="146"/>
  </w:num>
  <w:num w:numId="31">
    <w:abstractNumId w:val="24"/>
  </w:num>
  <w:num w:numId="32">
    <w:abstractNumId w:val="96"/>
  </w:num>
  <w:num w:numId="33">
    <w:abstractNumId w:val="91"/>
  </w:num>
  <w:num w:numId="34">
    <w:abstractNumId w:val="153"/>
  </w:num>
  <w:num w:numId="35">
    <w:abstractNumId w:val="1"/>
  </w:num>
  <w:num w:numId="36">
    <w:abstractNumId w:val="118"/>
  </w:num>
  <w:num w:numId="37">
    <w:abstractNumId w:val="3"/>
  </w:num>
  <w:num w:numId="38">
    <w:abstractNumId w:val="79"/>
  </w:num>
  <w:num w:numId="39">
    <w:abstractNumId w:val="131"/>
  </w:num>
  <w:num w:numId="40">
    <w:abstractNumId w:val="104"/>
  </w:num>
  <w:num w:numId="41">
    <w:abstractNumId w:val="59"/>
  </w:num>
  <w:num w:numId="42">
    <w:abstractNumId w:val="48"/>
  </w:num>
  <w:num w:numId="43">
    <w:abstractNumId w:val="114"/>
  </w:num>
  <w:num w:numId="44">
    <w:abstractNumId w:val="81"/>
  </w:num>
  <w:num w:numId="45">
    <w:abstractNumId w:val="19"/>
  </w:num>
  <w:num w:numId="46">
    <w:abstractNumId w:val="17"/>
  </w:num>
  <w:num w:numId="47">
    <w:abstractNumId w:val="107"/>
  </w:num>
  <w:num w:numId="48">
    <w:abstractNumId w:val="142"/>
  </w:num>
  <w:num w:numId="49">
    <w:abstractNumId w:val="120"/>
  </w:num>
  <w:num w:numId="50">
    <w:abstractNumId w:val="92"/>
  </w:num>
  <w:num w:numId="51">
    <w:abstractNumId w:val="54"/>
  </w:num>
  <w:num w:numId="52">
    <w:abstractNumId w:val="141"/>
  </w:num>
  <w:num w:numId="53">
    <w:abstractNumId w:val="148"/>
  </w:num>
  <w:num w:numId="54">
    <w:abstractNumId w:val="33"/>
  </w:num>
  <w:num w:numId="55">
    <w:abstractNumId w:val="113"/>
  </w:num>
  <w:num w:numId="56">
    <w:abstractNumId w:val="42"/>
  </w:num>
  <w:num w:numId="57">
    <w:abstractNumId w:val="46"/>
  </w:num>
  <w:num w:numId="58">
    <w:abstractNumId w:val="41"/>
  </w:num>
  <w:num w:numId="59">
    <w:abstractNumId w:val="102"/>
  </w:num>
  <w:num w:numId="60">
    <w:abstractNumId w:val="77"/>
  </w:num>
  <w:num w:numId="61">
    <w:abstractNumId w:val="73"/>
  </w:num>
  <w:num w:numId="62">
    <w:abstractNumId w:val="57"/>
  </w:num>
  <w:num w:numId="63">
    <w:abstractNumId w:val="9"/>
  </w:num>
  <w:num w:numId="64">
    <w:abstractNumId w:val="103"/>
  </w:num>
  <w:num w:numId="65">
    <w:abstractNumId w:val="37"/>
  </w:num>
  <w:num w:numId="66">
    <w:abstractNumId w:val="56"/>
  </w:num>
  <w:num w:numId="67">
    <w:abstractNumId w:val="75"/>
  </w:num>
  <w:num w:numId="68">
    <w:abstractNumId w:val="70"/>
  </w:num>
  <w:num w:numId="69">
    <w:abstractNumId w:val="150"/>
  </w:num>
  <w:num w:numId="70">
    <w:abstractNumId w:val="67"/>
  </w:num>
  <w:num w:numId="71">
    <w:abstractNumId w:val="10"/>
  </w:num>
  <w:num w:numId="72">
    <w:abstractNumId w:val="98"/>
  </w:num>
  <w:num w:numId="73">
    <w:abstractNumId w:val="0"/>
  </w:num>
  <w:num w:numId="74">
    <w:abstractNumId w:val="124"/>
  </w:num>
  <w:num w:numId="75">
    <w:abstractNumId w:val="7"/>
  </w:num>
  <w:num w:numId="76">
    <w:abstractNumId w:val="20"/>
  </w:num>
  <w:num w:numId="77">
    <w:abstractNumId w:val="90"/>
  </w:num>
  <w:num w:numId="78">
    <w:abstractNumId w:val="122"/>
  </w:num>
  <w:num w:numId="79">
    <w:abstractNumId w:val="95"/>
  </w:num>
  <w:num w:numId="80">
    <w:abstractNumId w:val="36"/>
  </w:num>
  <w:num w:numId="81">
    <w:abstractNumId w:val="63"/>
  </w:num>
  <w:num w:numId="82">
    <w:abstractNumId w:val="32"/>
  </w:num>
  <w:num w:numId="83">
    <w:abstractNumId w:val="27"/>
  </w:num>
  <w:num w:numId="84">
    <w:abstractNumId w:val="6"/>
  </w:num>
  <w:num w:numId="85">
    <w:abstractNumId w:val="31"/>
  </w:num>
  <w:num w:numId="86">
    <w:abstractNumId w:val="115"/>
  </w:num>
  <w:num w:numId="87">
    <w:abstractNumId w:val="119"/>
  </w:num>
  <w:num w:numId="88">
    <w:abstractNumId w:val="126"/>
  </w:num>
  <w:num w:numId="89">
    <w:abstractNumId w:val="130"/>
  </w:num>
  <w:num w:numId="90">
    <w:abstractNumId w:val="144"/>
  </w:num>
  <w:num w:numId="91">
    <w:abstractNumId w:val="145"/>
  </w:num>
  <w:num w:numId="92">
    <w:abstractNumId w:val="74"/>
  </w:num>
  <w:num w:numId="93">
    <w:abstractNumId w:val="64"/>
  </w:num>
  <w:num w:numId="94">
    <w:abstractNumId w:val="129"/>
  </w:num>
  <w:num w:numId="95">
    <w:abstractNumId w:val="44"/>
  </w:num>
  <w:num w:numId="96">
    <w:abstractNumId w:val="85"/>
  </w:num>
  <w:num w:numId="97">
    <w:abstractNumId w:val="51"/>
  </w:num>
  <w:num w:numId="98">
    <w:abstractNumId w:val="116"/>
  </w:num>
  <w:num w:numId="99">
    <w:abstractNumId w:val="69"/>
  </w:num>
  <w:num w:numId="100">
    <w:abstractNumId w:val="83"/>
  </w:num>
  <w:num w:numId="101">
    <w:abstractNumId w:val="133"/>
  </w:num>
  <w:num w:numId="102">
    <w:abstractNumId w:val="39"/>
  </w:num>
  <w:num w:numId="103">
    <w:abstractNumId w:val="68"/>
  </w:num>
  <w:num w:numId="104">
    <w:abstractNumId w:val="72"/>
  </w:num>
  <w:num w:numId="105">
    <w:abstractNumId w:val="35"/>
  </w:num>
  <w:num w:numId="106">
    <w:abstractNumId w:val="11"/>
  </w:num>
  <w:num w:numId="107">
    <w:abstractNumId w:val="50"/>
  </w:num>
  <w:num w:numId="108">
    <w:abstractNumId w:val="135"/>
  </w:num>
  <w:num w:numId="109">
    <w:abstractNumId w:val="151"/>
  </w:num>
  <w:num w:numId="110">
    <w:abstractNumId w:val="38"/>
  </w:num>
  <w:num w:numId="111">
    <w:abstractNumId w:val="34"/>
  </w:num>
  <w:num w:numId="112">
    <w:abstractNumId w:val="52"/>
  </w:num>
  <w:num w:numId="113">
    <w:abstractNumId w:val="86"/>
  </w:num>
  <w:num w:numId="114">
    <w:abstractNumId w:val="147"/>
  </w:num>
  <w:num w:numId="115">
    <w:abstractNumId w:val="127"/>
  </w:num>
  <w:num w:numId="116">
    <w:abstractNumId w:val="60"/>
  </w:num>
  <w:num w:numId="117">
    <w:abstractNumId w:val="117"/>
  </w:num>
  <w:num w:numId="118">
    <w:abstractNumId w:val="106"/>
  </w:num>
  <w:num w:numId="119">
    <w:abstractNumId w:val="21"/>
  </w:num>
  <w:num w:numId="120">
    <w:abstractNumId w:val="2"/>
  </w:num>
  <w:num w:numId="121">
    <w:abstractNumId w:val="30"/>
  </w:num>
  <w:num w:numId="122">
    <w:abstractNumId w:val="78"/>
  </w:num>
  <w:num w:numId="123">
    <w:abstractNumId w:val="43"/>
  </w:num>
  <w:num w:numId="124">
    <w:abstractNumId w:val="88"/>
  </w:num>
  <w:num w:numId="125">
    <w:abstractNumId w:val="93"/>
  </w:num>
  <w:num w:numId="126">
    <w:abstractNumId w:val="89"/>
  </w:num>
  <w:num w:numId="127">
    <w:abstractNumId w:val="23"/>
  </w:num>
  <w:num w:numId="128">
    <w:abstractNumId w:val="82"/>
  </w:num>
  <w:num w:numId="129">
    <w:abstractNumId w:val="15"/>
  </w:num>
  <w:num w:numId="130">
    <w:abstractNumId w:val="62"/>
  </w:num>
  <w:num w:numId="131">
    <w:abstractNumId w:val="25"/>
  </w:num>
  <w:num w:numId="132">
    <w:abstractNumId w:val="28"/>
  </w:num>
  <w:num w:numId="133">
    <w:abstractNumId w:val="152"/>
  </w:num>
  <w:num w:numId="134">
    <w:abstractNumId w:val="66"/>
  </w:num>
  <w:num w:numId="135">
    <w:abstractNumId w:val="58"/>
  </w:num>
  <w:num w:numId="136">
    <w:abstractNumId w:val="94"/>
  </w:num>
  <w:num w:numId="137">
    <w:abstractNumId w:val="16"/>
  </w:num>
  <w:num w:numId="138">
    <w:abstractNumId w:val="18"/>
  </w:num>
  <w:num w:numId="139">
    <w:abstractNumId w:val="13"/>
  </w:num>
  <w:num w:numId="140">
    <w:abstractNumId w:val="101"/>
  </w:num>
  <w:num w:numId="141">
    <w:abstractNumId w:val="4"/>
  </w:num>
  <w:num w:numId="142">
    <w:abstractNumId w:val="61"/>
  </w:num>
  <w:num w:numId="143">
    <w:abstractNumId w:val="55"/>
  </w:num>
  <w:num w:numId="144">
    <w:abstractNumId w:val="49"/>
  </w:num>
  <w:num w:numId="145">
    <w:abstractNumId w:val="8"/>
  </w:num>
  <w:num w:numId="146">
    <w:abstractNumId w:val="143"/>
  </w:num>
  <w:num w:numId="147">
    <w:abstractNumId w:val="100"/>
  </w:num>
  <w:num w:numId="148">
    <w:abstractNumId w:val="112"/>
  </w:num>
  <w:num w:numId="149">
    <w:abstractNumId w:val="105"/>
  </w:num>
  <w:num w:numId="150">
    <w:abstractNumId w:val="29"/>
  </w:num>
  <w:num w:numId="151">
    <w:abstractNumId w:val="125"/>
  </w:num>
  <w:num w:numId="152">
    <w:abstractNumId w:val="12"/>
  </w:num>
  <w:num w:numId="153">
    <w:abstractNumId w:val="109"/>
  </w:num>
  <w:num w:numId="154">
    <w:abstractNumId w:val="4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74B9"/>
    <w:rsid w:val="00003F08"/>
    <w:rsid w:val="00020AB7"/>
    <w:rsid w:val="00020ADF"/>
    <w:rsid w:val="00021186"/>
    <w:rsid w:val="000213E0"/>
    <w:rsid w:val="00024FC0"/>
    <w:rsid w:val="00037AE0"/>
    <w:rsid w:val="000515FE"/>
    <w:rsid w:val="000532BB"/>
    <w:rsid w:val="00053753"/>
    <w:rsid w:val="000606BC"/>
    <w:rsid w:val="00062C13"/>
    <w:rsid w:val="00066539"/>
    <w:rsid w:val="00077F95"/>
    <w:rsid w:val="000816E5"/>
    <w:rsid w:val="0008533B"/>
    <w:rsid w:val="000908F4"/>
    <w:rsid w:val="00091CD1"/>
    <w:rsid w:val="000A03F7"/>
    <w:rsid w:val="000A4780"/>
    <w:rsid w:val="000A7F31"/>
    <w:rsid w:val="000B45DF"/>
    <w:rsid w:val="000D43FB"/>
    <w:rsid w:val="000D759E"/>
    <w:rsid w:val="000E4678"/>
    <w:rsid w:val="000F2B7A"/>
    <w:rsid w:val="000F44B2"/>
    <w:rsid w:val="000F5AEF"/>
    <w:rsid w:val="001004C3"/>
    <w:rsid w:val="00106280"/>
    <w:rsid w:val="001077CD"/>
    <w:rsid w:val="00110191"/>
    <w:rsid w:val="00114A08"/>
    <w:rsid w:val="001174FD"/>
    <w:rsid w:val="001212B4"/>
    <w:rsid w:val="00123DF8"/>
    <w:rsid w:val="0012438A"/>
    <w:rsid w:val="00124A9C"/>
    <w:rsid w:val="00126A47"/>
    <w:rsid w:val="00130903"/>
    <w:rsid w:val="00130D65"/>
    <w:rsid w:val="00131D0C"/>
    <w:rsid w:val="00136812"/>
    <w:rsid w:val="00140FB7"/>
    <w:rsid w:val="0014724D"/>
    <w:rsid w:val="00154C3D"/>
    <w:rsid w:val="0016488F"/>
    <w:rsid w:val="001727F8"/>
    <w:rsid w:val="0017586B"/>
    <w:rsid w:val="00177808"/>
    <w:rsid w:val="001810CE"/>
    <w:rsid w:val="0018285D"/>
    <w:rsid w:val="001903C1"/>
    <w:rsid w:val="001919CD"/>
    <w:rsid w:val="001A5A61"/>
    <w:rsid w:val="001A6ECA"/>
    <w:rsid w:val="001B07DD"/>
    <w:rsid w:val="001B5D15"/>
    <w:rsid w:val="001C328E"/>
    <w:rsid w:val="001D27C0"/>
    <w:rsid w:val="001D4ACE"/>
    <w:rsid w:val="001E4610"/>
    <w:rsid w:val="001E484B"/>
    <w:rsid w:val="001F1280"/>
    <w:rsid w:val="001F2BCC"/>
    <w:rsid w:val="00202F39"/>
    <w:rsid w:val="00203A29"/>
    <w:rsid w:val="002110C6"/>
    <w:rsid w:val="002153F2"/>
    <w:rsid w:val="00227A3B"/>
    <w:rsid w:val="00230908"/>
    <w:rsid w:val="00232FBB"/>
    <w:rsid w:val="00234604"/>
    <w:rsid w:val="00234693"/>
    <w:rsid w:val="002405F4"/>
    <w:rsid w:val="0024069F"/>
    <w:rsid w:val="0024190F"/>
    <w:rsid w:val="00243DC7"/>
    <w:rsid w:val="002453DB"/>
    <w:rsid w:val="0024659E"/>
    <w:rsid w:val="00251358"/>
    <w:rsid w:val="0025737C"/>
    <w:rsid w:val="00257561"/>
    <w:rsid w:val="00261DFA"/>
    <w:rsid w:val="0026262B"/>
    <w:rsid w:val="002649F1"/>
    <w:rsid w:val="00264F4B"/>
    <w:rsid w:val="00265F03"/>
    <w:rsid w:val="00270960"/>
    <w:rsid w:val="00270D43"/>
    <w:rsid w:val="002725AF"/>
    <w:rsid w:val="002770D8"/>
    <w:rsid w:val="0028190F"/>
    <w:rsid w:val="00282B69"/>
    <w:rsid w:val="002862AD"/>
    <w:rsid w:val="00292392"/>
    <w:rsid w:val="002A2561"/>
    <w:rsid w:val="002A2AA3"/>
    <w:rsid w:val="002A372E"/>
    <w:rsid w:val="002B07E1"/>
    <w:rsid w:val="002C030C"/>
    <w:rsid w:val="002C669A"/>
    <w:rsid w:val="002D7611"/>
    <w:rsid w:val="002D7F3E"/>
    <w:rsid w:val="002E0081"/>
    <w:rsid w:val="002E1CB6"/>
    <w:rsid w:val="002E205E"/>
    <w:rsid w:val="002E5BB8"/>
    <w:rsid w:val="002F0FDC"/>
    <w:rsid w:val="00301FCD"/>
    <w:rsid w:val="00307E90"/>
    <w:rsid w:val="00307FDD"/>
    <w:rsid w:val="00310805"/>
    <w:rsid w:val="00314105"/>
    <w:rsid w:val="00314C80"/>
    <w:rsid w:val="00316124"/>
    <w:rsid w:val="003201FF"/>
    <w:rsid w:val="00321F2F"/>
    <w:rsid w:val="0032423D"/>
    <w:rsid w:val="003250B5"/>
    <w:rsid w:val="003278BF"/>
    <w:rsid w:val="00335D6C"/>
    <w:rsid w:val="00350054"/>
    <w:rsid w:val="0035722A"/>
    <w:rsid w:val="003608F7"/>
    <w:rsid w:val="00361233"/>
    <w:rsid w:val="00370D01"/>
    <w:rsid w:val="0037168A"/>
    <w:rsid w:val="0037576A"/>
    <w:rsid w:val="00376B06"/>
    <w:rsid w:val="00380D3D"/>
    <w:rsid w:val="0038277F"/>
    <w:rsid w:val="00384394"/>
    <w:rsid w:val="00390653"/>
    <w:rsid w:val="00393C56"/>
    <w:rsid w:val="00397C80"/>
    <w:rsid w:val="003A1318"/>
    <w:rsid w:val="003A3611"/>
    <w:rsid w:val="003A4631"/>
    <w:rsid w:val="003A7D5C"/>
    <w:rsid w:val="003C4A4D"/>
    <w:rsid w:val="003C5547"/>
    <w:rsid w:val="003C7C96"/>
    <w:rsid w:val="003D4874"/>
    <w:rsid w:val="003D564D"/>
    <w:rsid w:val="003F6A26"/>
    <w:rsid w:val="00410EC8"/>
    <w:rsid w:val="0041228F"/>
    <w:rsid w:val="00420B84"/>
    <w:rsid w:val="00425CD3"/>
    <w:rsid w:val="00427553"/>
    <w:rsid w:val="00435B8F"/>
    <w:rsid w:val="0043638D"/>
    <w:rsid w:val="00436E92"/>
    <w:rsid w:val="00440AB4"/>
    <w:rsid w:val="0044341C"/>
    <w:rsid w:val="004460C9"/>
    <w:rsid w:val="00447E77"/>
    <w:rsid w:val="00460CEE"/>
    <w:rsid w:val="004620D3"/>
    <w:rsid w:val="0047377F"/>
    <w:rsid w:val="004808D1"/>
    <w:rsid w:val="0049719D"/>
    <w:rsid w:val="004A5A7C"/>
    <w:rsid w:val="004B0047"/>
    <w:rsid w:val="004B0942"/>
    <w:rsid w:val="004B23C7"/>
    <w:rsid w:val="004B6862"/>
    <w:rsid w:val="004C7060"/>
    <w:rsid w:val="004D060A"/>
    <w:rsid w:val="004D2003"/>
    <w:rsid w:val="004D36B0"/>
    <w:rsid w:val="004E1009"/>
    <w:rsid w:val="004E3541"/>
    <w:rsid w:val="004E6AD6"/>
    <w:rsid w:val="004E76E4"/>
    <w:rsid w:val="005054C8"/>
    <w:rsid w:val="0050651F"/>
    <w:rsid w:val="00506A66"/>
    <w:rsid w:val="00513A04"/>
    <w:rsid w:val="00515165"/>
    <w:rsid w:val="005259F9"/>
    <w:rsid w:val="00526A0C"/>
    <w:rsid w:val="00530F27"/>
    <w:rsid w:val="00532D2B"/>
    <w:rsid w:val="00536E7B"/>
    <w:rsid w:val="00542D0F"/>
    <w:rsid w:val="005511E5"/>
    <w:rsid w:val="00551E6A"/>
    <w:rsid w:val="00554740"/>
    <w:rsid w:val="005639A4"/>
    <w:rsid w:val="00574B24"/>
    <w:rsid w:val="0059509C"/>
    <w:rsid w:val="00596907"/>
    <w:rsid w:val="00596A3B"/>
    <w:rsid w:val="005976A3"/>
    <w:rsid w:val="005A4F91"/>
    <w:rsid w:val="005A651B"/>
    <w:rsid w:val="005B0A77"/>
    <w:rsid w:val="005B1330"/>
    <w:rsid w:val="005B15EE"/>
    <w:rsid w:val="005B27F6"/>
    <w:rsid w:val="005B3A82"/>
    <w:rsid w:val="005B57B6"/>
    <w:rsid w:val="005B72E3"/>
    <w:rsid w:val="005C2A1D"/>
    <w:rsid w:val="005C2D0C"/>
    <w:rsid w:val="005C4B7E"/>
    <w:rsid w:val="005C68E0"/>
    <w:rsid w:val="005D1BC1"/>
    <w:rsid w:val="005D4D22"/>
    <w:rsid w:val="005D577E"/>
    <w:rsid w:val="005E20CC"/>
    <w:rsid w:val="005E63EC"/>
    <w:rsid w:val="006048C1"/>
    <w:rsid w:val="00604CEA"/>
    <w:rsid w:val="00607993"/>
    <w:rsid w:val="0061370B"/>
    <w:rsid w:val="00615A1D"/>
    <w:rsid w:val="00617D36"/>
    <w:rsid w:val="00633F66"/>
    <w:rsid w:val="006357A3"/>
    <w:rsid w:val="00642401"/>
    <w:rsid w:val="00645124"/>
    <w:rsid w:val="00645C99"/>
    <w:rsid w:val="00662EFD"/>
    <w:rsid w:val="00666224"/>
    <w:rsid w:val="00666347"/>
    <w:rsid w:val="00667656"/>
    <w:rsid w:val="006807D2"/>
    <w:rsid w:val="00691B6A"/>
    <w:rsid w:val="00692F7A"/>
    <w:rsid w:val="00695668"/>
    <w:rsid w:val="006A1C81"/>
    <w:rsid w:val="006A2236"/>
    <w:rsid w:val="006A7016"/>
    <w:rsid w:val="006B1020"/>
    <w:rsid w:val="006B2EFA"/>
    <w:rsid w:val="006B6458"/>
    <w:rsid w:val="006C0602"/>
    <w:rsid w:val="006C6A07"/>
    <w:rsid w:val="006C7DFA"/>
    <w:rsid w:val="006D2B91"/>
    <w:rsid w:val="006E06D9"/>
    <w:rsid w:val="006E0E92"/>
    <w:rsid w:val="006F0CC6"/>
    <w:rsid w:val="006F121B"/>
    <w:rsid w:val="006F27D6"/>
    <w:rsid w:val="006F3868"/>
    <w:rsid w:val="006F5A0C"/>
    <w:rsid w:val="007004DB"/>
    <w:rsid w:val="0070313B"/>
    <w:rsid w:val="007038EC"/>
    <w:rsid w:val="00710B14"/>
    <w:rsid w:val="00726A56"/>
    <w:rsid w:val="0073183C"/>
    <w:rsid w:val="00733192"/>
    <w:rsid w:val="00734B63"/>
    <w:rsid w:val="00740449"/>
    <w:rsid w:val="00744E21"/>
    <w:rsid w:val="00750D54"/>
    <w:rsid w:val="00752EEE"/>
    <w:rsid w:val="00753198"/>
    <w:rsid w:val="00761300"/>
    <w:rsid w:val="00762450"/>
    <w:rsid w:val="00766A94"/>
    <w:rsid w:val="00771C29"/>
    <w:rsid w:val="00777341"/>
    <w:rsid w:val="00782C40"/>
    <w:rsid w:val="00786898"/>
    <w:rsid w:val="007874B9"/>
    <w:rsid w:val="00790EE6"/>
    <w:rsid w:val="007932DF"/>
    <w:rsid w:val="00795B73"/>
    <w:rsid w:val="007A00F7"/>
    <w:rsid w:val="007A090F"/>
    <w:rsid w:val="007A5405"/>
    <w:rsid w:val="007A6B41"/>
    <w:rsid w:val="007C0DEC"/>
    <w:rsid w:val="007E6418"/>
    <w:rsid w:val="007F1D93"/>
    <w:rsid w:val="007F5755"/>
    <w:rsid w:val="007F75BD"/>
    <w:rsid w:val="0080054C"/>
    <w:rsid w:val="0080238E"/>
    <w:rsid w:val="00804CD9"/>
    <w:rsid w:val="00810ECE"/>
    <w:rsid w:val="00811226"/>
    <w:rsid w:val="008171D6"/>
    <w:rsid w:val="00824EFE"/>
    <w:rsid w:val="00832556"/>
    <w:rsid w:val="00832EA7"/>
    <w:rsid w:val="00835E2D"/>
    <w:rsid w:val="008417AF"/>
    <w:rsid w:val="008449F9"/>
    <w:rsid w:val="008468E6"/>
    <w:rsid w:val="00854A26"/>
    <w:rsid w:val="00860A08"/>
    <w:rsid w:val="008621F5"/>
    <w:rsid w:val="00865097"/>
    <w:rsid w:val="0087558D"/>
    <w:rsid w:val="00882A23"/>
    <w:rsid w:val="0089441C"/>
    <w:rsid w:val="008A34D2"/>
    <w:rsid w:val="008A4976"/>
    <w:rsid w:val="008B4261"/>
    <w:rsid w:val="008B460B"/>
    <w:rsid w:val="008C0403"/>
    <w:rsid w:val="008C2DF9"/>
    <w:rsid w:val="008C52D8"/>
    <w:rsid w:val="008D1085"/>
    <w:rsid w:val="008D1592"/>
    <w:rsid w:val="008D2541"/>
    <w:rsid w:val="008D58E1"/>
    <w:rsid w:val="008E00AE"/>
    <w:rsid w:val="008E519B"/>
    <w:rsid w:val="008F279A"/>
    <w:rsid w:val="008F4F56"/>
    <w:rsid w:val="009004FF"/>
    <w:rsid w:val="00910854"/>
    <w:rsid w:val="00915301"/>
    <w:rsid w:val="00924815"/>
    <w:rsid w:val="0092559B"/>
    <w:rsid w:val="0093049A"/>
    <w:rsid w:val="00935C63"/>
    <w:rsid w:val="00945BB1"/>
    <w:rsid w:val="00946B8E"/>
    <w:rsid w:val="00956899"/>
    <w:rsid w:val="009634CB"/>
    <w:rsid w:val="00963819"/>
    <w:rsid w:val="00973964"/>
    <w:rsid w:val="00980A62"/>
    <w:rsid w:val="009865DD"/>
    <w:rsid w:val="00992E58"/>
    <w:rsid w:val="009A22EA"/>
    <w:rsid w:val="009A33A0"/>
    <w:rsid w:val="009C124F"/>
    <w:rsid w:val="009C5328"/>
    <w:rsid w:val="009C55FF"/>
    <w:rsid w:val="009C5B03"/>
    <w:rsid w:val="009C74A9"/>
    <w:rsid w:val="009D088D"/>
    <w:rsid w:val="009E46C8"/>
    <w:rsid w:val="009E4BBC"/>
    <w:rsid w:val="00A04A7F"/>
    <w:rsid w:val="00A05FE5"/>
    <w:rsid w:val="00A119AB"/>
    <w:rsid w:val="00A16A9B"/>
    <w:rsid w:val="00A23C34"/>
    <w:rsid w:val="00A37B10"/>
    <w:rsid w:val="00A42EE3"/>
    <w:rsid w:val="00A44994"/>
    <w:rsid w:val="00A539E3"/>
    <w:rsid w:val="00A56CEB"/>
    <w:rsid w:val="00A7147B"/>
    <w:rsid w:val="00A81BDA"/>
    <w:rsid w:val="00A855CE"/>
    <w:rsid w:val="00A86956"/>
    <w:rsid w:val="00AA07A6"/>
    <w:rsid w:val="00AA2BA5"/>
    <w:rsid w:val="00AA2E21"/>
    <w:rsid w:val="00AA3075"/>
    <w:rsid w:val="00AA667A"/>
    <w:rsid w:val="00AA7E6D"/>
    <w:rsid w:val="00AC5F89"/>
    <w:rsid w:val="00AD286D"/>
    <w:rsid w:val="00AE3DF8"/>
    <w:rsid w:val="00AE749F"/>
    <w:rsid w:val="00AF007D"/>
    <w:rsid w:val="00AF01C7"/>
    <w:rsid w:val="00AF2B48"/>
    <w:rsid w:val="00AF34FE"/>
    <w:rsid w:val="00AF5517"/>
    <w:rsid w:val="00B03583"/>
    <w:rsid w:val="00B1374F"/>
    <w:rsid w:val="00B1617D"/>
    <w:rsid w:val="00B22F1E"/>
    <w:rsid w:val="00B257AF"/>
    <w:rsid w:val="00B34989"/>
    <w:rsid w:val="00B41D2D"/>
    <w:rsid w:val="00B42DEF"/>
    <w:rsid w:val="00B507C1"/>
    <w:rsid w:val="00B51B06"/>
    <w:rsid w:val="00B6086C"/>
    <w:rsid w:val="00B61635"/>
    <w:rsid w:val="00B67E1B"/>
    <w:rsid w:val="00B70EF9"/>
    <w:rsid w:val="00B760E9"/>
    <w:rsid w:val="00B76372"/>
    <w:rsid w:val="00BA088E"/>
    <w:rsid w:val="00BA69C6"/>
    <w:rsid w:val="00BA71F2"/>
    <w:rsid w:val="00BB31C5"/>
    <w:rsid w:val="00BC0D4D"/>
    <w:rsid w:val="00BC535B"/>
    <w:rsid w:val="00BD0280"/>
    <w:rsid w:val="00BD491F"/>
    <w:rsid w:val="00BE2360"/>
    <w:rsid w:val="00BE6B08"/>
    <w:rsid w:val="00BF0710"/>
    <w:rsid w:val="00BF6CF4"/>
    <w:rsid w:val="00C10F57"/>
    <w:rsid w:val="00C2136E"/>
    <w:rsid w:val="00C24952"/>
    <w:rsid w:val="00C25A57"/>
    <w:rsid w:val="00C25EDE"/>
    <w:rsid w:val="00C35224"/>
    <w:rsid w:val="00C366B0"/>
    <w:rsid w:val="00C43079"/>
    <w:rsid w:val="00C45BDD"/>
    <w:rsid w:val="00C46664"/>
    <w:rsid w:val="00C511B5"/>
    <w:rsid w:val="00C53BB5"/>
    <w:rsid w:val="00C55CF1"/>
    <w:rsid w:val="00C61FB3"/>
    <w:rsid w:val="00C71DA7"/>
    <w:rsid w:val="00C7222E"/>
    <w:rsid w:val="00C72D45"/>
    <w:rsid w:val="00C73725"/>
    <w:rsid w:val="00C75BFF"/>
    <w:rsid w:val="00C8169C"/>
    <w:rsid w:val="00C81C4C"/>
    <w:rsid w:val="00CA12F6"/>
    <w:rsid w:val="00CA34BB"/>
    <w:rsid w:val="00CA39B3"/>
    <w:rsid w:val="00CA6D1B"/>
    <w:rsid w:val="00CB01C4"/>
    <w:rsid w:val="00CB6F67"/>
    <w:rsid w:val="00CC1ADD"/>
    <w:rsid w:val="00CC214A"/>
    <w:rsid w:val="00CC378C"/>
    <w:rsid w:val="00CD31BC"/>
    <w:rsid w:val="00CE1DD7"/>
    <w:rsid w:val="00CF36D6"/>
    <w:rsid w:val="00D1060B"/>
    <w:rsid w:val="00D16D40"/>
    <w:rsid w:val="00D20B37"/>
    <w:rsid w:val="00D23552"/>
    <w:rsid w:val="00D27A3A"/>
    <w:rsid w:val="00D27CE4"/>
    <w:rsid w:val="00D42028"/>
    <w:rsid w:val="00D43B83"/>
    <w:rsid w:val="00D4576A"/>
    <w:rsid w:val="00D556CB"/>
    <w:rsid w:val="00D569C2"/>
    <w:rsid w:val="00D60037"/>
    <w:rsid w:val="00D60C38"/>
    <w:rsid w:val="00D63F43"/>
    <w:rsid w:val="00D70F9D"/>
    <w:rsid w:val="00D7453D"/>
    <w:rsid w:val="00D80859"/>
    <w:rsid w:val="00D86175"/>
    <w:rsid w:val="00D90C45"/>
    <w:rsid w:val="00D938DB"/>
    <w:rsid w:val="00D94CF3"/>
    <w:rsid w:val="00DA75B2"/>
    <w:rsid w:val="00DB27CE"/>
    <w:rsid w:val="00DB4BB9"/>
    <w:rsid w:val="00DC079A"/>
    <w:rsid w:val="00DC0C77"/>
    <w:rsid w:val="00DC44C3"/>
    <w:rsid w:val="00DC46FC"/>
    <w:rsid w:val="00DC4976"/>
    <w:rsid w:val="00DC74AF"/>
    <w:rsid w:val="00DD2951"/>
    <w:rsid w:val="00DD4CED"/>
    <w:rsid w:val="00DD5AC5"/>
    <w:rsid w:val="00DF03AF"/>
    <w:rsid w:val="00DF3EEB"/>
    <w:rsid w:val="00DF6581"/>
    <w:rsid w:val="00DF7F93"/>
    <w:rsid w:val="00E01886"/>
    <w:rsid w:val="00E04F9C"/>
    <w:rsid w:val="00E14EEB"/>
    <w:rsid w:val="00E204F6"/>
    <w:rsid w:val="00E20B62"/>
    <w:rsid w:val="00E2358C"/>
    <w:rsid w:val="00E25D0B"/>
    <w:rsid w:val="00E26C8B"/>
    <w:rsid w:val="00E26EF3"/>
    <w:rsid w:val="00E2741E"/>
    <w:rsid w:val="00E31839"/>
    <w:rsid w:val="00E3297C"/>
    <w:rsid w:val="00E3505B"/>
    <w:rsid w:val="00E35E42"/>
    <w:rsid w:val="00E400B8"/>
    <w:rsid w:val="00E44767"/>
    <w:rsid w:val="00E52B78"/>
    <w:rsid w:val="00E532A2"/>
    <w:rsid w:val="00E62E32"/>
    <w:rsid w:val="00E72260"/>
    <w:rsid w:val="00E900A6"/>
    <w:rsid w:val="00E95D44"/>
    <w:rsid w:val="00E9766C"/>
    <w:rsid w:val="00EA3C04"/>
    <w:rsid w:val="00EA5AAF"/>
    <w:rsid w:val="00EB02FE"/>
    <w:rsid w:val="00EB2A83"/>
    <w:rsid w:val="00EB3F2D"/>
    <w:rsid w:val="00EB4448"/>
    <w:rsid w:val="00EB46A5"/>
    <w:rsid w:val="00EB79F4"/>
    <w:rsid w:val="00EC063C"/>
    <w:rsid w:val="00EC2458"/>
    <w:rsid w:val="00ED3D67"/>
    <w:rsid w:val="00ED47FF"/>
    <w:rsid w:val="00EF25A0"/>
    <w:rsid w:val="00F01D3F"/>
    <w:rsid w:val="00F02BEC"/>
    <w:rsid w:val="00F10234"/>
    <w:rsid w:val="00F10BEC"/>
    <w:rsid w:val="00F11073"/>
    <w:rsid w:val="00F11967"/>
    <w:rsid w:val="00F11ACB"/>
    <w:rsid w:val="00F22AA6"/>
    <w:rsid w:val="00F35B89"/>
    <w:rsid w:val="00F36FBD"/>
    <w:rsid w:val="00F411F4"/>
    <w:rsid w:val="00F421C2"/>
    <w:rsid w:val="00F45F99"/>
    <w:rsid w:val="00F52F83"/>
    <w:rsid w:val="00F545CA"/>
    <w:rsid w:val="00F5484E"/>
    <w:rsid w:val="00F614BF"/>
    <w:rsid w:val="00F66095"/>
    <w:rsid w:val="00F721BF"/>
    <w:rsid w:val="00F74B31"/>
    <w:rsid w:val="00F906DF"/>
    <w:rsid w:val="00F934B5"/>
    <w:rsid w:val="00FA00B9"/>
    <w:rsid w:val="00FA5EEB"/>
    <w:rsid w:val="00FC4905"/>
    <w:rsid w:val="00FD1F57"/>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1" w:qFormat="1"/>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uiPriority w:val="1"/>
    <w:qFormat/>
    <w:rsid w:val="007874B9"/>
    <w:pPr>
      <w:jc w:val="center"/>
    </w:pPr>
    <w:rPr>
      <w:b/>
      <w:sz w:val="28"/>
      <w:szCs w:val="20"/>
      <w:u w:val="single"/>
    </w:rPr>
  </w:style>
  <w:style w:type="character" w:customStyle="1" w:styleId="TekstpodstawowyZnak">
    <w:name w:val="Tekst podstawowy Znak"/>
    <w:basedOn w:val="Domylnaczcionkaakapitu"/>
    <w:uiPriority w:val="1"/>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7874B9"/>
    <w:pPr>
      <w:jc w:val="center"/>
    </w:pPr>
    <w:rPr>
      <w:sz w:val="28"/>
      <w:szCs w:val="20"/>
    </w:rPr>
  </w:style>
  <w:style w:type="character" w:customStyle="1" w:styleId="TytuZnak">
    <w:name w:val="Tytuł Znak"/>
    <w:basedOn w:val="Domylnaczcionkaakapitu"/>
    <w:uiPriority w:val="99"/>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bezodstpw10">
    <w:name w:val="bezodstpw1"/>
    <w:basedOn w:val="Normalny"/>
    <w:rsid w:val="007A00F7"/>
    <w:pPr>
      <w:spacing w:before="100" w:beforeAutospacing="1" w:after="100" w:afterAutospacing="1"/>
    </w:pPr>
  </w:style>
  <w:style w:type="table" w:customStyle="1" w:styleId="TableNormal">
    <w:name w:val="Table Normal"/>
    <w:uiPriority w:val="2"/>
    <w:semiHidden/>
    <w:unhideWhenUsed/>
    <w:qFormat/>
    <w:rsid w:val="00B137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1374F"/>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bezodstpw10">
    <w:name w:val="bezodstpw1"/>
    <w:basedOn w:val="Normalny"/>
    <w:rsid w:val="007A00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22458219">
      <w:bodyDiv w:val="1"/>
      <w:marLeft w:val="0"/>
      <w:marRight w:val="0"/>
      <w:marTop w:val="0"/>
      <w:marBottom w:val="0"/>
      <w:divBdr>
        <w:top w:val="none" w:sz="0" w:space="0" w:color="auto"/>
        <w:left w:val="none" w:sz="0" w:space="0" w:color="auto"/>
        <w:bottom w:val="none" w:sz="0" w:space="0" w:color="auto"/>
        <w:right w:val="none" w:sz="0" w:space="0" w:color="auto"/>
      </w:divBdr>
    </w:div>
    <w:div w:id="487206068">
      <w:bodyDiv w:val="1"/>
      <w:marLeft w:val="0"/>
      <w:marRight w:val="0"/>
      <w:marTop w:val="0"/>
      <w:marBottom w:val="0"/>
      <w:divBdr>
        <w:top w:val="none" w:sz="0" w:space="0" w:color="auto"/>
        <w:left w:val="none" w:sz="0" w:space="0" w:color="auto"/>
        <w:bottom w:val="none" w:sz="0" w:space="0" w:color="auto"/>
        <w:right w:val="none" w:sz="0" w:space="0" w:color="auto"/>
      </w:divBdr>
    </w:div>
    <w:div w:id="692847170">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229922684">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7257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platformazakupowa.pl/pn/4wsk/proceedings"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F8566-021F-451B-94E3-D0A8CCFF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33</Pages>
  <Words>12632</Words>
  <Characters>75797</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53</cp:revision>
  <cp:lastPrinted>2023-03-02T06:57:00Z</cp:lastPrinted>
  <dcterms:created xsi:type="dcterms:W3CDTF">2021-03-10T07:46:00Z</dcterms:created>
  <dcterms:modified xsi:type="dcterms:W3CDTF">2023-03-02T06:57:00Z</dcterms:modified>
</cp:coreProperties>
</file>