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8F3E" w14:textId="77777777" w:rsidR="002D1711" w:rsidRDefault="0017205E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bookmarkStart w:id="0" w:name="_Hlk93931564"/>
      <w:bookmarkStart w:id="1" w:name="_Hlk10195542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BC325DF" wp14:editId="6890CA01">
            <wp:simplePos x="0" y="0"/>
            <wp:positionH relativeFrom="column">
              <wp:posOffset>-50800</wp:posOffset>
            </wp:positionH>
            <wp:positionV relativeFrom="paragraph">
              <wp:posOffset>-172720</wp:posOffset>
            </wp:positionV>
            <wp:extent cx="5622290" cy="516255"/>
            <wp:effectExtent l="0" t="0" r="0" b="0"/>
            <wp:wrapNone/>
            <wp:docPr id="2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83377" w14:textId="77777777" w:rsidR="000C5F3B" w:rsidRDefault="000C5F3B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</w:p>
    <w:p w14:paraId="70A4AC37" w14:textId="77777777" w:rsidR="008A7D6A" w:rsidRDefault="008A7D6A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bookmarkStart w:id="2" w:name="_Hlk112840519"/>
    </w:p>
    <w:p w14:paraId="01AB0BF7" w14:textId="64717BBB" w:rsidR="00CA3DD3" w:rsidRPr="00B71E1A" w:rsidRDefault="00CA3DD3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 w:rsidRPr="00B71E1A">
        <w:rPr>
          <w:rFonts w:ascii="Calibri" w:hAnsi="Calibri" w:cs="Calibri"/>
          <w:b/>
          <w:sz w:val="22"/>
          <w:szCs w:val="22"/>
          <w:lang w:eastAsia="ar-SA"/>
        </w:rPr>
        <w:t>załącznik nr 1 do SWZ</w:t>
      </w:r>
    </w:p>
    <w:bookmarkEnd w:id="0"/>
    <w:p w14:paraId="19F6AAE5" w14:textId="786FC0C6" w:rsidR="00C44AF5" w:rsidRDefault="00EA740F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ES-NR-IV</w:t>
      </w:r>
      <w:r w:rsidR="00740DC7" w:rsidRPr="00740DC7">
        <w:rPr>
          <w:rFonts w:ascii="Calibri" w:hAnsi="Calibri" w:cs="Calibri"/>
          <w:b/>
          <w:sz w:val="22"/>
          <w:szCs w:val="22"/>
          <w:lang w:eastAsia="ar-SA"/>
        </w:rPr>
        <w:t>.ZP.D.272.</w:t>
      </w:r>
      <w:r w:rsidR="000C5F3B">
        <w:rPr>
          <w:rFonts w:ascii="Calibri" w:hAnsi="Calibri" w:cs="Calibri"/>
          <w:b/>
          <w:sz w:val="22"/>
          <w:szCs w:val="22"/>
          <w:lang w:eastAsia="ar-SA"/>
        </w:rPr>
        <w:t>67</w:t>
      </w:r>
      <w:r w:rsidR="00740DC7" w:rsidRPr="00740DC7">
        <w:rPr>
          <w:rFonts w:ascii="Calibri" w:hAnsi="Calibri" w:cs="Calibri"/>
          <w:b/>
          <w:sz w:val="22"/>
          <w:szCs w:val="22"/>
          <w:lang w:eastAsia="ar-SA"/>
        </w:rPr>
        <w:t>.2022.LB</w:t>
      </w:r>
    </w:p>
    <w:p w14:paraId="72436370" w14:textId="77777777" w:rsidR="008A7D6A" w:rsidRPr="00B71E1A" w:rsidRDefault="008A7D6A" w:rsidP="00FF0219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spacing w:line="259" w:lineRule="auto"/>
        <w:contextualSpacing/>
        <w:rPr>
          <w:rFonts w:ascii="Calibri" w:hAnsi="Calibri" w:cs="Calibri"/>
          <w:color w:val="000000"/>
          <w:sz w:val="22"/>
          <w:szCs w:val="22"/>
        </w:rPr>
      </w:pPr>
    </w:p>
    <w:bookmarkEnd w:id="1"/>
    <w:bookmarkEnd w:id="2"/>
    <w:p w14:paraId="2706D475" w14:textId="77777777" w:rsidR="00CB03C0" w:rsidRPr="008A7D6A" w:rsidRDefault="00CB03C0" w:rsidP="00FF0219">
      <w:pPr>
        <w:pStyle w:val="Nagwek1"/>
        <w:spacing w:line="259" w:lineRule="auto"/>
        <w:contextualSpacing/>
        <w:rPr>
          <w:rFonts w:ascii="Calibri" w:hAnsi="Calibri" w:cs="Calibri"/>
          <w:sz w:val="24"/>
          <w:szCs w:val="24"/>
        </w:rPr>
      </w:pPr>
      <w:r w:rsidRPr="008A7D6A">
        <w:rPr>
          <w:rFonts w:ascii="Calibri" w:hAnsi="Calibri" w:cs="Calibri"/>
          <w:sz w:val="24"/>
          <w:szCs w:val="24"/>
        </w:rPr>
        <w:t>FORMULARZ OFERTY</w:t>
      </w:r>
    </w:p>
    <w:p w14:paraId="4C115F00" w14:textId="77777777" w:rsidR="00B05833" w:rsidRPr="00B71E1A" w:rsidRDefault="00B05833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51765C50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Województw</w:t>
      </w:r>
      <w:r w:rsidR="00E921F2" w:rsidRPr="00B71E1A">
        <w:rPr>
          <w:rFonts w:ascii="Calibri" w:hAnsi="Calibri" w:cs="Calibri"/>
          <w:b/>
          <w:bCs/>
          <w:sz w:val="22"/>
          <w:szCs w:val="22"/>
        </w:rPr>
        <w:t>o</w:t>
      </w:r>
      <w:r w:rsidRPr="00B71E1A">
        <w:rPr>
          <w:rFonts w:ascii="Calibri" w:hAnsi="Calibri" w:cs="Calibri"/>
          <w:b/>
          <w:bCs/>
          <w:sz w:val="22"/>
          <w:szCs w:val="22"/>
        </w:rPr>
        <w:t xml:space="preserve"> Mazowieckie </w:t>
      </w:r>
    </w:p>
    <w:p w14:paraId="44C056AF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ul. Jagiellońska 26</w:t>
      </w:r>
    </w:p>
    <w:p w14:paraId="21CA4773" w14:textId="77777777" w:rsidR="00CB03C0" w:rsidRPr="00B71E1A" w:rsidRDefault="00CB03C0" w:rsidP="00FF0219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/>
          <w:bCs/>
          <w:sz w:val="22"/>
          <w:szCs w:val="22"/>
        </w:rPr>
        <w:t>03-719 Warszawa</w:t>
      </w:r>
    </w:p>
    <w:p w14:paraId="6823D261" w14:textId="77777777" w:rsidR="00C44AF5" w:rsidRPr="00B71E1A" w:rsidRDefault="00C44AF5" w:rsidP="00FF0219">
      <w:pPr>
        <w:pStyle w:val="Nagwek"/>
        <w:tabs>
          <w:tab w:val="clear" w:pos="4536"/>
          <w:tab w:val="clear" w:pos="9072"/>
        </w:tabs>
        <w:spacing w:line="259" w:lineRule="auto"/>
        <w:contextualSpacing/>
        <w:rPr>
          <w:rFonts w:ascii="Calibri" w:hAnsi="Calibri" w:cs="Calibri"/>
          <w:sz w:val="22"/>
          <w:szCs w:val="22"/>
        </w:rPr>
      </w:pPr>
    </w:p>
    <w:p w14:paraId="6A73F7B3" w14:textId="77777777" w:rsidR="00CB03C0" w:rsidRPr="00B71E1A" w:rsidRDefault="009C3DD3" w:rsidP="00FF0219">
      <w:pPr>
        <w:shd w:val="clear" w:color="auto" w:fill="FFFFFF"/>
        <w:spacing w:line="259" w:lineRule="auto"/>
        <w:contextualSpacing/>
        <w:rPr>
          <w:rFonts w:ascii="Calibri" w:hAnsi="Calibri" w:cs="Calibri"/>
          <w:color w:val="000000"/>
          <w:spacing w:val="-1"/>
          <w:sz w:val="22"/>
          <w:szCs w:val="22"/>
        </w:rPr>
      </w:pPr>
      <w:r w:rsidRPr="00B71E1A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ziałając w imieniu i na rzecz </w:t>
      </w:r>
      <w:r w:rsidR="001343DA" w:rsidRPr="00B71E1A">
        <w:rPr>
          <w:rFonts w:ascii="Calibri" w:hAnsi="Calibri" w:cs="Calibri"/>
          <w:color w:val="000000"/>
          <w:spacing w:val="-1"/>
          <w:sz w:val="22"/>
          <w:szCs w:val="22"/>
        </w:rPr>
        <w:t>W</w:t>
      </w:r>
      <w:r w:rsidR="00CB03C0" w:rsidRPr="00B71E1A">
        <w:rPr>
          <w:rFonts w:ascii="Calibri" w:hAnsi="Calibri" w:cs="Calibri"/>
          <w:color w:val="000000"/>
          <w:spacing w:val="-1"/>
          <w:sz w:val="22"/>
          <w:szCs w:val="22"/>
        </w:rPr>
        <w:t>ykonawcy</w:t>
      </w:r>
      <w:r w:rsidR="002357A9" w:rsidRPr="00B71E1A">
        <w:rPr>
          <w:rFonts w:ascii="Calibri" w:hAnsi="Calibri" w:cs="Calibri"/>
          <w:color w:val="000000"/>
          <w:spacing w:val="-1"/>
          <w:sz w:val="22"/>
          <w:szCs w:val="22"/>
        </w:rPr>
        <w:t xml:space="preserve"> (puste pola wypełnia Wykonawca)</w:t>
      </w:r>
    </w:p>
    <w:p w14:paraId="7DF28828" w14:textId="77777777" w:rsidR="00CB03C0" w:rsidRDefault="00CB03C0" w:rsidP="00FF0219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5C5E6994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Pełna nazwa firmy lub imię i nazwisko Wykonawcy*</w:t>
      </w:r>
    </w:p>
    <w:p w14:paraId="2D054721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3E869A33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4CD66EDE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REGON</w:t>
      </w:r>
      <w:r>
        <w:rPr>
          <w:rFonts w:ascii="Calibri" w:hAnsi="Calibri" w:cs="Calibri"/>
          <w:sz w:val="22"/>
          <w:szCs w:val="22"/>
        </w:rPr>
        <w:t xml:space="preserve"> _____________________</w:t>
      </w:r>
    </w:p>
    <w:p w14:paraId="59681A68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09C9E6DE" w14:textId="66CBBFF9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NIP</w:t>
      </w:r>
      <w:r>
        <w:rPr>
          <w:rFonts w:ascii="Calibri" w:hAnsi="Calibri" w:cs="Calibri"/>
          <w:sz w:val="22"/>
          <w:szCs w:val="22"/>
        </w:rPr>
        <w:t xml:space="preserve"> _______________________</w:t>
      </w:r>
    </w:p>
    <w:p w14:paraId="3190AC78" w14:textId="1635387C" w:rsidR="008A7D6A" w:rsidRDefault="008A7D6A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12C4AC11" w14:textId="46B337D3" w:rsidR="008A7D6A" w:rsidRDefault="008A7D6A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KRS (jeżeli dotyczy) ______________________</w:t>
      </w:r>
    </w:p>
    <w:p w14:paraId="21AA9962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28CB0A10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 w:rsidRPr="00740DC7">
        <w:rPr>
          <w:rFonts w:ascii="Calibri" w:hAnsi="Calibri" w:cs="Calibri"/>
          <w:sz w:val="22"/>
          <w:szCs w:val="22"/>
        </w:rPr>
        <w:t>Adres siedziby Wykonawcy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nr telefonu</w:t>
      </w:r>
      <w:r>
        <w:rPr>
          <w:rFonts w:ascii="Calibri" w:hAnsi="Calibri" w:cs="Calibri"/>
          <w:sz w:val="22"/>
          <w:szCs w:val="22"/>
        </w:rPr>
        <w:t>/</w:t>
      </w:r>
      <w:r w:rsidRPr="00740DC7">
        <w:rPr>
          <w:rFonts w:ascii="Calibri" w:hAnsi="Calibri" w:cs="Calibri"/>
          <w:sz w:val="22"/>
          <w:szCs w:val="22"/>
        </w:rPr>
        <w:t>adres e-mail</w:t>
      </w:r>
    </w:p>
    <w:p w14:paraId="104DC9E7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</w:t>
      </w:r>
    </w:p>
    <w:p w14:paraId="13475E57" w14:textId="77777777" w:rsidR="00740DC7" w:rsidRDefault="00740DC7" w:rsidP="00740DC7">
      <w:pPr>
        <w:spacing w:after="106" w:line="259" w:lineRule="auto"/>
        <w:contextualSpacing/>
        <w:rPr>
          <w:rFonts w:ascii="Calibri" w:hAnsi="Calibri" w:cs="Calibri"/>
          <w:sz w:val="22"/>
          <w:szCs w:val="22"/>
        </w:rPr>
      </w:pPr>
    </w:p>
    <w:p w14:paraId="3B22CB96" w14:textId="77777777" w:rsidR="00CB03C0" w:rsidRPr="00B71E1A" w:rsidRDefault="00CB03C0" w:rsidP="00FF0219">
      <w:pPr>
        <w:shd w:val="clear" w:color="auto" w:fill="FFFFFF"/>
        <w:spacing w:line="259" w:lineRule="auto"/>
        <w:ind w:left="110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bCs/>
          <w:color w:val="000000"/>
          <w:sz w:val="22"/>
          <w:szCs w:val="22"/>
        </w:rPr>
        <w:t>* niepotrzebne skreślić</w:t>
      </w:r>
    </w:p>
    <w:p w14:paraId="40E90911" w14:textId="77777777" w:rsidR="00863842" w:rsidRPr="00B71E1A" w:rsidRDefault="00863842" w:rsidP="00FF0219">
      <w:pPr>
        <w:shd w:val="clear" w:color="auto" w:fill="FFFFFF"/>
        <w:spacing w:before="62" w:line="259" w:lineRule="auto"/>
        <w:ind w:left="110" w:right="686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470DA745" w14:textId="4450DC40" w:rsidR="000C5F3B" w:rsidRPr="00B71E1A" w:rsidRDefault="008329B1" w:rsidP="000C5F3B">
      <w:pPr>
        <w:spacing w:line="259" w:lineRule="auto"/>
        <w:contextualSpacing/>
        <w:rPr>
          <w:rFonts w:ascii="Calibri" w:hAnsi="Calibri" w:cs="Calibri"/>
          <w:sz w:val="22"/>
          <w:szCs w:val="22"/>
        </w:rPr>
      </w:pPr>
      <w:r w:rsidRPr="00B71E1A">
        <w:rPr>
          <w:rFonts w:ascii="Calibri" w:hAnsi="Calibri" w:cs="Calibri"/>
          <w:sz w:val="22"/>
          <w:szCs w:val="22"/>
        </w:rPr>
        <w:t>odpowiadając na ogłoszenie w postępowaniu prowadzonym w trybie podstawowym bez negocjacji zgodnie z przepisami ustawy z dnia 11 września 2019 r. Prawo zamówień publicznych (Dz. U. 202</w:t>
      </w:r>
      <w:r w:rsidR="000C5F3B">
        <w:rPr>
          <w:rFonts w:ascii="Calibri" w:hAnsi="Calibri" w:cs="Calibri"/>
          <w:sz w:val="22"/>
          <w:szCs w:val="22"/>
        </w:rPr>
        <w:t>2</w:t>
      </w:r>
      <w:r w:rsidRPr="00B71E1A">
        <w:rPr>
          <w:rFonts w:ascii="Calibri" w:hAnsi="Calibri" w:cs="Calibri"/>
          <w:sz w:val="22"/>
          <w:szCs w:val="22"/>
        </w:rPr>
        <w:t xml:space="preserve"> r. poz.</w:t>
      </w:r>
      <w:r w:rsidR="000C5F3B">
        <w:rPr>
          <w:rFonts w:ascii="Calibri" w:hAnsi="Calibri" w:cs="Calibri"/>
          <w:sz w:val="22"/>
          <w:szCs w:val="22"/>
        </w:rPr>
        <w:t xml:space="preserve"> 1710</w:t>
      </w:r>
      <w:r w:rsidRPr="00B71E1A">
        <w:rPr>
          <w:rFonts w:ascii="Calibri" w:hAnsi="Calibri" w:cs="Calibri"/>
          <w:sz w:val="22"/>
          <w:szCs w:val="22"/>
        </w:rPr>
        <w:t>), zwanej dalej „ustawą”, którego przedmiotem jest</w:t>
      </w:r>
      <w:r w:rsidRPr="00B71E1A">
        <w:rPr>
          <w:rFonts w:ascii="Calibri" w:hAnsi="Calibri" w:cs="Calibri"/>
          <w:b/>
          <w:sz w:val="22"/>
          <w:szCs w:val="22"/>
        </w:rPr>
        <w:t xml:space="preserve"> </w:t>
      </w:r>
      <w:bookmarkStart w:id="3" w:name="_Hlk112840547"/>
      <w:r w:rsidR="00EA740F" w:rsidRPr="00EA740F">
        <w:rPr>
          <w:rFonts w:ascii="Calibri" w:hAnsi="Calibri" w:cs="Calibri"/>
          <w:b/>
          <w:bCs/>
          <w:sz w:val="22"/>
          <w:szCs w:val="22"/>
        </w:rPr>
        <w:t>dostaw</w:t>
      </w:r>
      <w:r w:rsidR="002D1711">
        <w:rPr>
          <w:rFonts w:ascii="Calibri" w:hAnsi="Calibri" w:cs="Calibri"/>
          <w:b/>
          <w:bCs/>
          <w:sz w:val="22"/>
          <w:szCs w:val="22"/>
        </w:rPr>
        <w:t>a</w:t>
      </w:r>
      <w:r w:rsidR="00EA740F" w:rsidRPr="00EA74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C5F3B" w:rsidRPr="000C5F3B">
        <w:rPr>
          <w:rFonts w:ascii="Calibri" w:hAnsi="Calibri" w:cs="Calibri"/>
          <w:b/>
          <w:bCs/>
          <w:sz w:val="22"/>
          <w:szCs w:val="22"/>
        </w:rPr>
        <w:t>e-podręczników do nauki języka angielskiego w klasie IV szkoły podstawowej oraz w klasie IV liceum ogólnokształcącego, wraz z</w:t>
      </w:r>
      <w:r w:rsidR="00F9736C">
        <w:rPr>
          <w:rFonts w:ascii="Calibri" w:hAnsi="Calibri" w:cs="Calibri"/>
          <w:b/>
          <w:bCs/>
          <w:sz w:val="22"/>
          <w:szCs w:val="22"/>
        </w:rPr>
        <w:t>e</w:t>
      </w:r>
      <w:r w:rsidR="000C5F3B" w:rsidRPr="000C5F3B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9736C">
        <w:rPr>
          <w:rFonts w:ascii="Calibri" w:hAnsi="Calibri" w:cs="Calibri"/>
          <w:b/>
          <w:bCs/>
          <w:sz w:val="22"/>
          <w:szCs w:val="22"/>
        </w:rPr>
        <w:t>wsparciem</w:t>
      </w:r>
      <w:r w:rsidR="000C5F3B" w:rsidRPr="000C5F3B">
        <w:rPr>
          <w:rFonts w:ascii="Calibri" w:hAnsi="Calibri" w:cs="Calibri"/>
          <w:b/>
          <w:bCs/>
          <w:sz w:val="22"/>
          <w:szCs w:val="22"/>
        </w:rPr>
        <w:t xml:space="preserve"> wdrożeniowym dla nauczycieli</w:t>
      </w:r>
      <w:r w:rsidR="00EA740F" w:rsidRPr="00EA740F">
        <w:rPr>
          <w:rFonts w:ascii="Calibri" w:hAnsi="Calibri" w:cs="Calibri"/>
          <w:b/>
          <w:bCs/>
          <w:sz w:val="22"/>
          <w:szCs w:val="22"/>
        </w:rPr>
        <w:t xml:space="preserve">, realizowanego w ramach </w:t>
      </w:r>
      <w:r w:rsidR="000C5F3B" w:rsidRPr="000C5F3B">
        <w:rPr>
          <w:rFonts w:ascii="Calibri" w:hAnsi="Calibri" w:cs="Calibri"/>
          <w:b/>
          <w:bCs/>
          <w:sz w:val="22"/>
          <w:szCs w:val="22"/>
        </w:rPr>
        <w:t>projektu pn. „Mazowiecki program przygotowania szkół, nauczycieli i uczniów do nauczania zdalnego”, finansowanego ze środków Europejskiego Funduszu Społecznego w ramach Regionalnego Programu Operacyjnego Województwa Mazowieckiego na lata 2014-2020</w:t>
      </w:r>
      <w:bookmarkEnd w:id="3"/>
    </w:p>
    <w:p w14:paraId="71D6D097" w14:textId="77777777" w:rsidR="000C5F3B" w:rsidRDefault="000C5F3B" w:rsidP="00FF0219">
      <w:pPr>
        <w:spacing w:line="259" w:lineRule="auto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590D187B" w14:textId="77777777" w:rsidR="0017205E" w:rsidRPr="0017205E" w:rsidRDefault="0017205E" w:rsidP="0017205E">
      <w:pPr>
        <w:widowControl/>
        <w:spacing w:line="259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4" w:name="_Hlk82006145"/>
      <w:r w:rsidRPr="0017205E">
        <w:rPr>
          <w:rFonts w:ascii="Calibri" w:hAnsi="Calibri"/>
          <w:color w:val="000000"/>
          <w:sz w:val="22"/>
          <w:szCs w:val="22"/>
        </w:rPr>
        <w:t>Oferujemy spełnienie przedmiotu zamówienia, zgodnie z warunkami i postanowieniami zawartymi w specyfikacji warunków zamówienia oraz według poniższego zestawienia za cenę brutto (z VAT) dla poszczególnych części:</w:t>
      </w:r>
    </w:p>
    <w:p w14:paraId="6671089D" w14:textId="77777777" w:rsidR="0017205E" w:rsidRPr="0017205E" w:rsidRDefault="0017205E" w:rsidP="0017205E">
      <w:pPr>
        <w:widowControl/>
        <w:spacing w:line="259" w:lineRule="auto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19645863" w14:textId="23D2F3E0" w:rsidR="0017205E" w:rsidRPr="008A7D6A" w:rsidRDefault="0017205E" w:rsidP="008A7D6A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spacing w:line="259" w:lineRule="auto"/>
        <w:ind w:hanging="1080"/>
        <w:rPr>
          <w:rFonts w:ascii="Calibri" w:eastAsia="Calibri" w:hAnsi="Calibri" w:cs="Calibri"/>
          <w:b/>
          <w:bCs/>
          <w:color w:val="C00000"/>
        </w:rPr>
      </w:pPr>
      <w:bookmarkStart w:id="5" w:name="_Hlk100303633"/>
      <w:r w:rsidRPr="008A7D6A">
        <w:rPr>
          <w:rFonts w:ascii="Calibri" w:eastAsia="Calibri" w:hAnsi="Calibri" w:cs="Calibri"/>
          <w:b/>
          <w:bCs/>
          <w:color w:val="C00000"/>
        </w:rPr>
        <w:t xml:space="preserve">CZĘŚĆ I ZAMÓWIENIA – </w:t>
      </w:r>
      <w:r w:rsidR="00CF68CA" w:rsidRPr="008A7D6A">
        <w:rPr>
          <w:rFonts w:ascii="Calibri" w:eastAsia="Calibri" w:hAnsi="Calibri" w:cs="Calibri"/>
          <w:b/>
          <w:bCs/>
          <w:color w:val="C00000"/>
        </w:rPr>
        <w:t xml:space="preserve">e-podręczniki do nauki języka angielskiego w klasie IV szkoły podstawowej </w:t>
      </w:r>
      <w:r w:rsidRPr="008A7D6A">
        <w:rPr>
          <w:rFonts w:ascii="Calibri" w:eastAsia="Calibri" w:hAnsi="Calibri" w:cs="Calibri"/>
          <w:b/>
          <w:bCs/>
          <w:color w:val="C00000"/>
        </w:rPr>
        <w:t>*)</w:t>
      </w:r>
    </w:p>
    <w:p w14:paraId="399F9047" w14:textId="0B567FE3" w:rsidR="0017205E" w:rsidRPr="008A7D6A" w:rsidRDefault="0017205E" w:rsidP="008A7D6A">
      <w:pPr>
        <w:pStyle w:val="Akapitzlist"/>
        <w:numPr>
          <w:ilvl w:val="0"/>
          <w:numId w:val="26"/>
        </w:numPr>
        <w:tabs>
          <w:tab w:val="left" w:pos="284"/>
        </w:tabs>
        <w:spacing w:before="120" w:line="259" w:lineRule="auto"/>
        <w:ind w:hanging="436"/>
        <w:jc w:val="left"/>
        <w:rPr>
          <w:rFonts w:ascii="Calibri" w:hAnsi="Calibri" w:cs="Calibri"/>
          <w:b/>
          <w:bCs/>
        </w:rPr>
      </w:pPr>
      <w:bookmarkStart w:id="6" w:name="_Hlk112851601"/>
      <w:r w:rsidRPr="008A7D6A">
        <w:rPr>
          <w:rFonts w:ascii="Calibri" w:hAnsi="Calibri" w:cs="Calibri"/>
        </w:rPr>
        <w:t xml:space="preserve">Cena brutto (z VAT) w kwocie (cena brutto z kolumny </w:t>
      </w:r>
      <w:r w:rsidR="00CF68CA" w:rsidRPr="008A7D6A">
        <w:rPr>
          <w:rFonts w:ascii="Calibri" w:hAnsi="Calibri" w:cs="Calibri"/>
        </w:rPr>
        <w:t>5</w:t>
      </w:r>
      <w:r w:rsidRPr="008A7D6A">
        <w:rPr>
          <w:rFonts w:ascii="Calibri" w:hAnsi="Calibri" w:cs="Calibri"/>
        </w:rPr>
        <w:t xml:space="preserve"> tabeli) ___</w:t>
      </w:r>
      <w:r w:rsidR="008A7D6A" w:rsidRPr="008A7D6A">
        <w:rPr>
          <w:rFonts w:ascii="Calibri" w:hAnsi="Calibri" w:cs="Calibri"/>
        </w:rPr>
        <w:t>__</w:t>
      </w:r>
      <w:r w:rsidRPr="008A7D6A">
        <w:rPr>
          <w:rFonts w:ascii="Calibri" w:hAnsi="Calibri" w:cs="Calibri"/>
        </w:rPr>
        <w:t>_______</w:t>
      </w:r>
      <w:r w:rsidR="008A7D6A">
        <w:rPr>
          <w:rFonts w:ascii="Calibri" w:hAnsi="Calibri" w:cs="Calibri"/>
        </w:rPr>
        <w:t>___</w:t>
      </w:r>
      <w:r w:rsidRPr="008A7D6A">
        <w:rPr>
          <w:rFonts w:ascii="Calibri" w:hAnsi="Calibri" w:cs="Calibri"/>
        </w:rPr>
        <w:t>__________ PLN</w:t>
      </w:r>
    </w:p>
    <w:p w14:paraId="396EC41E" w14:textId="379D49EB" w:rsidR="0017205E" w:rsidRPr="0017205E" w:rsidRDefault="008A7D6A" w:rsidP="008A7D6A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7205E">
        <w:rPr>
          <w:rFonts w:ascii="Calibri" w:hAnsi="Calibri" w:cs="Calibri"/>
          <w:sz w:val="22"/>
          <w:szCs w:val="22"/>
        </w:rPr>
        <w:t>S</w:t>
      </w:r>
      <w:r w:rsidR="0017205E" w:rsidRPr="0017205E">
        <w:rPr>
          <w:rFonts w:ascii="Calibri" w:hAnsi="Calibri" w:cs="Calibri"/>
          <w:sz w:val="22"/>
          <w:szCs w:val="22"/>
        </w:rPr>
        <w:t>łownie: _____________________________________________________________________</w:t>
      </w:r>
    </w:p>
    <w:p w14:paraId="696681F2" w14:textId="11A01C21" w:rsidR="0017205E" w:rsidRDefault="0017205E" w:rsidP="0017205E">
      <w:pPr>
        <w:spacing w:line="240" w:lineRule="auto"/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4663C76C" w14:textId="30E84FD4" w:rsidR="008A7D6A" w:rsidRDefault="008A7D6A" w:rsidP="0017205E">
      <w:pPr>
        <w:spacing w:line="240" w:lineRule="auto"/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039E9DA3" w14:textId="13E65C8E" w:rsidR="008A7D6A" w:rsidRDefault="008A7D6A" w:rsidP="0017205E">
      <w:pPr>
        <w:spacing w:line="240" w:lineRule="auto"/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07797680" w14:textId="2DA948AF" w:rsidR="002A2CAA" w:rsidRDefault="002A2CAA" w:rsidP="0017205E">
      <w:pPr>
        <w:spacing w:line="240" w:lineRule="auto"/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525630C6" w14:textId="6C50B7E0" w:rsidR="002A2CAA" w:rsidRDefault="002A2CAA" w:rsidP="0017205E">
      <w:pPr>
        <w:spacing w:line="240" w:lineRule="auto"/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6FAAFFD6" w14:textId="31F021C8" w:rsidR="002A2CAA" w:rsidRDefault="002A2CAA" w:rsidP="0017205E">
      <w:pPr>
        <w:spacing w:line="240" w:lineRule="auto"/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644CD4E3" w14:textId="77777777" w:rsidR="002A2CAA" w:rsidRDefault="002A2CAA" w:rsidP="0017205E">
      <w:pPr>
        <w:spacing w:line="240" w:lineRule="auto"/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3CE4CAF6" w14:textId="77777777" w:rsidR="00CF68CA" w:rsidRPr="00B71E1A" w:rsidRDefault="00CF68CA" w:rsidP="00E87371">
      <w:pPr>
        <w:pStyle w:val="Tekstpodstawowywcity"/>
        <w:spacing w:line="259" w:lineRule="auto"/>
        <w:ind w:left="360" w:firstLine="0"/>
        <w:contextualSpacing/>
        <w:jc w:val="left"/>
        <w:rPr>
          <w:rFonts w:ascii="Calibri" w:hAnsi="Calibri" w:cs="Calibri"/>
          <w:b/>
          <w:sz w:val="22"/>
          <w:szCs w:val="22"/>
        </w:rPr>
      </w:pPr>
      <w:bookmarkStart w:id="7" w:name="_Hlk70680780"/>
      <w:bookmarkStart w:id="8" w:name="_Hlk100231762"/>
      <w:r w:rsidRPr="00B71E1A">
        <w:rPr>
          <w:rFonts w:ascii="Calibri" w:hAnsi="Calibri" w:cs="Calibri"/>
          <w:b/>
          <w:sz w:val="22"/>
          <w:szCs w:val="22"/>
        </w:rPr>
        <w:lastRenderedPageBreak/>
        <w:t>tabela (puste pola wypełnia Wykonawca)</w:t>
      </w:r>
    </w:p>
    <w:tbl>
      <w:tblPr>
        <w:tblW w:w="9599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278"/>
        <w:gridCol w:w="1044"/>
        <w:gridCol w:w="1911"/>
        <w:gridCol w:w="1805"/>
      </w:tblGrid>
      <w:tr w:rsidR="008A7D6A" w:rsidRPr="003E5525" w14:paraId="7BE7C461" w14:textId="77777777" w:rsidTr="00E87371">
        <w:trPr>
          <w:trHeight w:val="906"/>
        </w:trPr>
        <w:tc>
          <w:tcPr>
            <w:tcW w:w="561" w:type="dxa"/>
            <w:shd w:val="clear" w:color="auto" w:fill="auto"/>
            <w:vAlign w:val="center"/>
          </w:tcPr>
          <w:p w14:paraId="304B1456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Lp.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4B580055" w14:textId="7C4457E5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Przedmiot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A119599" w14:textId="31C5B1AC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pakietów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0DF51B6" w14:textId="77777777" w:rsidR="00CF68CA" w:rsidRDefault="00CF68CA" w:rsidP="00047716">
            <w:pPr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Cena jednostkowa brutto z VAT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za </w:t>
            </w:r>
          </w:p>
          <w:p w14:paraId="5FA4C474" w14:textId="20F70DF6" w:rsidR="00CF68CA" w:rsidRPr="003E5525" w:rsidRDefault="00CF68CA" w:rsidP="00047716">
            <w:pPr>
              <w:spacing w:line="240" w:lineRule="auto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 pakiet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F1186FB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Wartość brutto z VAT</w:t>
            </w:r>
          </w:p>
          <w:p w14:paraId="6E743A26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Poz. 5 = poz. 3 x 4</w:t>
            </w:r>
          </w:p>
        </w:tc>
      </w:tr>
      <w:tr w:rsidR="008A7D6A" w:rsidRPr="003E5525" w14:paraId="6FC96494" w14:textId="77777777" w:rsidTr="00E87371">
        <w:trPr>
          <w:trHeight w:val="233"/>
        </w:trPr>
        <w:tc>
          <w:tcPr>
            <w:tcW w:w="561" w:type="dxa"/>
            <w:shd w:val="clear" w:color="auto" w:fill="auto"/>
            <w:vAlign w:val="center"/>
          </w:tcPr>
          <w:p w14:paraId="0565B1C1" w14:textId="77777777" w:rsidR="00CF68CA" w:rsidRPr="003E5525" w:rsidRDefault="00CF68CA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  <w:t>1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2960FDF9" w14:textId="77777777" w:rsidR="00CF68CA" w:rsidRPr="003E5525" w:rsidRDefault="00CF68CA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8FC1087" w14:textId="77777777" w:rsidR="00CF68CA" w:rsidRPr="003E5525" w:rsidRDefault="00CF68CA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912C111" w14:textId="77777777" w:rsidR="00CF68CA" w:rsidRPr="003E5525" w:rsidRDefault="00CF68CA" w:rsidP="00047716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F858197" w14:textId="77777777" w:rsidR="00CF68CA" w:rsidRPr="003E5525" w:rsidRDefault="00CF68CA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5</w:t>
            </w:r>
          </w:p>
        </w:tc>
      </w:tr>
      <w:tr w:rsidR="008A7D6A" w:rsidRPr="003E5525" w14:paraId="162F6D79" w14:textId="77777777" w:rsidTr="00E87371">
        <w:trPr>
          <w:trHeight w:val="569"/>
        </w:trPr>
        <w:tc>
          <w:tcPr>
            <w:tcW w:w="561" w:type="dxa"/>
            <w:shd w:val="clear" w:color="auto" w:fill="auto"/>
            <w:vAlign w:val="center"/>
          </w:tcPr>
          <w:p w14:paraId="1C24832B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3FC8D6C6" w14:textId="2A8B3743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CF68CA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Pakiet</w:t>
            </w: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 </w:t>
            </w:r>
            <w:r w:rsidRPr="00CF68CA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e-podręczników z przeznaczeniem dla uczniów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6E42EB7" w14:textId="087AC4DE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CF68CA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5463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AE0F294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2C6F846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8A7D6A" w:rsidRPr="003E5525" w14:paraId="21C6D226" w14:textId="77777777" w:rsidTr="00E87371">
        <w:trPr>
          <w:trHeight w:val="434"/>
        </w:trPr>
        <w:tc>
          <w:tcPr>
            <w:tcW w:w="561" w:type="dxa"/>
            <w:shd w:val="clear" w:color="auto" w:fill="auto"/>
            <w:vAlign w:val="center"/>
          </w:tcPr>
          <w:p w14:paraId="34877ED8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4290" w:type="dxa"/>
            <w:shd w:val="clear" w:color="auto" w:fill="auto"/>
            <w:vAlign w:val="center"/>
          </w:tcPr>
          <w:p w14:paraId="4D19EDAC" w14:textId="3CE3E31D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CF68CA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Pakiet</w:t>
            </w: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 </w:t>
            </w:r>
            <w:r w:rsidRPr="00CF68CA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e-podręczników w wersji dla nauczyciela</w:t>
            </w:r>
            <w:r w:rsidR="008E418E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 </w:t>
            </w:r>
            <w:r w:rsidR="008E418E" w:rsidRPr="008E418E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wraz ze wsparciem wdrożeniowym dla nauczycieli obejmującym instruktaż wdrożeniowy oraz wsparcie typu helpdesk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6BFCB14" w14:textId="599769DC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283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6DEB82D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194C5E35" w14:textId="77777777" w:rsidR="00CF68CA" w:rsidRPr="003E5525" w:rsidRDefault="00CF68CA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bookmarkEnd w:id="6"/>
    </w:tbl>
    <w:p w14:paraId="145DC3EF" w14:textId="6C325AC6" w:rsidR="008A7D6A" w:rsidRDefault="008A7D6A" w:rsidP="008A7D6A">
      <w:pPr>
        <w:spacing w:line="240" w:lineRule="auto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496C41E5" w14:textId="4ADDA041" w:rsidR="008A7D6A" w:rsidRPr="008A7D6A" w:rsidRDefault="008A7D6A" w:rsidP="008A7D6A">
      <w:pPr>
        <w:pStyle w:val="Akapitzlist"/>
        <w:numPr>
          <w:ilvl w:val="0"/>
          <w:numId w:val="26"/>
        </w:numPr>
        <w:spacing w:before="120" w:after="120" w:line="23" w:lineRule="atLeast"/>
        <w:rPr>
          <w:rFonts w:ascii="Calibri" w:hAnsi="Calibri" w:cs="Calibri"/>
          <w:bCs/>
          <w:spacing w:val="-5"/>
        </w:rPr>
      </w:pPr>
      <w:r>
        <w:rPr>
          <w:rFonts w:ascii="Calibri" w:hAnsi="Calibri" w:cs="Calibri"/>
          <w:bCs/>
          <w:spacing w:val="-5"/>
        </w:rPr>
        <w:t>O</w:t>
      </w:r>
      <w:r w:rsidRPr="008A7D6A">
        <w:rPr>
          <w:rFonts w:ascii="Calibri" w:hAnsi="Calibri" w:cs="Calibri"/>
          <w:bCs/>
          <w:spacing w:val="-5"/>
        </w:rPr>
        <w:t>ferowane pakiety e-podręczników z przeznaczeniem dla uczniów obejmują:</w:t>
      </w:r>
    </w:p>
    <w:tbl>
      <w:tblPr>
        <w:tblStyle w:val="Tabela-Siatka"/>
        <w:tblW w:w="9156" w:type="dxa"/>
        <w:tblInd w:w="421" w:type="dxa"/>
        <w:tblLook w:val="04A0" w:firstRow="1" w:lastRow="0" w:firstColumn="1" w:lastColumn="0" w:noHBand="0" w:noVBand="1"/>
      </w:tblPr>
      <w:tblGrid>
        <w:gridCol w:w="755"/>
        <w:gridCol w:w="569"/>
        <w:gridCol w:w="7832"/>
      </w:tblGrid>
      <w:tr w:rsidR="008A7D6A" w14:paraId="6C1FFD53" w14:textId="77777777" w:rsidTr="009B4BBA">
        <w:trPr>
          <w:trHeight w:val="484"/>
        </w:trPr>
        <w:tc>
          <w:tcPr>
            <w:tcW w:w="755" w:type="dxa"/>
            <w:vMerge w:val="restart"/>
            <w:shd w:val="clear" w:color="auto" w:fill="D9D9D9"/>
            <w:textDirection w:val="btLr"/>
          </w:tcPr>
          <w:p w14:paraId="5928CAA7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jc w:val="center"/>
              <w:rPr>
                <w:rFonts w:ascii="Calibri" w:hAnsi="Calibri" w:cs="Calibri"/>
                <w:b/>
                <w:i/>
                <w:i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/>
                <w:i/>
                <w:iCs/>
                <w:spacing w:val="-5"/>
                <w:sz w:val="20"/>
                <w:szCs w:val="20"/>
              </w:rPr>
              <w:t>zgodnie z OPZ pkt. IV. 3 a)</w:t>
            </w:r>
          </w:p>
        </w:tc>
        <w:tc>
          <w:tcPr>
            <w:tcW w:w="8401" w:type="dxa"/>
            <w:gridSpan w:val="2"/>
            <w:shd w:val="clear" w:color="auto" w:fill="D9D9D9"/>
          </w:tcPr>
          <w:p w14:paraId="0CF3480E" w14:textId="249FF5ED" w:rsidR="008A7D6A" w:rsidRPr="0017205E" w:rsidRDefault="008A7D6A" w:rsidP="00047716">
            <w:pPr>
              <w:spacing w:before="120" w:after="120" w:line="23" w:lineRule="atLeast"/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poniżej zaznaczyć właściwą odpowiedź znakiem X</w:t>
            </w:r>
            <w:r w:rsidR="00412E95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 w:rsidR="00412E95" w:rsidRPr="00111DAB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(</w:t>
            </w:r>
            <w:r w:rsidR="00D904B1" w:rsidRPr="00111DAB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Wykonawca zaznacza </w:t>
            </w:r>
            <w:r w:rsidR="00791E01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właściwe okienko znakiem </w:t>
            </w:r>
            <w:r w:rsidR="00D904B1" w:rsidRPr="00111DAB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X w </w:t>
            </w:r>
            <w:r w:rsidR="00791E01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 zależności od oferowanego</w:t>
            </w:r>
            <w:r w:rsidR="00D904B1" w:rsidRPr="00111DAB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 </w:t>
            </w:r>
            <w:r w:rsidR="00791E01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podręcznika</w:t>
            </w:r>
            <w:r w:rsidR="00412E95" w:rsidRPr="00111DAB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)</w:t>
            </w:r>
          </w:p>
        </w:tc>
      </w:tr>
      <w:tr w:rsidR="008A7D6A" w14:paraId="1199C054" w14:textId="77777777" w:rsidTr="009B4BBA">
        <w:trPr>
          <w:trHeight w:val="984"/>
        </w:trPr>
        <w:tc>
          <w:tcPr>
            <w:tcW w:w="755" w:type="dxa"/>
            <w:vMerge/>
            <w:shd w:val="clear" w:color="auto" w:fill="D9D9D9"/>
          </w:tcPr>
          <w:p w14:paraId="22465ADB" w14:textId="77777777" w:rsidR="008A7D6A" w:rsidRPr="0017205E" w:rsidRDefault="008A7D6A" w:rsidP="00047716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</w:p>
        </w:tc>
        <w:tc>
          <w:tcPr>
            <w:tcW w:w="569" w:type="dxa"/>
          </w:tcPr>
          <w:p w14:paraId="00184739" w14:textId="77777777" w:rsidR="008A7D6A" w:rsidRPr="0017205E" w:rsidRDefault="008A7D6A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  <w:tc>
          <w:tcPr>
            <w:tcW w:w="7832" w:type="dxa"/>
            <w:shd w:val="clear" w:color="auto" w:fill="D9D9D9"/>
          </w:tcPr>
          <w:p w14:paraId="3E710A02" w14:textId="77777777" w:rsidR="008A7D6A" w:rsidRPr="0017205E" w:rsidRDefault="008A7D6A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 xml:space="preserve">podręcznik w postaci papierowej (wydanie jedno lub wielotomowe) wraz z odzwierciedleniem cyfrowym (typu ebook), zgodny z podstawą programową obowiązującą w roku szkolnym 2022/2023 </w:t>
            </w:r>
          </w:p>
        </w:tc>
      </w:tr>
      <w:tr w:rsidR="008A7D6A" w14:paraId="5057DE64" w14:textId="77777777" w:rsidTr="009B4BBA">
        <w:trPr>
          <w:trHeight w:val="756"/>
        </w:trPr>
        <w:tc>
          <w:tcPr>
            <w:tcW w:w="755" w:type="dxa"/>
            <w:vMerge/>
            <w:shd w:val="clear" w:color="auto" w:fill="D9D9D9"/>
          </w:tcPr>
          <w:p w14:paraId="52741036" w14:textId="77777777" w:rsidR="008A7D6A" w:rsidRPr="0017205E" w:rsidRDefault="008A7D6A" w:rsidP="00047716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</w:p>
        </w:tc>
        <w:tc>
          <w:tcPr>
            <w:tcW w:w="569" w:type="dxa"/>
          </w:tcPr>
          <w:p w14:paraId="499EBC36" w14:textId="77777777" w:rsidR="008A7D6A" w:rsidRPr="0017205E" w:rsidRDefault="008A7D6A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  <w:tc>
          <w:tcPr>
            <w:tcW w:w="7832" w:type="dxa"/>
            <w:shd w:val="clear" w:color="auto" w:fill="D9D9D9"/>
          </w:tcPr>
          <w:p w14:paraId="69A7403A" w14:textId="77777777" w:rsidR="008A7D6A" w:rsidRPr="0017205E" w:rsidRDefault="008A7D6A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podręcznik w postaci elektronicznej, zgodny z podstawą programową obowiązującą w roku szkolnym 2022/2023</w:t>
            </w:r>
          </w:p>
        </w:tc>
      </w:tr>
      <w:tr w:rsidR="008A7D6A" w14:paraId="01F6AEE0" w14:textId="77777777" w:rsidTr="009B4BBA">
        <w:trPr>
          <w:trHeight w:val="1227"/>
        </w:trPr>
        <w:tc>
          <w:tcPr>
            <w:tcW w:w="755" w:type="dxa"/>
            <w:vMerge/>
            <w:shd w:val="clear" w:color="auto" w:fill="D9D9D9"/>
          </w:tcPr>
          <w:p w14:paraId="55FB7CB1" w14:textId="77777777" w:rsidR="008A7D6A" w:rsidRPr="0017205E" w:rsidRDefault="008A7D6A" w:rsidP="00047716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</w:p>
        </w:tc>
        <w:tc>
          <w:tcPr>
            <w:tcW w:w="8401" w:type="dxa"/>
            <w:gridSpan w:val="2"/>
            <w:shd w:val="clear" w:color="auto" w:fill="D9D9D9"/>
          </w:tcPr>
          <w:p w14:paraId="2BEB6E64" w14:textId="3C7C8106" w:rsidR="008A7D6A" w:rsidRPr="0017205E" w:rsidRDefault="008A7D6A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Identyfikacja komponentu:</w:t>
            </w:r>
            <w:r w:rsidR="00DC0B2E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="00DC0B2E" w:rsidRPr="00A27521">
              <w:rPr>
                <w:rFonts w:ascii="Calibri" w:hAnsi="Calibri" w:cs="Calibri"/>
                <w:bCs/>
                <w:color w:val="C00000"/>
                <w:spacing w:val="-5"/>
                <w:sz w:val="20"/>
                <w:szCs w:val="20"/>
              </w:rPr>
              <w:t>(puste pole wypełnia Wykonawca)</w:t>
            </w: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br/>
            </w: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poniżej</w:t>
            </w: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 xml:space="preserve"> </w:t>
            </w: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wskazać informacje pozwalające na identyfikację cech oferowanego komponentu - nazwę/tytuł podręcznika/serię, poziom w serii/postać podręcznika/ilość tomów (jeśli dotyczy), odnosząc się w razie potrzeby odrębnie do danego poziomu zaawansowania</w:t>
            </w:r>
          </w:p>
        </w:tc>
      </w:tr>
      <w:tr w:rsidR="008A7D6A" w14:paraId="7163683C" w14:textId="77777777" w:rsidTr="009B4BBA">
        <w:trPr>
          <w:trHeight w:val="499"/>
        </w:trPr>
        <w:tc>
          <w:tcPr>
            <w:tcW w:w="755" w:type="dxa"/>
            <w:vMerge/>
            <w:shd w:val="clear" w:color="auto" w:fill="D9D9D9"/>
          </w:tcPr>
          <w:p w14:paraId="6F9F71DB" w14:textId="77777777" w:rsidR="008A7D6A" w:rsidRPr="0017205E" w:rsidRDefault="008A7D6A" w:rsidP="00047716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</w:p>
        </w:tc>
        <w:tc>
          <w:tcPr>
            <w:tcW w:w="8401" w:type="dxa"/>
            <w:gridSpan w:val="2"/>
          </w:tcPr>
          <w:p w14:paraId="52DFDE63" w14:textId="77777777" w:rsidR="008A7D6A" w:rsidRPr="0017205E" w:rsidRDefault="008A7D6A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8A7D6A" w14:paraId="3445EA81" w14:textId="77777777" w:rsidTr="009B4BBA">
        <w:trPr>
          <w:trHeight w:val="484"/>
        </w:trPr>
        <w:tc>
          <w:tcPr>
            <w:tcW w:w="755" w:type="dxa"/>
            <w:vMerge w:val="restart"/>
            <w:shd w:val="clear" w:color="auto" w:fill="D9D9D9"/>
            <w:textDirection w:val="btLr"/>
          </w:tcPr>
          <w:p w14:paraId="0DA2B1B2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/>
                <w:i/>
                <w:iCs/>
                <w:spacing w:val="-5"/>
                <w:sz w:val="20"/>
                <w:szCs w:val="20"/>
              </w:rPr>
              <w:t>zgodnie z OPZ pkt. IV. 3 b)</w:t>
            </w:r>
          </w:p>
        </w:tc>
        <w:tc>
          <w:tcPr>
            <w:tcW w:w="8401" w:type="dxa"/>
            <w:gridSpan w:val="2"/>
            <w:shd w:val="clear" w:color="auto" w:fill="D9D9D9"/>
          </w:tcPr>
          <w:p w14:paraId="3587C2B8" w14:textId="045DE2A5" w:rsidR="008A7D6A" w:rsidRPr="0017205E" w:rsidRDefault="008A7D6A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poniżej zaznaczyć właściwą odpowiedź znakiem </w:t>
            </w:r>
            <w:r w:rsidRPr="00111DAB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X</w:t>
            </w:r>
            <w:r w:rsidR="00111DAB" w:rsidRPr="00111DAB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  (</w:t>
            </w:r>
            <w:r w:rsidR="00DC0B2E" w:rsidRPr="00DC0B2E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Wykonawca zaznacza właściwe okienko znakiem X w  zależności od oferowanego </w:t>
            </w:r>
            <w:r w:rsidR="00C208F3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podręcznika</w:t>
            </w:r>
            <w:r w:rsidR="00111DAB" w:rsidRPr="00111DAB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)</w:t>
            </w:r>
          </w:p>
        </w:tc>
      </w:tr>
      <w:tr w:rsidR="008A7D6A" w14:paraId="54A0F476" w14:textId="77777777" w:rsidTr="009B4BBA">
        <w:trPr>
          <w:trHeight w:val="1485"/>
        </w:trPr>
        <w:tc>
          <w:tcPr>
            <w:tcW w:w="755" w:type="dxa"/>
            <w:vMerge/>
            <w:shd w:val="clear" w:color="auto" w:fill="D9D9D9"/>
          </w:tcPr>
          <w:p w14:paraId="794232A6" w14:textId="77777777" w:rsidR="008A7D6A" w:rsidRPr="0017205E" w:rsidRDefault="008A7D6A" w:rsidP="00047716">
            <w:pPr>
              <w:spacing w:before="120" w:after="120" w:line="23" w:lineRule="atLeast"/>
              <w:jc w:val="center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  <w:tc>
          <w:tcPr>
            <w:tcW w:w="569" w:type="dxa"/>
          </w:tcPr>
          <w:p w14:paraId="7B9DF7B2" w14:textId="77777777" w:rsidR="008A7D6A" w:rsidRPr="0017205E" w:rsidRDefault="008A7D6A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  <w:tc>
          <w:tcPr>
            <w:tcW w:w="7832" w:type="dxa"/>
            <w:shd w:val="clear" w:color="auto" w:fill="D9D9D9"/>
          </w:tcPr>
          <w:p w14:paraId="76346F5B" w14:textId="77777777" w:rsidR="008A7D6A" w:rsidRPr="0017205E" w:rsidRDefault="008A7D6A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zeszyt ćwiczeń w wersji papierowej (wydanie jedno lub wielotomowe), z tej samej serii wydawniczej, co oferowany podręcznik, kompatybilny w treści z oferowanym podręcznikiem, tj. w układzie odpowiadającym układowi treści zawartych w podręczniku oraz jednocześnie dostęp do dodatkowych zasobów interaktywnych w okresie min. 12 miesięcy od dnia pobrania zasobów/aktywacji kodu, nie krócej niż do 31 sierpnia 2023 r.</w:t>
            </w:r>
          </w:p>
        </w:tc>
      </w:tr>
      <w:tr w:rsidR="008A7D6A" w14:paraId="10EA6FBF" w14:textId="77777777" w:rsidTr="009B4BBA">
        <w:trPr>
          <w:trHeight w:val="1485"/>
        </w:trPr>
        <w:tc>
          <w:tcPr>
            <w:tcW w:w="755" w:type="dxa"/>
            <w:vMerge/>
            <w:shd w:val="clear" w:color="auto" w:fill="D9D9D9"/>
          </w:tcPr>
          <w:p w14:paraId="3DCF3D31" w14:textId="77777777" w:rsidR="008A7D6A" w:rsidRPr="0017205E" w:rsidRDefault="008A7D6A" w:rsidP="00047716">
            <w:pPr>
              <w:spacing w:before="120" w:after="120" w:line="23" w:lineRule="atLeast"/>
              <w:jc w:val="center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  <w:tc>
          <w:tcPr>
            <w:tcW w:w="569" w:type="dxa"/>
          </w:tcPr>
          <w:p w14:paraId="526B50F9" w14:textId="77777777" w:rsidR="008A7D6A" w:rsidRPr="0017205E" w:rsidRDefault="008A7D6A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  <w:tc>
          <w:tcPr>
            <w:tcW w:w="7832" w:type="dxa"/>
            <w:shd w:val="clear" w:color="auto" w:fill="D9D9D9"/>
          </w:tcPr>
          <w:p w14:paraId="7A0E47EE" w14:textId="77777777" w:rsidR="008A7D6A" w:rsidRPr="0017205E" w:rsidRDefault="008A7D6A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dostęp do interaktywnych materiałów ćwiczeniowych, kompatybilnych w treści z oferowanym podręcznikiem, jeżeli interaktywne materiały ćwiczeniowe stanowią odpowiednik zeszytu ćwiczeń, a wydawca przewidział taką możliwość, w okresie min. 12 miesięcy od dnia pobrania tych materiałów/aktywacji kodu dostępu do tych materiałów, nie krócej niż do 31 sierpnia 2023 r.</w:t>
            </w:r>
          </w:p>
        </w:tc>
      </w:tr>
      <w:tr w:rsidR="008A7D6A" w14:paraId="453F97E7" w14:textId="77777777" w:rsidTr="009B4BBA">
        <w:trPr>
          <w:trHeight w:val="1985"/>
        </w:trPr>
        <w:tc>
          <w:tcPr>
            <w:tcW w:w="755" w:type="dxa"/>
            <w:vMerge/>
            <w:shd w:val="clear" w:color="auto" w:fill="D9D9D9"/>
          </w:tcPr>
          <w:p w14:paraId="0CCDB6A6" w14:textId="77777777" w:rsidR="008A7D6A" w:rsidRPr="0017205E" w:rsidRDefault="008A7D6A" w:rsidP="00047716">
            <w:pPr>
              <w:spacing w:before="120" w:after="120" w:line="23" w:lineRule="atLeast"/>
              <w:jc w:val="center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  <w:tc>
          <w:tcPr>
            <w:tcW w:w="8401" w:type="dxa"/>
            <w:gridSpan w:val="2"/>
            <w:shd w:val="clear" w:color="auto" w:fill="D9D9D9"/>
          </w:tcPr>
          <w:p w14:paraId="4AE4C3FD" w14:textId="6EFE4DC5" w:rsidR="008A7D6A" w:rsidRPr="0017205E" w:rsidRDefault="008A7D6A" w:rsidP="00047716">
            <w:pPr>
              <w:spacing w:before="120" w:after="120" w:line="23" w:lineRule="atLeast"/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Identyfikacja komponentu:</w:t>
            </w:r>
            <w:r w:rsidR="00A27521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="00A27521" w:rsidRPr="00A27521">
              <w:rPr>
                <w:rFonts w:ascii="Calibri" w:hAnsi="Calibri" w:cs="Calibri"/>
                <w:bCs/>
                <w:color w:val="C00000"/>
                <w:spacing w:val="-5"/>
                <w:sz w:val="20"/>
                <w:szCs w:val="20"/>
              </w:rPr>
              <w:t>(puste pole wypełnia Wykonawca)</w:t>
            </w:r>
            <w:r w:rsidRPr="00A27521">
              <w:rPr>
                <w:rFonts w:ascii="Calibri" w:hAnsi="Calibri" w:cs="Calibri"/>
                <w:bCs/>
                <w:color w:val="C00000"/>
                <w:spacing w:val="-5"/>
                <w:sz w:val="20"/>
                <w:szCs w:val="20"/>
              </w:rPr>
              <w:br/>
            </w: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poniżej wskazać informacje pozwalające na identyfikację cech oferowanego komponentu - nazwę/tytuł zeszytu ćwiczeń/serię, poziom w serii, ilość tomów – jeśli dotyczy, opis zawartości dodatkowych zasobów interaktywnych, ewentualnie poniżej krótko opisać zawartość interaktywnych materiałów ćwiczeniowych kompatybilnych w treści z oferowanym podręcznikiem, jeżeli stanowią one odpowiednik zeszytu ćwiczeń,. a także wskazać sposób dostępu do zasobów/materiałów/ćwiczeń interaktywnych (odnosząc się w razie potrzeby odrębnie do danego poziomu zaawansowania).</w:t>
            </w:r>
          </w:p>
        </w:tc>
      </w:tr>
      <w:tr w:rsidR="008A7D6A" w14:paraId="703D59A4" w14:textId="77777777" w:rsidTr="009B4BBA">
        <w:trPr>
          <w:trHeight w:val="499"/>
        </w:trPr>
        <w:tc>
          <w:tcPr>
            <w:tcW w:w="755" w:type="dxa"/>
            <w:vMerge/>
            <w:shd w:val="clear" w:color="auto" w:fill="D9D9D9"/>
          </w:tcPr>
          <w:p w14:paraId="33B34E56" w14:textId="77777777" w:rsidR="008A7D6A" w:rsidRPr="0017205E" w:rsidRDefault="008A7D6A" w:rsidP="00047716">
            <w:pPr>
              <w:spacing w:before="120" w:after="120" w:line="23" w:lineRule="atLeast"/>
              <w:jc w:val="center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  <w:tc>
          <w:tcPr>
            <w:tcW w:w="8401" w:type="dxa"/>
            <w:gridSpan w:val="2"/>
          </w:tcPr>
          <w:p w14:paraId="00D115C8" w14:textId="77777777" w:rsidR="008A7D6A" w:rsidRPr="0017205E" w:rsidRDefault="008A7D6A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</w:tbl>
    <w:p w14:paraId="50ABFBFE" w14:textId="70EF191C" w:rsidR="008A7D6A" w:rsidRDefault="008A7D6A" w:rsidP="008A7D6A">
      <w:pPr>
        <w:pStyle w:val="Akapitzlist"/>
        <w:spacing w:before="120" w:after="120" w:line="23" w:lineRule="atLeast"/>
        <w:ind w:left="720" w:firstLine="0"/>
        <w:rPr>
          <w:rFonts w:ascii="Calibri" w:hAnsi="Calibri" w:cs="Calibri"/>
          <w:bCs/>
          <w:spacing w:val="-5"/>
        </w:rPr>
      </w:pPr>
    </w:p>
    <w:p w14:paraId="5E3555EC" w14:textId="53E9F013" w:rsidR="008A7D6A" w:rsidRPr="008A7D6A" w:rsidRDefault="008A7D6A" w:rsidP="008A7D6A">
      <w:pPr>
        <w:pStyle w:val="Akapitzlist"/>
        <w:numPr>
          <w:ilvl w:val="0"/>
          <w:numId w:val="26"/>
        </w:numPr>
        <w:spacing w:before="120" w:after="120" w:line="23" w:lineRule="atLeast"/>
        <w:rPr>
          <w:rFonts w:ascii="Calibri" w:hAnsi="Calibri" w:cs="Calibri"/>
          <w:bCs/>
          <w:spacing w:val="-5"/>
        </w:rPr>
      </w:pPr>
      <w:r>
        <w:rPr>
          <w:rFonts w:ascii="Calibri" w:hAnsi="Calibri" w:cs="Calibri"/>
          <w:bCs/>
          <w:spacing w:val="-5"/>
        </w:rPr>
        <w:lastRenderedPageBreak/>
        <w:t>O</w:t>
      </w:r>
      <w:r w:rsidRPr="008A7D6A">
        <w:rPr>
          <w:rFonts w:ascii="Calibri" w:hAnsi="Calibri" w:cs="Calibri"/>
          <w:bCs/>
          <w:spacing w:val="-5"/>
        </w:rPr>
        <w:t>ferowane pakiety e-podręczników z w wersji dla nauczyciela obejmują zgodnie z pkt. IV. 4. OPZ: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879"/>
      </w:tblGrid>
      <w:tr w:rsidR="008A7D6A" w14:paraId="020DF42E" w14:textId="77777777" w:rsidTr="006E027E">
        <w:trPr>
          <w:trHeight w:val="1441"/>
        </w:trPr>
        <w:tc>
          <w:tcPr>
            <w:tcW w:w="8879" w:type="dxa"/>
            <w:shd w:val="clear" w:color="auto" w:fill="D9D9D9"/>
          </w:tcPr>
          <w:p w14:paraId="3F2E2B28" w14:textId="691B10B1" w:rsidR="008A7D6A" w:rsidRPr="0017205E" w:rsidRDefault="008A7D6A" w:rsidP="006E027E">
            <w:pPr>
              <w:spacing w:before="120" w:line="23" w:lineRule="atLeast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bookmarkStart w:id="9" w:name="_Hlk110491325"/>
            <w:r w:rsidRPr="0017205E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Identyfikacja komponentu:</w:t>
            </w:r>
            <w:r w:rsidR="006E027E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="006E027E" w:rsidRPr="006E027E">
              <w:rPr>
                <w:rFonts w:ascii="Calibri" w:hAnsi="Calibri" w:cs="Calibri"/>
                <w:bCs/>
                <w:color w:val="C00000"/>
                <w:spacing w:val="-5"/>
                <w:sz w:val="20"/>
                <w:szCs w:val="20"/>
              </w:rPr>
              <w:t>(puste pole wypełnia Wykonawca)</w:t>
            </w:r>
          </w:p>
          <w:p w14:paraId="693A7100" w14:textId="77777777" w:rsidR="008A7D6A" w:rsidRPr="0017205E" w:rsidRDefault="008A7D6A" w:rsidP="006E027E">
            <w:pPr>
              <w:spacing w:before="120" w:line="23" w:lineRule="atLeast"/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poniżej wskazać informacje pozwalające Zamawiającemu na identyfikację cech oferowanego komponentu - nazwę/tytuł pozycji serię, poziom w serii/postać podręcznika/ilość tomów, zawartość, ew. dodatkowe elementy, których nie zawiera pakiet dla ucznia i sposób dostępu (odnosząc się w razie potrzeby odrębnie do danego poziomu zaawansowania)</w:t>
            </w:r>
          </w:p>
        </w:tc>
      </w:tr>
      <w:tr w:rsidR="008A7D6A" w14:paraId="508A2739" w14:textId="77777777" w:rsidTr="00047716">
        <w:tc>
          <w:tcPr>
            <w:tcW w:w="8879" w:type="dxa"/>
          </w:tcPr>
          <w:p w14:paraId="6C5D40C1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jc w:val="center"/>
              <w:rPr>
                <w:rFonts w:ascii="Calibri" w:hAnsi="Calibri" w:cs="Calibri"/>
                <w:b/>
                <w:i/>
                <w:iCs/>
                <w:spacing w:val="-5"/>
                <w:sz w:val="20"/>
                <w:szCs w:val="20"/>
              </w:rPr>
            </w:pPr>
          </w:p>
        </w:tc>
      </w:tr>
      <w:bookmarkEnd w:id="9"/>
    </w:tbl>
    <w:p w14:paraId="34DD9267" w14:textId="77777777" w:rsidR="00A51B41" w:rsidRDefault="00A51B41" w:rsidP="00A51B41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6FB32A46" w14:textId="4F53A778" w:rsidR="00A51B41" w:rsidRDefault="00A51B41" w:rsidP="00A51B41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 w:rsidRPr="0017205E">
        <w:rPr>
          <w:rFonts w:ascii="Calibri" w:hAnsi="Calibri" w:cs="Calibri"/>
          <w:b/>
          <w:i/>
          <w:color w:val="C00000"/>
          <w:sz w:val="22"/>
          <w:szCs w:val="22"/>
        </w:rPr>
        <w:t>w przypadku nieuzupełnienia którejkolwiek pozycji w</w:t>
      </w:r>
      <w:r w:rsidR="00645369">
        <w:rPr>
          <w:rFonts w:ascii="Calibri" w:hAnsi="Calibri" w:cs="Calibri"/>
          <w:b/>
          <w:i/>
          <w:color w:val="C00000"/>
          <w:sz w:val="22"/>
          <w:szCs w:val="22"/>
        </w:rPr>
        <w:t xml:space="preserve"> powyższych</w:t>
      </w:r>
      <w:r w:rsidRPr="0017205E">
        <w:rPr>
          <w:rFonts w:ascii="Calibri" w:hAnsi="Calibri" w:cs="Calibri"/>
          <w:b/>
          <w:i/>
          <w:color w:val="C00000"/>
          <w:sz w:val="22"/>
          <w:szCs w:val="22"/>
        </w:rPr>
        <w:t xml:space="preserve"> tabel</w:t>
      </w:r>
      <w:r w:rsidR="00645369">
        <w:rPr>
          <w:rFonts w:ascii="Calibri" w:hAnsi="Calibri" w:cs="Calibri"/>
          <w:b/>
          <w:i/>
          <w:color w:val="C00000"/>
          <w:sz w:val="22"/>
          <w:szCs w:val="22"/>
        </w:rPr>
        <w:t>ach</w:t>
      </w:r>
      <w:r w:rsidRPr="0017205E">
        <w:rPr>
          <w:rFonts w:ascii="Calibri" w:hAnsi="Calibri" w:cs="Calibri"/>
          <w:b/>
          <w:i/>
          <w:color w:val="C00000"/>
          <w:sz w:val="22"/>
          <w:szCs w:val="22"/>
        </w:rPr>
        <w:t xml:space="preserve"> Zamawiający odrzuci ofertę jako niezgodną z warunkami zamówienia</w:t>
      </w:r>
    </w:p>
    <w:p w14:paraId="3AEB0815" w14:textId="77777777" w:rsidR="00051AA7" w:rsidRPr="0017205E" w:rsidRDefault="00051AA7" w:rsidP="00A51B41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04B9C6EF" w14:textId="6A3DCB0E" w:rsidR="008A7D6A" w:rsidRPr="005F1C22" w:rsidRDefault="005F1C22" w:rsidP="008A7D6A">
      <w:pPr>
        <w:pStyle w:val="Akapitzlist"/>
        <w:numPr>
          <w:ilvl w:val="0"/>
          <w:numId w:val="26"/>
        </w:numPr>
        <w:spacing w:before="120" w:after="120" w:line="23" w:lineRule="atLeast"/>
        <w:rPr>
          <w:rFonts w:ascii="Calibri" w:hAnsi="Calibri" w:cs="Calibri"/>
          <w:bCs/>
          <w:spacing w:val="-5"/>
        </w:rPr>
      </w:pPr>
      <w:r>
        <w:rPr>
          <w:rFonts w:ascii="Calibri" w:hAnsi="Calibri" w:cs="Calibri"/>
          <w:bCs/>
          <w:spacing w:val="-5"/>
        </w:rPr>
        <w:t>O</w:t>
      </w:r>
      <w:r w:rsidR="008A7D6A" w:rsidRPr="005F1C22">
        <w:rPr>
          <w:rFonts w:ascii="Calibri" w:hAnsi="Calibri" w:cs="Calibri"/>
          <w:bCs/>
          <w:spacing w:val="-5"/>
        </w:rPr>
        <w:t>feruję/-emy dostęp do wszelkich zasobów interaktywnych w okresie: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879"/>
      </w:tblGrid>
      <w:tr w:rsidR="008A7D6A" w14:paraId="531374AE" w14:textId="77777777" w:rsidTr="00047716">
        <w:tc>
          <w:tcPr>
            <w:tcW w:w="8879" w:type="dxa"/>
            <w:shd w:val="clear" w:color="auto" w:fill="D9D9D9"/>
          </w:tcPr>
          <w:p w14:paraId="468C81D0" w14:textId="77777777" w:rsidR="00AB11A5" w:rsidRPr="0017205E" w:rsidRDefault="008A7D6A" w:rsidP="00AB11A5">
            <w:pPr>
              <w:spacing w:before="120" w:line="23" w:lineRule="atLeast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Okres dostępu do zasobów interaktywnych:</w:t>
            </w:r>
            <w:r w:rsidR="00AB11A5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="00AB11A5" w:rsidRPr="006E027E">
              <w:rPr>
                <w:rFonts w:ascii="Calibri" w:hAnsi="Calibri" w:cs="Calibri"/>
                <w:bCs/>
                <w:color w:val="C00000"/>
                <w:spacing w:val="-5"/>
                <w:sz w:val="20"/>
                <w:szCs w:val="20"/>
              </w:rPr>
              <w:t>(puste pole wypełnia Wykonawca)</w:t>
            </w:r>
          </w:p>
          <w:p w14:paraId="04AB9EB9" w14:textId="1C055A8C" w:rsidR="008A7D6A" w:rsidRDefault="008A7D6A" w:rsidP="00047716">
            <w:pPr>
              <w:spacing w:before="120" w:after="120" w:line="23" w:lineRule="atLeast"/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poniżej wskazać liczbę miesięcy, w których oferowany jest dostęp do zasobów interaktywnych (okres minimalny - 12 miesięcy</w:t>
            </w:r>
            <w:r w:rsidR="00BD3019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, okres maksymalny 24 miesiące</w:t>
            </w: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):</w:t>
            </w:r>
          </w:p>
          <w:p w14:paraId="43A604D0" w14:textId="7282B94B" w:rsidR="001B136E" w:rsidRPr="0017205E" w:rsidRDefault="00BD3019" w:rsidP="00047716">
            <w:pPr>
              <w:spacing w:before="120" w:after="120" w:line="23" w:lineRule="atLeast"/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</w:pPr>
            <w:r w:rsidRPr="00BD3019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W przypadku gdy Wykonawca nie poda odpowiedniego terminu Zamawiający uzna, iż okres dostępu do zasobów interaktywnych wynosi 12 miesięcy, a Wykonawca otrzyma 0 pkt</w:t>
            </w:r>
          </w:p>
        </w:tc>
      </w:tr>
      <w:tr w:rsidR="008A7D6A" w14:paraId="6444DAA2" w14:textId="77777777" w:rsidTr="00436624">
        <w:trPr>
          <w:trHeight w:val="596"/>
        </w:trPr>
        <w:tc>
          <w:tcPr>
            <w:tcW w:w="8879" w:type="dxa"/>
          </w:tcPr>
          <w:p w14:paraId="2C701E3D" w14:textId="77777777" w:rsidR="008A7D6A" w:rsidRPr="00436624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</w:p>
        </w:tc>
      </w:tr>
    </w:tbl>
    <w:p w14:paraId="408455D6" w14:textId="082A263A" w:rsidR="008A7D6A" w:rsidRPr="005F1C22" w:rsidRDefault="005F1C22" w:rsidP="005F1C22">
      <w:pPr>
        <w:pStyle w:val="Akapitzlist"/>
        <w:numPr>
          <w:ilvl w:val="0"/>
          <w:numId w:val="26"/>
        </w:numPr>
        <w:spacing w:before="120" w:after="120" w:line="23" w:lineRule="atLeast"/>
        <w:jc w:val="left"/>
        <w:rPr>
          <w:rFonts w:ascii="Calibri" w:hAnsi="Calibri" w:cs="Calibri"/>
          <w:bCs/>
          <w:spacing w:val="-5"/>
        </w:rPr>
      </w:pPr>
      <w:r>
        <w:rPr>
          <w:rFonts w:ascii="Calibri" w:hAnsi="Calibri" w:cs="Calibri"/>
          <w:bCs/>
          <w:spacing w:val="-5"/>
        </w:rPr>
        <w:t>Z</w:t>
      </w:r>
      <w:r w:rsidR="008A7D6A" w:rsidRPr="005F1C22">
        <w:rPr>
          <w:rFonts w:ascii="Calibri" w:hAnsi="Calibri" w:cs="Calibri"/>
          <w:bCs/>
          <w:spacing w:val="-5"/>
        </w:rPr>
        <w:t xml:space="preserve">obowiązuję/-emy się do dostarczenia wszystkich pakietów e-podręczników na miejsce dostaw </w:t>
      </w:r>
      <w:r>
        <w:rPr>
          <w:rFonts w:ascii="Calibri" w:hAnsi="Calibri" w:cs="Calibri"/>
          <w:bCs/>
          <w:spacing w:val="-5"/>
        </w:rPr>
        <w:br/>
      </w:r>
      <w:r w:rsidR="008A7D6A" w:rsidRPr="005F1C22">
        <w:rPr>
          <w:rFonts w:ascii="Calibri" w:hAnsi="Calibri" w:cs="Calibri"/>
          <w:bCs/>
          <w:spacing w:val="-5"/>
        </w:rPr>
        <w:t>w terminie: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879"/>
      </w:tblGrid>
      <w:tr w:rsidR="008A7D6A" w14:paraId="6D628640" w14:textId="77777777" w:rsidTr="00047716">
        <w:tc>
          <w:tcPr>
            <w:tcW w:w="8879" w:type="dxa"/>
            <w:shd w:val="clear" w:color="auto" w:fill="D9D9D9"/>
          </w:tcPr>
          <w:p w14:paraId="0B4E93B3" w14:textId="77777777" w:rsidR="00436624" w:rsidRPr="0017205E" w:rsidRDefault="008A7D6A" w:rsidP="00436624">
            <w:pPr>
              <w:spacing w:before="120" w:line="23" w:lineRule="atLeast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bookmarkStart w:id="10" w:name="_Hlk110432680"/>
            <w:r w:rsidRPr="0017205E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Termin</w:t>
            </w:r>
            <w:r w:rsidR="00AC376C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dostawy e-podręczników</w:t>
            </w:r>
            <w:r w:rsidRPr="0017205E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:</w:t>
            </w:r>
            <w:r w:rsidR="00436624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="00436624" w:rsidRPr="006E027E">
              <w:rPr>
                <w:rFonts w:ascii="Calibri" w:hAnsi="Calibri" w:cs="Calibri"/>
                <w:bCs/>
                <w:color w:val="C00000"/>
                <w:spacing w:val="-5"/>
                <w:sz w:val="20"/>
                <w:szCs w:val="20"/>
              </w:rPr>
              <w:t>(puste pole wypełnia Wykonawca)</w:t>
            </w:r>
          </w:p>
          <w:p w14:paraId="7B25FF24" w14:textId="1E9E80D1" w:rsidR="008A7D6A" w:rsidRDefault="008A7D6A" w:rsidP="00047716">
            <w:pPr>
              <w:spacing w:before="120" w:after="120" w:line="23" w:lineRule="atLeast"/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poniżej wskazać termin dostarczenia wszystkich pakietów e-podręczników na miejsce dostaw liczony w dniach </w:t>
            </w:r>
            <w:r w:rsidR="007331C2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roboczych </w:t>
            </w: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zgodnie z pkt. IV.10. OPZ (termin </w:t>
            </w:r>
            <w:r w:rsidR="00492C36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minimalny dostawy </w:t>
            </w:r>
            <w:r w:rsidR="003F306A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–</w:t>
            </w:r>
            <w:r w:rsidR="00492C36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 2 dni</w:t>
            </w:r>
            <w:r w:rsidR="007331C2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 robocze</w:t>
            </w:r>
            <w:r w:rsidR="00492C36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, termin </w:t>
            </w: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maksymalny</w:t>
            </w:r>
            <w:r w:rsidR="00BE6F29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 dostawy </w:t>
            </w: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 – 14 dni</w:t>
            </w:r>
            <w:r w:rsidR="007331C2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 roboczych</w:t>
            </w: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)</w:t>
            </w:r>
          </w:p>
          <w:p w14:paraId="2FDDDC8B" w14:textId="626585F0" w:rsidR="00D15EA0" w:rsidRPr="0017205E" w:rsidRDefault="00D15EA0" w:rsidP="00047716">
            <w:pPr>
              <w:spacing w:before="120" w:after="120" w:line="23" w:lineRule="atLeast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r w:rsidRPr="00BD3019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W przypadku gdy Wykonawca nie poda odpowiedniego terminu Zamawiający uzna, iż</w:t>
            </w:r>
            <w:r w:rsidR="00203313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 termin</w:t>
            </w:r>
            <w:r w:rsidRPr="00BD3019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 </w:t>
            </w:r>
            <w:r w:rsidR="00AC376C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dostaw</w:t>
            </w:r>
            <w:r w:rsidR="00203313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y</w:t>
            </w:r>
            <w:r w:rsidR="00AC376C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 wszystkich oferowanych e-podręczników </w:t>
            </w:r>
            <w:r w:rsidRPr="00BD3019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wynosi </w:t>
            </w:r>
            <w:r w:rsidR="00AC376C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14 dni</w:t>
            </w:r>
            <w:r w:rsidR="007331C2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 roboczych</w:t>
            </w:r>
            <w:r w:rsidRPr="00BD3019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, a Wykonawca otrzyma 0 pkt</w:t>
            </w:r>
          </w:p>
        </w:tc>
      </w:tr>
      <w:tr w:rsidR="008A7D6A" w14:paraId="66A45DD9" w14:textId="77777777" w:rsidTr="00436624">
        <w:trPr>
          <w:trHeight w:val="598"/>
        </w:trPr>
        <w:tc>
          <w:tcPr>
            <w:tcW w:w="8879" w:type="dxa"/>
          </w:tcPr>
          <w:p w14:paraId="77C54992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/>
                <w:i/>
                <w:iCs/>
                <w:spacing w:val="-5"/>
                <w:sz w:val="20"/>
                <w:szCs w:val="20"/>
              </w:rPr>
            </w:pPr>
          </w:p>
        </w:tc>
      </w:tr>
    </w:tbl>
    <w:bookmarkEnd w:id="10"/>
    <w:p w14:paraId="4AB138C1" w14:textId="0FB965E6" w:rsidR="008A7D6A" w:rsidRPr="00203313" w:rsidRDefault="00203313" w:rsidP="008A7D6A">
      <w:pPr>
        <w:pStyle w:val="Akapitzlist"/>
        <w:numPr>
          <w:ilvl w:val="0"/>
          <w:numId w:val="26"/>
        </w:numPr>
        <w:spacing w:before="120" w:after="120" w:line="23" w:lineRule="atLeast"/>
        <w:rPr>
          <w:rFonts w:ascii="Calibri" w:hAnsi="Calibri" w:cs="Calibri"/>
          <w:bCs/>
          <w:spacing w:val="-5"/>
        </w:rPr>
      </w:pPr>
      <w:r>
        <w:rPr>
          <w:rFonts w:ascii="Calibri" w:hAnsi="Calibri" w:cs="Calibri"/>
          <w:bCs/>
          <w:spacing w:val="-5"/>
        </w:rPr>
        <w:t>O</w:t>
      </w:r>
      <w:r w:rsidR="008A7D6A" w:rsidRPr="00203313">
        <w:rPr>
          <w:rFonts w:ascii="Calibri" w:hAnsi="Calibri" w:cs="Calibri"/>
          <w:bCs/>
          <w:spacing w:val="-5"/>
        </w:rPr>
        <w:t>feruję/-emy następujące dodatkowe funkcjonalności rozwiązania edukacyjnego:</w:t>
      </w:r>
    </w:p>
    <w:tbl>
      <w:tblPr>
        <w:tblStyle w:val="Tabela-Siatka"/>
        <w:tblW w:w="9178" w:type="dxa"/>
        <w:tblInd w:w="421" w:type="dxa"/>
        <w:tblLook w:val="04A0" w:firstRow="1" w:lastRow="0" w:firstColumn="1" w:lastColumn="0" w:noHBand="0" w:noVBand="1"/>
      </w:tblPr>
      <w:tblGrid>
        <w:gridCol w:w="716"/>
        <w:gridCol w:w="7489"/>
        <w:gridCol w:w="973"/>
      </w:tblGrid>
      <w:tr w:rsidR="008A7D6A" w14:paraId="7140FDFD" w14:textId="77777777" w:rsidTr="004F670A">
        <w:trPr>
          <w:trHeight w:val="1531"/>
        </w:trPr>
        <w:tc>
          <w:tcPr>
            <w:tcW w:w="9178" w:type="dxa"/>
            <w:gridSpan w:val="3"/>
            <w:shd w:val="clear" w:color="auto" w:fill="D9D9D9"/>
          </w:tcPr>
          <w:p w14:paraId="65C82D25" w14:textId="77777777" w:rsidR="008A7D6A" w:rsidRDefault="008A7D6A" w:rsidP="004F670A">
            <w:pPr>
              <w:spacing w:before="120" w:line="23" w:lineRule="atLeast"/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Dodatkowe funkcjonalności rozwiązania edukacyjnego:</w:t>
            </w:r>
            <w:r w:rsidRPr="0017205E">
              <w:rPr>
                <w:rFonts w:ascii="Calibri" w:hAnsi="Calibri" w:cs="Calibri"/>
                <w:b/>
                <w:spacing w:val="-5"/>
                <w:sz w:val="20"/>
                <w:szCs w:val="20"/>
              </w:rPr>
              <w:br/>
            </w: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poniżej wskazać, czy oferowane pakiety/dodatkowe funkcjonalności zawierają następujące rozwiązania poprzez zaznaczenie przy danym rozwiązaniu znaku X. </w:t>
            </w:r>
          </w:p>
          <w:p w14:paraId="0BDB25AC" w14:textId="22DECB98" w:rsidR="00A7352B" w:rsidRPr="0017205E" w:rsidRDefault="00B501B4" w:rsidP="004F670A">
            <w:pPr>
              <w:spacing w:before="120" w:line="23" w:lineRule="atLeast"/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Puste pola wypełnia Wykonawca. Z</w:t>
            </w:r>
            <w:r w:rsidR="000E047B" w:rsidRPr="000E047B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a każdą zadeklarowaną funkcjonalność Wykonawca otrzyma 2 pkt, za brak danej funkcjonalności </w:t>
            </w:r>
            <w:r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otrzyma </w:t>
            </w:r>
            <w:r w:rsidR="000E047B" w:rsidRPr="000E047B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0 pkt)</w:t>
            </w:r>
          </w:p>
        </w:tc>
      </w:tr>
      <w:tr w:rsidR="008A7D6A" w14:paraId="3232CB43" w14:textId="77777777" w:rsidTr="004F670A">
        <w:trPr>
          <w:trHeight w:val="676"/>
        </w:trPr>
        <w:tc>
          <w:tcPr>
            <w:tcW w:w="716" w:type="dxa"/>
            <w:shd w:val="clear" w:color="auto" w:fill="D9D9D9"/>
          </w:tcPr>
          <w:p w14:paraId="655CD030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1)</w:t>
            </w:r>
          </w:p>
        </w:tc>
        <w:tc>
          <w:tcPr>
            <w:tcW w:w="7489" w:type="dxa"/>
            <w:shd w:val="clear" w:color="auto" w:fill="D9D9D9"/>
          </w:tcPr>
          <w:p w14:paraId="34ABB640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dostęp do wszystkich zasobów interaktywnych dla użytkownika (uczeń/nauczyciel) możliwy jest z przeglądarki internetowej, bez posiadania specjalistycznego oprogramowania;</w:t>
            </w:r>
          </w:p>
        </w:tc>
        <w:tc>
          <w:tcPr>
            <w:tcW w:w="972" w:type="dxa"/>
          </w:tcPr>
          <w:p w14:paraId="3A7B95E8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8A7D6A" w14:paraId="13D019C9" w14:textId="77777777" w:rsidTr="004F670A">
        <w:trPr>
          <w:trHeight w:val="1205"/>
        </w:trPr>
        <w:tc>
          <w:tcPr>
            <w:tcW w:w="716" w:type="dxa"/>
            <w:shd w:val="clear" w:color="auto" w:fill="D9D9D9"/>
          </w:tcPr>
          <w:p w14:paraId="61AC84FB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2)</w:t>
            </w:r>
          </w:p>
        </w:tc>
        <w:tc>
          <w:tcPr>
            <w:tcW w:w="7489" w:type="dxa"/>
            <w:shd w:val="clear" w:color="auto" w:fill="D9D9D9"/>
          </w:tcPr>
          <w:p w14:paraId="32768181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w ramach oferowanych zasobów interaktywnych istnieje możliwość wygenerowania pliku w formacie .pdf lub równoważnym (możliwym do odczytania w programie odczytującym .pdf), zawierającego określony materiał (np. tekst, ćwiczenie), ewentualnie możliwość bezpośredniego wydruku tego materiału;</w:t>
            </w:r>
          </w:p>
        </w:tc>
        <w:tc>
          <w:tcPr>
            <w:tcW w:w="972" w:type="dxa"/>
          </w:tcPr>
          <w:p w14:paraId="0752F00F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8A7D6A" w14:paraId="6EC78A2B" w14:textId="77777777" w:rsidTr="004F670A">
        <w:trPr>
          <w:trHeight w:val="132"/>
        </w:trPr>
        <w:tc>
          <w:tcPr>
            <w:tcW w:w="716" w:type="dxa"/>
            <w:shd w:val="clear" w:color="auto" w:fill="D9D9D9"/>
          </w:tcPr>
          <w:p w14:paraId="3179FF8C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3)</w:t>
            </w:r>
          </w:p>
        </w:tc>
        <w:tc>
          <w:tcPr>
            <w:tcW w:w="7489" w:type="dxa"/>
            <w:shd w:val="clear" w:color="auto" w:fill="D9D9D9"/>
          </w:tcPr>
          <w:p w14:paraId="304D7B4C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w zakresie pracy z tekstem istnieje możliwość wyboru przez użytkownika opcji czytania tekstu oraz czytania i słuchania tekstu jednocześnie;</w:t>
            </w:r>
          </w:p>
        </w:tc>
        <w:tc>
          <w:tcPr>
            <w:tcW w:w="972" w:type="dxa"/>
          </w:tcPr>
          <w:p w14:paraId="277FD97E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8A7D6A" w14:paraId="3C8B1003" w14:textId="77777777" w:rsidTr="004F670A">
        <w:trPr>
          <w:trHeight w:val="557"/>
        </w:trPr>
        <w:tc>
          <w:tcPr>
            <w:tcW w:w="716" w:type="dxa"/>
            <w:shd w:val="clear" w:color="auto" w:fill="D9D9D9"/>
          </w:tcPr>
          <w:p w14:paraId="780C73D3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lastRenderedPageBreak/>
              <w:t>4)</w:t>
            </w:r>
          </w:p>
        </w:tc>
        <w:tc>
          <w:tcPr>
            <w:tcW w:w="7489" w:type="dxa"/>
            <w:shd w:val="clear" w:color="auto" w:fill="D9D9D9"/>
          </w:tcPr>
          <w:p w14:paraId="10C46E8D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w ramach wykonywania ćwiczeń istnieje możliwość korzystania przez użytkownika z funkcji dostosowania tempa czytania;</w:t>
            </w:r>
          </w:p>
        </w:tc>
        <w:tc>
          <w:tcPr>
            <w:tcW w:w="972" w:type="dxa"/>
          </w:tcPr>
          <w:p w14:paraId="5AD1C54D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8A7D6A" w14:paraId="5E573F74" w14:textId="77777777" w:rsidTr="004F670A">
        <w:trPr>
          <w:trHeight w:val="539"/>
        </w:trPr>
        <w:tc>
          <w:tcPr>
            <w:tcW w:w="716" w:type="dxa"/>
            <w:shd w:val="clear" w:color="auto" w:fill="D9D9D9"/>
          </w:tcPr>
          <w:p w14:paraId="3DF2124A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5)</w:t>
            </w:r>
          </w:p>
        </w:tc>
        <w:tc>
          <w:tcPr>
            <w:tcW w:w="7489" w:type="dxa"/>
            <w:shd w:val="clear" w:color="auto" w:fill="D9D9D9"/>
          </w:tcPr>
          <w:p w14:paraId="0AB47A80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w ramach wykonywania ćwiczeń istnieje możliwość korzystania przez użytkownika z funkcji dostosowania tempa słuchania;</w:t>
            </w:r>
          </w:p>
        </w:tc>
        <w:tc>
          <w:tcPr>
            <w:tcW w:w="972" w:type="dxa"/>
          </w:tcPr>
          <w:p w14:paraId="48CC3D44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8A7D6A" w14:paraId="180813ED" w14:textId="77777777" w:rsidTr="004F670A">
        <w:trPr>
          <w:trHeight w:val="1073"/>
        </w:trPr>
        <w:tc>
          <w:tcPr>
            <w:tcW w:w="716" w:type="dxa"/>
            <w:shd w:val="clear" w:color="auto" w:fill="D9D9D9"/>
          </w:tcPr>
          <w:p w14:paraId="542A389B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6)</w:t>
            </w:r>
          </w:p>
        </w:tc>
        <w:tc>
          <w:tcPr>
            <w:tcW w:w="7489" w:type="dxa"/>
            <w:shd w:val="clear" w:color="auto" w:fill="D9D9D9"/>
          </w:tcPr>
          <w:p w14:paraId="72CA68A0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w ramach oferowanych zasobów bezpośrednio na platformie wydawcy istnieje możliwość pobrania materiałów dźwiękowych i materiałów wideo oraz zapisania ich na komputerze lokalnym użytkownika, a także korzystania z tych zasobów przez użytkownika wielokrotnie w oferowanym okresie dostępu do zasobów interaktywnych;</w:t>
            </w:r>
          </w:p>
        </w:tc>
        <w:tc>
          <w:tcPr>
            <w:tcW w:w="972" w:type="dxa"/>
          </w:tcPr>
          <w:p w14:paraId="5A1CA58E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8A7D6A" w14:paraId="3F060811" w14:textId="77777777" w:rsidTr="004F670A">
        <w:trPr>
          <w:trHeight w:val="836"/>
        </w:trPr>
        <w:tc>
          <w:tcPr>
            <w:tcW w:w="716" w:type="dxa"/>
            <w:shd w:val="clear" w:color="auto" w:fill="D9D9D9"/>
          </w:tcPr>
          <w:p w14:paraId="08F12EB0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7)</w:t>
            </w:r>
          </w:p>
        </w:tc>
        <w:tc>
          <w:tcPr>
            <w:tcW w:w="7489" w:type="dxa"/>
            <w:shd w:val="clear" w:color="auto" w:fill="D9D9D9"/>
          </w:tcPr>
          <w:p w14:paraId="2798C345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w ramach oferowanych zasobów istnieje możliwość wyboru stopnia trudności ćwiczeń/zadań w zależności od poziomu postępów ucznia; wyboru może dokonać zarówno nauczyciel dla ucznia, jak i uczeń dla siebie;</w:t>
            </w:r>
          </w:p>
        </w:tc>
        <w:tc>
          <w:tcPr>
            <w:tcW w:w="972" w:type="dxa"/>
          </w:tcPr>
          <w:p w14:paraId="2A8803C9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8A7D6A" w14:paraId="5CD146EE" w14:textId="77777777" w:rsidTr="004F670A">
        <w:trPr>
          <w:trHeight w:val="694"/>
        </w:trPr>
        <w:tc>
          <w:tcPr>
            <w:tcW w:w="716" w:type="dxa"/>
            <w:shd w:val="clear" w:color="auto" w:fill="D9D9D9"/>
          </w:tcPr>
          <w:p w14:paraId="65704A0B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8)</w:t>
            </w:r>
          </w:p>
        </w:tc>
        <w:tc>
          <w:tcPr>
            <w:tcW w:w="7489" w:type="dxa"/>
            <w:shd w:val="clear" w:color="auto" w:fill="D9D9D9"/>
          </w:tcPr>
          <w:p w14:paraId="1FD567FB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w ramach oferowanych zasobów istnieje możliwość nagrania przez ucznia wypowiedzi ustnej w formie audio lub w formie audio i video i przekazania ich do odsłuchania/obejrzenia przez nauczyciela;</w:t>
            </w:r>
          </w:p>
        </w:tc>
        <w:tc>
          <w:tcPr>
            <w:tcW w:w="972" w:type="dxa"/>
          </w:tcPr>
          <w:p w14:paraId="5902D5CF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8A7D6A" w14:paraId="6FFB02CF" w14:textId="77777777" w:rsidTr="004F670A">
        <w:trPr>
          <w:trHeight w:val="708"/>
        </w:trPr>
        <w:tc>
          <w:tcPr>
            <w:tcW w:w="716" w:type="dxa"/>
            <w:shd w:val="clear" w:color="auto" w:fill="D9D9D9"/>
          </w:tcPr>
          <w:p w14:paraId="639B0568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9)</w:t>
            </w:r>
          </w:p>
        </w:tc>
        <w:tc>
          <w:tcPr>
            <w:tcW w:w="7489" w:type="dxa"/>
            <w:shd w:val="clear" w:color="auto" w:fill="D9D9D9"/>
          </w:tcPr>
          <w:p w14:paraId="4D2B44AA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bookmarkStart w:id="11" w:name="_Hlk110506191"/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oferowane rozwiązanie pozwala nauczycielowi zaplanować i przeprowadzić sprawdzian online w czasie rzeczywistym, poprzez tworzenie testu grupowego, a następnie dokonać oceny sprawdzianu bez potrzeby pobierania plików na komputer lokalny nauczyciela;</w:t>
            </w:r>
            <w:bookmarkEnd w:id="11"/>
          </w:p>
        </w:tc>
        <w:tc>
          <w:tcPr>
            <w:tcW w:w="972" w:type="dxa"/>
          </w:tcPr>
          <w:p w14:paraId="0FF61E74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8A7D6A" w14:paraId="7315E3E4" w14:textId="77777777" w:rsidTr="004F670A">
        <w:trPr>
          <w:trHeight w:val="722"/>
        </w:trPr>
        <w:tc>
          <w:tcPr>
            <w:tcW w:w="716" w:type="dxa"/>
            <w:shd w:val="clear" w:color="auto" w:fill="D9D9D9"/>
          </w:tcPr>
          <w:p w14:paraId="0BA7A1A9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10)</w:t>
            </w:r>
          </w:p>
        </w:tc>
        <w:tc>
          <w:tcPr>
            <w:tcW w:w="7489" w:type="dxa"/>
            <w:shd w:val="clear" w:color="auto" w:fill="D9D9D9"/>
          </w:tcPr>
          <w:p w14:paraId="38F17795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bookmarkStart w:id="12" w:name="_Hlk110506290"/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oferowane rozwiązanie pozwala nauczycielowi zaplanować sprawdzian w wersji odrębnie dla każdego ucznia, a następnie przeprowadzić sprawdzian online w czasie rzeczywistym w grupie uczniów;</w:t>
            </w:r>
            <w:bookmarkEnd w:id="12"/>
          </w:p>
        </w:tc>
        <w:tc>
          <w:tcPr>
            <w:tcW w:w="972" w:type="dxa"/>
          </w:tcPr>
          <w:p w14:paraId="228568E5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8A7D6A" w14:paraId="541DFFB1" w14:textId="77777777" w:rsidTr="004F670A">
        <w:trPr>
          <w:trHeight w:val="877"/>
        </w:trPr>
        <w:tc>
          <w:tcPr>
            <w:tcW w:w="716" w:type="dxa"/>
            <w:shd w:val="clear" w:color="auto" w:fill="D9D9D9"/>
          </w:tcPr>
          <w:p w14:paraId="29D4A5B4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11)</w:t>
            </w:r>
          </w:p>
        </w:tc>
        <w:tc>
          <w:tcPr>
            <w:tcW w:w="7489" w:type="dxa"/>
            <w:shd w:val="clear" w:color="auto" w:fill="D9D9D9"/>
          </w:tcPr>
          <w:p w14:paraId="5DE5B83D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dostęp do zasobów interaktywnych możliwy jest poprzez urządzenia stacjonarne, jak i mobilne (komputer stacjonarny, laptop, smartfon, tablet, tablica interaktywna), a wyświetlanie zasobów ma charakter responsywny;</w:t>
            </w:r>
          </w:p>
        </w:tc>
        <w:tc>
          <w:tcPr>
            <w:tcW w:w="972" w:type="dxa"/>
          </w:tcPr>
          <w:p w14:paraId="50D9F1CC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8A7D6A" w14:paraId="1062094C" w14:textId="77777777" w:rsidTr="004F670A">
        <w:trPr>
          <w:trHeight w:val="723"/>
        </w:trPr>
        <w:tc>
          <w:tcPr>
            <w:tcW w:w="716" w:type="dxa"/>
            <w:shd w:val="clear" w:color="auto" w:fill="D9D9D9"/>
          </w:tcPr>
          <w:p w14:paraId="1DE70850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12)</w:t>
            </w:r>
          </w:p>
        </w:tc>
        <w:tc>
          <w:tcPr>
            <w:tcW w:w="7489" w:type="dxa"/>
            <w:shd w:val="clear" w:color="auto" w:fill="D9D9D9"/>
          </w:tcPr>
          <w:p w14:paraId="4336A4D4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w trakcie realizacji zajęć w formie online w czasie rzeczywistym istnieje możliwość zlecania pojedynczych ćwiczeń/zadań interaktywnych poszczególnym uczniom;</w:t>
            </w:r>
          </w:p>
        </w:tc>
        <w:tc>
          <w:tcPr>
            <w:tcW w:w="972" w:type="dxa"/>
          </w:tcPr>
          <w:p w14:paraId="225E2299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8A7D6A" w14:paraId="29152734" w14:textId="77777777" w:rsidTr="004F670A">
        <w:trPr>
          <w:trHeight w:val="845"/>
        </w:trPr>
        <w:tc>
          <w:tcPr>
            <w:tcW w:w="716" w:type="dxa"/>
            <w:shd w:val="clear" w:color="auto" w:fill="D9D9D9"/>
          </w:tcPr>
          <w:p w14:paraId="1C0B678D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13)</w:t>
            </w:r>
          </w:p>
        </w:tc>
        <w:tc>
          <w:tcPr>
            <w:tcW w:w="7489" w:type="dxa"/>
            <w:shd w:val="clear" w:color="auto" w:fill="D9D9D9"/>
          </w:tcPr>
          <w:p w14:paraId="7C9055E0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oferowane rozwiązanie pozwala na pozyskanie przez nauczyciela informacji o indywidualnych postępach ucznia, w czasie rzeczywistym - w trakcie wykonywania ćwiczeń interaktywnych przez ucznia;</w:t>
            </w:r>
          </w:p>
        </w:tc>
        <w:tc>
          <w:tcPr>
            <w:tcW w:w="972" w:type="dxa"/>
          </w:tcPr>
          <w:p w14:paraId="483B616B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8A7D6A" w14:paraId="22E98D2F" w14:textId="77777777" w:rsidTr="004F670A">
        <w:trPr>
          <w:trHeight w:val="874"/>
        </w:trPr>
        <w:tc>
          <w:tcPr>
            <w:tcW w:w="716" w:type="dxa"/>
            <w:shd w:val="clear" w:color="auto" w:fill="D9D9D9"/>
          </w:tcPr>
          <w:p w14:paraId="2B8DCDDC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14)</w:t>
            </w:r>
          </w:p>
        </w:tc>
        <w:tc>
          <w:tcPr>
            <w:tcW w:w="7489" w:type="dxa"/>
            <w:shd w:val="clear" w:color="auto" w:fill="D9D9D9"/>
          </w:tcPr>
          <w:p w14:paraId="7A1F2DD6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oferowane rozwiązanie pozwala nauczycielowi na pozyskiwanie danych o postępach grupy uczniów na bieżąco w sposób zautomatyzowany poprzez statystyczną agregację wyników (np. w zakresie popełnianych błędów/pomyłek, tempa rozwiązywania zadań);</w:t>
            </w:r>
          </w:p>
        </w:tc>
        <w:tc>
          <w:tcPr>
            <w:tcW w:w="972" w:type="dxa"/>
          </w:tcPr>
          <w:p w14:paraId="192E5E6F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8A7D6A" w14:paraId="2BA7E99E" w14:textId="77777777" w:rsidTr="004F670A">
        <w:trPr>
          <w:trHeight w:val="1015"/>
        </w:trPr>
        <w:tc>
          <w:tcPr>
            <w:tcW w:w="716" w:type="dxa"/>
            <w:shd w:val="clear" w:color="auto" w:fill="D9D9D9"/>
          </w:tcPr>
          <w:p w14:paraId="74DA1B23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15)</w:t>
            </w:r>
          </w:p>
        </w:tc>
        <w:tc>
          <w:tcPr>
            <w:tcW w:w="7489" w:type="dxa"/>
            <w:shd w:val="clear" w:color="auto" w:fill="D9D9D9"/>
          </w:tcPr>
          <w:p w14:paraId="6E501076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oferowane rozwiązanie pozwala na przekazanie przez nauczyciela w trakcie zajęć online w czasie rzeczywistym dostępu do wspólnego ekranu oraz uprawnienia do przesyłania dźwięku lub obrazu i dźwięku z możliwością odbioru w jednym czasie przez nauczyciela i pozostałych uczestników zajęć.</w:t>
            </w:r>
          </w:p>
        </w:tc>
        <w:tc>
          <w:tcPr>
            <w:tcW w:w="972" w:type="dxa"/>
          </w:tcPr>
          <w:p w14:paraId="10947DB9" w14:textId="77777777" w:rsidR="008A7D6A" w:rsidRPr="0017205E" w:rsidRDefault="008A7D6A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</w:tbl>
    <w:p w14:paraId="0FE0DA8F" w14:textId="77777777" w:rsidR="008A7D6A" w:rsidRPr="008A7D6A" w:rsidRDefault="008A7D6A" w:rsidP="008A7D6A">
      <w:pPr>
        <w:spacing w:line="240" w:lineRule="auto"/>
        <w:jc w:val="both"/>
        <w:rPr>
          <w:rFonts w:ascii="Calibri" w:hAnsi="Calibri" w:cs="Calibri"/>
          <w:bCs/>
          <w:iCs/>
          <w:color w:val="C00000"/>
          <w:sz w:val="22"/>
          <w:szCs w:val="22"/>
        </w:rPr>
      </w:pPr>
    </w:p>
    <w:p w14:paraId="6D5E1F76" w14:textId="6CC1CF7B" w:rsidR="00051AA7" w:rsidRDefault="00051AA7" w:rsidP="00C211B4">
      <w:pPr>
        <w:pStyle w:val="Akapitzlist"/>
        <w:numPr>
          <w:ilvl w:val="0"/>
          <w:numId w:val="26"/>
        </w:numPr>
        <w:spacing w:before="120" w:line="23" w:lineRule="atLeast"/>
        <w:ind w:left="714" w:hanging="357"/>
        <w:jc w:val="left"/>
        <w:rPr>
          <w:rFonts w:ascii="Calibri" w:hAnsi="Calibri" w:cs="Calibri"/>
          <w:bCs/>
          <w:spacing w:val="-5"/>
        </w:rPr>
      </w:pPr>
      <w:r>
        <w:rPr>
          <w:rFonts w:ascii="Calibri" w:hAnsi="Calibri" w:cs="Calibri"/>
          <w:bCs/>
          <w:spacing w:val="-5"/>
        </w:rPr>
        <w:t>Oświadczamy, że o</w:t>
      </w:r>
      <w:r w:rsidRPr="008A7D6A">
        <w:rPr>
          <w:rFonts w:ascii="Calibri" w:hAnsi="Calibri" w:cs="Calibri"/>
          <w:bCs/>
          <w:spacing w:val="-5"/>
        </w:rPr>
        <w:t>ferowany podręcznik w postaci elektronicznej uwzględnia wymagania dostępności określone w załączniku do ustawy z dnia 4 kwietnia 2019 r. o dostępności cyfrowej stron internetowych i aplikacji mobilnych podmiotów publicznych - dotyczy podręcznika w postaci elektronicznej.</w:t>
      </w:r>
    </w:p>
    <w:p w14:paraId="4EE9D6A5" w14:textId="7210EE13" w:rsidR="00051AA7" w:rsidRPr="005F1C22" w:rsidRDefault="00C211B4" w:rsidP="00C211B4">
      <w:pPr>
        <w:pStyle w:val="Akapitzlist"/>
        <w:numPr>
          <w:ilvl w:val="0"/>
          <w:numId w:val="26"/>
        </w:numPr>
        <w:spacing w:before="120" w:line="23" w:lineRule="atLeast"/>
        <w:ind w:left="714" w:hanging="357"/>
        <w:jc w:val="left"/>
        <w:rPr>
          <w:rFonts w:ascii="Calibri" w:hAnsi="Calibri" w:cs="Calibri"/>
          <w:bCs/>
          <w:spacing w:val="-5"/>
        </w:rPr>
      </w:pPr>
      <w:r>
        <w:rPr>
          <w:rFonts w:ascii="Calibri" w:hAnsi="Calibri" w:cs="Calibri"/>
          <w:bCs/>
          <w:spacing w:val="-5"/>
        </w:rPr>
        <w:t>Oświadczamy, że o</w:t>
      </w:r>
      <w:r w:rsidR="00051AA7" w:rsidRPr="005F1C22">
        <w:rPr>
          <w:rFonts w:ascii="Calibri" w:hAnsi="Calibri" w:cs="Calibri"/>
          <w:bCs/>
          <w:spacing w:val="-5"/>
        </w:rPr>
        <w:t>ferowane rozwiązania uwzględniają aspekty związane z dostępnością dla uczniów ze specjalnymi potrzebami edukacyjnymi w możliwie najszerszym stopniu oferowanym przez wydawcę</w:t>
      </w:r>
      <w:r>
        <w:rPr>
          <w:rFonts w:ascii="Calibri" w:hAnsi="Calibri" w:cs="Calibri"/>
          <w:bCs/>
          <w:spacing w:val="-5"/>
        </w:rPr>
        <w:t>.</w:t>
      </w:r>
    </w:p>
    <w:p w14:paraId="2C976974" w14:textId="62419B5E" w:rsidR="0017205E" w:rsidRDefault="0017205E" w:rsidP="0017205E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09F23E64" w14:textId="11C8A635" w:rsidR="00C21D53" w:rsidRDefault="00C21D53" w:rsidP="0017205E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599D00D1" w14:textId="3C6EA557" w:rsidR="00A3518B" w:rsidRDefault="00A3518B" w:rsidP="0017205E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7BC9DDE2" w14:textId="77777777" w:rsidR="006E027E" w:rsidRDefault="006E027E" w:rsidP="0017205E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0A20BF9C" w14:textId="77777777" w:rsidR="00A3518B" w:rsidRDefault="00A3518B" w:rsidP="0017205E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178ACB4D" w14:textId="05886DAB" w:rsidR="00C21D53" w:rsidRDefault="00C21D53" w:rsidP="0017205E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bookmarkEnd w:id="4"/>
    <w:bookmarkEnd w:id="5"/>
    <w:bookmarkEnd w:id="7"/>
    <w:bookmarkEnd w:id="8"/>
    <w:p w14:paraId="47B54076" w14:textId="22EACB76" w:rsidR="0017205E" w:rsidRPr="005E2C81" w:rsidRDefault="0017205E" w:rsidP="005E2C81">
      <w:pPr>
        <w:pStyle w:val="Akapitzlist"/>
        <w:widowControl/>
        <w:numPr>
          <w:ilvl w:val="0"/>
          <w:numId w:val="25"/>
        </w:numPr>
        <w:tabs>
          <w:tab w:val="left" w:pos="284"/>
        </w:tabs>
        <w:autoSpaceDE/>
        <w:autoSpaceDN/>
        <w:spacing w:line="360" w:lineRule="auto"/>
        <w:ind w:left="567" w:hanging="425"/>
        <w:contextualSpacing/>
        <w:jc w:val="left"/>
        <w:rPr>
          <w:rFonts w:ascii="Calibri" w:eastAsia="Calibri" w:hAnsi="Calibri" w:cs="Calibri"/>
          <w:b/>
          <w:bCs/>
          <w:color w:val="C00000"/>
        </w:rPr>
      </w:pPr>
      <w:r w:rsidRPr="005E2C81">
        <w:rPr>
          <w:rFonts w:ascii="Calibri" w:eastAsia="Calibri" w:hAnsi="Calibri" w:cs="Calibri"/>
          <w:b/>
          <w:bCs/>
          <w:color w:val="C00000"/>
        </w:rPr>
        <w:t xml:space="preserve">CZĘŚĆ II ZAMÓWIENIA – </w:t>
      </w:r>
      <w:r w:rsidR="00D13541" w:rsidRPr="005E2C81">
        <w:rPr>
          <w:rFonts w:ascii="Calibri" w:eastAsia="Calibri" w:hAnsi="Calibri" w:cs="Calibri"/>
          <w:b/>
          <w:bCs/>
          <w:color w:val="C00000"/>
        </w:rPr>
        <w:t xml:space="preserve">e-podręczniki do nauki języka angielskiego w klasie IV liceum ogólnokształcącego </w:t>
      </w:r>
      <w:r w:rsidRPr="005E2C81">
        <w:rPr>
          <w:rFonts w:ascii="Calibri" w:eastAsia="Calibri" w:hAnsi="Calibri" w:cs="Calibri"/>
          <w:b/>
          <w:bCs/>
          <w:color w:val="C00000"/>
        </w:rPr>
        <w:t>*)</w:t>
      </w:r>
    </w:p>
    <w:p w14:paraId="55D43045" w14:textId="1367DD32" w:rsidR="005E2C81" w:rsidRPr="008A7D6A" w:rsidRDefault="005E2C81" w:rsidP="00E87371">
      <w:pPr>
        <w:pStyle w:val="Akapitzlist"/>
        <w:numPr>
          <w:ilvl w:val="0"/>
          <w:numId w:val="28"/>
        </w:numPr>
        <w:tabs>
          <w:tab w:val="left" w:pos="284"/>
          <w:tab w:val="left" w:pos="851"/>
        </w:tabs>
        <w:spacing w:before="120" w:line="259" w:lineRule="auto"/>
        <w:ind w:left="567" w:firstLine="0"/>
        <w:jc w:val="left"/>
        <w:rPr>
          <w:rFonts w:ascii="Calibri" w:hAnsi="Calibri" w:cs="Calibri"/>
          <w:b/>
          <w:bCs/>
        </w:rPr>
      </w:pPr>
      <w:r w:rsidRPr="008A7D6A">
        <w:rPr>
          <w:rFonts w:ascii="Calibri" w:hAnsi="Calibri" w:cs="Calibri"/>
        </w:rPr>
        <w:t>Cena brutto (z VAT) w kwocie (cena brutto z kolumny 5 tabeli) ____________</w:t>
      </w:r>
      <w:r>
        <w:rPr>
          <w:rFonts w:ascii="Calibri" w:hAnsi="Calibri" w:cs="Calibri"/>
        </w:rPr>
        <w:t>___</w:t>
      </w:r>
      <w:r w:rsidRPr="008A7D6A">
        <w:rPr>
          <w:rFonts w:ascii="Calibri" w:hAnsi="Calibri" w:cs="Calibri"/>
        </w:rPr>
        <w:t>________ PLN</w:t>
      </w:r>
    </w:p>
    <w:p w14:paraId="484CBD14" w14:textId="77777777" w:rsidR="005E2C81" w:rsidRPr="0017205E" w:rsidRDefault="005E2C81" w:rsidP="005E2C81">
      <w:pPr>
        <w:widowControl/>
        <w:tabs>
          <w:tab w:val="left" w:pos="426"/>
          <w:tab w:val="left" w:pos="709"/>
        </w:tabs>
        <w:autoSpaceDE/>
        <w:autoSpaceDN/>
        <w:adjustRightInd/>
        <w:spacing w:before="12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7205E">
        <w:rPr>
          <w:rFonts w:ascii="Calibri" w:hAnsi="Calibri" w:cs="Calibri"/>
          <w:sz w:val="22"/>
          <w:szCs w:val="22"/>
        </w:rPr>
        <w:t>Słownie: _____________________________________________________________________</w:t>
      </w:r>
    </w:p>
    <w:p w14:paraId="42FE8554" w14:textId="77777777" w:rsidR="005E2C81" w:rsidRDefault="005E2C81" w:rsidP="005E2C81">
      <w:pPr>
        <w:spacing w:line="240" w:lineRule="auto"/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372D5D6A" w14:textId="77777777" w:rsidR="005E2C81" w:rsidRDefault="005E2C81" w:rsidP="005E2C81">
      <w:pPr>
        <w:spacing w:line="240" w:lineRule="auto"/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62658A84" w14:textId="77777777" w:rsidR="005E2C81" w:rsidRPr="00B71E1A" w:rsidRDefault="005E2C81" w:rsidP="00E87371">
      <w:pPr>
        <w:pStyle w:val="Tekstpodstawowywcity"/>
        <w:spacing w:line="259" w:lineRule="auto"/>
        <w:ind w:left="360" w:firstLine="0"/>
        <w:contextualSpacing/>
        <w:jc w:val="left"/>
        <w:rPr>
          <w:rFonts w:ascii="Calibri" w:hAnsi="Calibri" w:cs="Calibri"/>
          <w:b/>
          <w:sz w:val="22"/>
          <w:szCs w:val="22"/>
        </w:rPr>
      </w:pPr>
      <w:r w:rsidRPr="00B71E1A">
        <w:rPr>
          <w:rFonts w:ascii="Calibri" w:hAnsi="Calibri" w:cs="Calibri"/>
          <w:b/>
          <w:sz w:val="22"/>
          <w:szCs w:val="22"/>
        </w:rPr>
        <w:t>tabela (puste pola wypełnia Wykonawca)</w:t>
      </w:r>
    </w:p>
    <w:tbl>
      <w:tblPr>
        <w:tblW w:w="94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032"/>
        <w:gridCol w:w="1123"/>
        <w:gridCol w:w="1825"/>
        <w:gridCol w:w="1943"/>
      </w:tblGrid>
      <w:tr w:rsidR="008A3643" w:rsidRPr="003E5525" w14:paraId="43CF06A1" w14:textId="77777777" w:rsidTr="008A3643">
        <w:trPr>
          <w:trHeight w:val="960"/>
        </w:trPr>
        <w:tc>
          <w:tcPr>
            <w:tcW w:w="553" w:type="dxa"/>
            <w:shd w:val="clear" w:color="auto" w:fill="auto"/>
            <w:vAlign w:val="center"/>
          </w:tcPr>
          <w:p w14:paraId="6C7FD014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Lp.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7E5E7F34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Przedmiot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A42FC7C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 xml:space="preserve">Liczba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pakietów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46DCC7A3" w14:textId="77777777" w:rsidR="005E2C81" w:rsidRDefault="005E2C81" w:rsidP="00047716">
            <w:pPr>
              <w:spacing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Cena jednostkowa brutto z VAT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za </w:t>
            </w:r>
          </w:p>
          <w:p w14:paraId="1EE38099" w14:textId="77777777" w:rsidR="005E2C81" w:rsidRPr="003E5525" w:rsidRDefault="005E2C81" w:rsidP="00047716">
            <w:pPr>
              <w:spacing w:line="240" w:lineRule="auto"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 pakiet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18C932E5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Wartość brutto z VAT</w:t>
            </w:r>
          </w:p>
          <w:p w14:paraId="79B22F57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z w:val="22"/>
                <w:szCs w:val="22"/>
              </w:rPr>
              <w:t>Poz. 5 = poz. 3 x 4</w:t>
            </w:r>
          </w:p>
        </w:tc>
      </w:tr>
      <w:tr w:rsidR="008A3643" w:rsidRPr="003E5525" w14:paraId="7D00BE0D" w14:textId="77777777" w:rsidTr="008A3643">
        <w:trPr>
          <w:trHeight w:val="247"/>
        </w:trPr>
        <w:tc>
          <w:tcPr>
            <w:tcW w:w="553" w:type="dxa"/>
            <w:shd w:val="clear" w:color="auto" w:fill="auto"/>
            <w:vAlign w:val="center"/>
          </w:tcPr>
          <w:p w14:paraId="783E2939" w14:textId="77777777" w:rsidR="005E2C81" w:rsidRPr="003E5525" w:rsidRDefault="005E2C81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pacing w:val="-4"/>
                <w:sz w:val="22"/>
                <w:szCs w:val="22"/>
              </w:rPr>
              <w:t>1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3C06EA4" w14:textId="77777777" w:rsidR="005E2C81" w:rsidRPr="003E5525" w:rsidRDefault="005E2C81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86131AB" w14:textId="77777777" w:rsidR="005E2C81" w:rsidRPr="003E5525" w:rsidRDefault="005E2C81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3BB276B" w14:textId="77777777" w:rsidR="005E2C81" w:rsidRPr="003E5525" w:rsidRDefault="005E2C81" w:rsidP="00047716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DE3F37D" w14:textId="77777777" w:rsidR="005E2C81" w:rsidRPr="003E5525" w:rsidRDefault="005E2C81" w:rsidP="00047716">
            <w:pPr>
              <w:spacing w:line="240" w:lineRule="auto"/>
              <w:contextualSpacing/>
              <w:jc w:val="center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i/>
                <w:sz w:val="22"/>
                <w:szCs w:val="22"/>
              </w:rPr>
              <w:t>5</w:t>
            </w:r>
          </w:p>
        </w:tc>
      </w:tr>
      <w:tr w:rsidR="008A3643" w:rsidRPr="003E5525" w14:paraId="4612E39E" w14:textId="77777777" w:rsidTr="008A3643">
        <w:trPr>
          <w:trHeight w:val="603"/>
        </w:trPr>
        <w:tc>
          <w:tcPr>
            <w:tcW w:w="553" w:type="dxa"/>
            <w:shd w:val="clear" w:color="auto" w:fill="auto"/>
            <w:vAlign w:val="center"/>
          </w:tcPr>
          <w:p w14:paraId="2087E90B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19040944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CF68CA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Pakiet</w:t>
            </w: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 </w:t>
            </w:r>
            <w:r w:rsidRPr="00CF68CA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e-podręczników z przeznaczeniem dla uczniów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AE42701" w14:textId="3C92DBE9" w:rsidR="005E2C81" w:rsidRPr="003E5525" w:rsidRDefault="002B4AC2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1597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DB93F22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36B7D92A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  <w:tr w:rsidR="008A3643" w:rsidRPr="003E5525" w14:paraId="0D907639" w14:textId="77777777" w:rsidTr="008A3643">
        <w:trPr>
          <w:trHeight w:val="459"/>
        </w:trPr>
        <w:tc>
          <w:tcPr>
            <w:tcW w:w="553" w:type="dxa"/>
            <w:shd w:val="clear" w:color="auto" w:fill="auto"/>
            <w:vAlign w:val="center"/>
          </w:tcPr>
          <w:p w14:paraId="5DB3098D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3E5525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882484E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 w:rsidRPr="00CF68CA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Pakiet</w:t>
            </w: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 </w:t>
            </w:r>
            <w:r w:rsidRPr="00CF68CA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e-podręczników w wersji dla nauczyciela</w:t>
            </w: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 xml:space="preserve"> </w:t>
            </w:r>
            <w:r w:rsidRPr="008E418E"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wraz ze wsparciem wdrożeniowym dla nauczycieli obejmującym instruktaż wdrożeniowy oraz wsparcie typu helpdesk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91CA941" w14:textId="6A7B34BB" w:rsidR="005E2C81" w:rsidRPr="003E5525" w:rsidRDefault="00EB6ECE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pacing w:val="-4"/>
                <w:sz w:val="22"/>
                <w:szCs w:val="22"/>
              </w:rPr>
              <w:t>59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5B962968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2ABF724B" w14:textId="77777777" w:rsidR="005E2C81" w:rsidRPr="003E5525" w:rsidRDefault="005E2C81" w:rsidP="00047716">
            <w:pPr>
              <w:spacing w:line="240" w:lineRule="auto"/>
              <w:contextualSpacing/>
              <w:rPr>
                <w:rFonts w:ascii="Calibri" w:hAnsi="Calibri" w:cs="Calibri"/>
                <w:bCs/>
                <w:spacing w:val="-4"/>
                <w:sz w:val="22"/>
                <w:szCs w:val="22"/>
              </w:rPr>
            </w:pPr>
          </w:p>
        </w:tc>
      </w:tr>
    </w:tbl>
    <w:p w14:paraId="0BFD4081" w14:textId="77777777" w:rsidR="0017205E" w:rsidRPr="0017205E" w:rsidRDefault="0017205E" w:rsidP="009C649F">
      <w:pPr>
        <w:spacing w:line="240" w:lineRule="auto"/>
        <w:ind w:left="360"/>
        <w:jc w:val="both"/>
        <w:rPr>
          <w:rFonts w:ascii="Calibri" w:hAnsi="Calibri" w:cs="Calibri"/>
          <w:b/>
          <w:sz w:val="18"/>
          <w:szCs w:val="18"/>
        </w:rPr>
      </w:pPr>
    </w:p>
    <w:p w14:paraId="73F9763F" w14:textId="0C217884" w:rsidR="00206F07" w:rsidRPr="00E87371" w:rsidRDefault="0079009F" w:rsidP="009C649F">
      <w:pPr>
        <w:pStyle w:val="Akapitzlist"/>
        <w:numPr>
          <w:ilvl w:val="0"/>
          <w:numId w:val="28"/>
        </w:numPr>
        <w:spacing w:after="120" w:line="23" w:lineRule="atLeast"/>
        <w:ind w:left="851" w:hanging="284"/>
        <w:rPr>
          <w:rFonts w:ascii="Calibri" w:hAnsi="Calibri" w:cs="Calibri"/>
          <w:bCs/>
          <w:spacing w:val="-5"/>
        </w:rPr>
      </w:pPr>
      <w:r>
        <w:rPr>
          <w:rFonts w:ascii="Calibri" w:hAnsi="Calibri" w:cs="Calibri"/>
          <w:bCs/>
          <w:spacing w:val="-5"/>
        </w:rPr>
        <w:t>O</w:t>
      </w:r>
      <w:r w:rsidR="00206F07" w:rsidRPr="00E87371">
        <w:rPr>
          <w:rFonts w:ascii="Calibri" w:hAnsi="Calibri" w:cs="Calibri"/>
          <w:bCs/>
          <w:spacing w:val="-5"/>
        </w:rPr>
        <w:t>ferowane pakiety e-podręczników z przeznaczeniem dla uczniów obejmują:</w:t>
      </w:r>
    </w:p>
    <w:tbl>
      <w:tblPr>
        <w:tblStyle w:val="Tabela-Siatka"/>
        <w:tblW w:w="9205" w:type="dxa"/>
        <w:tblInd w:w="421" w:type="dxa"/>
        <w:tblLook w:val="04A0" w:firstRow="1" w:lastRow="0" w:firstColumn="1" w:lastColumn="0" w:noHBand="0" w:noVBand="1"/>
      </w:tblPr>
      <w:tblGrid>
        <w:gridCol w:w="739"/>
        <w:gridCol w:w="569"/>
        <w:gridCol w:w="7897"/>
      </w:tblGrid>
      <w:tr w:rsidR="00206F07" w14:paraId="3FC66E2E" w14:textId="77777777" w:rsidTr="009C649F">
        <w:trPr>
          <w:trHeight w:val="650"/>
        </w:trPr>
        <w:tc>
          <w:tcPr>
            <w:tcW w:w="739" w:type="dxa"/>
            <w:vMerge w:val="restart"/>
            <w:shd w:val="clear" w:color="auto" w:fill="D9D9D9"/>
            <w:textDirection w:val="btLr"/>
          </w:tcPr>
          <w:p w14:paraId="443A50E3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jc w:val="center"/>
              <w:rPr>
                <w:rFonts w:ascii="Calibri" w:hAnsi="Calibri" w:cs="Calibri"/>
                <w:b/>
                <w:i/>
                <w:i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/>
                <w:i/>
                <w:iCs/>
                <w:spacing w:val="-5"/>
                <w:sz w:val="20"/>
                <w:szCs w:val="20"/>
              </w:rPr>
              <w:t xml:space="preserve">zgodnie z OPZ pkt. V. 3 </w:t>
            </w:r>
          </w:p>
        </w:tc>
        <w:tc>
          <w:tcPr>
            <w:tcW w:w="8466" w:type="dxa"/>
            <w:gridSpan w:val="2"/>
            <w:shd w:val="clear" w:color="auto" w:fill="D9D9D9"/>
          </w:tcPr>
          <w:p w14:paraId="0C3DF400" w14:textId="2523FBD3" w:rsidR="00206F07" w:rsidRPr="0017205E" w:rsidRDefault="00206F07" w:rsidP="00047716">
            <w:pPr>
              <w:spacing w:before="120" w:after="120" w:line="23" w:lineRule="atLeast"/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poniżej zaznaczyć właściwą odpowiedź znakiem </w:t>
            </w:r>
            <w:r w:rsidR="00C27723" w:rsidRPr="00111DAB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(Wykonawca zaznacza </w:t>
            </w:r>
            <w:r w:rsidR="00C27723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właściwe okienko znakiem </w:t>
            </w:r>
            <w:r w:rsidR="00C27723" w:rsidRPr="00111DAB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X w </w:t>
            </w:r>
            <w:r w:rsidR="00C27723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 zależności od oferowanego</w:t>
            </w:r>
            <w:r w:rsidR="00C27723" w:rsidRPr="00111DAB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 </w:t>
            </w:r>
            <w:r w:rsidR="00C27723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podręcznika</w:t>
            </w:r>
            <w:r w:rsidR="00C27723" w:rsidRPr="00111DAB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)</w:t>
            </w:r>
          </w:p>
        </w:tc>
      </w:tr>
      <w:tr w:rsidR="00206F07" w14:paraId="7312B81B" w14:textId="77777777" w:rsidTr="009C649F">
        <w:trPr>
          <w:trHeight w:val="1766"/>
        </w:trPr>
        <w:tc>
          <w:tcPr>
            <w:tcW w:w="739" w:type="dxa"/>
            <w:vMerge/>
            <w:shd w:val="clear" w:color="auto" w:fill="D9D9D9"/>
          </w:tcPr>
          <w:p w14:paraId="3A7DADCF" w14:textId="77777777" w:rsidR="00206F07" w:rsidRPr="0017205E" w:rsidRDefault="00206F07" w:rsidP="00047716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</w:p>
        </w:tc>
        <w:tc>
          <w:tcPr>
            <w:tcW w:w="569" w:type="dxa"/>
          </w:tcPr>
          <w:p w14:paraId="0281A28A" w14:textId="77777777" w:rsidR="00206F07" w:rsidRPr="0017205E" w:rsidRDefault="00206F07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  <w:tc>
          <w:tcPr>
            <w:tcW w:w="7896" w:type="dxa"/>
            <w:shd w:val="clear" w:color="auto" w:fill="D9D9D9"/>
          </w:tcPr>
          <w:p w14:paraId="42452E6C" w14:textId="77777777" w:rsidR="00206F07" w:rsidRPr="0017205E" w:rsidRDefault="00206F07" w:rsidP="009C649F">
            <w:pPr>
              <w:spacing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z w:val="20"/>
                <w:szCs w:val="20"/>
              </w:rPr>
              <w:t>podręcznik w postaci papierowej (wydanie jedno lub wielotomowe) o charakterze repetytorium, umożliwiający przygotowanie się do egzaminu maturalnego przeprowadzanego na danym poziomie zaawansowania, zawierający treści zgodne z podstawą programową obowiązującą na egzaminie maturalnym w roku 2023 dla absolwentów czteroletniego liceum ogólnokształcącego oraz jednocześnie dostęp do dodatkowych zasobów interaktywnych w okresie min. 12 miesięcy od dnia pobrania zasobów/aktywacji kodu dostępu, nie krócej niż do 31 sierpnia 2023 r.</w:t>
            </w:r>
          </w:p>
        </w:tc>
      </w:tr>
      <w:tr w:rsidR="00206F07" w14:paraId="5D78E324" w14:textId="77777777" w:rsidTr="009C649F">
        <w:trPr>
          <w:trHeight w:val="1536"/>
        </w:trPr>
        <w:tc>
          <w:tcPr>
            <w:tcW w:w="739" w:type="dxa"/>
            <w:vMerge/>
            <w:shd w:val="clear" w:color="auto" w:fill="D9D9D9"/>
          </w:tcPr>
          <w:p w14:paraId="302DD09B" w14:textId="77777777" w:rsidR="00206F07" w:rsidRPr="0017205E" w:rsidRDefault="00206F07" w:rsidP="00047716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</w:p>
        </w:tc>
        <w:tc>
          <w:tcPr>
            <w:tcW w:w="569" w:type="dxa"/>
          </w:tcPr>
          <w:p w14:paraId="68A89A41" w14:textId="77777777" w:rsidR="00206F07" w:rsidRPr="0017205E" w:rsidRDefault="00206F07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  <w:tc>
          <w:tcPr>
            <w:tcW w:w="7896" w:type="dxa"/>
            <w:shd w:val="clear" w:color="auto" w:fill="D9D9D9"/>
          </w:tcPr>
          <w:p w14:paraId="2732A88D" w14:textId="77777777" w:rsidR="00206F07" w:rsidRPr="0017205E" w:rsidRDefault="00206F07" w:rsidP="009C649F">
            <w:pPr>
              <w:spacing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z w:val="20"/>
                <w:szCs w:val="20"/>
              </w:rPr>
              <w:t>podręcznik w postaci elektronicznej o charakterze repetytorium, umożliwiający przygotowanie się do egzaminu maturalnego przeprowadzanego na danym poziomie zaawansowania, zawierający treści zgodne z podstawą programową obowiązującą na egzaminie maturalnym w roku 2023 dla absolwentów czteroletniego liceum ogólnokształcącego oraz jednocześnie dostęp do dodatkowych zasobów interaktywnych w okresie min. 12 miesięcy od dnia pobrania zasobów/aktywacji kodu dostępu, nie krócej niż do 31 sierpnia 2023 r.</w:t>
            </w:r>
          </w:p>
        </w:tc>
      </w:tr>
      <w:tr w:rsidR="00206F07" w14:paraId="02B4F293" w14:textId="77777777" w:rsidTr="009C649F">
        <w:trPr>
          <w:trHeight w:val="2036"/>
        </w:trPr>
        <w:tc>
          <w:tcPr>
            <w:tcW w:w="739" w:type="dxa"/>
            <w:vMerge/>
            <w:shd w:val="clear" w:color="auto" w:fill="D9D9D9"/>
          </w:tcPr>
          <w:p w14:paraId="01AEC595" w14:textId="77777777" w:rsidR="00206F07" w:rsidRPr="0017205E" w:rsidRDefault="00206F07" w:rsidP="00047716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</w:p>
        </w:tc>
        <w:tc>
          <w:tcPr>
            <w:tcW w:w="569" w:type="dxa"/>
          </w:tcPr>
          <w:p w14:paraId="28DE8F04" w14:textId="77777777" w:rsidR="00206F07" w:rsidRPr="0017205E" w:rsidRDefault="00206F07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  <w:tc>
          <w:tcPr>
            <w:tcW w:w="7896" w:type="dxa"/>
            <w:shd w:val="clear" w:color="auto" w:fill="D9D9D9"/>
          </w:tcPr>
          <w:p w14:paraId="7D215488" w14:textId="77777777" w:rsidR="00206F07" w:rsidRPr="0017205E" w:rsidRDefault="00206F07" w:rsidP="009C649F">
            <w:pPr>
              <w:spacing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z w:val="20"/>
                <w:szCs w:val="20"/>
              </w:rPr>
              <w:t>materiały edukacyjne w postaci papierowej (wydanie jedno lub wielotomowe) o charakterze repetytorium, umożliwiające przygotowanie się do egzaminu maturalnego przeprowadzanego na danym poziomie zaawansowania, zawierające treści zgodne z podstawą programową obowiązującą na egzaminie maturalnym w roku 2023 dla absolwentów czteroletniego liceum ogólnokształcącego, stanowiące odpowiednik podręcznika, jeżeli wydawca przewidział taką możliwość, oraz jednocześnie dostęp do dodatkowych zasobów interaktywnych w okresie min. 12 miesięcy od dnia pobrania zasobów/aktywacji kodu dostępu, nie krócej niż do 31 sierpnia 2023 r.</w:t>
            </w:r>
          </w:p>
        </w:tc>
      </w:tr>
      <w:tr w:rsidR="00206F07" w14:paraId="3E0C6A10" w14:textId="77777777" w:rsidTr="009C649F">
        <w:trPr>
          <w:trHeight w:val="252"/>
        </w:trPr>
        <w:tc>
          <w:tcPr>
            <w:tcW w:w="739" w:type="dxa"/>
            <w:vMerge/>
            <w:shd w:val="clear" w:color="auto" w:fill="D9D9D9"/>
          </w:tcPr>
          <w:p w14:paraId="72CAACF8" w14:textId="77777777" w:rsidR="00206F07" w:rsidRPr="0017205E" w:rsidRDefault="00206F07" w:rsidP="00047716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</w:p>
        </w:tc>
        <w:tc>
          <w:tcPr>
            <w:tcW w:w="569" w:type="dxa"/>
          </w:tcPr>
          <w:p w14:paraId="645A8F72" w14:textId="77777777" w:rsidR="00206F07" w:rsidRPr="0017205E" w:rsidRDefault="00206F07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  <w:tc>
          <w:tcPr>
            <w:tcW w:w="7896" w:type="dxa"/>
            <w:shd w:val="clear" w:color="auto" w:fill="D9D9D9"/>
          </w:tcPr>
          <w:p w14:paraId="013DE1CF" w14:textId="77777777" w:rsidR="00206F07" w:rsidRPr="0017205E" w:rsidRDefault="00206F07" w:rsidP="005E5979">
            <w:pPr>
              <w:spacing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z w:val="20"/>
                <w:szCs w:val="20"/>
              </w:rPr>
              <w:t xml:space="preserve">interaktywne materiały edukacyjne w postaci elektronicznej o charakterze repetytorium umożliwiające przygotowanie się do egzaminu maturalnego przeprowadzanego na danym poziomie zaawansowania, zawierające treści zgodne z podstawą programową obowiązującą na egzaminie maturalnym w roku szkolnym 2023, stanowiące odpowiednik podręcznika, jeżeli wydawca przewidział taką możliwość, oraz jednocześnie dostęp do dodatkowych zasobów interaktywnych w okresie min. 12 miesięcy od dnia pobrania/aktywacji kodu, nie krócej niż do 31 sierpnia 2023 r.  </w:t>
            </w:r>
          </w:p>
        </w:tc>
      </w:tr>
      <w:tr w:rsidR="00206F07" w14:paraId="6474ECD6" w14:textId="77777777" w:rsidTr="009C649F">
        <w:trPr>
          <w:trHeight w:val="663"/>
        </w:trPr>
        <w:tc>
          <w:tcPr>
            <w:tcW w:w="739" w:type="dxa"/>
            <w:vMerge/>
            <w:shd w:val="clear" w:color="auto" w:fill="D9D9D9"/>
          </w:tcPr>
          <w:p w14:paraId="7D4DB390" w14:textId="77777777" w:rsidR="00206F07" w:rsidRPr="0017205E" w:rsidRDefault="00206F07" w:rsidP="00047716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</w:p>
        </w:tc>
        <w:tc>
          <w:tcPr>
            <w:tcW w:w="8466" w:type="dxa"/>
            <w:gridSpan w:val="2"/>
            <w:shd w:val="clear" w:color="auto" w:fill="D9D9D9"/>
          </w:tcPr>
          <w:p w14:paraId="28EE991E" w14:textId="73D572FB" w:rsidR="00206F07" w:rsidRPr="0017205E" w:rsidRDefault="00206F07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Identyfikacja komponentu:</w:t>
            </w:r>
            <w:r w:rsidR="001A4DC7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="001A4DC7" w:rsidRPr="001A4DC7">
              <w:rPr>
                <w:rFonts w:ascii="Calibri" w:hAnsi="Calibri" w:cs="Calibri"/>
                <w:bCs/>
                <w:color w:val="C00000"/>
                <w:spacing w:val="-5"/>
                <w:sz w:val="20"/>
                <w:szCs w:val="20"/>
              </w:rPr>
              <w:t>(puste pole wypełnia Wykonawca)</w:t>
            </w: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br/>
            </w: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poniżej</w:t>
            </w: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 xml:space="preserve"> </w:t>
            </w: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wskazać informacje pozwalające na identyfikację oferowanych komponentów - nazwę/tytuł podręcznika (materiału edukacyjnego)/postać podręcznika (materiału edukacyjnego), ew. ilość tomów – jeśli dotyczy, odnosząc się w razie potrzeby odrębnie do danego poziomu zaawansowania), a także zawartość dodatkowych zasobów interaktywnych i sposób dostępu do nich</w:t>
            </w:r>
          </w:p>
        </w:tc>
      </w:tr>
      <w:tr w:rsidR="00206F07" w14:paraId="4D64C5EF" w14:textId="77777777" w:rsidTr="009C649F">
        <w:trPr>
          <w:trHeight w:val="466"/>
        </w:trPr>
        <w:tc>
          <w:tcPr>
            <w:tcW w:w="739" w:type="dxa"/>
            <w:vMerge/>
            <w:shd w:val="clear" w:color="auto" w:fill="D9D9D9"/>
          </w:tcPr>
          <w:p w14:paraId="74AEBEE2" w14:textId="77777777" w:rsidR="00206F07" w:rsidRPr="0017205E" w:rsidRDefault="00206F07" w:rsidP="00047716">
            <w:pPr>
              <w:spacing w:before="120" w:after="120" w:line="23" w:lineRule="atLeast"/>
              <w:jc w:val="center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</w:p>
        </w:tc>
        <w:tc>
          <w:tcPr>
            <w:tcW w:w="8466" w:type="dxa"/>
            <w:gridSpan w:val="2"/>
          </w:tcPr>
          <w:p w14:paraId="6EDDC894" w14:textId="77777777" w:rsidR="00206F07" w:rsidRPr="0017205E" w:rsidRDefault="00206F07" w:rsidP="00047716">
            <w:pPr>
              <w:spacing w:before="120" w:after="120" w:line="23" w:lineRule="atLeast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</w:tbl>
    <w:p w14:paraId="0DD4196A" w14:textId="77777777" w:rsidR="005241AD" w:rsidRDefault="005241AD" w:rsidP="005241AD">
      <w:pPr>
        <w:pStyle w:val="Akapitzlist"/>
        <w:spacing w:line="23" w:lineRule="atLeast"/>
        <w:ind w:left="1077" w:firstLine="0"/>
        <w:rPr>
          <w:rFonts w:ascii="Calibri" w:hAnsi="Calibri" w:cs="Calibri"/>
          <w:bCs/>
          <w:spacing w:val="-5"/>
          <w:sz w:val="20"/>
          <w:szCs w:val="20"/>
        </w:rPr>
      </w:pPr>
    </w:p>
    <w:p w14:paraId="5926FFDC" w14:textId="13AA7ECF" w:rsidR="00206F07" w:rsidRPr="005241AD" w:rsidRDefault="005241AD" w:rsidP="00E87371">
      <w:pPr>
        <w:pStyle w:val="Akapitzlist"/>
        <w:numPr>
          <w:ilvl w:val="0"/>
          <w:numId w:val="28"/>
        </w:numPr>
        <w:spacing w:before="120" w:after="120" w:line="23" w:lineRule="atLeast"/>
        <w:rPr>
          <w:rFonts w:ascii="Calibri" w:hAnsi="Calibri" w:cs="Calibri"/>
          <w:bCs/>
          <w:spacing w:val="-5"/>
        </w:rPr>
      </w:pPr>
      <w:r w:rsidRPr="005241AD">
        <w:rPr>
          <w:rFonts w:ascii="Calibri" w:hAnsi="Calibri" w:cs="Calibri"/>
          <w:bCs/>
          <w:spacing w:val="-5"/>
        </w:rPr>
        <w:t>O</w:t>
      </w:r>
      <w:r w:rsidR="00206F07" w:rsidRPr="005241AD">
        <w:rPr>
          <w:rFonts w:ascii="Calibri" w:hAnsi="Calibri" w:cs="Calibri"/>
          <w:bCs/>
          <w:spacing w:val="-5"/>
        </w:rPr>
        <w:t>ferowane pakiety e-podręczników z w wersji dla nauczyciela obejmują zgodnie z pkt. V. 5. OPZ: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879"/>
      </w:tblGrid>
      <w:tr w:rsidR="00206F07" w14:paraId="788D14FC" w14:textId="77777777" w:rsidTr="00047716">
        <w:tc>
          <w:tcPr>
            <w:tcW w:w="8879" w:type="dxa"/>
            <w:shd w:val="clear" w:color="auto" w:fill="D9D9D9"/>
          </w:tcPr>
          <w:p w14:paraId="483287F1" w14:textId="051834B0" w:rsidR="00206F07" w:rsidRPr="0017205E" w:rsidRDefault="00206F07" w:rsidP="00047716">
            <w:pPr>
              <w:spacing w:before="120" w:after="120" w:line="23" w:lineRule="atLeast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Identyfikacja komponentu:</w:t>
            </w:r>
            <w:r w:rsidR="005241AD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="005241AD" w:rsidRPr="005241AD">
              <w:rPr>
                <w:rFonts w:ascii="Calibri" w:hAnsi="Calibri" w:cs="Calibri"/>
                <w:bCs/>
                <w:color w:val="C00000"/>
                <w:spacing w:val="-5"/>
                <w:sz w:val="20"/>
                <w:szCs w:val="20"/>
              </w:rPr>
              <w:t>(puste pole wypełnia Wykonawca)</w:t>
            </w:r>
          </w:p>
          <w:p w14:paraId="55960D67" w14:textId="77777777" w:rsidR="00206F07" w:rsidRPr="0017205E" w:rsidRDefault="00206F07" w:rsidP="00047716">
            <w:pPr>
              <w:spacing w:before="120" w:after="120" w:line="23" w:lineRule="atLeast"/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poniżej wskazać informacje pozwalające na identyfikację oferowanych komponentów  - nazwę/tytuł pozycji postać podręcznika (materiału edukacyjnego)/ew. ilość tomów – jeśli dotyczy, sposób dostępu ew. dodatkowe elementy, których nie zawiera pakiet dla ucznia (odnosząc się w razie potrzeby odrębnie do danego poziomu zaawansowania)</w:t>
            </w:r>
          </w:p>
        </w:tc>
      </w:tr>
      <w:tr w:rsidR="00206F07" w14:paraId="4137755C" w14:textId="77777777" w:rsidTr="00047716">
        <w:tc>
          <w:tcPr>
            <w:tcW w:w="8879" w:type="dxa"/>
          </w:tcPr>
          <w:p w14:paraId="576B0F51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jc w:val="center"/>
              <w:rPr>
                <w:rFonts w:ascii="Calibri" w:hAnsi="Calibri" w:cs="Calibri"/>
                <w:b/>
                <w:i/>
                <w:iCs/>
                <w:spacing w:val="-5"/>
                <w:sz w:val="20"/>
                <w:szCs w:val="20"/>
              </w:rPr>
            </w:pPr>
          </w:p>
        </w:tc>
      </w:tr>
    </w:tbl>
    <w:p w14:paraId="21DC72EA" w14:textId="77777777" w:rsidR="00A41C6A" w:rsidRDefault="00A41C6A" w:rsidP="00A41C6A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1734B6F0" w14:textId="30155C23" w:rsidR="00A41C6A" w:rsidRDefault="00A41C6A" w:rsidP="00A41C6A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  <w:r w:rsidRPr="0017205E">
        <w:rPr>
          <w:rFonts w:ascii="Calibri" w:hAnsi="Calibri" w:cs="Calibri"/>
          <w:b/>
          <w:i/>
          <w:color w:val="C00000"/>
          <w:sz w:val="22"/>
          <w:szCs w:val="22"/>
        </w:rPr>
        <w:t>w przypadku nieuzupełnienia którejkolwiek pozycji w</w:t>
      </w:r>
      <w:r w:rsidR="00C537D4">
        <w:rPr>
          <w:rFonts w:ascii="Calibri" w:hAnsi="Calibri" w:cs="Calibri"/>
          <w:b/>
          <w:i/>
          <w:color w:val="C00000"/>
          <w:sz w:val="22"/>
          <w:szCs w:val="22"/>
        </w:rPr>
        <w:t xml:space="preserve"> powyższych </w:t>
      </w:r>
      <w:r w:rsidRPr="0017205E">
        <w:rPr>
          <w:rFonts w:ascii="Calibri" w:hAnsi="Calibri" w:cs="Calibri"/>
          <w:b/>
          <w:i/>
          <w:color w:val="C00000"/>
          <w:sz w:val="22"/>
          <w:szCs w:val="22"/>
        </w:rPr>
        <w:t>tabel</w:t>
      </w:r>
      <w:r w:rsidR="00C537D4">
        <w:rPr>
          <w:rFonts w:ascii="Calibri" w:hAnsi="Calibri" w:cs="Calibri"/>
          <w:b/>
          <w:i/>
          <w:color w:val="C00000"/>
          <w:sz w:val="22"/>
          <w:szCs w:val="22"/>
        </w:rPr>
        <w:t>ach</w:t>
      </w:r>
      <w:r w:rsidRPr="0017205E">
        <w:rPr>
          <w:rFonts w:ascii="Calibri" w:hAnsi="Calibri" w:cs="Calibri"/>
          <w:b/>
          <w:i/>
          <w:color w:val="C00000"/>
          <w:sz w:val="22"/>
          <w:szCs w:val="22"/>
        </w:rPr>
        <w:t xml:space="preserve"> Zamawiający odrzuci ofertę jako niezgodną z warunkami zamówienia</w:t>
      </w:r>
    </w:p>
    <w:p w14:paraId="1EC29A36" w14:textId="77777777" w:rsidR="005241AD" w:rsidRPr="0017205E" w:rsidRDefault="005241AD" w:rsidP="00A41C6A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6088F43C" w14:textId="44FFDC8E" w:rsidR="00206F07" w:rsidRPr="005241AD" w:rsidRDefault="005241AD" w:rsidP="00E87371">
      <w:pPr>
        <w:pStyle w:val="Akapitzlist"/>
        <w:numPr>
          <w:ilvl w:val="0"/>
          <w:numId w:val="28"/>
        </w:numPr>
        <w:spacing w:before="120" w:after="120" w:line="23" w:lineRule="atLeast"/>
        <w:rPr>
          <w:rFonts w:ascii="Calibri" w:hAnsi="Calibri" w:cs="Calibri"/>
          <w:bCs/>
          <w:spacing w:val="-5"/>
        </w:rPr>
      </w:pPr>
      <w:r w:rsidRPr="005241AD">
        <w:rPr>
          <w:rFonts w:ascii="Calibri" w:hAnsi="Calibri" w:cs="Calibri"/>
          <w:bCs/>
          <w:spacing w:val="-5"/>
        </w:rPr>
        <w:t>O</w:t>
      </w:r>
      <w:r w:rsidR="00206F07" w:rsidRPr="005241AD">
        <w:rPr>
          <w:rFonts w:ascii="Calibri" w:hAnsi="Calibri" w:cs="Calibri"/>
          <w:bCs/>
          <w:spacing w:val="-5"/>
        </w:rPr>
        <w:t>feruję/-my dostęp do wszelkich zasobów interaktywnych w okresie: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879"/>
      </w:tblGrid>
      <w:tr w:rsidR="00206F07" w14:paraId="375E60BF" w14:textId="77777777" w:rsidTr="00047716">
        <w:tc>
          <w:tcPr>
            <w:tcW w:w="8879" w:type="dxa"/>
            <w:shd w:val="clear" w:color="auto" w:fill="D9D9D9"/>
          </w:tcPr>
          <w:p w14:paraId="7B2FE14F" w14:textId="77777777" w:rsidR="007A5DB3" w:rsidRPr="0017205E" w:rsidRDefault="007A5DB3" w:rsidP="007A5DB3">
            <w:pPr>
              <w:spacing w:before="120" w:line="23" w:lineRule="atLeast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Okres dostępu do zasobów interaktywnych:</w:t>
            </w:r>
            <w:r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6E027E">
              <w:rPr>
                <w:rFonts w:ascii="Calibri" w:hAnsi="Calibri" w:cs="Calibri"/>
                <w:bCs/>
                <w:color w:val="C00000"/>
                <w:spacing w:val="-5"/>
                <w:sz w:val="20"/>
                <w:szCs w:val="20"/>
              </w:rPr>
              <w:t>(puste pole wypełnia Wykonawca)</w:t>
            </w:r>
          </w:p>
          <w:p w14:paraId="76E39DCA" w14:textId="77777777" w:rsidR="007A5DB3" w:rsidRDefault="007A5DB3" w:rsidP="007A5DB3">
            <w:pPr>
              <w:spacing w:before="120" w:after="120" w:line="23" w:lineRule="atLeast"/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poniżej wskazać liczbę miesięcy, w których oferowany jest dostęp do zasobów interaktywnych (okres minimalny - 12 miesięcy</w:t>
            </w:r>
            <w:r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, okres maksymalny 24 miesiące</w:t>
            </w: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):</w:t>
            </w:r>
          </w:p>
          <w:p w14:paraId="23ACCDC2" w14:textId="15294599" w:rsidR="007A5DB3" w:rsidRPr="0017205E" w:rsidRDefault="007A5DB3" w:rsidP="007A5DB3">
            <w:pPr>
              <w:spacing w:before="120" w:after="120" w:line="23" w:lineRule="atLeast"/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</w:pPr>
            <w:r w:rsidRPr="00BD3019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W przypadku gdy Wykonawca nie poda odpowiedniego terminu Zamawiający uzna, iż okres dostępu do zasobów interaktywnych wynosi 12 miesięcy, a Wykonawca otrzyma 0 pkt</w:t>
            </w:r>
          </w:p>
        </w:tc>
      </w:tr>
      <w:tr w:rsidR="00206F07" w14:paraId="671FE753" w14:textId="77777777" w:rsidTr="00047716">
        <w:tc>
          <w:tcPr>
            <w:tcW w:w="8879" w:type="dxa"/>
          </w:tcPr>
          <w:p w14:paraId="3AB2597D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/>
                <w:i/>
                <w:iCs/>
                <w:spacing w:val="-5"/>
                <w:sz w:val="20"/>
                <w:szCs w:val="20"/>
              </w:rPr>
            </w:pPr>
          </w:p>
        </w:tc>
      </w:tr>
    </w:tbl>
    <w:p w14:paraId="4DFA4FF7" w14:textId="11D0B3A2" w:rsidR="00206F07" w:rsidRPr="005241AD" w:rsidRDefault="005241AD" w:rsidP="00E87371">
      <w:pPr>
        <w:pStyle w:val="Akapitzlist"/>
        <w:numPr>
          <w:ilvl w:val="0"/>
          <w:numId w:val="28"/>
        </w:numPr>
        <w:spacing w:before="120" w:after="120" w:line="23" w:lineRule="atLeast"/>
        <w:rPr>
          <w:rFonts w:ascii="Calibri" w:hAnsi="Calibri" w:cs="Calibri"/>
          <w:bCs/>
          <w:spacing w:val="-5"/>
        </w:rPr>
      </w:pPr>
      <w:r>
        <w:rPr>
          <w:rFonts w:ascii="Calibri" w:hAnsi="Calibri" w:cs="Calibri"/>
          <w:bCs/>
          <w:spacing w:val="-5"/>
        </w:rPr>
        <w:t>Z</w:t>
      </w:r>
      <w:r w:rsidR="00206F07" w:rsidRPr="005241AD">
        <w:rPr>
          <w:rFonts w:ascii="Calibri" w:hAnsi="Calibri" w:cs="Calibri"/>
          <w:bCs/>
          <w:spacing w:val="-5"/>
        </w:rPr>
        <w:t xml:space="preserve">obowiązuję/-my się do dostarczenia wszystkich pakietów e-podręczników na miejsce dostaw </w:t>
      </w:r>
      <w:r w:rsidR="00360650">
        <w:rPr>
          <w:rFonts w:ascii="Calibri" w:hAnsi="Calibri" w:cs="Calibri"/>
          <w:bCs/>
          <w:spacing w:val="-5"/>
        </w:rPr>
        <w:br/>
      </w:r>
      <w:r w:rsidR="00206F07" w:rsidRPr="005241AD">
        <w:rPr>
          <w:rFonts w:ascii="Calibri" w:hAnsi="Calibri" w:cs="Calibri"/>
          <w:bCs/>
          <w:spacing w:val="-5"/>
        </w:rPr>
        <w:t>w terminie: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879"/>
      </w:tblGrid>
      <w:tr w:rsidR="00206F07" w14:paraId="5AEE96F1" w14:textId="77777777" w:rsidTr="00047716">
        <w:tc>
          <w:tcPr>
            <w:tcW w:w="8879" w:type="dxa"/>
            <w:shd w:val="clear" w:color="auto" w:fill="D9D9D9"/>
          </w:tcPr>
          <w:p w14:paraId="583FD0AC" w14:textId="77777777" w:rsidR="00360650" w:rsidRPr="0017205E" w:rsidRDefault="00360650" w:rsidP="00360650">
            <w:pPr>
              <w:spacing w:before="120" w:line="23" w:lineRule="atLeast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Termin</w:t>
            </w:r>
            <w:r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dostawy e-podręczników</w:t>
            </w:r>
            <w:r w:rsidRPr="0017205E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6E027E">
              <w:rPr>
                <w:rFonts w:ascii="Calibri" w:hAnsi="Calibri" w:cs="Calibri"/>
                <w:bCs/>
                <w:color w:val="C00000"/>
                <w:spacing w:val="-5"/>
                <w:sz w:val="20"/>
                <w:szCs w:val="20"/>
              </w:rPr>
              <w:t>(puste pole wypełnia Wykonawca)</w:t>
            </w:r>
          </w:p>
          <w:p w14:paraId="23352EAD" w14:textId="5A0774AE" w:rsidR="00360650" w:rsidRDefault="00360650" w:rsidP="00360650">
            <w:pPr>
              <w:spacing w:before="120" w:after="120" w:line="23" w:lineRule="atLeast"/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poniżej wskazać termin dostarczenia wszystkich pakietów e-podręczników na miejsce dostaw liczony w dniach</w:t>
            </w:r>
            <w:r w:rsidR="003A4F83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 roboczych</w:t>
            </w: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 zgodnie z pkt. IV.10. OPZ (</w:t>
            </w:r>
            <w:r w:rsidR="003F306A" w:rsidRPr="003F306A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termin minimalny dostawy </w:t>
            </w:r>
            <w:r w:rsidR="003F306A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– </w:t>
            </w:r>
            <w:r w:rsidR="003F306A" w:rsidRPr="003F306A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2 dni</w:t>
            </w:r>
            <w:r w:rsidR="003A4F83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 robocze</w:t>
            </w:r>
            <w:r w:rsidR="003F306A" w:rsidRPr="003F306A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, termin maksymalny dostawy  – 14 dni</w:t>
            </w:r>
            <w:r w:rsidR="003A4F83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 roboczych</w:t>
            </w: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>)</w:t>
            </w:r>
            <w:bookmarkStart w:id="13" w:name="_GoBack"/>
            <w:bookmarkEnd w:id="13"/>
          </w:p>
          <w:p w14:paraId="16DA9764" w14:textId="5D914804" w:rsidR="00360650" w:rsidRPr="0017205E" w:rsidRDefault="00360650" w:rsidP="00360650">
            <w:pPr>
              <w:spacing w:before="120" w:after="120" w:line="23" w:lineRule="atLeast"/>
              <w:rPr>
                <w:rFonts w:ascii="Calibri" w:hAnsi="Calibri" w:cs="Calibri"/>
                <w:b/>
                <w:spacing w:val="-5"/>
                <w:sz w:val="20"/>
                <w:szCs w:val="20"/>
              </w:rPr>
            </w:pPr>
            <w:r w:rsidRPr="00BD3019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W przypadku gdy Wykonawca nie poda odpowiedniego terminu Zamawiający uzna, iż</w:t>
            </w:r>
            <w:r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 termin</w:t>
            </w:r>
            <w:r w:rsidRPr="00BD3019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dostawy wszystkich oferowanych e-podręczników </w:t>
            </w:r>
            <w:r w:rsidRPr="00BD3019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wynosi </w:t>
            </w:r>
            <w:r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14 dni</w:t>
            </w:r>
            <w:r w:rsidR="003A4F83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 xml:space="preserve"> roboczych</w:t>
            </w:r>
            <w:r w:rsidRPr="00BD3019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, a Wykonawca otrzyma 0 pkt</w:t>
            </w:r>
          </w:p>
        </w:tc>
      </w:tr>
      <w:tr w:rsidR="00206F07" w14:paraId="35DAA0E8" w14:textId="77777777" w:rsidTr="00047716">
        <w:tc>
          <w:tcPr>
            <w:tcW w:w="8879" w:type="dxa"/>
          </w:tcPr>
          <w:p w14:paraId="0E217D8F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/>
                <w:i/>
                <w:iCs/>
                <w:spacing w:val="-5"/>
                <w:sz w:val="20"/>
                <w:szCs w:val="20"/>
              </w:rPr>
            </w:pPr>
          </w:p>
        </w:tc>
      </w:tr>
    </w:tbl>
    <w:p w14:paraId="1F5BA279" w14:textId="77E4F410" w:rsidR="00206F07" w:rsidRPr="005241AD" w:rsidRDefault="005241AD" w:rsidP="00E87371">
      <w:pPr>
        <w:pStyle w:val="Akapitzlist"/>
        <w:numPr>
          <w:ilvl w:val="0"/>
          <w:numId w:val="28"/>
        </w:numPr>
        <w:spacing w:before="120" w:after="120" w:line="23" w:lineRule="atLeast"/>
        <w:rPr>
          <w:rFonts w:ascii="Calibri" w:hAnsi="Calibri" w:cs="Calibri"/>
          <w:bCs/>
          <w:spacing w:val="-5"/>
        </w:rPr>
      </w:pPr>
      <w:r w:rsidRPr="005241AD">
        <w:rPr>
          <w:rFonts w:ascii="Calibri" w:hAnsi="Calibri" w:cs="Calibri"/>
          <w:bCs/>
          <w:spacing w:val="-5"/>
        </w:rPr>
        <w:t>O</w:t>
      </w:r>
      <w:r w:rsidR="00206F07" w:rsidRPr="005241AD">
        <w:rPr>
          <w:rFonts w:ascii="Calibri" w:hAnsi="Calibri" w:cs="Calibri"/>
          <w:bCs/>
          <w:spacing w:val="-5"/>
        </w:rPr>
        <w:t>feruję/-my następujące dodatkowe funkcjonalności rozwiązania edukacyjnego:</w:t>
      </w:r>
    </w:p>
    <w:tbl>
      <w:tblPr>
        <w:tblStyle w:val="Tabela-Siatka"/>
        <w:tblW w:w="9207" w:type="dxa"/>
        <w:tblInd w:w="421" w:type="dxa"/>
        <w:tblLook w:val="04A0" w:firstRow="1" w:lastRow="0" w:firstColumn="1" w:lastColumn="0" w:noHBand="0" w:noVBand="1"/>
      </w:tblPr>
      <w:tblGrid>
        <w:gridCol w:w="698"/>
        <w:gridCol w:w="7665"/>
        <w:gridCol w:w="844"/>
      </w:tblGrid>
      <w:tr w:rsidR="00206F07" w14:paraId="30DC148F" w14:textId="77777777" w:rsidTr="00405F18">
        <w:trPr>
          <w:trHeight w:val="1717"/>
        </w:trPr>
        <w:tc>
          <w:tcPr>
            <w:tcW w:w="9207" w:type="dxa"/>
            <w:gridSpan w:val="3"/>
            <w:shd w:val="clear" w:color="auto" w:fill="D9D9D9"/>
          </w:tcPr>
          <w:p w14:paraId="158247A7" w14:textId="77777777" w:rsidR="00206F07" w:rsidRDefault="00206F07" w:rsidP="00047716">
            <w:pPr>
              <w:spacing w:before="120" w:after="120" w:line="23" w:lineRule="atLeast"/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>Dodatkowe funkcjonalności rozwiązania edukacyjnego:</w:t>
            </w:r>
            <w:r w:rsidRPr="0017205E">
              <w:rPr>
                <w:rFonts w:ascii="Calibri" w:hAnsi="Calibri" w:cs="Calibri"/>
                <w:b/>
                <w:spacing w:val="-5"/>
                <w:sz w:val="20"/>
                <w:szCs w:val="20"/>
              </w:rPr>
              <w:br/>
            </w:r>
            <w:r w:rsidRPr="0017205E"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  <w:t xml:space="preserve">poniżej wskazać, czy oferowane pakiety/dodatkowe funkcjonalności zawierają następujące rozwiązania poprzez zaznaczenie przy danym rozwiązaniu znaku X. </w:t>
            </w:r>
          </w:p>
          <w:p w14:paraId="1974CCA8" w14:textId="30B46168" w:rsidR="00113257" w:rsidRPr="0017205E" w:rsidRDefault="00113257" w:rsidP="00047716">
            <w:pPr>
              <w:spacing w:before="120" w:after="120" w:line="23" w:lineRule="atLeast"/>
              <w:rPr>
                <w:rFonts w:ascii="Calibri" w:hAnsi="Calibri" w:cs="Calibri"/>
                <w:bCs/>
                <w:i/>
                <w:iCs/>
                <w:spacing w:val="-5"/>
                <w:sz w:val="20"/>
                <w:szCs w:val="20"/>
              </w:rPr>
            </w:pPr>
            <w:r w:rsidRPr="00113257">
              <w:rPr>
                <w:rFonts w:ascii="Calibri" w:hAnsi="Calibri" w:cs="Calibri"/>
                <w:bCs/>
                <w:i/>
                <w:iCs/>
                <w:color w:val="C00000"/>
                <w:spacing w:val="-5"/>
                <w:sz w:val="20"/>
                <w:szCs w:val="20"/>
              </w:rPr>
              <w:t>Puste pola wypełnia Wykonawca. Za każdą zadeklarowaną funkcjonalność Wykonawca otrzyma 2 pkt, za brak danej funkcjonalności otrzyma 0 pkt)</w:t>
            </w:r>
          </w:p>
        </w:tc>
      </w:tr>
      <w:tr w:rsidR="00206F07" w14:paraId="5773D047" w14:textId="77777777" w:rsidTr="00F21093">
        <w:trPr>
          <w:trHeight w:val="485"/>
        </w:trPr>
        <w:tc>
          <w:tcPr>
            <w:tcW w:w="698" w:type="dxa"/>
            <w:shd w:val="clear" w:color="auto" w:fill="D9D9D9"/>
          </w:tcPr>
          <w:p w14:paraId="060D8F63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lastRenderedPageBreak/>
              <w:t>1)</w:t>
            </w:r>
          </w:p>
        </w:tc>
        <w:tc>
          <w:tcPr>
            <w:tcW w:w="7665" w:type="dxa"/>
            <w:shd w:val="clear" w:color="auto" w:fill="D9D9D9"/>
          </w:tcPr>
          <w:p w14:paraId="51428FD9" w14:textId="77777777" w:rsidR="00206F07" w:rsidRPr="0017205E" w:rsidRDefault="00206F07" w:rsidP="00472008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dostęp do wszystkich zasobów interaktywnych dla użytkownika (uczeń/nauczyciel) możliwy jest z przeglądarki internetowej, bez posiadania specjalistycznego oprogramowania;</w:t>
            </w:r>
          </w:p>
        </w:tc>
        <w:tc>
          <w:tcPr>
            <w:tcW w:w="844" w:type="dxa"/>
          </w:tcPr>
          <w:p w14:paraId="01954B3B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206F07" w14:paraId="4135B08F" w14:textId="77777777" w:rsidTr="00F21093">
        <w:trPr>
          <w:trHeight w:val="1229"/>
        </w:trPr>
        <w:tc>
          <w:tcPr>
            <w:tcW w:w="698" w:type="dxa"/>
            <w:shd w:val="clear" w:color="auto" w:fill="D9D9D9"/>
          </w:tcPr>
          <w:p w14:paraId="110A1654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2)</w:t>
            </w:r>
          </w:p>
        </w:tc>
        <w:tc>
          <w:tcPr>
            <w:tcW w:w="7665" w:type="dxa"/>
            <w:shd w:val="clear" w:color="auto" w:fill="D9D9D9"/>
          </w:tcPr>
          <w:p w14:paraId="4B074DFC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w ramach oferowanych zasobów interaktywnych istnieje możliwość wygenerowania pliku w formacie .pdf lub równoważnym (możliwym do odczytania w programie odczytującym .pdf), zawierającego określony materiał (np. tekst, ćwiczenie), ewentualnie możliwość bezpośredniego wydruku tego materiału;</w:t>
            </w:r>
          </w:p>
        </w:tc>
        <w:tc>
          <w:tcPr>
            <w:tcW w:w="844" w:type="dxa"/>
          </w:tcPr>
          <w:p w14:paraId="7247A299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206F07" w14:paraId="32C5CC9C" w14:textId="77777777" w:rsidTr="00F21093">
        <w:trPr>
          <w:trHeight w:val="729"/>
        </w:trPr>
        <w:tc>
          <w:tcPr>
            <w:tcW w:w="698" w:type="dxa"/>
            <w:shd w:val="clear" w:color="auto" w:fill="D9D9D9"/>
          </w:tcPr>
          <w:p w14:paraId="43C323DB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3)</w:t>
            </w:r>
          </w:p>
        </w:tc>
        <w:tc>
          <w:tcPr>
            <w:tcW w:w="7665" w:type="dxa"/>
            <w:shd w:val="clear" w:color="auto" w:fill="D9D9D9"/>
          </w:tcPr>
          <w:p w14:paraId="30437475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w zakresie pracy z tekstem istnieje możliwość wyboru przez użytkownika opcji czytania tekstu oraz czytania i słuchania tekstu jednocześnie;</w:t>
            </w:r>
          </w:p>
        </w:tc>
        <w:tc>
          <w:tcPr>
            <w:tcW w:w="844" w:type="dxa"/>
          </w:tcPr>
          <w:p w14:paraId="26D77590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206F07" w14:paraId="67E16981" w14:textId="77777777" w:rsidTr="00F21093">
        <w:trPr>
          <w:trHeight w:val="729"/>
        </w:trPr>
        <w:tc>
          <w:tcPr>
            <w:tcW w:w="698" w:type="dxa"/>
            <w:shd w:val="clear" w:color="auto" w:fill="D9D9D9"/>
          </w:tcPr>
          <w:p w14:paraId="69475875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4)</w:t>
            </w:r>
          </w:p>
        </w:tc>
        <w:tc>
          <w:tcPr>
            <w:tcW w:w="7665" w:type="dxa"/>
            <w:shd w:val="clear" w:color="auto" w:fill="D9D9D9"/>
          </w:tcPr>
          <w:p w14:paraId="71196DE6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w ramach wykonywania ćwiczeń istnieje możliwość korzystania przez użytkownika z funkcji dostosowania tempa czytania;</w:t>
            </w:r>
          </w:p>
        </w:tc>
        <w:tc>
          <w:tcPr>
            <w:tcW w:w="844" w:type="dxa"/>
          </w:tcPr>
          <w:p w14:paraId="7799F1E2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206F07" w14:paraId="66816AB9" w14:textId="77777777" w:rsidTr="00F21093">
        <w:trPr>
          <w:trHeight w:val="729"/>
        </w:trPr>
        <w:tc>
          <w:tcPr>
            <w:tcW w:w="698" w:type="dxa"/>
            <w:shd w:val="clear" w:color="auto" w:fill="D9D9D9"/>
          </w:tcPr>
          <w:p w14:paraId="4D996430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5)</w:t>
            </w:r>
          </w:p>
        </w:tc>
        <w:tc>
          <w:tcPr>
            <w:tcW w:w="7665" w:type="dxa"/>
            <w:shd w:val="clear" w:color="auto" w:fill="D9D9D9"/>
          </w:tcPr>
          <w:p w14:paraId="10A5559D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w ramach wykonywania ćwiczeń istnieje możliwość korzystania przez użytkownika z funkcji dostosowania tempa słuchania;</w:t>
            </w:r>
          </w:p>
        </w:tc>
        <w:tc>
          <w:tcPr>
            <w:tcW w:w="844" w:type="dxa"/>
          </w:tcPr>
          <w:p w14:paraId="31D22926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206F07" w14:paraId="37D13241" w14:textId="77777777" w:rsidTr="00F21093">
        <w:trPr>
          <w:trHeight w:val="1229"/>
        </w:trPr>
        <w:tc>
          <w:tcPr>
            <w:tcW w:w="698" w:type="dxa"/>
            <w:shd w:val="clear" w:color="auto" w:fill="D9D9D9"/>
          </w:tcPr>
          <w:p w14:paraId="0DE825D5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6)</w:t>
            </w:r>
          </w:p>
        </w:tc>
        <w:tc>
          <w:tcPr>
            <w:tcW w:w="7665" w:type="dxa"/>
            <w:shd w:val="clear" w:color="auto" w:fill="D9D9D9"/>
          </w:tcPr>
          <w:p w14:paraId="1E002211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w ramach oferowanych zasobów bezpośrednio na platformie wydawcy istnieje możliwość pobrania materiałów dźwiękowych i materiałów wideo oraz zapisania ich na komputerze lokalnym użytkownika, a także korzystania z tych zasobów przez użytkownika wielokrotnie w oferowanym okresie dostępu do zasobów interaktywnych;</w:t>
            </w:r>
          </w:p>
        </w:tc>
        <w:tc>
          <w:tcPr>
            <w:tcW w:w="844" w:type="dxa"/>
          </w:tcPr>
          <w:p w14:paraId="062796CF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206F07" w14:paraId="3C35A9E8" w14:textId="77777777" w:rsidTr="00F21093">
        <w:trPr>
          <w:trHeight w:val="987"/>
        </w:trPr>
        <w:tc>
          <w:tcPr>
            <w:tcW w:w="698" w:type="dxa"/>
            <w:shd w:val="clear" w:color="auto" w:fill="D9D9D9"/>
          </w:tcPr>
          <w:p w14:paraId="6F81C426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7)</w:t>
            </w:r>
          </w:p>
        </w:tc>
        <w:tc>
          <w:tcPr>
            <w:tcW w:w="7665" w:type="dxa"/>
            <w:shd w:val="clear" w:color="auto" w:fill="D9D9D9"/>
          </w:tcPr>
          <w:p w14:paraId="604ECC28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w ramach oferowanych zasobów istnieje możliwość wyboru stopnia trudności ćwiczeń/zadań w zależności od poziomu postępów ucznia; wyboru może dokonać zarówno nauczyciel dla ucznia, jak i uczeń dla siebie;</w:t>
            </w:r>
          </w:p>
        </w:tc>
        <w:tc>
          <w:tcPr>
            <w:tcW w:w="844" w:type="dxa"/>
          </w:tcPr>
          <w:p w14:paraId="49FAF92A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206F07" w14:paraId="7748AEF7" w14:textId="77777777" w:rsidTr="00F21093">
        <w:trPr>
          <w:trHeight w:val="972"/>
        </w:trPr>
        <w:tc>
          <w:tcPr>
            <w:tcW w:w="698" w:type="dxa"/>
            <w:shd w:val="clear" w:color="auto" w:fill="D9D9D9"/>
          </w:tcPr>
          <w:p w14:paraId="71C40777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8)</w:t>
            </w:r>
          </w:p>
        </w:tc>
        <w:tc>
          <w:tcPr>
            <w:tcW w:w="7665" w:type="dxa"/>
            <w:shd w:val="clear" w:color="auto" w:fill="D9D9D9"/>
          </w:tcPr>
          <w:p w14:paraId="085F4670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w ramach oferowanych zasobów istnieje możliwość nagrania przez ucznia wypowiedzi ustnej w formie audio lub w formie audio i video i przekazania ich do odsłuchania/obejrzenia przez nauczyciela;</w:t>
            </w:r>
          </w:p>
        </w:tc>
        <w:tc>
          <w:tcPr>
            <w:tcW w:w="844" w:type="dxa"/>
          </w:tcPr>
          <w:p w14:paraId="4A1DE0DF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206F07" w14:paraId="224E9762" w14:textId="77777777" w:rsidTr="00F21093">
        <w:trPr>
          <w:trHeight w:val="987"/>
        </w:trPr>
        <w:tc>
          <w:tcPr>
            <w:tcW w:w="698" w:type="dxa"/>
            <w:shd w:val="clear" w:color="auto" w:fill="D9D9D9"/>
          </w:tcPr>
          <w:p w14:paraId="3A6D1F69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9)</w:t>
            </w:r>
          </w:p>
        </w:tc>
        <w:tc>
          <w:tcPr>
            <w:tcW w:w="7665" w:type="dxa"/>
            <w:shd w:val="clear" w:color="auto" w:fill="D9D9D9"/>
          </w:tcPr>
          <w:p w14:paraId="075AC55B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oferowane rozwiązanie pozwala nauczycielowi zaplanować i przeprowadzić sprawdzian online w czasie rzeczywistym, poprzez tworzenie testu grupowego, a następnie dokonać oceny sprawdzianu bez potrzeby pobierania plików na komputer lokalny nauczyciela;</w:t>
            </w:r>
          </w:p>
        </w:tc>
        <w:tc>
          <w:tcPr>
            <w:tcW w:w="844" w:type="dxa"/>
          </w:tcPr>
          <w:p w14:paraId="4051EF1A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206F07" w14:paraId="47AE5063" w14:textId="77777777" w:rsidTr="00F21093">
        <w:trPr>
          <w:trHeight w:val="972"/>
        </w:trPr>
        <w:tc>
          <w:tcPr>
            <w:tcW w:w="698" w:type="dxa"/>
            <w:shd w:val="clear" w:color="auto" w:fill="D9D9D9"/>
          </w:tcPr>
          <w:p w14:paraId="3C124366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10)</w:t>
            </w:r>
          </w:p>
        </w:tc>
        <w:tc>
          <w:tcPr>
            <w:tcW w:w="7665" w:type="dxa"/>
            <w:shd w:val="clear" w:color="auto" w:fill="D9D9D9"/>
          </w:tcPr>
          <w:p w14:paraId="23B06DC2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oferowane rozwiązanie pozwala nauczycielowi zaplanować sprawdzian w wersji odrębnie dla każdego ucznia, a następnie przeprowadzić sprawdzian online w czasie rzeczywistym w grupie uczniów;</w:t>
            </w:r>
          </w:p>
        </w:tc>
        <w:tc>
          <w:tcPr>
            <w:tcW w:w="844" w:type="dxa"/>
          </w:tcPr>
          <w:p w14:paraId="426F6CD0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206F07" w14:paraId="77F06695" w14:textId="77777777" w:rsidTr="00F21093">
        <w:trPr>
          <w:trHeight w:val="987"/>
        </w:trPr>
        <w:tc>
          <w:tcPr>
            <w:tcW w:w="698" w:type="dxa"/>
            <w:shd w:val="clear" w:color="auto" w:fill="D9D9D9"/>
          </w:tcPr>
          <w:p w14:paraId="054EC43B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11)</w:t>
            </w:r>
          </w:p>
        </w:tc>
        <w:tc>
          <w:tcPr>
            <w:tcW w:w="7665" w:type="dxa"/>
            <w:shd w:val="clear" w:color="auto" w:fill="D9D9D9"/>
          </w:tcPr>
          <w:p w14:paraId="39CAABE1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dostęp do zasobów interaktywnych możliwy jest poprzez urządzenia stacjonarne, jak i mobilne (komputer stacjonarny, laptop, smartfon, tablet, tablica interaktywna), a wyświetlanie zasobów ma charakter responsywny;</w:t>
            </w:r>
          </w:p>
        </w:tc>
        <w:tc>
          <w:tcPr>
            <w:tcW w:w="844" w:type="dxa"/>
          </w:tcPr>
          <w:p w14:paraId="2F30A32B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206F07" w14:paraId="24C029B3" w14:textId="77777777" w:rsidTr="00F21093">
        <w:trPr>
          <w:trHeight w:val="729"/>
        </w:trPr>
        <w:tc>
          <w:tcPr>
            <w:tcW w:w="698" w:type="dxa"/>
            <w:shd w:val="clear" w:color="auto" w:fill="D9D9D9"/>
          </w:tcPr>
          <w:p w14:paraId="5C9C6AA6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12)</w:t>
            </w:r>
          </w:p>
        </w:tc>
        <w:tc>
          <w:tcPr>
            <w:tcW w:w="7665" w:type="dxa"/>
            <w:shd w:val="clear" w:color="auto" w:fill="D9D9D9"/>
          </w:tcPr>
          <w:p w14:paraId="77B43A58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w trakcie realizacji zajęć w formie online w czasie rzeczywistym istnieje możliwość zlecania pojedynczych ćwiczeń/zadań interaktywnych poszczególnym uczniom;</w:t>
            </w:r>
          </w:p>
        </w:tc>
        <w:tc>
          <w:tcPr>
            <w:tcW w:w="844" w:type="dxa"/>
          </w:tcPr>
          <w:p w14:paraId="582F2C37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206F07" w14:paraId="0BD682C4" w14:textId="77777777" w:rsidTr="00F21093">
        <w:trPr>
          <w:trHeight w:val="972"/>
        </w:trPr>
        <w:tc>
          <w:tcPr>
            <w:tcW w:w="698" w:type="dxa"/>
            <w:shd w:val="clear" w:color="auto" w:fill="D9D9D9"/>
          </w:tcPr>
          <w:p w14:paraId="7B0C8B32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13)</w:t>
            </w:r>
          </w:p>
        </w:tc>
        <w:tc>
          <w:tcPr>
            <w:tcW w:w="7665" w:type="dxa"/>
            <w:shd w:val="clear" w:color="auto" w:fill="D9D9D9"/>
          </w:tcPr>
          <w:p w14:paraId="2B44EED5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oferowane rozwiązanie pozwala na pozyskanie przez nauczyciela informacji o indywidualnych postępach ucznia, w czasie rzeczywistym - w trakcie wykonywania ćwiczeń interaktywnych przez ucznia;</w:t>
            </w:r>
          </w:p>
        </w:tc>
        <w:tc>
          <w:tcPr>
            <w:tcW w:w="844" w:type="dxa"/>
          </w:tcPr>
          <w:p w14:paraId="0E8B29FD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206F07" w14:paraId="7FEECB5D" w14:textId="77777777" w:rsidTr="00F21093">
        <w:trPr>
          <w:trHeight w:val="987"/>
        </w:trPr>
        <w:tc>
          <w:tcPr>
            <w:tcW w:w="698" w:type="dxa"/>
            <w:shd w:val="clear" w:color="auto" w:fill="D9D9D9"/>
          </w:tcPr>
          <w:p w14:paraId="3F6340FE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14)</w:t>
            </w:r>
          </w:p>
        </w:tc>
        <w:tc>
          <w:tcPr>
            <w:tcW w:w="7665" w:type="dxa"/>
            <w:shd w:val="clear" w:color="auto" w:fill="D9D9D9"/>
          </w:tcPr>
          <w:p w14:paraId="5DC1150E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oferowane rozwiązanie pozwala nauczycielowi na pozyskiwanie danych o postępach grupy uczniów na bieżąco w sposób zautomatyzowany poprzez statystyczną agregację wyników (np. w zakresie popełnianych błędów/pomyłek, tempa rozwiązywania zadań);</w:t>
            </w:r>
          </w:p>
        </w:tc>
        <w:tc>
          <w:tcPr>
            <w:tcW w:w="844" w:type="dxa"/>
          </w:tcPr>
          <w:p w14:paraId="5351B08C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  <w:tr w:rsidR="00206F07" w14:paraId="17783392" w14:textId="77777777" w:rsidTr="00F21093">
        <w:trPr>
          <w:trHeight w:val="1214"/>
        </w:trPr>
        <w:tc>
          <w:tcPr>
            <w:tcW w:w="698" w:type="dxa"/>
            <w:shd w:val="clear" w:color="auto" w:fill="D9D9D9"/>
          </w:tcPr>
          <w:p w14:paraId="06FCAD31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15)</w:t>
            </w:r>
          </w:p>
        </w:tc>
        <w:tc>
          <w:tcPr>
            <w:tcW w:w="7665" w:type="dxa"/>
            <w:shd w:val="clear" w:color="auto" w:fill="D9D9D9"/>
          </w:tcPr>
          <w:p w14:paraId="268CF4C3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  <w:r w:rsidRPr="0017205E">
              <w:rPr>
                <w:rFonts w:ascii="Calibri" w:hAnsi="Calibri" w:cs="Calibri"/>
                <w:bCs/>
                <w:spacing w:val="-5"/>
                <w:sz w:val="20"/>
                <w:szCs w:val="20"/>
              </w:rPr>
              <w:t>oferowane rozwiązanie pozwala na przekazanie przez nauczyciela w trakcie zajęć online w czasie rzeczywistym dostępu do wspólnego ekranu oraz uprawnienia do przesyłania dźwięku lub obrazu i dźwięku z możliwością odbioru w jednym czasie przez nauczyciela i pozostałych uczestników zajęć.</w:t>
            </w:r>
          </w:p>
        </w:tc>
        <w:tc>
          <w:tcPr>
            <w:tcW w:w="844" w:type="dxa"/>
          </w:tcPr>
          <w:p w14:paraId="0896AD04" w14:textId="77777777" w:rsidR="00206F07" w:rsidRPr="0017205E" w:rsidRDefault="00206F07" w:rsidP="00047716">
            <w:pPr>
              <w:spacing w:before="120" w:after="120" w:line="23" w:lineRule="atLeast"/>
              <w:ind w:left="113" w:right="113"/>
              <w:rPr>
                <w:rFonts w:ascii="Calibri" w:hAnsi="Calibri" w:cs="Calibri"/>
                <w:bCs/>
                <w:spacing w:val="-5"/>
                <w:sz w:val="20"/>
                <w:szCs w:val="20"/>
              </w:rPr>
            </w:pPr>
          </w:p>
        </w:tc>
      </w:tr>
    </w:tbl>
    <w:p w14:paraId="0B9D3813" w14:textId="16D61CCA" w:rsidR="005241AD" w:rsidRDefault="005241AD" w:rsidP="005241AD">
      <w:pPr>
        <w:pStyle w:val="Akapitzlist"/>
        <w:spacing w:line="23" w:lineRule="atLeast"/>
        <w:ind w:left="1077" w:firstLine="0"/>
        <w:rPr>
          <w:rFonts w:ascii="Calibri" w:hAnsi="Calibri" w:cs="Calibri"/>
          <w:bCs/>
          <w:spacing w:val="-5"/>
          <w:sz w:val="20"/>
          <w:szCs w:val="20"/>
        </w:rPr>
      </w:pPr>
    </w:p>
    <w:p w14:paraId="2F1B2F93" w14:textId="7F75A0E4" w:rsidR="00405F18" w:rsidRDefault="00405F18" w:rsidP="005241AD">
      <w:pPr>
        <w:pStyle w:val="Akapitzlist"/>
        <w:spacing w:line="23" w:lineRule="atLeast"/>
        <w:ind w:left="1077" w:firstLine="0"/>
        <w:rPr>
          <w:rFonts w:ascii="Calibri" w:hAnsi="Calibri" w:cs="Calibri"/>
          <w:bCs/>
          <w:spacing w:val="-5"/>
          <w:sz w:val="20"/>
          <w:szCs w:val="20"/>
        </w:rPr>
      </w:pPr>
    </w:p>
    <w:p w14:paraId="5EAA3812" w14:textId="77777777" w:rsidR="00405F18" w:rsidRDefault="00405F18" w:rsidP="005241AD">
      <w:pPr>
        <w:pStyle w:val="Akapitzlist"/>
        <w:spacing w:line="23" w:lineRule="atLeast"/>
        <w:ind w:left="1077" w:firstLine="0"/>
        <w:rPr>
          <w:rFonts w:ascii="Calibri" w:hAnsi="Calibri" w:cs="Calibri"/>
          <w:bCs/>
          <w:spacing w:val="-5"/>
          <w:sz w:val="20"/>
          <w:szCs w:val="20"/>
        </w:rPr>
      </w:pPr>
    </w:p>
    <w:p w14:paraId="2E2C0C49" w14:textId="3EA49E5F" w:rsidR="005241AD" w:rsidRPr="005241AD" w:rsidRDefault="003E7AE1" w:rsidP="005241AD">
      <w:pPr>
        <w:pStyle w:val="Akapitzlist"/>
        <w:numPr>
          <w:ilvl w:val="0"/>
          <w:numId w:val="28"/>
        </w:numPr>
        <w:spacing w:before="120" w:after="120" w:line="23" w:lineRule="atLeast"/>
        <w:ind w:left="851" w:hanging="284"/>
        <w:jc w:val="left"/>
        <w:rPr>
          <w:rFonts w:ascii="Calibri" w:hAnsi="Calibri" w:cs="Calibri"/>
          <w:bCs/>
          <w:spacing w:val="-5"/>
        </w:rPr>
      </w:pPr>
      <w:r w:rsidRPr="003E7AE1">
        <w:rPr>
          <w:rFonts w:ascii="Calibri" w:hAnsi="Calibri" w:cs="Calibri"/>
          <w:bCs/>
          <w:spacing w:val="-5"/>
        </w:rPr>
        <w:t xml:space="preserve">Oświadczamy, że </w:t>
      </w:r>
      <w:r>
        <w:rPr>
          <w:rFonts w:ascii="Calibri" w:hAnsi="Calibri" w:cs="Calibri"/>
          <w:bCs/>
          <w:spacing w:val="-5"/>
        </w:rPr>
        <w:t>o</w:t>
      </w:r>
      <w:r w:rsidR="005241AD" w:rsidRPr="005241AD">
        <w:rPr>
          <w:rFonts w:ascii="Calibri" w:hAnsi="Calibri" w:cs="Calibri"/>
          <w:bCs/>
          <w:spacing w:val="-5"/>
        </w:rPr>
        <w:t>ferowany podręcznik w postaci elektronicznej uwzględnia wymagania dostępności określone w załączniku do ustawy z dnia 4 kwietnia 2019 r. o dostępności cyfrowej stron internetowych i aplikacji mobilnych podmiotów publicznych - dotyczy podręcznika w postaci elektronicznej.</w:t>
      </w:r>
    </w:p>
    <w:p w14:paraId="6AE01E57" w14:textId="04255539" w:rsidR="005241AD" w:rsidRPr="005241AD" w:rsidRDefault="003E7AE1" w:rsidP="005241AD">
      <w:pPr>
        <w:pStyle w:val="Akapitzlist"/>
        <w:numPr>
          <w:ilvl w:val="0"/>
          <w:numId w:val="28"/>
        </w:numPr>
        <w:spacing w:before="120" w:after="120" w:line="23" w:lineRule="atLeast"/>
        <w:ind w:left="851" w:hanging="284"/>
        <w:jc w:val="left"/>
        <w:rPr>
          <w:rFonts w:ascii="Calibri" w:hAnsi="Calibri" w:cs="Calibri"/>
          <w:bCs/>
          <w:spacing w:val="-5"/>
        </w:rPr>
      </w:pPr>
      <w:r w:rsidRPr="003E7AE1">
        <w:rPr>
          <w:rFonts w:ascii="Calibri" w:hAnsi="Calibri" w:cs="Calibri"/>
          <w:bCs/>
          <w:spacing w:val="-5"/>
        </w:rPr>
        <w:t xml:space="preserve">Oświadczamy, że </w:t>
      </w:r>
      <w:r>
        <w:rPr>
          <w:rFonts w:ascii="Calibri" w:hAnsi="Calibri" w:cs="Calibri"/>
          <w:bCs/>
          <w:spacing w:val="-5"/>
        </w:rPr>
        <w:t>o</w:t>
      </w:r>
      <w:r w:rsidR="005241AD" w:rsidRPr="005241AD">
        <w:rPr>
          <w:rFonts w:ascii="Calibri" w:hAnsi="Calibri" w:cs="Calibri"/>
          <w:bCs/>
          <w:spacing w:val="-5"/>
        </w:rPr>
        <w:t>ferowane rozwiązania uwzględniają aspekty związane z dostępnością dla uczniów ze specjalnymi potrzebami edukacyjnymi w możliwie najszerszym stopniu oferowanym przez wydawcę.</w:t>
      </w:r>
    </w:p>
    <w:p w14:paraId="66E6ECF8" w14:textId="441DD8E2" w:rsidR="00EB6ECE" w:rsidRDefault="00EB6ECE" w:rsidP="0017205E">
      <w:pPr>
        <w:spacing w:line="240" w:lineRule="auto"/>
        <w:ind w:left="357"/>
        <w:jc w:val="both"/>
        <w:rPr>
          <w:rFonts w:ascii="Calibri" w:hAnsi="Calibri" w:cs="Calibri"/>
          <w:b/>
          <w:i/>
          <w:color w:val="C00000"/>
          <w:sz w:val="22"/>
          <w:szCs w:val="22"/>
        </w:rPr>
      </w:pPr>
    </w:p>
    <w:p w14:paraId="4B4B92F4" w14:textId="77777777" w:rsidR="0017205E" w:rsidRPr="0017205E" w:rsidRDefault="0017205E" w:rsidP="0017205E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17205E">
        <w:rPr>
          <w:rFonts w:ascii="Calibri" w:hAnsi="Calibri"/>
          <w:b/>
          <w:sz w:val="22"/>
          <w:szCs w:val="22"/>
        </w:rPr>
        <w:t>*) Wykonawca wypełnia formularz oferty dla części, na którą/e składa ofertę.</w:t>
      </w:r>
    </w:p>
    <w:p w14:paraId="2D518ACF" w14:textId="77777777" w:rsidR="0017205E" w:rsidRPr="0017205E" w:rsidRDefault="0017205E" w:rsidP="0017205E">
      <w:pPr>
        <w:widowControl/>
        <w:autoSpaceDE/>
        <w:autoSpaceDN/>
        <w:adjustRightInd/>
        <w:spacing w:line="259" w:lineRule="auto"/>
        <w:ind w:left="284"/>
        <w:contextualSpacing/>
        <w:rPr>
          <w:rFonts w:ascii="Calibri" w:hAnsi="Calibri"/>
          <w:b/>
          <w:sz w:val="16"/>
          <w:szCs w:val="16"/>
        </w:rPr>
      </w:pPr>
    </w:p>
    <w:p w14:paraId="2C46FDD1" w14:textId="77777777" w:rsidR="0017205E" w:rsidRP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7205E">
        <w:rPr>
          <w:rFonts w:ascii="Calibri" w:hAnsi="Calibri"/>
          <w:bCs/>
          <w:sz w:val="22"/>
          <w:szCs w:val="22"/>
        </w:rPr>
        <w:t>Oferujemy realizację przedmiotu zamówienia dla każdej z części zamówienia w terminach i na warunkach określonych w ofercie i specyfikacji warunków zamówienia.</w:t>
      </w:r>
    </w:p>
    <w:p w14:paraId="3A8413DE" w14:textId="77777777" w:rsidR="0017205E" w:rsidRP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Oświadczam, że w cenie oferty dla każdej z części zamówienia zostały uwzględnione wszystkie koszty wykonania zamówienia i realizacji przyszłego świadczenia umownego.</w:t>
      </w:r>
    </w:p>
    <w:p w14:paraId="77FAF66C" w14:textId="77777777" w:rsidR="0017205E" w:rsidRP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bCs/>
          <w:sz w:val="22"/>
          <w:szCs w:val="22"/>
        </w:rPr>
      </w:pPr>
      <w:r w:rsidRPr="0017205E">
        <w:rPr>
          <w:rFonts w:ascii="Calibri" w:hAnsi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1CC9813" w14:textId="77777777" w:rsidR="0017205E" w:rsidRP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10% wartości zamówienia.</w:t>
      </w:r>
    </w:p>
    <w:p w14:paraId="50F30112" w14:textId="77777777" w:rsidR="0017205E" w:rsidRP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miejscu oraz terminie zaproponowanym przez zamawiającego nie później jednak niż do końca okresu związania ofertą. </w:t>
      </w:r>
    </w:p>
    <w:p w14:paraId="157CE63C" w14:textId="77777777" w:rsidR="0017205E" w:rsidRP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 xml:space="preserve">Zostaliśmy poinformowani, że zgodnie z art. 18 ust. 3 p.z.p.,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w przypadku, gdy do jawnej części oferty nie zostanie dołączone uzasadnienie zastosowania klauzuli tajemnicy przedsiębiorstwa, Zamawiający odtajni zastrzeżone części oferty bez dokonywania oceny zasadności objęcia informacji tajemnicą przedsiębiorstwa. </w:t>
      </w:r>
    </w:p>
    <w:p w14:paraId="4B746843" w14:textId="77777777" w:rsidR="0017205E" w:rsidRPr="0017205E" w:rsidRDefault="0017205E" w:rsidP="0017205E">
      <w:pPr>
        <w:widowControl/>
        <w:numPr>
          <w:ilvl w:val="0"/>
          <w:numId w:val="21"/>
        </w:numPr>
        <w:autoSpaceDE/>
        <w:autoSpaceDN/>
        <w:adjustRightInd/>
        <w:spacing w:line="259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17205E">
        <w:rPr>
          <w:rFonts w:ascii="Calibri" w:hAnsi="Calibri"/>
          <w:sz w:val="22"/>
          <w:szCs w:val="22"/>
        </w:rPr>
        <w:t>Na komplet załączników do oferty składają się (należy wpisać nazwę i oznaczenie załączanego dokumentu): ……..</w:t>
      </w:r>
    </w:p>
    <w:p w14:paraId="4BD0AFA0" w14:textId="77777777" w:rsidR="000C5F3B" w:rsidRDefault="000C5F3B" w:rsidP="00FF0219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259" w:lineRule="auto"/>
        <w:contextualSpacing/>
        <w:rPr>
          <w:rFonts w:ascii="Calibri" w:hAnsi="Calibri" w:cs="Calibri"/>
          <w:sz w:val="22"/>
          <w:szCs w:val="22"/>
        </w:rPr>
      </w:pPr>
    </w:p>
    <w:p w14:paraId="1FEE6C70" w14:textId="77777777" w:rsidR="000C5F3B" w:rsidRDefault="000C5F3B" w:rsidP="00FF0219">
      <w:pPr>
        <w:widowControl/>
        <w:tabs>
          <w:tab w:val="left" w:pos="284"/>
          <w:tab w:val="left" w:pos="709"/>
        </w:tabs>
        <w:autoSpaceDE/>
        <w:autoSpaceDN/>
        <w:adjustRightInd/>
        <w:spacing w:before="120" w:line="259" w:lineRule="auto"/>
        <w:contextualSpacing/>
        <w:rPr>
          <w:rFonts w:ascii="Calibri" w:hAnsi="Calibri" w:cs="Calibri"/>
          <w:sz w:val="22"/>
          <w:szCs w:val="22"/>
        </w:rPr>
      </w:pPr>
    </w:p>
    <w:sectPr w:rsidR="000C5F3B" w:rsidSect="008A7D6A">
      <w:headerReference w:type="default" r:id="rId12"/>
      <w:footerReference w:type="default" r:id="rId13"/>
      <w:headerReference w:type="first" r:id="rId14"/>
      <w:type w:val="continuous"/>
      <w:pgSz w:w="12034" w:h="16925"/>
      <w:pgMar w:top="993" w:right="1119" w:bottom="993" w:left="1402" w:header="708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53E5A" w14:textId="77777777" w:rsidR="00472937" w:rsidRDefault="00472937" w:rsidP="00863842">
      <w:r>
        <w:separator/>
      </w:r>
    </w:p>
  </w:endnote>
  <w:endnote w:type="continuationSeparator" w:id="0">
    <w:p w14:paraId="7734032B" w14:textId="77777777" w:rsidR="00472937" w:rsidRDefault="00472937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A33C" w14:textId="77777777" w:rsidR="0035771C" w:rsidRPr="00F76336" w:rsidRDefault="0035771C">
    <w:pPr>
      <w:pStyle w:val="Stopka"/>
      <w:jc w:val="right"/>
      <w:rPr>
        <w:sz w:val="14"/>
        <w:szCs w:val="14"/>
      </w:rPr>
    </w:pPr>
    <w:r w:rsidRPr="00F76336">
      <w:rPr>
        <w:sz w:val="14"/>
        <w:szCs w:val="14"/>
      </w:rPr>
      <w:t xml:space="preserve">Strona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PAGE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  <w:r w:rsidRPr="00F76336">
      <w:rPr>
        <w:sz w:val="14"/>
        <w:szCs w:val="14"/>
      </w:rPr>
      <w:t xml:space="preserve"> z </w:t>
    </w:r>
    <w:r w:rsidRPr="00F76336">
      <w:rPr>
        <w:b/>
        <w:bCs/>
        <w:sz w:val="14"/>
        <w:szCs w:val="14"/>
      </w:rPr>
      <w:fldChar w:fldCharType="begin"/>
    </w:r>
    <w:r w:rsidRPr="00F76336">
      <w:rPr>
        <w:b/>
        <w:bCs/>
        <w:sz w:val="14"/>
        <w:szCs w:val="14"/>
      </w:rPr>
      <w:instrText>NUMPAGES</w:instrText>
    </w:r>
    <w:r w:rsidRPr="00F76336">
      <w:rPr>
        <w:b/>
        <w:bCs/>
        <w:sz w:val="14"/>
        <w:szCs w:val="14"/>
      </w:rPr>
      <w:fldChar w:fldCharType="separate"/>
    </w:r>
    <w:r w:rsidRPr="00F76336">
      <w:rPr>
        <w:b/>
        <w:bCs/>
        <w:sz w:val="14"/>
        <w:szCs w:val="14"/>
      </w:rPr>
      <w:t>2</w:t>
    </w:r>
    <w:r w:rsidRPr="00F76336">
      <w:rPr>
        <w:b/>
        <w:bCs/>
        <w:sz w:val="14"/>
        <w:szCs w:val="14"/>
      </w:rPr>
      <w:fldChar w:fldCharType="end"/>
    </w:r>
  </w:p>
  <w:p w14:paraId="3A54184D" w14:textId="77777777" w:rsidR="0035771C" w:rsidRPr="0035771C" w:rsidRDefault="0035771C" w:rsidP="003577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8F1FA" w14:textId="77777777" w:rsidR="00472937" w:rsidRDefault="00472937" w:rsidP="00863842">
      <w:r>
        <w:separator/>
      </w:r>
    </w:p>
  </w:footnote>
  <w:footnote w:type="continuationSeparator" w:id="0">
    <w:p w14:paraId="6E0E7FB5" w14:textId="77777777" w:rsidR="00472937" w:rsidRDefault="00472937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950A6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BDC0" w14:textId="77777777" w:rsidR="000C206C" w:rsidRPr="00FD1E8C" w:rsidRDefault="000C206C" w:rsidP="00FD1E8C">
    <w:pPr>
      <w:tabs>
        <w:tab w:val="center" w:pos="4536"/>
        <w:tab w:val="right" w:pos="9072"/>
      </w:tabs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83C01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080851A0"/>
    <w:multiLevelType w:val="hybridMultilevel"/>
    <w:tmpl w:val="93FC9C1A"/>
    <w:lvl w:ilvl="0" w:tplc="1EE6D2D2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83765"/>
    <w:multiLevelType w:val="hybridMultilevel"/>
    <w:tmpl w:val="00AE6DB8"/>
    <w:lvl w:ilvl="0" w:tplc="A99AFCB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A378C"/>
    <w:multiLevelType w:val="hybridMultilevel"/>
    <w:tmpl w:val="821E268C"/>
    <w:lvl w:ilvl="0" w:tplc="41B4F582">
      <w:start w:val="1"/>
      <w:numFmt w:val="upperLetter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BE142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A239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0B9A4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C2E454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83A3A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5EF9A6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E2F230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DACEE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 w15:restartNumberingAfterBreak="0">
    <w:nsid w:val="23133595"/>
    <w:multiLevelType w:val="hybridMultilevel"/>
    <w:tmpl w:val="8EFCBEE4"/>
    <w:lvl w:ilvl="0" w:tplc="9CBE9F2A">
      <w:start w:val="1"/>
      <w:numFmt w:val="lowerLetter"/>
      <w:lvlText w:val="%1)"/>
      <w:lvlJc w:val="left"/>
      <w:pPr>
        <w:ind w:left="1028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7" w15:restartNumberingAfterBreak="0">
    <w:nsid w:val="28406859"/>
    <w:multiLevelType w:val="hybridMultilevel"/>
    <w:tmpl w:val="19B23248"/>
    <w:lvl w:ilvl="0" w:tplc="58004B7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1AD76A8"/>
    <w:multiLevelType w:val="hybridMultilevel"/>
    <w:tmpl w:val="CD40CD70"/>
    <w:lvl w:ilvl="0" w:tplc="EE3294D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80F5A"/>
    <w:multiLevelType w:val="hybridMultilevel"/>
    <w:tmpl w:val="BB7875A4"/>
    <w:lvl w:ilvl="0" w:tplc="AB567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A85A7E"/>
    <w:multiLevelType w:val="hybridMultilevel"/>
    <w:tmpl w:val="BDD4FDCC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922CA"/>
    <w:multiLevelType w:val="hybridMultilevel"/>
    <w:tmpl w:val="34FE7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80C389A"/>
    <w:multiLevelType w:val="hybridMultilevel"/>
    <w:tmpl w:val="B8E2671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425D0"/>
    <w:multiLevelType w:val="hybridMultilevel"/>
    <w:tmpl w:val="19B23248"/>
    <w:lvl w:ilvl="0" w:tplc="58004B7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BBD51E0"/>
    <w:multiLevelType w:val="hybridMultilevel"/>
    <w:tmpl w:val="B650BF30"/>
    <w:lvl w:ilvl="0" w:tplc="575E01C2">
      <w:start w:val="1"/>
      <w:numFmt w:val="decimal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8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586E3617"/>
    <w:multiLevelType w:val="hybridMultilevel"/>
    <w:tmpl w:val="6464B386"/>
    <w:lvl w:ilvl="0" w:tplc="750A7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1" w15:restartNumberingAfterBreak="0">
    <w:nsid w:val="5BF937C4"/>
    <w:multiLevelType w:val="hybridMultilevel"/>
    <w:tmpl w:val="2EEEA69C"/>
    <w:lvl w:ilvl="0" w:tplc="AB567A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104DC"/>
    <w:multiLevelType w:val="hybridMultilevel"/>
    <w:tmpl w:val="5DC8405C"/>
    <w:lvl w:ilvl="0" w:tplc="A0568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6" w15:restartNumberingAfterBreak="0">
    <w:nsid w:val="7BDB4FFF"/>
    <w:multiLevelType w:val="hybridMultilevel"/>
    <w:tmpl w:val="A110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5"/>
  </w:num>
  <w:num w:numId="5">
    <w:abstractNumId w:val="20"/>
  </w:num>
  <w:num w:numId="6">
    <w:abstractNumId w:val="0"/>
  </w:num>
  <w:num w:numId="7">
    <w:abstractNumId w:val="16"/>
  </w:num>
  <w:num w:numId="8">
    <w:abstractNumId w:val="25"/>
  </w:num>
  <w:num w:numId="9">
    <w:abstractNumId w:val="22"/>
  </w:num>
  <w:num w:numId="10">
    <w:abstractNumId w:val="23"/>
  </w:num>
  <w:num w:numId="11">
    <w:abstractNumId w:val="11"/>
  </w:num>
  <w:num w:numId="12">
    <w:abstractNumId w:val="9"/>
  </w:num>
  <w:num w:numId="13">
    <w:abstractNumId w:val="1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4"/>
  </w:num>
  <w:num w:numId="19">
    <w:abstractNumId w:val="2"/>
  </w:num>
  <w:num w:numId="20">
    <w:abstractNumId w:val="3"/>
  </w:num>
  <w:num w:numId="21">
    <w:abstractNumId w:val="19"/>
  </w:num>
  <w:num w:numId="22">
    <w:abstractNumId w:val="15"/>
  </w:num>
  <w:num w:numId="23">
    <w:abstractNumId w:val="14"/>
  </w:num>
  <w:num w:numId="24">
    <w:abstractNumId w:val="7"/>
  </w:num>
  <w:num w:numId="25">
    <w:abstractNumId w:val="24"/>
  </w:num>
  <w:num w:numId="26">
    <w:abstractNumId w:val="12"/>
  </w:num>
  <w:num w:numId="27">
    <w:abstractNumId w:val="26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C0"/>
    <w:rsid w:val="00000E11"/>
    <w:rsid w:val="00001D04"/>
    <w:rsid w:val="00026510"/>
    <w:rsid w:val="00030838"/>
    <w:rsid w:val="000400A5"/>
    <w:rsid w:val="00040B1B"/>
    <w:rsid w:val="00040D20"/>
    <w:rsid w:val="000473CD"/>
    <w:rsid w:val="00051AA7"/>
    <w:rsid w:val="00052ABF"/>
    <w:rsid w:val="00055E76"/>
    <w:rsid w:val="00060934"/>
    <w:rsid w:val="00065B59"/>
    <w:rsid w:val="000670E3"/>
    <w:rsid w:val="0007454E"/>
    <w:rsid w:val="00076B57"/>
    <w:rsid w:val="00080135"/>
    <w:rsid w:val="00091158"/>
    <w:rsid w:val="00092099"/>
    <w:rsid w:val="000A3822"/>
    <w:rsid w:val="000B38C9"/>
    <w:rsid w:val="000B6F6D"/>
    <w:rsid w:val="000C206C"/>
    <w:rsid w:val="000C41F4"/>
    <w:rsid w:val="000C59D5"/>
    <w:rsid w:val="000C5F3B"/>
    <w:rsid w:val="000D5840"/>
    <w:rsid w:val="000E047B"/>
    <w:rsid w:val="000E493E"/>
    <w:rsid w:val="000E591E"/>
    <w:rsid w:val="000E66AD"/>
    <w:rsid w:val="000F6B2B"/>
    <w:rsid w:val="00101DC1"/>
    <w:rsid w:val="00105EAA"/>
    <w:rsid w:val="001070D4"/>
    <w:rsid w:val="001073AB"/>
    <w:rsid w:val="00111DAB"/>
    <w:rsid w:val="00113257"/>
    <w:rsid w:val="00113A88"/>
    <w:rsid w:val="00121967"/>
    <w:rsid w:val="0012590C"/>
    <w:rsid w:val="00127518"/>
    <w:rsid w:val="001343DA"/>
    <w:rsid w:val="001504C1"/>
    <w:rsid w:val="00152A24"/>
    <w:rsid w:val="00160B1D"/>
    <w:rsid w:val="00166956"/>
    <w:rsid w:val="001679A7"/>
    <w:rsid w:val="0017205E"/>
    <w:rsid w:val="00180118"/>
    <w:rsid w:val="00185146"/>
    <w:rsid w:val="0019198C"/>
    <w:rsid w:val="001A0FF7"/>
    <w:rsid w:val="001A1580"/>
    <w:rsid w:val="001A446D"/>
    <w:rsid w:val="001A4DC7"/>
    <w:rsid w:val="001A4F03"/>
    <w:rsid w:val="001B0348"/>
    <w:rsid w:val="001B136E"/>
    <w:rsid w:val="001B202F"/>
    <w:rsid w:val="001B2F00"/>
    <w:rsid w:val="001B42B0"/>
    <w:rsid w:val="001B7865"/>
    <w:rsid w:val="001C03B9"/>
    <w:rsid w:val="001C7915"/>
    <w:rsid w:val="001D0DD1"/>
    <w:rsid w:val="001D2A58"/>
    <w:rsid w:val="001E20DC"/>
    <w:rsid w:val="001E5FA7"/>
    <w:rsid w:val="001F113D"/>
    <w:rsid w:val="00200C2A"/>
    <w:rsid w:val="00203313"/>
    <w:rsid w:val="00206F07"/>
    <w:rsid w:val="00216A35"/>
    <w:rsid w:val="00234570"/>
    <w:rsid w:val="002357A9"/>
    <w:rsid w:val="00241DCA"/>
    <w:rsid w:val="00243209"/>
    <w:rsid w:val="00243814"/>
    <w:rsid w:val="00251AFE"/>
    <w:rsid w:val="00254521"/>
    <w:rsid w:val="002741E8"/>
    <w:rsid w:val="00277F9E"/>
    <w:rsid w:val="0028195B"/>
    <w:rsid w:val="00284334"/>
    <w:rsid w:val="002978C2"/>
    <w:rsid w:val="002A2CAA"/>
    <w:rsid w:val="002A53A8"/>
    <w:rsid w:val="002B4AC2"/>
    <w:rsid w:val="002B63BD"/>
    <w:rsid w:val="002B7C44"/>
    <w:rsid w:val="002C5D7D"/>
    <w:rsid w:val="002C626B"/>
    <w:rsid w:val="002C69D6"/>
    <w:rsid w:val="002D1711"/>
    <w:rsid w:val="002D2582"/>
    <w:rsid w:val="002D5D9E"/>
    <w:rsid w:val="002E1E43"/>
    <w:rsid w:val="002E3A18"/>
    <w:rsid w:val="002F0212"/>
    <w:rsid w:val="002F39AE"/>
    <w:rsid w:val="00302D59"/>
    <w:rsid w:val="00303825"/>
    <w:rsid w:val="00303826"/>
    <w:rsid w:val="00321859"/>
    <w:rsid w:val="003309FA"/>
    <w:rsid w:val="00333736"/>
    <w:rsid w:val="00335156"/>
    <w:rsid w:val="00336A1F"/>
    <w:rsid w:val="0034117E"/>
    <w:rsid w:val="0034619D"/>
    <w:rsid w:val="00353555"/>
    <w:rsid w:val="0035771C"/>
    <w:rsid w:val="0035771D"/>
    <w:rsid w:val="00360650"/>
    <w:rsid w:val="003627D7"/>
    <w:rsid w:val="00371EC0"/>
    <w:rsid w:val="003830B6"/>
    <w:rsid w:val="00383932"/>
    <w:rsid w:val="0038751B"/>
    <w:rsid w:val="00390C93"/>
    <w:rsid w:val="00394E3F"/>
    <w:rsid w:val="003A2845"/>
    <w:rsid w:val="003A4F83"/>
    <w:rsid w:val="003B6A41"/>
    <w:rsid w:val="003C5C70"/>
    <w:rsid w:val="003C7377"/>
    <w:rsid w:val="003C7904"/>
    <w:rsid w:val="003E012A"/>
    <w:rsid w:val="003E35C6"/>
    <w:rsid w:val="003E5525"/>
    <w:rsid w:val="003E7AE1"/>
    <w:rsid w:val="003F306A"/>
    <w:rsid w:val="00404B7F"/>
    <w:rsid w:val="00405F18"/>
    <w:rsid w:val="0041024B"/>
    <w:rsid w:val="00412466"/>
    <w:rsid w:val="00412E95"/>
    <w:rsid w:val="00413CF7"/>
    <w:rsid w:val="00420519"/>
    <w:rsid w:val="00434C9E"/>
    <w:rsid w:val="00436624"/>
    <w:rsid w:val="004435FB"/>
    <w:rsid w:val="004569C0"/>
    <w:rsid w:val="00466F71"/>
    <w:rsid w:val="00472008"/>
    <w:rsid w:val="00472937"/>
    <w:rsid w:val="00472DE5"/>
    <w:rsid w:val="00483D4F"/>
    <w:rsid w:val="00486B04"/>
    <w:rsid w:val="00487A51"/>
    <w:rsid w:val="004922A2"/>
    <w:rsid w:val="0049247D"/>
    <w:rsid w:val="0049293C"/>
    <w:rsid w:val="00492C36"/>
    <w:rsid w:val="0049747A"/>
    <w:rsid w:val="004A2E2E"/>
    <w:rsid w:val="004A58D9"/>
    <w:rsid w:val="004A5A6B"/>
    <w:rsid w:val="004A77C1"/>
    <w:rsid w:val="004B02E4"/>
    <w:rsid w:val="004E23FF"/>
    <w:rsid w:val="004E3D23"/>
    <w:rsid w:val="004E6E2E"/>
    <w:rsid w:val="004F670A"/>
    <w:rsid w:val="005127B2"/>
    <w:rsid w:val="0051371E"/>
    <w:rsid w:val="00515B40"/>
    <w:rsid w:val="00523B8D"/>
    <w:rsid w:val="005241AD"/>
    <w:rsid w:val="00527B9A"/>
    <w:rsid w:val="00530500"/>
    <w:rsid w:val="00537E3E"/>
    <w:rsid w:val="005576B0"/>
    <w:rsid w:val="00561FC8"/>
    <w:rsid w:val="00564973"/>
    <w:rsid w:val="005656B7"/>
    <w:rsid w:val="00574ACF"/>
    <w:rsid w:val="00576C35"/>
    <w:rsid w:val="00577F7A"/>
    <w:rsid w:val="00581D8F"/>
    <w:rsid w:val="00582EC0"/>
    <w:rsid w:val="00587474"/>
    <w:rsid w:val="005A025D"/>
    <w:rsid w:val="005A3357"/>
    <w:rsid w:val="005A711C"/>
    <w:rsid w:val="005A75CE"/>
    <w:rsid w:val="005B742A"/>
    <w:rsid w:val="005B7F77"/>
    <w:rsid w:val="005C0C98"/>
    <w:rsid w:val="005C1243"/>
    <w:rsid w:val="005C605D"/>
    <w:rsid w:val="005C62E7"/>
    <w:rsid w:val="005D437A"/>
    <w:rsid w:val="005D799F"/>
    <w:rsid w:val="005E2C81"/>
    <w:rsid w:val="005E4E03"/>
    <w:rsid w:val="005E5979"/>
    <w:rsid w:val="005F0652"/>
    <w:rsid w:val="005F1C22"/>
    <w:rsid w:val="00601D37"/>
    <w:rsid w:val="0060302C"/>
    <w:rsid w:val="00613D39"/>
    <w:rsid w:val="00615B12"/>
    <w:rsid w:val="00621912"/>
    <w:rsid w:val="0062532C"/>
    <w:rsid w:val="00630722"/>
    <w:rsid w:val="0063564D"/>
    <w:rsid w:val="00645369"/>
    <w:rsid w:val="00645EED"/>
    <w:rsid w:val="00653ABD"/>
    <w:rsid w:val="006546D5"/>
    <w:rsid w:val="0065536F"/>
    <w:rsid w:val="0066191B"/>
    <w:rsid w:val="0066191F"/>
    <w:rsid w:val="006A0694"/>
    <w:rsid w:val="006A1C34"/>
    <w:rsid w:val="006B216D"/>
    <w:rsid w:val="006B47F4"/>
    <w:rsid w:val="006B56B2"/>
    <w:rsid w:val="006C0047"/>
    <w:rsid w:val="006C0482"/>
    <w:rsid w:val="006D225A"/>
    <w:rsid w:val="006E027E"/>
    <w:rsid w:val="006E7FCC"/>
    <w:rsid w:val="006F0DA4"/>
    <w:rsid w:val="006F1017"/>
    <w:rsid w:val="00710FE0"/>
    <w:rsid w:val="007137F9"/>
    <w:rsid w:val="00713BA8"/>
    <w:rsid w:val="007244A4"/>
    <w:rsid w:val="007331C2"/>
    <w:rsid w:val="00734B50"/>
    <w:rsid w:val="007402B6"/>
    <w:rsid w:val="00740B38"/>
    <w:rsid w:val="00740DC7"/>
    <w:rsid w:val="007456DD"/>
    <w:rsid w:val="00750468"/>
    <w:rsid w:val="0075364E"/>
    <w:rsid w:val="007630FA"/>
    <w:rsid w:val="00772B53"/>
    <w:rsid w:val="00774580"/>
    <w:rsid w:val="00775C41"/>
    <w:rsid w:val="007848D1"/>
    <w:rsid w:val="00786CCF"/>
    <w:rsid w:val="0079009F"/>
    <w:rsid w:val="007906B5"/>
    <w:rsid w:val="00791E01"/>
    <w:rsid w:val="00794812"/>
    <w:rsid w:val="007A0714"/>
    <w:rsid w:val="007A342C"/>
    <w:rsid w:val="007A5DB3"/>
    <w:rsid w:val="007C1C1D"/>
    <w:rsid w:val="007C1D59"/>
    <w:rsid w:val="007C47B4"/>
    <w:rsid w:val="007C7B55"/>
    <w:rsid w:val="007D06BF"/>
    <w:rsid w:val="007D1C95"/>
    <w:rsid w:val="007E534C"/>
    <w:rsid w:val="007E5F08"/>
    <w:rsid w:val="007E7E6D"/>
    <w:rsid w:val="007F1683"/>
    <w:rsid w:val="0081389F"/>
    <w:rsid w:val="00815C79"/>
    <w:rsid w:val="0081637F"/>
    <w:rsid w:val="00817BA7"/>
    <w:rsid w:val="00820E8A"/>
    <w:rsid w:val="00821949"/>
    <w:rsid w:val="00822013"/>
    <w:rsid w:val="00825CAB"/>
    <w:rsid w:val="008329B1"/>
    <w:rsid w:val="00837269"/>
    <w:rsid w:val="00843327"/>
    <w:rsid w:val="00857409"/>
    <w:rsid w:val="00863842"/>
    <w:rsid w:val="0086495B"/>
    <w:rsid w:val="008661D3"/>
    <w:rsid w:val="00876575"/>
    <w:rsid w:val="00877423"/>
    <w:rsid w:val="00882E9A"/>
    <w:rsid w:val="0088579E"/>
    <w:rsid w:val="00896E61"/>
    <w:rsid w:val="00897288"/>
    <w:rsid w:val="008977A6"/>
    <w:rsid w:val="008A0815"/>
    <w:rsid w:val="008A3643"/>
    <w:rsid w:val="008A6DA7"/>
    <w:rsid w:val="008A7D6A"/>
    <w:rsid w:val="008B0B84"/>
    <w:rsid w:val="008B26A9"/>
    <w:rsid w:val="008B79B8"/>
    <w:rsid w:val="008C2D43"/>
    <w:rsid w:val="008D7527"/>
    <w:rsid w:val="008E2A08"/>
    <w:rsid w:val="008E418E"/>
    <w:rsid w:val="008F0298"/>
    <w:rsid w:val="008F1D4A"/>
    <w:rsid w:val="008F299D"/>
    <w:rsid w:val="009038FB"/>
    <w:rsid w:val="00911B02"/>
    <w:rsid w:val="00915922"/>
    <w:rsid w:val="00924C22"/>
    <w:rsid w:val="00925B29"/>
    <w:rsid w:val="00927DEF"/>
    <w:rsid w:val="00930424"/>
    <w:rsid w:val="00943852"/>
    <w:rsid w:val="009449BE"/>
    <w:rsid w:val="00945F2C"/>
    <w:rsid w:val="00947181"/>
    <w:rsid w:val="009506FE"/>
    <w:rsid w:val="00974E0E"/>
    <w:rsid w:val="00985B36"/>
    <w:rsid w:val="009873CC"/>
    <w:rsid w:val="009933BF"/>
    <w:rsid w:val="00997D24"/>
    <w:rsid w:val="009A0AB4"/>
    <w:rsid w:val="009A4F50"/>
    <w:rsid w:val="009B4BBA"/>
    <w:rsid w:val="009C0F88"/>
    <w:rsid w:val="009C20E8"/>
    <w:rsid w:val="009C368B"/>
    <w:rsid w:val="009C3DD3"/>
    <w:rsid w:val="009C483F"/>
    <w:rsid w:val="009C649F"/>
    <w:rsid w:val="009D1F5A"/>
    <w:rsid w:val="009D5A2F"/>
    <w:rsid w:val="009D7CBE"/>
    <w:rsid w:val="009E507C"/>
    <w:rsid w:val="009E524F"/>
    <w:rsid w:val="009E58A7"/>
    <w:rsid w:val="009F00D3"/>
    <w:rsid w:val="009F073D"/>
    <w:rsid w:val="009F0871"/>
    <w:rsid w:val="009F0FEA"/>
    <w:rsid w:val="009F29F0"/>
    <w:rsid w:val="009F4C9B"/>
    <w:rsid w:val="00A036A7"/>
    <w:rsid w:val="00A05ACC"/>
    <w:rsid w:val="00A065BD"/>
    <w:rsid w:val="00A138A7"/>
    <w:rsid w:val="00A1542F"/>
    <w:rsid w:val="00A27521"/>
    <w:rsid w:val="00A3189C"/>
    <w:rsid w:val="00A33E10"/>
    <w:rsid w:val="00A34760"/>
    <w:rsid w:val="00A3518B"/>
    <w:rsid w:val="00A35C32"/>
    <w:rsid w:val="00A41C6A"/>
    <w:rsid w:val="00A428D1"/>
    <w:rsid w:val="00A42B63"/>
    <w:rsid w:val="00A51B41"/>
    <w:rsid w:val="00A546E3"/>
    <w:rsid w:val="00A57330"/>
    <w:rsid w:val="00A613AF"/>
    <w:rsid w:val="00A67EC8"/>
    <w:rsid w:val="00A7352B"/>
    <w:rsid w:val="00A83749"/>
    <w:rsid w:val="00A84A57"/>
    <w:rsid w:val="00A93001"/>
    <w:rsid w:val="00AA5A5A"/>
    <w:rsid w:val="00AB11A5"/>
    <w:rsid w:val="00AB4361"/>
    <w:rsid w:val="00AC376C"/>
    <w:rsid w:val="00AD181F"/>
    <w:rsid w:val="00AE1DC0"/>
    <w:rsid w:val="00AE750E"/>
    <w:rsid w:val="00AF68D8"/>
    <w:rsid w:val="00B01707"/>
    <w:rsid w:val="00B04553"/>
    <w:rsid w:val="00B05833"/>
    <w:rsid w:val="00B05D34"/>
    <w:rsid w:val="00B06F8A"/>
    <w:rsid w:val="00B07F72"/>
    <w:rsid w:val="00B12AF6"/>
    <w:rsid w:val="00B178F5"/>
    <w:rsid w:val="00B2051C"/>
    <w:rsid w:val="00B322AE"/>
    <w:rsid w:val="00B3700E"/>
    <w:rsid w:val="00B4350C"/>
    <w:rsid w:val="00B501B4"/>
    <w:rsid w:val="00B5481C"/>
    <w:rsid w:val="00B71E1A"/>
    <w:rsid w:val="00B828DB"/>
    <w:rsid w:val="00B85E44"/>
    <w:rsid w:val="00B877F1"/>
    <w:rsid w:val="00B914E5"/>
    <w:rsid w:val="00B93B01"/>
    <w:rsid w:val="00B943A0"/>
    <w:rsid w:val="00B966FF"/>
    <w:rsid w:val="00BA18CD"/>
    <w:rsid w:val="00BA624A"/>
    <w:rsid w:val="00BB3281"/>
    <w:rsid w:val="00BC0A89"/>
    <w:rsid w:val="00BC15EA"/>
    <w:rsid w:val="00BC28B5"/>
    <w:rsid w:val="00BC559D"/>
    <w:rsid w:val="00BC7124"/>
    <w:rsid w:val="00BD3019"/>
    <w:rsid w:val="00BD3733"/>
    <w:rsid w:val="00BE3928"/>
    <w:rsid w:val="00BE6F29"/>
    <w:rsid w:val="00BF4931"/>
    <w:rsid w:val="00BF6DE3"/>
    <w:rsid w:val="00C005F6"/>
    <w:rsid w:val="00C10FC4"/>
    <w:rsid w:val="00C13D09"/>
    <w:rsid w:val="00C16771"/>
    <w:rsid w:val="00C208F3"/>
    <w:rsid w:val="00C211B4"/>
    <w:rsid w:val="00C21D53"/>
    <w:rsid w:val="00C24CBC"/>
    <w:rsid w:val="00C27723"/>
    <w:rsid w:val="00C31E38"/>
    <w:rsid w:val="00C3209A"/>
    <w:rsid w:val="00C321AE"/>
    <w:rsid w:val="00C32BCD"/>
    <w:rsid w:val="00C34024"/>
    <w:rsid w:val="00C4068A"/>
    <w:rsid w:val="00C44AF5"/>
    <w:rsid w:val="00C4773D"/>
    <w:rsid w:val="00C51147"/>
    <w:rsid w:val="00C537D4"/>
    <w:rsid w:val="00C56208"/>
    <w:rsid w:val="00C56D38"/>
    <w:rsid w:val="00C6193C"/>
    <w:rsid w:val="00C634BB"/>
    <w:rsid w:val="00C665D7"/>
    <w:rsid w:val="00C701EF"/>
    <w:rsid w:val="00C70F30"/>
    <w:rsid w:val="00C73077"/>
    <w:rsid w:val="00C85C83"/>
    <w:rsid w:val="00C92493"/>
    <w:rsid w:val="00C9345F"/>
    <w:rsid w:val="00C953DB"/>
    <w:rsid w:val="00CA2465"/>
    <w:rsid w:val="00CA3DD3"/>
    <w:rsid w:val="00CA463D"/>
    <w:rsid w:val="00CA5C6C"/>
    <w:rsid w:val="00CB03C0"/>
    <w:rsid w:val="00CB15B6"/>
    <w:rsid w:val="00CB16EF"/>
    <w:rsid w:val="00CB22D7"/>
    <w:rsid w:val="00CB51EC"/>
    <w:rsid w:val="00CB74EF"/>
    <w:rsid w:val="00CC1648"/>
    <w:rsid w:val="00CC4567"/>
    <w:rsid w:val="00CD1531"/>
    <w:rsid w:val="00CD2C6D"/>
    <w:rsid w:val="00CE274D"/>
    <w:rsid w:val="00CE557C"/>
    <w:rsid w:val="00CF1DAE"/>
    <w:rsid w:val="00CF38C7"/>
    <w:rsid w:val="00CF5483"/>
    <w:rsid w:val="00CF68CA"/>
    <w:rsid w:val="00D06B1D"/>
    <w:rsid w:val="00D13541"/>
    <w:rsid w:val="00D1360A"/>
    <w:rsid w:val="00D15EA0"/>
    <w:rsid w:val="00D2100B"/>
    <w:rsid w:val="00D22FE2"/>
    <w:rsid w:val="00D2775F"/>
    <w:rsid w:val="00D3175E"/>
    <w:rsid w:val="00D46207"/>
    <w:rsid w:val="00D531D3"/>
    <w:rsid w:val="00D60436"/>
    <w:rsid w:val="00D77EB4"/>
    <w:rsid w:val="00D80745"/>
    <w:rsid w:val="00D81A38"/>
    <w:rsid w:val="00D841A4"/>
    <w:rsid w:val="00D84F74"/>
    <w:rsid w:val="00D85D11"/>
    <w:rsid w:val="00D876B1"/>
    <w:rsid w:val="00D904B1"/>
    <w:rsid w:val="00DA2362"/>
    <w:rsid w:val="00DA51C9"/>
    <w:rsid w:val="00DA5B2D"/>
    <w:rsid w:val="00DA62DB"/>
    <w:rsid w:val="00DA79A3"/>
    <w:rsid w:val="00DB4DF5"/>
    <w:rsid w:val="00DB6C1D"/>
    <w:rsid w:val="00DC0230"/>
    <w:rsid w:val="00DC0B2E"/>
    <w:rsid w:val="00DD2152"/>
    <w:rsid w:val="00DD44C4"/>
    <w:rsid w:val="00DD7367"/>
    <w:rsid w:val="00DE2B13"/>
    <w:rsid w:val="00DE3787"/>
    <w:rsid w:val="00DF2C44"/>
    <w:rsid w:val="00DF376C"/>
    <w:rsid w:val="00DF465D"/>
    <w:rsid w:val="00E02A46"/>
    <w:rsid w:val="00E06191"/>
    <w:rsid w:val="00E22454"/>
    <w:rsid w:val="00E36F0C"/>
    <w:rsid w:val="00E40862"/>
    <w:rsid w:val="00E424D0"/>
    <w:rsid w:val="00E54C71"/>
    <w:rsid w:val="00E70852"/>
    <w:rsid w:val="00E763FA"/>
    <w:rsid w:val="00E87371"/>
    <w:rsid w:val="00E87DD1"/>
    <w:rsid w:val="00E921F2"/>
    <w:rsid w:val="00E95090"/>
    <w:rsid w:val="00EA740F"/>
    <w:rsid w:val="00EB3E3B"/>
    <w:rsid w:val="00EB6ECE"/>
    <w:rsid w:val="00EC2C49"/>
    <w:rsid w:val="00ED081E"/>
    <w:rsid w:val="00ED2E85"/>
    <w:rsid w:val="00ED377A"/>
    <w:rsid w:val="00ED5B43"/>
    <w:rsid w:val="00EE30A0"/>
    <w:rsid w:val="00EE3BAF"/>
    <w:rsid w:val="00EF021E"/>
    <w:rsid w:val="00EF5C41"/>
    <w:rsid w:val="00F13F55"/>
    <w:rsid w:val="00F16474"/>
    <w:rsid w:val="00F1722D"/>
    <w:rsid w:val="00F17989"/>
    <w:rsid w:val="00F21093"/>
    <w:rsid w:val="00F2722D"/>
    <w:rsid w:val="00F350A4"/>
    <w:rsid w:val="00F36375"/>
    <w:rsid w:val="00F46486"/>
    <w:rsid w:val="00F64FFE"/>
    <w:rsid w:val="00F76336"/>
    <w:rsid w:val="00F770AA"/>
    <w:rsid w:val="00F869F5"/>
    <w:rsid w:val="00F873A1"/>
    <w:rsid w:val="00F90B26"/>
    <w:rsid w:val="00F92139"/>
    <w:rsid w:val="00F9736C"/>
    <w:rsid w:val="00FA0D01"/>
    <w:rsid w:val="00FA22B5"/>
    <w:rsid w:val="00FB1389"/>
    <w:rsid w:val="00FB1DE5"/>
    <w:rsid w:val="00FB40CC"/>
    <w:rsid w:val="00FB751C"/>
    <w:rsid w:val="00FB7529"/>
    <w:rsid w:val="00FC0D23"/>
    <w:rsid w:val="00FC43C8"/>
    <w:rsid w:val="00FC4656"/>
    <w:rsid w:val="00FC6B31"/>
    <w:rsid w:val="00FC7602"/>
    <w:rsid w:val="00FD1E8C"/>
    <w:rsid w:val="00FD6DB1"/>
    <w:rsid w:val="00FE4C56"/>
    <w:rsid w:val="00FE5066"/>
    <w:rsid w:val="00FF0219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700F25"/>
  <w14:defaultImageDpi w14:val="0"/>
  <w15:docId w15:val="{5C1A7452-4022-4D99-A3DA-F0B504A9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C81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F4C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2C5D7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B47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17205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1"/>
    <w:qFormat/>
    <w:rsid w:val="0017205E"/>
    <w:pPr>
      <w:adjustRightInd/>
      <w:spacing w:line="240" w:lineRule="auto"/>
      <w:ind w:left="838" w:hanging="360"/>
      <w:jc w:val="both"/>
    </w:pPr>
    <w:rPr>
      <w:rFonts w:eastAsia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9A8C-2B76-47FD-8398-1CD1842EC4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B90A5326-7F22-4EE8-A5BC-4F38637F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C56388-4269-407A-BC90-E550E1322C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4EA0A-93C5-463F-A28A-5DB90AB1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2743</Words>
  <Characters>19099</Characters>
  <Application>Microsoft Office Word</Application>
  <DocSecurity>0</DocSecurity>
  <Lines>159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Buze Luiza</cp:lastModifiedBy>
  <cp:revision>70</cp:revision>
  <cp:lastPrinted>2022-01-13T13:03:00Z</cp:lastPrinted>
  <dcterms:created xsi:type="dcterms:W3CDTF">2022-08-31T12:23:00Z</dcterms:created>
  <dcterms:modified xsi:type="dcterms:W3CDTF">2022-09-01T13:32:00Z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