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154A8C">
        <w:rPr>
          <w:b/>
        </w:rPr>
        <w:t xml:space="preserve"> </w:t>
      </w:r>
      <w:r w:rsidR="00393EAB" w:rsidRPr="005E77CA">
        <w:t>(zwanej dalej ustawą Pzp)</w:t>
      </w:r>
      <w:r w:rsidR="00154A8C">
        <w:t xml:space="preserve"> </w:t>
      </w:r>
      <w:r>
        <w:rPr>
          <w:b/>
        </w:rPr>
        <w:t>dotyczące spełniania warunków udziału w postępowaniu oraz przesłanek wykluczenia z postępowania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0855E9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0855E9">
        <w:rPr>
          <w:rFonts w:ascii="Tahoma" w:eastAsia="Calibri" w:hAnsi="Tahoma" w:cs="Tahoma"/>
          <w:b/>
          <w:bCs/>
          <w:iCs/>
        </w:rPr>
        <w:t xml:space="preserve">Ubezpieczenie majątku i odpowiedzialności cywilnej </w:t>
      </w:r>
      <w:r w:rsidR="000855E9" w:rsidRPr="000855E9">
        <w:rPr>
          <w:rFonts w:ascii="Tahoma" w:eastAsia="Calibri" w:hAnsi="Tahoma" w:cs="Tahoma"/>
          <w:b/>
          <w:bCs/>
          <w:iCs/>
        </w:rPr>
        <w:t>Szpitala Powiatowego Sp. z o.o. w Gryfinie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</w:t>
      </w:r>
      <w:r w:rsidR="000855E9">
        <w:rPr>
          <w:rFonts w:ascii="Tahoma" w:eastAsia="Calibri" w:hAnsi="Tahoma" w:cs="Tahoma"/>
          <w:b/>
          <w:bCs/>
          <w:iCs/>
        </w:rPr>
        <w:t>2</w:t>
      </w:r>
      <w:r w:rsidRPr="003F5D74">
        <w:rPr>
          <w:rFonts w:ascii="Tahoma" w:eastAsia="Calibri" w:hAnsi="Tahoma" w:cs="Tahoma"/>
          <w:b/>
          <w:bCs/>
          <w:iCs/>
        </w:rPr>
        <w:t>.</w:t>
      </w:r>
      <w:r w:rsidRPr="001F6756">
        <w:rPr>
          <w:rFonts w:ascii="Tahoma" w:eastAsia="Calibri" w:hAnsi="Tahoma" w:cs="Tahoma"/>
          <w:b/>
          <w:bCs/>
          <w:iCs/>
        </w:rPr>
        <w:t>0</w:t>
      </w:r>
      <w:r w:rsidR="000855E9">
        <w:rPr>
          <w:rFonts w:ascii="Tahoma" w:eastAsia="Calibri" w:hAnsi="Tahoma" w:cs="Tahoma"/>
          <w:b/>
          <w:bCs/>
          <w:iCs/>
        </w:rPr>
        <w:t>3.01</w:t>
      </w:r>
      <w:r w:rsidRPr="001F6756">
        <w:rPr>
          <w:rFonts w:ascii="Tahoma" w:eastAsia="Calibri" w:hAnsi="Tahoma" w:cs="Tahoma"/>
          <w:b/>
          <w:bCs/>
          <w:iCs/>
        </w:rPr>
        <w:t>.</w:t>
      </w:r>
      <w:r w:rsidR="000855E9">
        <w:rPr>
          <w:rFonts w:ascii="Tahoma" w:eastAsia="Calibri" w:hAnsi="Tahoma" w:cs="Tahoma"/>
          <w:b/>
          <w:bCs/>
          <w:iCs/>
        </w:rPr>
        <w:t>GRY</w:t>
      </w:r>
    </w:p>
    <w:p w:rsidR="00FE3B42" w:rsidRDefault="00FE3B42" w:rsidP="00A14D31"/>
    <w:p w:rsidR="00FE3B42" w:rsidRPr="00A14D31" w:rsidRDefault="00FE3B42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:rsidR="00503C84" w:rsidRDefault="00503C84" w:rsidP="00503C84">
      <w:pPr>
        <w:jc w:val="both"/>
        <w:rPr>
          <w:rFonts w:ascii="Tahoma" w:hAnsi="Tahoma" w:cs="Tahoma"/>
        </w:rPr>
      </w:pPr>
      <w:bookmarkStart w:id="0" w:name="_GoBack"/>
      <w:bookmarkEnd w:id="0"/>
    </w:p>
    <w:p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154A8C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:rsidR="00393EAB" w:rsidRDefault="00393EAB" w:rsidP="00503C84">
      <w:pPr>
        <w:jc w:val="both"/>
        <w:rPr>
          <w:rFonts w:ascii="Tahoma" w:hAnsi="Tahoma" w:cs="Tahoma"/>
        </w:rPr>
      </w:pPr>
    </w:p>
    <w:p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154A8C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7E49A1" w:rsidP="001D05E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7E49A1">
              <w:rPr>
                <w:rFonts w:ascii="Tahoma" w:hAnsi="Tahoma" w:cs="Tahoma"/>
                <w:sz w:val="18"/>
                <w:szCs w:val="18"/>
              </w:rPr>
              <w:t>nie podlegam wykluczeniu z postępowania na podstawie w art. 108 ust. 1 ustawy Pzp</w:t>
            </w:r>
            <w:r>
              <w:rPr>
                <w:rFonts w:ascii="Tahoma" w:hAnsi="Tahoma" w:cs="Tahoma"/>
                <w:sz w:val="18"/>
                <w:szCs w:val="18"/>
              </w:rPr>
              <w:t>, w tym także nie zachodzą w stosunku do mnie okoliczności określone w art. 108 ust. 1 pkt 1, 2 lub</w:t>
            </w:r>
            <w:r w:rsidRPr="007E49A1">
              <w:rPr>
                <w:rFonts w:ascii="Tahoma" w:hAnsi="Tahoma" w:cs="Tahoma"/>
                <w:sz w:val="18"/>
                <w:szCs w:val="18"/>
              </w:rPr>
              <w:t xml:space="preserve">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Pzp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>, na podstawie art. 110 ust. 2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DB4B8B" w:rsidRDefault="00DB4B8B" w:rsidP="00393EAB">
      <w:pPr>
        <w:jc w:val="both"/>
        <w:rPr>
          <w:rFonts w:ascii="Tahoma" w:hAnsi="Tahoma" w:cs="Tahoma"/>
        </w:rPr>
      </w:pPr>
    </w:p>
    <w:p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154A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Pzp</w:t>
      </w:r>
      <w:r w:rsidRPr="00BF159C">
        <w:rPr>
          <w:rFonts w:ascii="Tahoma" w:hAnsi="Tahoma" w:cs="Tahoma"/>
        </w:rPr>
        <w:t>.</w:t>
      </w:r>
    </w:p>
    <w:p w:rsidR="00F260C1" w:rsidRPr="00F260C1" w:rsidRDefault="00F260C1" w:rsidP="00393EAB">
      <w:pPr>
        <w:jc w:val="both"/>
        <w:rPr>
          <w:rFonts w:ascii="Tahoma" w:hAnsi="Tahoma" w:cs="Tahoma"/>
        </w:rPr>
      </w:pPr>
    </w:p>
    <w:p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154A8C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154A8C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97" w:rsidRDefault="00D06D97">
      <w:r>
        <w:separator/>
      </w:r>
    </w:p>
  </w:endnote>
  <w:endnote w:type="continuationSeparator" w:id="0">
    <w:p w:rsidR="00D06D97" w:rsidRDefault="00D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Pr="00A019DE" w:rsidRDefault="009B2A2F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0855E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0855E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97" w:rsidRDefault="00D06D97">
      <w:r>
        <w:separator/>
      </w:r>
    </w:p>
  </w:footnote>
  <w:footnote w:type="continuationSeparator" w:id="0">
    <w:p w:rsidR="00D06D97" w:rsidRDefault="00D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2E" w:rsidRDefault="009B2A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5E9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4A8C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756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B35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B0C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509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2A2F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6D97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0550F"/>
  <w15:docId w15:val="{681FF3B4-4EC6-4D87-A2DA-122D6F92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442B3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442B35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442B35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442B35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442B35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442B35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442B35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442B35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442B3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442B35"/>
    <w:pPr>
      <w:ind w:left="708"/>
    </w:pPr>
  </w:style>
  <w:style w:type="paragraph" w:styleId="Nagwek">
    <w:name w:val="header"/>
    <w:basedOn w:val="Normalny"/>
    <w:rsid w:val="00442B35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442B35"/>
    <w:rPr>
      <w:position w:val="6"/>
      <w:sz w:val="16"/>
    </w:rPr>
  </w:style>
  <w:style w:type="paragraph" w:styleId="Tekstprzypisudolnego">
    <w:name w:val="footnote text"/>
    <w:basedOn w:val="Normalny"/>
    <w:semiHidden/>
    <w:rsid w:val="00442B35"/>
  </w:style>
  <w:style w:type="paragraph" w:styleId="Tekstpodstawowywcity">
    <w:name w:val="Body Text Indent"/>
    <w:basedOn w:val="Normalny"/>
    <w:rsid w:val="00442B35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442B35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442B35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442B35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442B35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442B35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442B3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42B35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442B35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40B3-2F33-49A1-B57F-5E15C8A2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Mirek</cp:lastModifiedBy>
  <cp:revision>212</cp:revision>
  <cp:lastPrinted>2012-12-10T11:59:00Z</cp:lastPrinted>
  <dcterms:created xsi:type="dcterms:W3CDTF">2018-06-01T12:59:00Z</dcterms:created>
  <dcterms:modified xsi:type="dcterms:W3CDTF">2022-03-17T13:39:00Z</dcterms:modified>
</cp:coreProperties>
</file>