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70B" w14:textId="77777777" w:rsidR="003B55C5" w:rsidRDefault="003B55C5" w:rsidP="003B55C5">
      <w:bookmarkStart w:id="0" w:name="_Hlk173321147"/>
    </w:p>
    <w:bookmarkEnd w:id="0"/>
    <w:p w14:paraId="677EA392" w14:textId="77777777" w:rsidR="003B55C5" w:rsidRDefault="003B55C5" w:rsidP="003B55C5"/>
    <w:p w14:paraId="1B9440E7" w14:textId="77777777" w:rsidR="00894686" w:rsidRDefault="00894686" w:rsidP="00894686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</w:p>
    <w:p w14:paraId="218A9405" w14:textId="77777777" w:rsidR="00894686" w:rsidRDefault="00894686" w:rsidP="00894686">
      <w:pPr>
        <w:pStyle w:val="Akapitzlist"/>
        <w:jc w:val="both"/>
      </w:pPr>
    </w:p>
    <w:p w14:paraId="5C5D3CD6" w14:textId="77777777" w:rsidR="00894686" w:rsidRPr="0013732A" w:rsidRDefault="00894686" w:rsidP="00894686">
      <w:pPr>
        <w:pStyle w:val="paragraph"/>
        <w:spacing w:before="0" w:beforeAutospacing="0" w:after="0" w:afterAutospacing="0"/>
        <w:jc w:val="center"/>
        <w:textAlignment w:val="baseline"/>
        <w:rPr>
          <w:rFonts w:ascii="Open Sans" w:hAnsi="Open Sans" w:cs="Open Sans"/>
        </w:rPr>
      </w:pPr>
      <w:r w:rsidRPr="0013732A">
        <w:rPr>
          <w:rStyle w:val="normaltextrun"/>
          <w:rFonts w:ascii="Open Sans" w:hAnsi="Open Sans" w:cs="Open Sans"/>
          <w:b/>
          <w:bCs/>
        </w:rPr>
        <w:t>ZAPROSZENIE DO ZŁOŻENIA OFERTY</w:t>
      </w:r>
      <w:r w:rsidRPr="0013732A">
        <w:rPr>
          <w:rStyle w:val="eop"/>
          <w:rFonts w:ascii="Open Sans" w:hAnsi="Open Sans" w:cs="Open Sans"/>
        </w:rPr>
        <w:t> </w:t>
      </w:r>
    </w:p>
    <w:p w14:paraId="7FF3C058" w14:textId="77777777" w:rsidR="00894686" w:rsidRPr="00CC2F2B" w:rsidRDefault="00894686" w:rsidP="0089468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 xml:space="preserve">        Zamawiający: Zakład Utylizacyjny Spółka z o.o. zaprasza do złożenia oferty cenowej na:</w:t>
      </w: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4526F1AB" w14:textId="77777777" w:rsidR="00894686" w:rsidRPr="00CC2F2B" w:rsidRDefault="00894686" w:rsidP="0089468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02121726" w14:textId="77777777" w:rsidR="00894686" w:rsidRPr="00CC2F2B" w:rsidRDefault="00894686" w:rsidP="0089468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0B0EC11C" w14:textId="25FC3F02" w:rsidR="00894686" w:rsidRDefault="00894686" w:rsidP="0089468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Oferta na </w:t>
      </w:r>
      <w:r w:rsidR="00877D57">
        <w:rPr>
          <w:rStyle w:val="normaltextrun"/>
          <w:rFonts w:ascii="Open Sans" w:hAnsi="Open Sans" w:cs="Open Sans"/>
          <w:b/>
          <w:bCs/>
          <w:sz w:val="20"/>
          <w:szCs w:val="20"/>
        </w:rPr>
        <w:t>naprawę posadzek betonowych</w:t>
      </w:r>
    </w:p>
    <w:p w14:paraId="5012FA68" w14:textId="77777777" w:rsidR="00894686" w:rsidRPr="00CC2F2B" w:rsidRDefault="00894686" w:rsidP="0089468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Open Sans" w:hAnsi="Open Sans" w:cs="Open Sans"/>
          <w:sz w:val="20"/>
          <w:szCs w:val="20"/>
        </w:rPr>
      </w:pPr>
    </w:p>
    <w:p w14:paraId="031D5133" w14:textId="77777777" w:rsidR="00894686" w:rsidRPr="00CC2F2B" w:rsidRDefault="00894686" w:rsidP="00E42DA0">
      <w:pPr>
        <w:pStyle w:val="paragraph"/>
        <w:numPr>
          <w:ilvl w:val="0"/>
          <w:numId w:val="4"/>
        </w:numPr>
        <w:spacing w:before="0" w:beforeAutospacing="0" w:after="0" w:afterAutospacing="0"/>
        <w:ind w:left="2127" w:hanging="687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>Oferta powinna obejmować cały zakres przedmiotu zamówienia – zgodnie z poniższym opisem.</w:t>
      </w: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16C0CB86" w14:textId="28DDD90F" w:rsidR="00894686" w:rsidRPr="00CC2F2B" w:rsidRDefault="00894686" w:rsidP="00894686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 xml:space="preserve">Wymagany termin realizacji przedmiotu zamówienia: </w:t>
      </w:r>
      <w:r w:rsidR="009B714F">
        <w:rPr>
          <w:rStyle w:val="normaltextrun"/>
          <w:rFonts w:ascii="Open Sans" w:hAnsi="Open Sans" w:cs="Open Sans"/>
          <w:b/>
          <w:bCs/>
          <w:sz w:val="20"/>
          <w:szCs w:val="20"/>
        </w:rPr>
        <w:t>do ustalenia</w:t>
      </w:r>
    </w:p>
    <w:p w14:paraId="7D4C9DC8" w14:textId="7FAEC7C9" w:rsidR="00894686" w:rsidRPr="00CC2F2B" w:rsidRDefault="00894686" w:rsidP="00894686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>Ofertę należy przesłać w</w:t>
      </w:r>
      <w:r w:rsidRPr="00CC2F2B">
        <w:rPr>
          <w:rStyle w:val="normaltextrun"/>
          <w:rFonts w:ascii="Arial" w:hAnsi="Arial" w:cs="Arial"/>
          <w:sz w:val="20"/>
          <w:szCs w:val="20"/>
        </w:rPr>
        <w:t> </w:t>
      </w:r>
      <w:r w:rsidRPr="00CC2F2B">
        <w:rPr>
          <w:rStyle w:val="normaltextrun"/>
          <w:rFonts w:ascii="Open Sans" w:hAnsi="Open Sans" w:cs="Open Sans"/>
          <w:sz w:val="20"/>
          <w:szCs w:val="20"/>
        </w:rPr>
        <w:t xml:space="preserve">terminie </w:t>
      </w:r>
      <w:r>
        <w:rPr>
          <w:rStyle w:val="normaltextrun"/>
          <w:rFonts w:ascii="Open Sans" w:hAnsi="Open Sans" w:cs="Open Sans"/>
          <w:sz w:val="20"/>
          <w:szCs w:val="20"/>
        </w:rPr>
        <w:t xml:space="preserve">do dnia </w:t>
      </w:r>
      <w:r w:rsidR="00D26FF9">
        <w:rPr>
          <w:rStyle w:val="normaltextrun"/>
          <w:rFonts w:ascii="Open Sans" w:hAnsi="Open Sans" w:cs="Open Sans"/>
          <w:b/>
          <w:bCs/>
          <w:sz w:val="20"/>
          <w:szCs w:val="20"/>
        </w:rPr>
        <w:t>25</w:t>
      </w:r>
      <w:r w:rsidRPr="00CC2F2B">
        <w:rPr>
          <w:rStyle w:val="normaltextrun"/>
          <w:rFonts w:ascii="Open Sans" w:hAnsi="Open Sans" w:cs="Open Sans"/>
          <w:b/>
          <w:bCs/>
          <w:sz w:val="20"/>
          <w:szCs w:val="20"/>
        </w:rPr>
        <w:t>.</w:t>
      </w:r>
      <w:r>
        <w:rPr>
          <w:rStyle w:val="normaltextrun"/>
          <w:rFonts w:ascii="Open Sans" w:hAnsi="Open Sans" w:cs="Open Sans"/>
          <w:b/>
          <w:bCs/>
          <w:sz w:val="20"/>
          <w:szCs w:val="20"/>
        </w:rPr>
        <w:t>11</w:t>
      </w:r>
      <w:r w:rsidRPr="00CC2F2B">
        <w:rPr>
          <w:rStyle w:val="normaltextrun"/>
          <w:rFonts w:ascii="Open Sans" w:hAnsi="Open Sans" w:cs="Open Sans"/>
          <w:b/>
          <w:bCs/>
          <w:sz w:val="20"/>
          <w:szCs w:val="20"/>
        </w:rPr>
        <w:t>.202</w:t>
      </w:r>
      <w:r>
        <w:rPr>
          <w:rStyle w:val="normaltextrun"/>
          <w:rFonts w:ascii="Open Sans" w:hAnsi="Open Sans" w:cs="Open Sans"/>
          <w:b/>
          <w:bCs/>
          <w:sz w:val="20"/>
          <w:szCs w:val="20"/>
        </w:rPr>
        <w:t>4</w:t>
      </w:r>
      <w:r w:rsidRPr="00CC2F2B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r.</w:t>
      </w:r>
      <w:r w:rsidRPr="00CC2F2B">
        <w:rPr>
          <w:rStyle w:val="normaltextrun"/>
          <w:rFonts w:ascii="Open Sans" w:hAnsi="Open Sans" w:cs="Open Sans"/>
          <w:sz w:val="20"/>
          <w:szCs w:val="20"/>
        </w:rPr>
        <w:t xml:space="preserve"> do godziny </w:t>
      </w:r>
      <w:r w:rsidRPr="00CC2F2B">
        <w:rPr>
          <w:rStyle w:val="normaltextrun"/>
          <w:rFonts w:ascii="Open Sans" w:hAnsi="Open Sans" w:cs="Open Sans"/>
          <w:b/>
          <w:bCs/>
          <w:sz w:val="20"/>
          <w:szCs w:val="20"/>
        </w:rPr>
        <w:t>12:00.</w:t>
      </w: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7F4E0B25" w14:textId="77777777" w:rsidR="00894686" w:rsidRPr="00CC2F2B" w:rsidRDefault="00894686" w:rsidP="00E42DA0">
      <w:pPr>
        <w:pStyle w:val="paragraph"/>
        <w:numPr>
          <w:ilvl w:val="0"/>
          <w:numId w:val="7"/>
        </w:numPr>
        <w:spacing w:before="0" w:beforeAutospacing="0" w:after="0" w:afterAutospacing="0"/>
        <w:ind w:left="2127" w:hanging="687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>Oferta cenowa winna być sporządzona wyłącznie w języku polskim i musi uwzględniać całość zamówienia zgodnie z poniższym opisem.</w:t>
      </w:r>
    </w:p>
    <w:p w14:paraId="534F409F" w14:textId="77777777" w:rsidR="00894686" w:rsidRPr="00CC2F2B" w:rsidRDefault="00894686" w:rsidP="00894686">
      <w:pPr>
        <w:pStyle w:val="paragraph"/>
        <w:numPr>
          <w:ilvl w:val="0"/>
          <w:numId w:val="8"/>
        </w:numPr>
        <w:tabs>
          <w:tab w:val="clear" w:pos="928"/>
          <w:tab w:val="num" w:pos="1418"/>
        </w:tabs>
        <w:spacing w:before="0" w:beforeAutospacing="0" w:after="0" w:afterAutospacing="0"/>
        <w:ind w:left="2127" w:hanging="709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sz w:val="20"/>
          <w:szCs w:val="20"/>
        </w:rPr>
        <w:t>Wykonawca składając ofertę zobowiązany jest złożyć ofertę wraz z szczegółowym opisem zakresu oferty.</w:t>
      </w: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12B8B6F3" w14:textId="77777777" w:rsidR="00894686" w:rsidRPr="00CC2F2B" w:rsidRDefault="00894686" w:rsidP="00894686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7AB598FE" w14:textId="08454313" w:rsidR="00894686" w:rsidRPr="00CC2F2B" w:rsidRDefault="00894686" w:rsidP="00894686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2B381769" w14:textId="77777777" w:rsidR="00894686" w:rsidRPr="00CC2F2B" w:rsidRDefault="00894686" w:rsidP="0089468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Open Sans" w:hAnsi="Open Sans" w:cs="Open Sans"/>
          <w:sz w:val="20"/>
          <w:szCs w:val="20"/>
        </w:rPr>
      </w:pPr>
      <w:r w:rsidRPr="00CC2F2B">
        <w:rPr>
          <w:rStyle w:val="eop"/>
          <w:rFonts w:ascii="Open Sans" w:hAnsi="Open Sans" w:cs="Open Sans"/>
          <w:sz w:val="20"/>
          <w:szCs w:val="20"/>
        </w:rPr>
        <w:t>  </w:t>
      </w:r>
    </w:p>
    <w:p w14:paraId="21E6DE41" w14:textId="77777777" w:rsidR="00894686" w:rsidRDefault="00894686" w:rsidP="0089468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CC2F2B">
        <w:rPr>
          <w:rStyle w:val="normaltextrun"/>
          <w:rFonts w:ascii="Open Sans" w:hAnsi="Open Sans" w:cs="Open Sans"/>
          <w:b/>
          <w:bCs/>
          <w:sz w:val="20"/>
          <w:szCs w:val="20"/>
        </w:rPr>
        <w:t>Opis przedmiotu zamówienia</w:t>
      </w:r>
      <w:r w:rsidRPr="00CC2F2B">
        <w:rPr>
          <w:rStyle w:val="eop"/>
          <w:rFonts w:ascii="Open Sans" w:hAnsi="Open Sans" w:cs="Open Sans"/>
          <w:sz w:val="20"/>
          <w:szCs w:val="20"/>
        </w:rPr>
        <w:t> </w:t>
      </w:r>
    </w:p>
    <w:p w14:paraId="67DD810C" w14:textId="77777777" w:rsidR="009B714F" w:rsidRDefault="009B714F" w:rsidP="00894686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Open Sans" w:hAnsi="Open Sans" w:cs="Open Sans"/>
          <w:sz w:val="20"/>
          <w:szCs w:val="20"/>
        </w:rPr>
      </w:pPr>
    </w:p>
    <w:p w14:paraId="512FA9FC" w14:textId="6415ACC5" w:rsidR="00877D57" w:rsidRPr="00CC2F2B" w:rsidRDefault="00877D57" w:rsidP="00D26FF9">
      <w:pPr>
        <w:pStyle w:val="paragraph"/>
        <w:numPr>
          <w:ilvl w:val="0"/>
          <w:numId w:val="13"/>
        </w:numPr>
        <w:spacing w:before="0" w:beforeAutospacing="0" w:after="0" w:afterAutospacing="0"/>
        <w:ind w:left="284" w:firstLine="0"/>
        <w:textAlignment w:val="baseline"/>
        <w:rPr>
          <w:rFonts w:ascii="Open Sans" w:hAnsi="Open Sans" w:cs="Open Sans"/>
          <w:sz w:val="20"/>
          <w:szCs w:val="20"/>
        </w:rPr>
      </w:pPr>
      <w:r w:rsidRPr="00877D57">
        <w:rPr>
          <w:rFonts w:ascii="Open Sans" w:hAnsi="Open Sans" w:cs="Open Sans"/>
          <w:sz w:val="20"/>
          <w:szCs w:val="20"/>
        </w:rPr>
        <w:t>Wymiana posadzki przemysłowej w sortowni odpadów, ilość: 160 m2</w:t>
      </w:r>
    </w:p>
    <w:p w14:paraId="30E9258D" w14:textId="77777777" w:rsidR="00894686" w:rsidRPr="009B714F" w:rsidRDefault="00894686" w:rsidP="00894686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9B714F">
        <w:rPr>
          <w:rStyle w:val="eop"/>
          <w:rFonts w:ascii="Open Sans" w:hAnsi="Open Sans" w:cs="Open Sans"/>
          <w:sz w:val="20"/>
          <w:szCs w:val="20"/>
        </w:rPr>
        <w:t> </w:t>
      </w:r>
    </w:p>
    <w:p w14:paraId="7B83CC90" w14:textId="2928E2AF" w:rsidR="00894686" w:rsidRDefault="00877D57" w:rsidP="00877D57">
      <w:pPr>
        <w:pStyle w:val="Akapitzlist"/>
        <w:numPr>
          <w:ilvl w:val="0"/>
          <w:numId w:val="14"/>
        </w:numPr>
        <w:rPr>
          <w:rFonts w:ascii="Open Sans" w:hAnsi="Open Sans" w:cs="Open Sans"/>
          <w:sz w:val="20"/>
          <w:szCs w:val="20"/>
        </w:rPr>
      </w:pPr>
      <w:r w:rsidRPr="00877D57">
        <w:rPr>
          <w:rFonts w:ascii="Open Sans" w:hAnsi="Open Sans" w:cs="Open Sans"/>
          <w:sz w:val="20"/>
          <w:szCs w:val="20"/>
        </w:rPr>
        <w:t xml:space="preserve">Wycięcie istniejącej posadzki </w:t>
      </w:r>
    </w:p>
    <w:p w14:paraId="4CD6E93A" w14:textId="0865C377" w:rsidR="00DC3672" w:rsidRDefault="00DC3672" w:rsidP="00DC3672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</w:t>
      </w:r>
      <w:r w:rsidR="00686B24">
        <w:rPr>
          <w:rFonts w:ascii="Open Sans" w:hAnsi="Open Sans" w:cs="Open Sans"/>
          <w:sz w:val="20"/>
          <w:szCs w:val="20"/>
        </w:rPr>
        <w:t xml:space="preserve"> </w:t>
      </w:r>
      <w:r w:rsidRPr="00DC3672">
        <w:rPr>
          <w:rFonts w:ascii="Open Sans" w:hAnsi="Open Sans" w:cs="Open Sans"/>
          <w:sz w:val="20"/>
          <w:szCs w:val="20"/>
        </w:rPr>
        <w:t xml:space="preserve">zabezpieczenie terenu prowadzenia prac, </w:t>
      </w:r>
    </w:p>
    <w:p w14:paraId="5D730700" w14:textId="77777777" w:rsidR="00686B24" w:rsidRDefault="00DC3672" w:rsidP="00DC3672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DC3672">
        <w:rPr>
          <w:rFonts w:ascii="Open Sans" w:hAnsi="Open Sans" w:cs="Open Sans"/>
          <w:sz w:val="20"/>
          <w:szCs w:val="20"/>
        </w:rPr>
        <w:t xml:space="preserve">przecięcie posadzki betonowej zbrojonej podwójną siatką stalową na pełną głębokość przy użyciu pił elektrycznych chłodzonych wodą, </w:t>
      </w:r>
    </w:p>
    <w:p w14:paraId="3133B339" w14:textId="77777777" w:rsidR="00686B24" w:rsidRDefault="00686B24" w:rsidP="00DC3672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DC3672" w:rsidRPr="00DC3672">
        <w:rPr>
          <w:rFonts w:ascii="Open Sans" w:hAnsi="Open Sans" w:cs="Open Sans"/>
          <w:sz w:val="20"/>
          <w:szCs w:val="20"/>
        </w:rPr>
        <w:t xml:space="preserve">wykucie za pomocą młotów udarowych pozostałości betonu w trudno dostępnych miejscach, narożnikach, </w:t>
      </w:r>
    </w:p>
    <w:p w14:paraId="0D14D35D" w14:textId="0C365C24" w:rsidR="00DC3672" w:rsidRDefault="00686B24" w:rsidP="00DC3672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DC3672" w:rsidRPr="00DC3672">
        <w:rPr>
          <w:rFonts w:ascii="Open Sans" w:hAnsi="Open Sans" w:cs="Open Sans"/>
          <w:sz w:val="20"/>
          <w:szCs w:val="20"/>
        </w:rPr>
        <w:t xml:space="preserve"> wywiezienie fragmentów betonu układanych na paletach przy pomocy ładowarki na zewnątrz hali i załadunek na samochody w celu wywiezienia do utylizacji (oferta nie obejmuje utylizacji betonu, tylko sam załadunek na samochody)</w:t>
      </w:r>
    </w:p>
    <w:p w14:paraId="33917153" w14:textId="77777777" w:rsidR="00686B24" w:rsidRDefault="00686B24" w:rsidP="00DC3672">
      <w:pPr>
        <w:pStyle w:val="Akapitzlist"/>
        <w:rPr>
          <w:rFonts w:ascii="Open Sans" w:hAnsi="Open Sans" w:cs="Open Sans"/>
          <w:sz w:val="20"/>
          <w:szCs w:val="20"/>
        </w:rPr>
      </w:pPr>
    </w:p>
    <w:p w14:paraId="04284275" w14:textId="5E815C71" w:rsidR="00877D57" w:rsidRDefault="00877D57" w:rsidP="00877D57">
      <w:pPr>
        <w:pStyle w:val="Akapitzlist"/>
        <w:numPr>
          <w:ilvl w:val="0"/>
          <w:numId w:val="1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nowej posadzki w technologii szybkosprawnej</w:t>
      </w:r>
    </w:p>
    <w:p w14:paraId="3FADA77C" w14:textId="77777777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ułożenie warstwy poślizgowej </w:t>
      </w:r>
    </w:p>
    <w:p w14:paraId="1B53503D" w14:textId="77777777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ułożenie dybli w otulinie oraz dozbrojeń w narożnikach, bramach i przejazdach </w:t>
      </w:r>
    </w:p>
    <w:p w14:paraId="260F50A9" w14:textId="138EE3DE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>wylanie posadzki gr 23 cm z betonu szybkosprawnego, zbrojonego siatką stalową</w:t>
      </w:r>
    </w:p>
    <w:p w14:paraId="4CF74D36" w14:textId="77777777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wykonanie struktury </w:t>
      </w:r>
      <w:proofErr w:type="spellStart"/>
      <w:r w:rsidRPr="00FD0E28">
        <w:rPr>
          <w:rFonts w:ascii="Open Sans" w:hAnsi="Open Sans" w:cs="Open Sans"/>
          <w:sz w:val="20"/>
          <w:szCs w:val="20"/>
        </w:rPr>
        <w:t>miotłowanej</w:t>
      </w:r>
      <w:proofErr w:type="spellEnd"/>
      <w:r w:rsidRPr="00FD0E28">
        <w:rPr>
          <w:rFonts w:ascii="Open Sans" w:hAnsi="Open Sans" w:cs="Open Sans"/>
          <w:sz w:val="20"/>
          <w:szCs w:val="20"/>
        </w:rPr>
        <w:t xml:space="preserve"> na powierzchni posadzki </w:t>
      </w:r>
    </w:p>
    <w:p w14:paraId="788A9839" w14:textId="77777777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nacięcie dylatacji skurczowych </w:t>
      </w:r>
    </w:p>
    <w:p w14:paraId="13A4DED7" w14:textId="5BF82038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impregnacja posadzki za pomocą preparatu krzemianowego </w:t>
      </w:r>
    </w:p>
    <w:p w14:paraId="3BDFC176" w14:textId="6230978D" w:rsidR="00877D57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FD0E28">
        <w:rPr>
          <w:rFonts w:ascii="Open Sans" w:hAnsi="Open Sans" w:cs="Open Sans"/>
          <w:sz w:val="20"/>
          <w:szCs w:val="20"/>
        </w:rPr>
        <w:t xml:space="preserve">wypełnienie posadzki dylatacji skurczowych masą poliuretanową </w:t>
      </w:r>
    </w:p>
    <w:p w14:paraId="218966D8" w14:textId="77777777" w:rsidR="00D26FF9" w:rsidRDefault="00D26FF9" w:rsidP="00686B24">
      <w:pPr>
        <w:pStyle w:val="Akapitzlist"/>
        <w:rPr>
          <w:rFonts w:ascii="Open Sans" w:hAnsi="Open Sans" w:cs="Open Sans"/>
          <w:sz w:val="20"/>
          <w:szCs w:val="20"/>
        </w:rPr>
      </w:pPr>
    </w:p>
    <w:p w14:paraId="2E1AF120" w14:textId="5B1B5AF1" w:rsidR="00D26FF9" w:rsidRDefault="00D26FF9" w:rsidP="00D26FF9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c. odbudowa koryt odwodnienia liniowego (około 6m)</w:t>
      </w:r>
    </w:p>
    <w:p w14:paraId="22EBEE3F" w14:textId="77777777" w:rsidR="00FD0E28" w:rsidRDefault="00FD0E28" w:rsidP="00686B24">
      <w:pPr>
        <w:pStyle w:val="Akapitzlist"/>
        <w:rPr>
          <w:rFonts w:ascii="Open Sans" w:hAnsi="Open Sans" w:cs="Open Sans"/>
          <w:sz w:val="20"/>
          <w:szCs w:val="20"/>
        </w:rPr>
      </w:pPr>
    </w:p>
    <w:p w14:paraId="37F3327A" w14:textId="77777777" w:rsidR="00FD0E28" w:rsidRDefault="00FD0E28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303FEAF2" w14:textId="77777777" w:rsidR="003561EA" w:rsidRDefault="003561EA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59ACD0B3" w14:textId="1A2FA0FE" w:rsidR="00FD0E28" w:rsidRDefault="00FD0E28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Założenia</w:t>
      </w:r>
      <w:r w:rsidR="00DC0AC6">
        <w:rPr>
          <w:rFonts w:ascii="Open Sans" w:hAnsi="Open Sans" w:cs="Open Sans"/>
          <w:sz w:val="20"/>
          <w:szCs w:val="20"/>
        </w:rPr>
        <w:t>:</w:t>
      </w:r>
    </w:p>
    <w:p w14:paraId="4A387D87" w14:textId="77777777" w:rsidR="00DC0AC6" w:rsidRDefault="00DC0AC6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1BF6827A" w14:textId="606D6F8B" w:rsidR="00DC0AC6" w:rsidRDefault="00DC0AC6" w:rsidP="00D26FF9">
      <w:pPr>
        <w:pStyle w:val="Akapitzlist"/>
        <w:tabs>
          <w:tab w:val="left" w:pos="709"/>
        </w:tabs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cena musi zawierać </w:t>
      </w:r>
      <w:r w:rsidRPr="00DC0AC6">
        <w:rPr>
          <w:rFonts w:ascii="Open Sans" w:hAnsi="Open Sans" w:cs="Open Sans"/>
          <w:sz w:val="20"/>
          <w:szCs w:val="20"/>
        </w:rPr>
        <w:t>wbudowanie mieszanki, struktur</w:t>
      </w:r>
      <w:r>
        <w:rPr>
          <w:rFonts w:ascii="Open Sans" w:hAnsi="Open Sans" w:cs="Open Sans"/>
          <w:sz w:val="20"/>
          <w:szCs w:val="20"/>
        </w:rPr>
        <w:t>ę</w:t>
      </w:r>
      <w:r w:rsidRPr="00DC0AC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C0AC6">
        <w:rPr>
          <w:rFonts w:ascii="Open Sans" w:hAnsi="Open Sans" w:cs="Open Sans"/>
          <w:sz w:val="20"/>
          <w:szCs w:val="20"/>
        </w:rPr>
        <w:t>miotłowana</w:t>
      </w:r>
      <w:proofErr w:type="spellEnd"/>
      <w:r w:rsidRPr="00DC0AC6">
        <w:rPr>
          <w:rFonts w:ascii="Open Sans" w:hAnsi="Open Sans" w:cs="Open Sans"/>
          <w:sz w:val="20"/>
          <w:szCs w:val="20"/>
        </w:rPr>
        <w:t>, cięcia odprężające, poszerzenie szczelin dylatacyjnych z fazowaniem i zalaniem masą na gorąco,</w:t>
      </w:r>
    </w:p>
    <w:p w14:paraId="47A19692" w14:textId="75E2F67A" w:rsidR="00DC0AC6" w:rsidRDefault="00DC0AC6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Zamawiający zapewni dostęp do wody, </w:t>
      </w:r>
      <w:r w:rsidRPr="00DC0AC6">
        <w:rPr>
          <w:rFonts w:ascii="Open Sans" w:hAnsi="Open Sans" w:cs="Open Sans"/>
          <w:sz w:val="20"/>
          <w:szCs w:val="20"/>
        </w:rPr>
        <w:t>zabezpieczy źródło prądu</w:t>
      </w:r>
    </w:p>
    <w:p w14:paraId="737FCE3E" w14:textId="51B5DE07" w:rsidR="00D26FF9" w:rsidRDefault="00D26FF9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przywrócenie stanu odprowadzenia odcieków do stanu sprzed naprawy</w:t>
      </w:r>
    </w:p>
    <w:p w14:paraId="10F15B44" w14:textId="4976A1DE" w:rsidR="00D26FF9" w:rsidRDefault="00D26FF9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podział prac podzielony na dwa etapy, w dwóch sekcjach, znajdujących się obok siebie.</w:t>
      </w:r>
    </w:p>
    <w:p w14:paraId="34C9026C" w14:textId="5D694B8D" w:rsidR="00D26FF9" w:rsidRDefault="00D26FF9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możliwe prace weekendowe i nocne</w:t>
      </w:r>
    </w:p>
    <w:p w14:paraId="432EC1EB" w14:textId="521DD853" w:rsidR="00D26FF9" w:rsidRDefault="00D26FF9" w:rsidP="00D26FF9">
      <w:pPr>
        <w:pStyle w:val="Akapitzlist"/>
        <w:ind w:left="426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1974B5">
        <w:rPr>
          <w:rFonts w:ascii="Open Sans" w:hAnsi="Open Sans" w:cs="Open Sans"/>
          <w:sz w:val="20"/>
          <w:szCs w:val="20"/>
        </w:rPr>
        <w:t>m</w:t>
      </w:r>
      <w:r>
        <w:rPr>
          <w:rFonts w:ascii="Open Sans" w:hAnsi="Open Sans" w:cs="Open Sans"/>
          <w:sz w:val="20"/>
          <w:szCs w:val="20"/>
        </w:rPr>
        <w:t>ożliwość obciążenia posadzki po 4 godzinach od zakończenia prac</w:t>
      </w:r>
    </w:p>
    <w:p w14:paraId="3181270B" w14:textId="73D2248B" w:rsidR="00D26FF9" w:rsidRDefault="00D26FF9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73CE151A" w14:textId="77777777" w:rsidR="00D26FF9" w:rsidRDefault="00D26FF9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298C0FA5" w14:textId="77777777" w:rsidR="00FD0E28" w:rsidRDefault="00FD0E28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p w14:paraId="3DE28F8D" w14:textId="77777777" w:rsidR="00FD0E28" w:rsidRPr="00877D57" w:rsidRDefault="00FD0E28" w:rsidP="00FD0E28">
      <w:pPr>
        <w:pStyle w:val="Akapitzlist"/>
        <w:ind w:left="426"/>
        <w:rPr>
          <w:rFonts w:ascii="Open Sans" w:hAnsi="Open Sans" w:cs="Open Sans"/>
          <w:sz w:val="20"/>
          <w:szCs w:val="20"/>
        </w:rPr>
      </w:pPr>
    </w:p>
    <w:sectPr w:rsidR="00FD0E28" w:rsidRPr="00877D57" w:rsidSect="003B5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0" w:right="849" w:bottom="1417" w:left="1134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26E45" w14:textId="77777777" w:rsidR="00E524A2" w:rsidRDefault="00E524A2">
      <w:r>
        <w:separator/>
      </w:r>
    </w:p>
  </w:endnote>
  <w:endnote w:type="continuationSeparator" w:id="0">
    <w:p w14:paraId="209A3432" w14:textId="77777777" w:rsidR="00E524A2" w:rsidRDefault="00E5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8163" w14:textId="77777777" w:rsidR="00201344" w:rsidRDefault="002013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15496" w14:textId="77777777" w:rsidR="00201344" w:rsidRDefault="00000000">
    <w:pPr>
      <w:pStyle w:val="Stopka"/>
    </w:pPr>
    <w:r>
      <w:rPr>
        <w:rFonts w:eastAsia="Times New Roman"/>
        <w:noProof/>
        <w:lang w:val="pl-PL" w:eastAsia="pl-PL"/>
      </w:rPr>
      <w:drawing>
        <wp:inline distT="0" distB="0" distL="0" distR="0" wp14:anchorId="612AE777" wp14:editId="45FE9AD2">
          <wp:extent cx="6019953" cy="809625"/>
          <wp:effectExtent l="0" t="0" r="0" b="0"/>
          <wp:docPr id="687653509" name="Obraz 687653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1929" cy="81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6B664" w14:textId="77777777" w:rsidR="00201344" w:rsidRDefault="002013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04F1" w14:textId="77777777" w:rsidR="00201344" w:rsidRDefault="00201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80522" w14:textId="77777777" w:rsidR="00E524A2" w:rsidRDefault="00E524A2">
      <w:r>
        <w:separator/>
      </w:r>
    </w:p>
  </w:footnote>
  <w:footnote w:type="continuationSeparator" w:id="0">
    <w:p w14:paraId="0CE42E0E" w14:textId="77777777" w:rsidR="00E524A2" w:rsidRDefault="00E5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0930" w14:textId="77777777" w:rsidR="00201344" w:rsidRDefault="002013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AFD4" w14:textId="77777777" w:rsidR="00201344" w:rsidRDefault="00000000">
    <w:pPr>
      <w:pStyle w:val="Nagwek"/>
    </w:pPr>
    <w:r>
      <w:rPr>
        <w:rFonts w:eastAsia="Times New Roman"/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3D43294" wp14:editId="3EA52937">
          <wp:simplePos x="0" y="0"/>
          <wp:positionH relativeFrom="column">
            <wp:posOffset>17133</wp:posOffset>
          </wp:positionH>
          <wp:positionV relativeFrom="paragraph">
            <wp:posOffset>-309880</wp:posOffset>
          </wp:positionV>
          <wp:extent cx="5726564" cy="1013068"/>
          <wp:effectExtent l="0" t="0" r="0" b="0"/>
          <wp:wrapNone/>
          <wp:docPr id="1746917598" name="Obraz 174691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E870000-954A-478A-AD6A-CECF9AFA6275" descr="cid:433E2B95-E076-4FEE-8B4A-C582DF39A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6564" cy="101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36F4" w14:textId="77777777" w:rsidR="00201344" w:rsidRDefault="002013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C824" w14:textId="77777777" w:rsidR="00201344" w:rsidRDefault="00201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D4A"/>
    <w:multiLevelType w:val="hybridMultilevel"/>
    <w:tmpl w:val="BEF8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5B2"/>
    <w:multiLevelType w:val="hybridMultilevel"/>
    <w:tmpl w:val="6C74046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DA6"/>
    <w:multiLevelType w:val="hybridMultilevel"/>
    <w:tmpl w:val="8C728F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708"/>
    <w:multiLevelType w:val="hybridMultilevel"/>
    <w:tmpl w:val="2C10E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4938"/>
    <w:multiLevelType w:val="multilevel"/>
    <w:tmpl w:val="4FB68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135E8"/>
    <w:multiLevelType w:val="hybridMultilevel"/>
    <w:tmpl w:val="58B0E788"/>
    <w:lvl w:ilvl="0" w:tplc="B148B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20756"/>
    <w:multiLevelType w:val="hybridMultilevel"/>
    <w:tmpl w:val="5E1CC6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7F5EEC"/>
    <w:multiLevelType w:val="multilevel"/>
    <w:tmpl w:val="D068DB50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0D4276B"/>
    <w:multiLevelType w:val="multilevel"/>
    <w:tmpl w:val="DDF20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346AC"/>
    <w:multiLevelType w:val="multilevel"/>
    <w:tmpl w:val="F6723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86BAD"/>
    <w:multiLevelType w:val="multilevel"/>
    <w:tmpl w:val="333E2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1641E"/>
    <w:multiLevelType w:val="multilevel"/>
    <w:tmpl w:val="49E6744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650A9"/>
    <w:multiLevelType w:val="multilevel"/>
    <w:tmpl w:val="3E2E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8C1748"/>
    <w:multiLevelType w:val="multilevel"/>
    <w:tmpl w:val="CF9AE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466253">
    <w:abstractNumId w:val="7"/>
  </w:num>
  <w:num w:numId="2" w16cid:durableId="685181296">
    <w:abstractNumId w:val="6"/>
  </w:num>
  <w:num w:numId="3" w16cid:durableId="170219789">
    <w:abstractNumId w:val="0"/>
  </w:num>
  <w:num w:numId="4" w16cid:durableId="275404907">
    <w:abstractNumId w:val="12"/>
  </w:num>
  <w:num w:numId="5" w16cid:durableId="955329054">
    <w:abstractNumId w:val="8"/>
  </w:num>
  <w:num w:numId="6" w16cid:durableId="2054649983">
    <w:abstractNumId w:val="13"/>
  </w:num>
  <w:num w:numId="7" w16cid:durableId="1764034602">
    <w:abstractNumId w:val="4"/>
  </w:num>
  <w:num w:numId="8" w16cid:durableId="1666780930">
    <w:abstractNumId w:val="11"/>
  </w:num>
  <w:num w:numId="9" w16cid:durableId="2030838714">
    <w:abstractNumId w:val="9"/>
  </w:num>
  <w:num w:numId="10" w16cid:durableId="1180971705">
    <w:abstractNumId w:val="10"/>
  </w:num>
  <w:num w:numId="11" w16cid:durableId="420293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2581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3099510">
    <w:abstractNumId w:val="5"/>
  </w:num>
  <w:num w:numId="14" w16cid:durableId="1577321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5"/>
    <w:rsid w:val="001974B5"/>
    <w:rsid w:val="00201344"/>
    <w:rsid w:val="0022308C"/>
    <w:rsid w:val="0024369C"/>
    <w:rsid w:val="002440E2"/>
    <w:rsid w:val="003561EA"/>
    <w:rsid w:val="003B55C5"/>
    <w:rsid w:val="004D0B5B"/>
    <w:rsid w:val="00686B24"/>
    <w:rsid w:val="007E4E49"/>
    <w:rsid w:val="00815437"/>
    <w:rsid w:val="00877D57"/>
    <w:rsid w:val="00894686"/>
    <w:rsid w:val="009B714F"/>
    <w:rsid w:val="00BD259A"/>
    <w:rsid w:val="00C36BDA"/>
    <w:rsid w:val="00D26FF9"/>
    <w:rsid w:val="00DC0AC6"/>
    <w:rsid w:val="00DC3672"/>
    <w:rsid w:val="00DC37EE"/>
    <w:rsid w:val="00E42DA0"/>
    <w:rsid w:val="00E524A2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33C2"/>
  <w15:chartTrackingRefBased/>
  <w15:docId w15:val="{BFE36261-A765-40F1-A458-5C0687CC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5C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5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5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5C5"/>
    <w:rPr>
      <w:i/>
      <w:iCs/>
      <w:color w:val="404040" w:themeColor="text1" w:themeTint="BF"/>
    </w:rPr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3B5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5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5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5C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B5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55C5"/>
    <w:rPr>
      <w:kern w:val="0"/>
      <w:sz w:val="22"/>
      <w:szCs w:val="22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55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55C5"/>
    <w:rPr>
      <w:kern w:val="0"/>
      <w:sz w:val="22"/>
      <w:szCs w:val="22"/>
      <w:lang w:val="de-DE"/>
      <w14:ligatures w14:val="none"/>
    </w:rPr>
  </w:style>
  <w:style w:type="paragraph" w:customStyle="1" w:styleId="Standard">
    <w:name w:val="Standard"/>
    <w:rsid w:val="003B55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B55C5"/>
    <w:rPr>
      <w:color w:val="467886" w:themeColor="hyperlink"/>
      <w:u w:val="single"/>
    </w:rPr>
  </w:style>
  <w:style w:type="character" w:customStyle="1" w:styleId="AkapitzlistZnak">
    <w:name w:val="Akapit z listą Znak"/>
    <w:aliases w:val="zwykły tekst Znak,Wypunktowanie Znak,normalny tekst Znak"/>
    <w:link w:val="Akapitzlist"/>
    <w:uiPriority w:val="34"/>
    <w:locked/>
    <w:rsid w:val="0089468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89468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894686"/>
  </w:style>
  <w:style w:type="character" w:customStyle="1" w:styleId="eop">
    <w:name w:val="eop"/>
    <w:basedOn w:val="Domylnaczcionkaakapitu"/>
    <w:rsid w:val="0089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Włodarczyk</dc:creator>
  <cp:keywords/>
  <dc:description/>
  <cp:lastModifiedBy>Katarzyna Borowiecka</cp:lastModifiedBy>
  <cp:revision>3</cp:revision>
  <dcterms:created xsi:type="dcterms:W3CDTF">2024-11-18T12:31:00Z</dcterms:created>
  <dcterms:modified xsi:type="dcterms:W3CDTF">2024-11-18T13:53:00Z</dcterms:modified>
</cp:coreProperties>
</file>