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F3097" w14:textId="0E2E7A81" w:rsidR="00FB25AD" w:rsidRPr="00366672" w:rsidRDefault="00FB25AD" w:rsidP="00FB25AD">
      <w:pPr>
        <w:spacing w:after="0"/>
        <w:rPr>
          <w:rFonts w:eastAsia="Times New Roman" w:cs="Arial"/>
          <w:b/>
          <w:bCs/>
          <w:lang w:eastAsia="pl-PL" w:bidi="ar-SA"/>
        </w:rPr>
      </w:pPr>
      <w:r w:rsidRPr="00FB25AD">
        <w:rPr>
          <w:rFonts w:eastAsia="Times New Roman" w:cs="Arial"/>
          <w:lang w:eastAsia="pl-PL" w:bidi="ar-SA"/>
        </w:rPr>
        <w:t>Nr sprawy: RZP.271.28.2024</w:t>
      </w:r>
      <w:r w:rsidR="00366672">
        <w:rPr>
          <w:rFonts w:eastAsia="Times New Roman" w:cs="Arial"/>
          <w:lang w:eastAsia="pl-PL" w:bidi="ar-SA"/>
        </w:rPr>
        <w:t xml:space="preserve"> </w:t>
      </w:r>
      <w:r w:rsidR="00366672">
        <w:rPr>
          <w:rFonts w:eastAsia="Times New Roman" w:cs="Arial"/>
          <w:lang w:eastAsia="pl-PL" w:bidi="ar-SA"/>
        </w:rPr>
        <w:tab/>
      </w:r>
      <w:r w:rsidR="00366672">
        <w:rPr>
          <w:rFonts w:eastAsia="Times New Roman" w:cs="Arial"/>
          <w:lang w:eastAsia="pl-PL" w:bidi="ar-SA"/>
        </w:rPr>
        <w:tab/>
      </w:r>
      <w:r w:rsidR="00366672">
        <w:rPr>
          <w:rFonts w:eastAsia="Times New Roman" w:cs="Arial"/>
          <w:lang w:eastAsia="pl-PL" w:bidi="ar-SA"/>
        </w:rPr>
        <w:tab/>
      </w:r>
      <w:r w:rsidR="00366672">
        <w:rPr>
          <w:rFonts w:eastAsia="Times New Roman" w:cs="Arial"/>
          <w:lang w:eastAsia="pl-PL" w:bidi="ar-SA"/>
        </w:rPr>
        <w:tab/>
      </w:r>
      <w:r w:rsidR="00366672">
        <w:rPr>
          <w:rFonts w:eastAsia="Times New Roman" w:cs="Arial"/>
          <w:lang w:eastAsia="pl-PL" w:bidi="ar-SA"/>
        </w:rPr>
        <w:tab/>
      </w:r>
      <w:r w:rsidR="00366672" w:rsidRPr="00366672">
        <w:rPr>
          <w:rFonts w:eastAsia="Times New Roman" w:cs="Arial"/>
          <w:b/>
          <w:bCs/>
          <w:lang w:eastAsia="pl-PL" w:bidi="ar-SA"/>
        </w:rPr>
        <w:t>Załącznik nr 4 do SWZ</w:t>
      </w:r>
    </w:p>
    <w:p w14:paraId="2B1F39B7" w14:textId="2761C063" w:rsidR="0046306D" w:rsidRPr="008E7194" w:rsidRDefault="0046306D" w:rsidP="00FB25AD">
      <w:pPr>
        <w:spacing w:before="120" w:after="0"/>
        <w:jc w:val="center"/>
        <w:rPr>
          <w:rFonts w:eastAsia="Times New Roman" w:cs="Arial"/>
          <w:b/>
          <w:bCs/>
          <w:lang w:eastAsia="pl-PL" w:bidi="ar-SA"/>
        </w:rPr>
      </w:pPr>
      <w:r w:rsidRPr="008E7194">
        <w:rPr>
          <w:rFonts w:eastAsia="Times New Roman" w:cs="Arial"/>
          <w:b/>
          <w:bCs/>
          <w:lang w:eastAsia="pl-PL" w:bidi="ar-SA"/>
        </w:rPr>
        <w:t xml:space="preserve">UMOWA Nr </w:t>
      </w:r>
      <w:r w:rsidR="00EC7503" w:rsidRPr="008E7194">
        <w:rPr>
          <w:rFonts w:eastAsia="Times New Roman" w:cs="Arial"/>
          <w:b/>
          <w:bCs/>
          <w:lang w:eastAsia="pl-PL" w:bidi="ar-SA"/>
        </w:rPr>
        <w:t>…………….</w:t>
      </w:r>
      <w:r w:rsidR="00FB25AD">
        <w:rPr>
          <w:rFonts w:eastAsia="Times New Roman" w:cs="Arial"/>
          <w:b/>
          <w:bCs/>
          <w:lang w:eastAsia="pl-PL" w:bidi="ar-SA"/>
        </w:rPr>
        <w:t xml:space="preserve"> </w:t>
      </w:r>
    </w:p>
    <w:p w14:paraId="67F5ED3B" w14:textId="77777777" w:rsidR="0046306D" w:rsidRPr="008E7194" w:rsidRDefault="0046306D" w:rsidP="00C349EC">
      <w:pPr>
        <w:spacing w:after="0"/>
        <w:jc w:val="center"/>
        <w:rPr>
          <w:rFonts w:eastAsia="Times New Roman" w:cs="Arial"/>
          <w:lang w:eastAsia="pl-PL" w:bidi="ar-SA"/>
        </w:rPr>
      </w:pPr>
    </w:p>
    <w:p w14:paraId="30FAA6D0" w14:textId="32565111" w:rsidR="0046306D" w:rsidRPr="008E7194" w:rsidRDefault="0046306D" w:rsidP="00EC7503">
      <w:pPr>
        <w:spacing w:after="0"/>
        <w:jc w:val="center"/>
        <w:rPr>
          <w:rFonts w:eastAsia="Times New Roman" w:cs="Arial"/>
          <w:b/>
          <w:bCs/>
          <w:lang w:eastAsia="pl-PL" w:bidi="ar-SA"/>
        </w:rPr>
      </w:pPr>
      <w:r w:rsidRPr="008E7194">
        <w:rPr>
          <w:rFonts w:eastAsia="Times New Roman" w:cs="Arial"/>
          <w:b/>
          <w:bCs/>
          <w:lang w:eastAsia="pl-PL" w:bidi="ar-SA"/>
        </w:rPr>
        <w:t xml:space="preserve">na wykonanie projektu </w:t>
      </w:r>
      <w:r w:rsidR="00EC7503" w:rsidRPr="008E7194">
        <w:rPr>
          <w:rFonts w:eastAsia="Times New Roman" w:cs="Arial"/>
          <w:b/>
          <w:bCs/>
          <w:lang w:eastAsia="pl-PL" w:bidi="ar-SA"/>
        </w:rPr>
        <w:t>planu ogólnego miasta Kwidzyna</w:t>
      </w:r>
    </w:p>
    <w:p w14:paraId="1ADE4E16" w14:textId="77777777" w:rsidR="0046306D" w:rsidRPr="008E7194" w:rsidRDefault="0046306D" w:rsidP="00C349EC">
      <w:pPr>
        <w:spacing w:after="0"/>
        <w:jc w:val="center"/>
        <w:rPr>
          <w:rFonts w:eastAsia="Times New Roman" w:cs="Arial"/>
          <w:b/>
          <w:bCs/>
          <w:lang w:eastAsia="pl-PL" w:bidi="ar-SA"/>
        </w:rPr>
      </w:pPr>
    </w:p>
    <w:p w14:paraId="3948B582" w14:textId="269DB919" w:rsidR="0046306D" w:rsidRPr="008E7194" w:rsidRDefault="001061D2" w:rsidP="00617870">
      <w:pPr>
        <w:spacing w:after="0"/>
        <w:rPr>
          <w:rFonts w:eastAsia="Times New Roman" w:cs="Arial"/>
          <w:lang w:eastAsia="pl-PL" w:bidi="ar-SA"/>
        </w:rPr>
      </w:pPr>
      <w:r w:rsidRPr="008E7194">
        <w:rPr>
          <w:rFonts w:eastAsia="Times New Roman" w:cs="Arial"/>
          <w:lang w:eastAsia="pl-PL" w:bidi="ar-SA"/>
        </w:rPr>
        <w:t>Zawarta w dniu</w:t>
      </w:r>
      <w:r w:rsidR="00D92B88" w:rsidRPr="008E7194">
        <w:rPr>
          <w:rFonts w:eastAsia="Times New Roman" w:cs="Arial"/>
          <w:lang w:eastAsia="pl-PL" w:bidi="ar-SA"/>
        </w:rPr>
        <w:t xml:space="preserve"> </w:t>
      </w:r>
      <w:r w:rsidR="00173327" w:rsidRPr="008E7194">
        <w:rPr>
          <w:rFonts w:eastAsia="Times New Roman" w:cs="Arial"/>
          <w:lang w:eastAsia="pl-PL" w:bidi="ar-SA"/>
        </w:rPr>
        <w:t>………………</w:t>
      </w:r>
      <w:r w:rsidR="00D92B88" w:rsidRPr="008E7194">
        <w:rPr>
          <w:rFonts w:eastAsia="Times New Roman" w:cs="Arial"/>
          <w:lang w:eastAsia="pl-PL" w:bidi="ar-SA"/>
        </w:rPr>
        <w:t xml:space="preserve"> 2024</w:t>
      </w:r>
      <w:r w:rsidRPr="008E7194">
        <w:rPr>
          <w:rFonts w:eastAsia="Times New Roman" w:cs="Arial"/>
          <w:lang w:eastAsia="pl-PL" w:bidi="ar-SA"/>
        </w:rPr>
        <w:t xml:space="preserve"> r. </w:t>
      </w:r>
      <w:r w:rsidR="0046306D" w:rsidRPr="008E7194">
        <w:rPr>
          <w:rFonts w:eastAsia="Times New Roman" w:cs="Arial"/>
          <w:lang w:eastAsia="pl-PL" w:bidi="ar-SA"/>
        </w:rPr>
        <w:t>w Kwidzynie pomiędzy:</w:t>
      </w:r>
    </w:p>
    <w:p w14:paraId="35681637" w14:textId="77777777" w:rsidR="0046306D" w:rsidRPr="008E7194" w:rsidRDefault="00C349EC" w:rsidP="00617870">
      <w:pPr>
        <w:spacing w:after="0"/>
        <w:rPr>
          <w:rFonts w:eastAsia="Times New Roman" w:cs="Arial"/>
          <w:lang w:eastAsia="pl-PL" w:bidi="ar-SA"/>
        </w:rPr>
      </w:pPr>
      <w:r w:rsidRPr="008E7194">
        <w:rPr>
          <w:rFonts w:eastAsia="Times New Roman" w:cs="Arial"/>
          <w:b/>
          <w:bCs/>
          <w:lang w:eastAsia="pl-PL" w:bidi="ar-SA"/>
        </w:rPr>
        <w:t>Miastem Kwidzyn</w:t>
      </w:r>
      <w:r w:rsidR="0046306D" w:rsidRPr="008E7194">
        <w:rPr>
          <w:rFonts w:eastAsia="Times New Roman" w:cs="Arial"/>
          <w:lang w:eastAsia="pl-PL" w:bidi="ar-SA"/>
        </w:rPr>
        <w:t xml:space="preserve"> z siedzibą w Kwidzynie przy ul. Warszawskiej 19 reprezentowanym przez:</w:t>
      </w:r>
    </w:p>
    <w:p w14:paraId="20B236B6" w14:textId="1E905AB9" w:rsidR="001061D2" w:rsidRPr="008E7194" w:rsidRDefault="00173327" w:rsidP="001061D2">
      <w:pPr>
        <w:spacing w:after="0"/>
        <w:rPr>
          <w:rFonts w:eastAsia="Times New Roman" w:cs="Arial"/>
          <w:lang w:eastAsia="pl-PL" w:bidi="ar-SA"/>
        </w:rPr>
      </w:pPr>
      <w:r w:rsidRPr="008E7194">
        <w:rPr>
          <w:rFonts w:eastAsia="Times New Roman" w:cs="Arial"/>
          <w:lang w:eastAsia="pl-PL" w:bidi="ar-SA"/>
        </w:rPr>
        <w:t xml:space="preserve">Marka Sidora </w:t>
      </w:r>
      <w:r w:rsidR="001061D2" w:rsidRPr="008E7194">
        <w:rPr>
          <w:rFonts w:eastAsia="Times New Roman" w:cs="Arial"/>
          <w:lang w:eastAsia="pl-PL" w:bidi="ar-SA"/>
        </w:rPr>
        <w:t>- Z-</w:t>
      </w:r>
      <w:proofErr w:type="spellStart"/>
      <w:r w:rsidR="001061D2" w:rsidRPr="008E7194">
        <w:rPr>
          <w:rFonts w:eastAsia="Times New Roman" w:cs="Arial"/>
          <w:lang w:eastAsia="pl-PL" w:bidi="ar-SA"/>
        </w:rPr>
        <w:t>cę</w:t>
      </w:r>
      <w:proofErr w:type="spellEnd"/>
      <w:r w:rsidR="001061D2" w:rsidRPr="008E7194">
        <w:rPr>
          <w:rFonts w:eastAsia="Times New Roman" w:cs="Arial"/>
          <w:lang w:eastAsia="pl-PL" w:bidi="ar-SA"/>
        </w:rPr>
        <w:t xml:space="preserve"> Burmistrza Miasta Kwidzyna, zwanym dalej Zamawiającym</w:t>
      </w:r>
    </w:p>
    <w:p w14:paraId="6FE9A1B5" w14:textId="77777777" w:rsidR="001061D2" w:rsidRPr="008E7194" w:rsidRDefault="001061D2" w:rsidP="00F1480D">
      <w:pPr>
        <w:spacing w:after="0"/>
        <w:rPr>
          <w:rFonts w:eastAsia="Times New Roman" w:cs="Arial"/>
          <w:lang w:eastAsia="pl-PL" w:bidi="ar-SA"/>
        </w:rPr>
      </w:pPr>
      <w:r w:rsidRPr="008E7194">
        <w:rPr>
          <w:rFonts w:eastAsia="Times New Roman" w:cs="Arial"/>
          <w:lang w:eastAsia="pl-PL" w:bidi="ar-SA"/>
        </w:rPr>
        <w:t xml:space="preserve">a </w:t>
      </w:r>
    </w:p>
    <w:p w14:paraId="7B3F8647" w14:textId="04C103A0" w:rsidR="00F1480D" w:rsidRPr="008E7194" w:rsidRDefault="00173327" w:rsidP="00750E6F">
      <w:pPr>
        <w:spacing w:after="0"/>
        <w:rPr>
          <w:rFonts w:eastAsia="Times New Roman" w:cs="Arial"/>
          <w:lang w:eastAsia="pl-PL" w:bidi="ar-SA"/>
        </w:rPr>
      </w:pPr>
      <w:r w:rsidRPr="008E7194">
        <w:rPr>
          <w:rFonts w:eastAsia="Times New Roman" w:cs="Arial"/>
          <w:lang w:eastAsia="pl-PL" w:bidi="ar-SA"/>
        </w:rPr>
        <w:t>………………………………………..</w:t>
      </w:r>
      <w:r w:rsidR="00F1480D" w:rsidRPr="008E7194">
        <w:rPr>
          <w:rFonts w:eastAsia="Times New Roman" w:cs="Arial"/>
          <w:b/>
          <w:lang w:eastAsia="pl-PL" w:bidi="ar-SA"/>
        </w:rPr>
        <w:t xml:space="preserve"> </w:t>
      </w:r>
      <w:r w:rsidR="00F1480D" w:rsidRPr="008E7194">
        <w:rPr>
          <w:rFonts w:eastAsia="Times New Roman" w:cs="Arial"/>
          <w:lang w:eastAsia="pl-PL" w:bidi="ar-SA"/>
        </w:rPr>
        <w:t xml:space="preserve">z siedzibą przy ul. </w:t>
      </w:r>
      <w:r w:rsidRPr="008E7194">
        <w:rPr>
          <w:rFonts w:eastAsia="Times New Roman" w:cs="Arial"/>
          <w:lang w:eastAsia="pl-PL" w:bidi="ar-SA"/>
        </w:rPr>
        <w:t>…………….</w:t>
      </w:r>
      <w:r w:rsidR="00F1480D" w:rsidRPr="008E7194">
        <w:rPr>
          <w:rFonts w:eastAsia="Times New Roman" w:cs="Arial"/>
          <w:b/>
          <w:lang w:eastAsia="pl-PL" w:bidi="ar-SA"/>
        </w:rPr>
        <w:t xml:space="preserve"> </w:t>
      </w:r>
      <w:r w:rsidR="00F1480D" w:rsidRPr="008E7194">
        <w:rPr>
          <w:rFonts w:eastAsia="Times New Roman" w:cs="Arial"/>
          <w:lang w:eastAsia="pl-PL" w:bidi="ar-SA"/>
        </w:rPr>
        <w:t>reprezentowan</w:t>
      </w:r>
      <w:r w:rsidR="00B375FF">
        <w:rPr>
          <w:rFonts w:eastAsia="Times New Roman" w:cs="Arial"/>
          <w:lang w:eastAsia="pl-PL" w:bidi="ar-SA"/>
        </w:rPr>
        <w:t>ym</w:t>
      </w:r>
      <w:r w:rsidR="00F1480D" w:rsidRPr="008E7194">
        <w:rPr>
          <w:rFonts w:eastAsia="Times New Roman" w:cs="Arial"/>
          <w:lang w:eastAsia="pl-PL" w:bidi="ar-SA"/>
        </w:rPr>
        <w:t xml:space="preserve"> przez: </w:t>
      </w:r>
    </w:p>
    <w:p w14:paraId="70ED826E" w14:textId="4566C777" w:rsidR="001061D2" w:rsidRPr="008E7194" w:rsidRDefault="00F1480D" w:rsidP="00D92B88">
      <w:pPr>
        <w:spacing w:after="0"/>
        <w:jc w:val="both"/>
        <w:rPr>
          <w:rFonts w:eastAsia="Times New Roman" w:cs="Arial"/>
          <w:lang w:eastAsia="pl-PL" w:bidi="ar-SA"/>
        </w:rPr>
      </w:pPr>
      <w:r w:rsidRPr="008E7194">
        <w:rPr>
          <w:rFonts w:eastAsia="Times New Roman" w:cs="Arial"/>
          <w:lang w:eastAsia="pl-PL" w:bidi="ar-SA"/>
        </w:rPr>
        <w:t xml:space="preserve">- </w:t>
      </w:r>
      <w:r w:rsidR="00173327" w:rsidRPr="008E7194">
        <w:rPr>
          <w:rFonts w:eastAsia="Times New Roman" w:cs="Arial"/>
          <w:lang w:eastAsia="pl-PL" w:bidi="ar-SA"/>
        </w:rPr>
        <w:t>……………………………..</w:t>
      </w:r>
      <w:r w:rsidR="00B375FF">
        <w:rPr>
          <w:rFonts w:eastAsia="Times New Roman" w:cs="Arial"/>
          <w:lang w:eastAsia="pl-PL" w:bidi="ar-SA"/>
        </w:rPr>
        <w:t>zwanym</w:t>
      </w:r>
      <w:r w:rsidR="001061D2" w:rsidRPr="008E7194">
        <w:rPr>
          <w:rFonts w:eastAsia="Times New Roman" w:cs="Arial"/>
          <w:lang w:eastAsia="pl-PL" w:bidi="ar-SA"/>
        </w:rPr>
        <w:t xml:space="preserve"> dalej Wykonawcą</w:t>
      </w:r>
      <w:r w:rsidR="00D92B88" w:rsidRPr="008E7194">
        <w:rPr>
          <w:rFonts w:eastAsia="Times New Roman" w:cs="Arial"/>
          <w:lang w:eastAsia="pl-PL" w:bidi="ar-SA"/>
        </w:rPr>
        <w:t>.</w:t>
      </w:r>
    </w:p>
    <w:p w14:paraId="67C38D78" w14:textId="77777777" w:rsidR="00EC7503" w:rsidRPr="008E7194" w:rsidRDefault="00EC7503" w:rsidP="00D92B88">
      <w:pPr>
        <w:spacing w:after="0"/>
        <w:jc w:val="both"/>
        <w:rPr>
          <w:rFonts w:eastAsia="Times New Roman" w:cs="Arial"/>
          <w:lang w:eastAsia="pl-PL" w:bidi="ar-SA"/>
        </w:rPr>
      </w:pPr>
    </w:p>
    <w:p w14:paraId="1443C1FB" w14:textId="3B5C93C9" w:rsidR="00EC7503" w:rsidRPr="008E7194" w:rsidRDefault="00EC7503" w:rsidP="00EC7503">
      <w:pPr>
        <w:spacing w:after="77" w:line="264" w:lineRule="auto"/>
        <w:ind w:right="47"/>
        <w:rPr>
          <w:rFonts w:cs="Arial"/>
        </w:rPr>
      </w:pPr>
      <w:r w:rsidRPr="008E7194">
        <w:rPr>
          <w:rFonts w:eastAsia="Times New Roman" w:cs="Arial"/>
          <w:i/>
        </w:rPr>
        <w:t>Wykonawca został wybrany</w:t>
      </w:r>
      <w:r w:rsidR="00B375FF">
        <w:rPr>
          <w:rFonts w:eastAsia="Times New Roman" w:cs="Arial"/>
          <w:i/>
        </w:rPr>
        <w:t xml:space="preserve"> w </w:t>
      </w:r>
      <w:r w:rsidRPr="008E7194">
        <w:rPr>
          <w:rFonts w:eastAsia="Times New Roman" w:cs="Arial"/>
          <w:i/>
        </w:rPr>
        <w:t>wynik</w:t>
      </w:r>
      <w:r w:rsidR="00B375FF">
        <w:rPr>
          <w:rFonts w:eastAsia="Times New Roman" w:cs="Arial"/>
          <w:i/>
        </w:rPr>
        <w:t>u</w:t>
      </w:r>
      <w:r w:rsidRPr="008E7194">
        <w:rPr>
          <w:rFonts w:eastAsia="Times New Roman" w:cs="Arial"/>
          <w:i/>
        </w:rPr>
        <w:t xml:space="preserve"> postępowania o udzielenie zamówienia publicznego prowadzonego w trybie podstawowym</w:t>
      </w:r>
      <w:r w:rsidR="00E57CD9">
        <w:rPr>
          <w:rFonts w:eastAsia="Times New Roman" w:cs="Arial"/>
          <w:i/>
        </w:rPr>
        <w:t xml:space="preserve"> z możliwością negocjacji (art. 275 pkt 2)</w:t>
      </w:r>
      <w:r w:rsidRPr="008E7194">
        <w:rPr>
          <w:rFonts w:eastAsia="Times New Roman" w:cs="Arial"/>
          <w:i/>
        </w:rPr>
        <w:t xml:space="preserve">, na podstawie ustawy z dnia 11 września 2019 r. – Prawo zamówień publicznych (Dz.U. z 2024 r. poz. 1320) </w:t>
      </w:r>
      <w:r w:rsidRPr="008E7194">
        <w:rPr>
          <w:rFonts w:eastAsia="Times New Roman" w:cs="Arial"/>
        </w:rPr>
        <w:t xml:space="preserve">   </w:t>
      </w:r>
    </w:p>
    <w:p w14:paraId="38896D04" w14:textId="77777777" w:rsidR="0046306D" w:rsidRPr="00B61994" w:rsidRDefault="0046306D" w:rsidP="00210F05">
      <w:pPr>
        <w:spacing w:before="120" w:after="0"/>
        <w:jc w:val="center"/>
        <w:rPr>
          <w:rFonts w:eastAsia="Times New Roman" w:cs="Arial"/>
          <w:b/>
          <w:bCs/>
          <w:lang w:eastAsia="pl-PL" w:bidi="ar-SA"/>
        </w:rPr>
      </w:pPr>
      <w:r w:rsidRPr="00B61994">
        <w:rPr>
          <w:rFonts w:eastAsia="Times New Roman" w:cs="Arial"/>
          <w:b/>
          <w:bCs/>
          <w:lang w:eastAsia="pl-PL" w:bidi="ar-SA"/>
        </w:rPr>
        <w:t>§ 1</w:t>
      </w:r>
    </w:p>
    <w:p w14:paraId="305D5C0B" w14:textId="0812D58B" w:rsidR="008E7194" w:rsidRPr="008E7194" w:rsidRDefault="00B61994" w:rsidP="00F8757C">
      <w:pPr>
        <w:ind w:left="284" w:hanging="284"/>
        <w:rPr>
          <w:lang w:eastAsia="pl-PL" w:bidi="ar-SA"/>
        </w:rPr>
      </w:pPr>
      <w:r>
        <w:rPr>
          <w:lang w:eastAsia="pl-PL" w:bidi="ar-SA"/>
        </w:rPr>
        <w:t xml:space="preserve">1. </w:t>
      </w:r>
      <w:r w:rsidR="0046306D" w:rsidRPr="008E7194">
        <w:rPr>
          <w:lang w:eastAsia="pl-PL" w:bidi="ar-SA"/>
        </w:rPr>
        <w:t>Zamawiający zleca, a Wykonawca przyjmuje do wykonania projekt</w:t>
      </w:r>
      <w:r w:rsidR="00833A77" w:rsidRPr="008E7194">
        <w:rPr>
          <w:lang w:eastAsia="pl-PL" w:bidi="ar-SA"/>
        </w:rPr>
        <w:t xml:space="preserve"> </w:t>
      </w:r>
      <w:r w:rsidR="00A14445" w:rsidRPr="008E7194">
        <w:rPr>
          <w:lang w:eastAsia="pl-PL" w:bidi="ar-SA"/>
        </w:rPr>
        <w:t>planu ogólnego miasta Kwidzyna, o którym jest mowa w art. 13 a ustawy o planowaniu i zagospodarowaniu przestrzennym (</w:t>
      </w:r>
      <w:proofErr w:type="spellStart"/>
      <w:r w:rsidR="00A14445" w:rsidRPr="008E7194">
        <w:rPr>
          <w:lang w:eastAsia="pl-PL" w:bidi="ar-SA"/>
        </w:rPr>
        <w:t>t.j</w:t>
      </w:r>
      <w:proofErr w:type="spellEnd"/>
      <w:r w:rsidR="00A14445" w:rsidRPr="008E7194">
        <w:rPr>
          <w:lang w:eastAsia="pl-PL" w:bidi="ar-SA"/>
        </w:rPr>
        <w:t xml:space="preserve">. Dz.U. z 2024 r. poz. 1130) oraz zobowiązuje się do udziału w czynnościach związanych ze sporządzaniem i </w:t>
      </w:r>
      <w:r w:rsidR="00B375FF">
        <w:rPr>
          <w:lang w:eastAsia="pl-PL" w:bidi="ar-SA"/>
        </w:rPr>
        <w:t xml:space="preserve">przygotowaniem do </w:t>
      </w:r>
      <w:r w:rsidR="00A14445" w:rsidRPr="008E7194">
        <w:rPr>
          <w:lang w:eastAsia="pl-PL" w:bidi="ar-SA"/>
        </w:rPr>
        <w:t>uchwaleni</w:t>
      </w:r>
      <w:r w:rsidR="00B375FF">
        <w:rPr>
          <w:lang w:eastAsia="pl-PL" w:bidi="ar-SA"/>
        </w:rPr>
        <w:t>a</w:t>
      </w:r>
      <w:r w:rsidR="00A14445" w:rsidRPr="008E7194">
        <w:rPr>
          <w:lang w:eastAsia="pl-PL" w:bidi="ar-SA"/>
        </w:rPr>
        <w:t xml:space="preserve"> planu ogólnego.</w:t>
      </w:r>
    </w:p>
    <w:p w14:paraId="7B0B4CF6" w14:textId="29005251" w:rsidR="00EC4F1C" w:rsidRPr="008E7194" w:rsidRDefault="00B61994" w:rsidP="00F8757C">
      <w:pPr>
        <w:ind w:left="284" w:hanging="284"/>
        <w:rPr>
          <w:lang w:eastAsia="pl-PL" w:bidi="ar-SA"/>
        </w:rPr>
      </w:pPr>
      <w:r>
        <w:rPr>
          <w:lang w:eastAsia="pl-PL" w:bidi="ar-SA"/>
        </w:rPr>
        <w:t xml:space="preserve">2. </w:t>
      </w:r>
      <w:r w:rsidR="0046306D" w:rsidRPr="008E7194">
        <w:rPr>
          <w:lang w:eastAsia="pl-PL" w:bidi="ar-SA"/>
        </w:rPr>
        <w:t>Przedmiot umowy zostanie sporządzony zgodnie z zasadami sztuki zawodowej, z</w:t>
      </w:r>
      <w:r w:rsidR="00434DE4" w:rsidRPr="008E7194">
        <w:rPr>
          <w:lang w:eastAsia="pl-PL" w:bidi="ar-SA"/>
        </w:rPr>
        <w:t> </w:t>
      </w:r>
      <w:r w:rsidR="0046306D" w:rsidRPr="008E7194">
        <w:rPr>
          <w:lang w:eastAsia="pl-PL" w:bidi="ar-SA"/>
        </w:rPr>
        <w:t>zachowaniem warunków określonych w obowiązujących przepisach, a w szczególności w</w:t>
      </w:r>
      <w:r w:rsidR="00434DE4" w:rsidRPr="008E7194">
        <w:rPr>
          <w:lang w:eastAsia="pl-PL" w:bidi="ar-SA"/>
        </w:rPr>
        <w:t> </w:t>
      </w:r>
      <w:r w:rsidR="0046306D" w:rsidRPr="008E7194">
        <w:rPr>
          <w:lang w:eastAsia="pl-PL" w:bidi="ar-SA"/>
        </w:rPr>
        <w:t>ustawie z dnia 27 marca 2003</w:t>
      </w:r>
      <w:r w:rsidR="00A6683B" w:rsidRPr="008E7194">
        <w:rPr>
          <w:lang w:eastAsia="pl-PL" w:bidi="ar-SA"/>
        </w:rPr>
        <w:t xml:space="preserve"> </w:t>
      </w:r>
      <w:r w:rsidR="0046306D" w:rsidRPr="008E7194">
        <w:rPr>
          <w:lang w:eastAsia="pl-PL" w:bidi="ar-SA"/>
        </w:rPr>
        <w:t>r. o planowaniu i zagospodarowaniu przestrzennym (</w:t>
      </w:r>
      <w:proofErr w:type="spellStart"/>
      <w:r w:rsidR="008E72A9" w:rsidRPr="008E7194">
        <w:rPr>
          <w:lang w:eastAsia="pl-PL" w:bidi="ar-SA"/>
        </w:rPr>
        <w:t>t.j</w:t>
      </w:r>
      <w:proofErr w:type="spellEnd"/>
      <w:r w:rsidR="008E72A9" w:rsidRPr="008E7194">
        <w:rPr>
          <w:lang w:eastAsia="pl-PL" w:bidi="ar-SA"/>
        </w:rPr>
        <w:t xml:space="preserve">. </w:t>
      </w:r>
      <w:r w:rsidR="0046306D" w:rsidRPr="008E7194">
        <w:rPr>
          <w:lang w:eastAsia="pl-PL" w:bidi="ar-SA"/>
        </w:rPr>
        <w:t>Dz.U. z</w:t>
      </w:r>
      <w:r w:rsidR="008E72A9" w:rsidRPr="008E7194">
        <w:rPr>
          <w:lang w:eastAsia="pl-PL" w:bidi="ar-SA"/>
        </w:rPr>
        <w:t> </w:t>
      </w:r>
      <w:r w:rsidR="0046306D" w:rsidRPr="008E7194">
        <w:rPr>
          <w:lang w:eastAsia="pl-PL" w:bidi="ar-SA"/>
        </w:rPr>
        <w:t>20</w:t>
      </w:r>
      <w:r w:rsidR="008E72A9" w:rsidRPr="008E7194">
        <w:rPr>
          <w:lang w:eastAsia="pl-PL" w:bidi="ar-SA"/>
        </w:rPr>
        <w:t>2</w:t>
      </w:r>
      <w:r w:rsidR="000E73DE" w:rsidRPr="008E7194">
        <w:rPr>
          <w:lang w:eastAsia="pl-PL" w:bidi="ar-SA"/>
        </w:rPr>
        <w:t>4</w:t>
      </w:r>
      <w:r w:rsidR="0046306D" w:rsidRPr="008E7194">
        <w:rPr>
          <w:lang w:eastAsia="pl-PL" w:bidi="ar-SA"/>
        </w:rPr>
        <w:t xml:space="preserve"> r. poz. </w:t>
      </w:r>
      <w:r w:rsidR="000E73DE" w:rsidRPr="008E7194">
        <w:rPr>
          <w:lang w:eastAsia="pl-PL" w:bidi="ar-SA"/>
        </w:rPr>
        <w:t>1130</w:t>
      </w:r>
      <w:r w:rsidR="0046306D" w:rsidRPr="008E7194">
        <w:rPr>
          <w:lang w:eastAsia="pl-PL" w:bidi="ar-SA"/>
        </w:rPr>
        <w:t>)</w:t>
      </w:r>
      <w:r w:rsidR="00A6683B" w:rsidRPr="008E7194">
        <w:rPr>
          <w:lang w:eastAsia="pl-PL" w:bidi="ar-SA"/>
        </w:rPr>
        <w:t xml:space="preserve"> oraz </w:t>
      </w:r>
      <w:r w:rsidR="00216957" w:rsidRPr="008E7194">
        <w:rPr>
          <w:lang w:eastAsia="ar-SA"/>
        </w:rPr>
        <w:t>rozporządzeni</w:t>
      </w:r>
      <w:r w:rsidR="00EC4F1C" w:rsidRPr="008E7194">
        <w:rPr>
          <w:lang w:eastAsia="ar-SA"/>
        </w:rPr>
        <w:t>u</w:t>
      </w:r>
      <w:r w:rsidR="00216957" w:rsidRPr="008E7194">
        <w:rPr>
          <w:lang w:eastAsia="ar-SA"/>
        </w:rPr>
        <w:t xml:space="preserve"> Ministra Rozwoju i Technologii z dnia 8 grudnia 2023 r. w sprawie projektu planu ogólnego gminy, dokumentowania prac planistycznych w zakresie tego planu oraz wydawania z niego wypisów i wyrysów (Dz. U. z 2023 r. poz. 2758). </w:t>
      </w:r>
    </w:p>
    <w:p w14:paraId="1EF8165E" w14:textId="0552609A" w:rsidR="001061D2" w:rsidRPr="008E7194" w:rsidRDefault="00B61994" w:rsidP="00B61994">
      <w:pPr>
        <w:spacing w:after="0"/>
        <w:rPr>
          <w:lang w:eastAsia="pl-PL" w:bidi="ar-SA"/>
        </w:rPr>
      </w:pPr>
      <w:r>
        <w:rPr>
          <w:lang w:eastAsia="pl-PL" w:bidi="ar-SA"/>
        </w:rPr>
        <w:t xml:space="preserve">3. </w:t>
      </w:r>
      <w:r w:rsidR="001061D2" w:rsidRPr="008E7194">
        <w:rPr>
          <w:lang w:eastAsia="pl-PL" w:bidi="ar-SA"/>
        </w:rPr>
        <w:t>Osobą odpowiedzialną za realizację zamówienia</w:t>
      </w:r>
      <w:r w:rsidR="00EC4F1C" w:rsidRPr="008E7194">
        <w:rPr>
          <w:lang w:eastAsia="pl-PL" w:bidi="ar-SA"/>
        </w:rPr>
        <w:t xml:space="preserve">, o którym mowa w </w:t>
      </w:r>
      <w:r w:rsidR="001061D2" w:rsidRPr="008E7194">
        <w:rPr>
          <w:lang w:eastAsia="pl-PL" w:bidi="ar-SA"/>
        </w:rPr>
        <w:t>ust. 1 jest projektant:</w:t>
      </w:r>
    </w:p>
    <w:p w14:paraId="5AD1C9FA" w14:textId="7B85A575" w:rsidR="0046306D" w:rsidRPr="008E7194" w:rsidRDefault="00DC497D" w:rsidP="009D7BDB">
      <w:pPr>
        <w:spacing w:after="0"/>
        <w:ind w:left="284" w:hanging="284"/>
        <w:rPr>
          <w:rFonts w:eastAsia="Times New Roman" w:cs="Arial"/>
          <w:lang w:eastAsia="pl-PL" w:bidi="ar-SA"/>
        </w:rPr>
      </w:pPr>
      <w:r w:rsidRPr="008E7194">
        <w:rPr>
          <w:rFonts w:eastAsia="Times New Roman" w:cs="Arial"/>
          <w:bCs/>
          <w:lang w:eastAsia="pl-PL" w:bidi="ar-SA"/>
        </w:rPr>
        <w:t>………………………</w:t>
      </w:r>
      <w:r w:rsidR="00D92B88" w:rsidRPr="008E7194">
        <w:rPr>
          <w:rFonts w:eastAsia="Times New Roman" w:cs="Arial"/>
          <w:bCs/>
          <w:lang w:eastAsia="pl-PL" w:bidi="ar-SA"/>
        </w:rPr>
        <w:t xml:space="preserve"> </w:t>
      </w:r>
      <w:r w:rsidR="001061D2" w:rsidRPr="008E7194">
        <w:rPr>
          <w:rFonts w:eastAsia="Times New Roman" w:cs="Arial"/>
          <w:lang w:eastAsia="pl-PL" w:bidi="ar-SA"/>
        </w:rPr>
        <w:t>– spełniający wymagania określone w art. 5 ustawy z dnia 27 marca 2003 r.</w:t>
      </w:r>
      <w:r w:rsidR="009D7BDB">
        <w:rPr>
          <w:rFonts w:eastAsia="Times New Roman" w:cs="Arial"/>
          <w:lang w:eastAsia="pl-PL" w:bidi="ar-SA"/>
        </w:rPr>
        <w:t xml:space="preserve"> </w:t>
      </w:r>
      <w:r w:rsidR="001061D2" w:rsidRPr="008E7194">
        <w:rPr>
          <w:rFonts w:eastAsia="Times New Roman" w:cs="Arial"/>
          <w:lang w:eastAsia="pl-PL" w:bidi="ar-SA"/>
        </w:rPr>
        <w:t>o planowaniu i zagospodarowaniu przestrzennym (</w:t>
      </w:r>
      <w:proofErr w:type="spellStart"/>
      <w:r w:rsidR="001061D2" w:rsidRPr="008E7194">
        <w:rPr>
          <w:rFonts w:eastAsia="Times New Roman" w:cs="Arial"/>
          <w:lang w:eastAsia="pl-PL" w:bidi="ar-SA"/>
        </w:rPr>
        <w:t>t.j</w:t>
      </w:r>
      <w:proofErr w:type="spellEnd"/>
      <w:r w:rsidR="001061D2" w:rsidRPr="008E7194">
        <w:rPr>
          <w:rFonts w:eastAsia="Times New Roman" w:cs="Arial"/>
          <w:lang w:eastAsia="pl-PL" w:bidi="ar-SA"/>
        </w:rPr>
        <w:t>. Dz.U. z 202</w:t>
      </w:r>
      <w:r w:rsidR="000E73DE" w:rsidRPr="008E7194">
        <w:rPr>
          <w:rFonts w:eastAsia="Times New Roman" w:cs="Arial"/>
          <w:lang w:eastAsia="pl-PL" w:bidi="ar-SA"/>
        </w:rPr>
        <w:t>4</w:t>
      </w:r>
      <w:r w:rsidR="001061D2" w:rsidRPr="008E7194">
        <w:rPr>
          <w:rFonts w:eastAsia="Times New Roman" w:cs="Arial"/>
          <w:lang w:eastAsia="pl-PL" w:bidi="ar-SA"/>
        </w:rPr>
        <w:t xml:space="preserve"> r. poz. </w:t>
      </w:r>
      <w:r w:rsidR="000E73DE" w:rsidRPr="008E7194">
        <w:rPr>
          <w:rFonts w:eastAsia="Times New Roman" w:cs="Arial"/>
          <w:lang w:eastAsia="pl-PL" w:bidi="ar-SA"/>
        </w:rPr>
        <w:t>1130</w:t>
      </w:r>
      <w:r w:rsidR="001061D2" w:rsidRPr="008E7194">
        <w:rPr>
          <w:rFonts w:eastAsia="Times New Roman" w:cs="Arial"/>
          <w:lang w:eastAsia="pl-PL" w:bidi="ar-SA"/>
        </w:rPr>
        <w:t>).</w:t>
      </w:r>
    </w:p>
    <w:p w14:paraId="3D3E5330" w14:textId="77777777" w:rsidR="0046306D" w:rsidRPr="00B61994" w:rsidRDefault="0046306D" w:rsidP="00210F05">
      <w:pPr>
        <w:spacing w:before="120" w:after="0"/>
        <w:jc w:val="center"/>
        <w:rPr>
          <w:rFonts w:eastAsia="Times New Roman" w:cs="Arial"/>
          <w:b/>
          <w:bCs/>
          <w:lang w:eastAsia="pl-PL" w:bidi="ar-SA"/>
        </w:rPr>
      </w:pPr>
      <w:r w:rsidRPr="00B61994">
        <w:rPr>
          <w:rFonts w:eastAsia="Times New Roman" w:cs="Arial"/>
          <w:b/>
          <w:bCs/>
          <w:lang w:eastAsia="pl-PL" w:bidi="ar-SA"/>
        </w:rPr>
        <w:t>§ 2</w:t>
      </w:r>
    </w:p>
    <w:p w14:paraId="57E2E25B" w14:textId="77777777" w:rsidR="002F0C88" w:rsidRDefault="00B61994" w:rsidP="00F8757C">
      <w:pPr>
        <w:spacing w:after="120"/>
        <w:ind w:left="284" w:hanging="284"/>
        <w:rPr>
          <w:lang w:eastAsia="pl-PL" w:bidi="ar-SA"/>
        </w:rPr>
      </w:pPr>
      <w:r>
        <w:rPr>
          <w:lang w:eastAsia="pl-PL" w:bidi="ar-SA"/>
        </w:rPr>
        <w:t xml:space="preserve">1. </w:t>
      </w:r>
      <w:r w:rsidR="00EC4F1C" w:rsidRPr="00B61994">
        <w:rPr>
          <w:lang w:eastAsia="pl-PL" w:bidi="ar-SA"/>
        </w:rPr>
        <w:t xml:space="preserve">Termin realizacji </w:t>
      </w:r>
      <w:r w:rsidR="003B1336" w:rsidRPr="00B61994">
        <w:rPr>
          <w:lang w:eastAsia="pl-PL" w:bidi="ar-SA"/>
        </w:rPr>
        <w:t xml:space="preserve">umowy: </w:t>
      </w:r>
      <w:r w:rsidR="003B1336" w:rsidRPr="00B61994">
        <w:rPr>
          <w:b/>
          <w:bCs/>
          <w:lang w:eastAsia="pl-PL" w:bidi="ar-SA"/>
        </w:rPr>
        <w:t>12 miesięcy od dnia podpisania umowy</w:t>
      </w:r>
      <w:r w:rsidR="003B1336" w:rsidRPr="00B61994">
        <w:rPr>
          <w:lang w:eastAsia="pl-PL" w:bidi="ar-SA"/>
        </w:rPr>
        <w:t xml:space="preserve"> tj. od dnia……. do dnia…….. </w:t>
      </w:r>
    </w:p>
    <w:p w14:paraId="12962D12" w14:textId="71B76DDB" w:rsidR="00B61994" w:rsidRPr="00B61994" w:rsidRDefault="002F0C88" w:rsidP="00F8757C">
      <w:pPr>
        <w:spacing w:after="120"/>
        <w:ind w:left="284" w:hanging="284"/>
        <w:rPr>
          <w:lang w:eastAsia="pl-PL" w:bidi="ar-SA"/>
        </w:rPr>
      </w:pPr>
      <w:r>
        <w:rPr>
          <w:lang w:eastAsia="pl-PL" w:bidi="ar-SA"/>
        </w:rPr>
        <w:t xml:space="preserve">2. </w:t>
      </w:r>
      <w:r w:rsidR="003B1336" w:rsidRPr="00B61994">
        <w:rPr>
          <w:lang w:eastAsia="pl-PL" w:bidi="ar-SA"/>
        </w:rPr>
        <w:t>Za całkowity termin wykonania umowy rozumie się dz</w:t>
      </w:r>
      <w:r w:rsidR="008E7194" w:rsidRPr="00B61994">
        <w:rPr>
          <w:lang w:eastAsia="pl-PL" w:bidi="ar-SA"/>
        </w:rPr>
        <w:t>ień</w:t>
      </w:r>
      <w:r w:rsidR="003B1336" w:rsidRPr="00B61994">
        <w:rPr>
          <w:lang w:eastAsia="pl-PL" w:bidi="ar-SA"/>
        </w:rPr>
        <w:t xml:space="preserve"> ogłoszenia</w:t>
      </w:r>
      <w:r w:rsidR="008E7194" w:rsidRPr="00B61994">
        <w:rPr>
          <w:lang w:eastAsia="pl-PL" w:bidi="ar-SA"/>
        </w:rPr>
        <w:t xml:space="preserve"> uchwały w sprawie planu ogólnego miasta Kwidzyna</w:t>
      </w:r>
      <w:r w:rsidR="003B1336" w:rsidRPr="00B61994">
        <w:rPr>
          <w:lang w:eastAsia="pl-PL" w:bidi="ar-SA"/>
        </w:rPr>
        <w:t xml:space="preserve"> w Dzienniku Urzędowym Województwa Pomorskiego</w:t>
      </w:r>
      <w:r w:rsidR="00B61994" w:rsidRPr="00B61994">
        <w:rPr>
          <w:lang w:eastAsia="pl-PL" w:bidi="ar-SA"/>
        </w:rPr>
        <w:t>.</w:t>
      </w:r>
    </w:p>
    <w:p w14:paraId="6AD6CE12" w14:textId="4B1F7CF4" w:rsidR="00EC4F1C" w:rsidRPr="00B61994" w:rsidRDefault="002F0C88" w:rsidP="00F8757C">
      <w:pPr>
        <w:spacing w:after="120"/>
        <w:ind w:left="284" w:hanging="284"/>
        <w:rPr>
          <w:lang w:eastAsia="pl-PL" w:bidi="ar-SA"/>
        </w:rPr>
      </w:pPr>
      <w:r>
        <w:rPr>
          <w:lang w:eastAsia="pl-PL" w:bidi="ar-SA"/>
        </w:rPr>
        <w:t>3</w:t>
      </w:r>
      <w:r w:rsidR="00B61994">
        <w:rPr>
          <w:lang w:eastAsia="pl-PL" w:bidi="ar-SA"/>
        </w:rPr>
        <w:t xml:space="preserve">. </w:t>
      </w:r>
      <w:r w:rsidR="0046306D" w:rsidRPr="00B61994">
        <w:rPr>
          <w:lang w:eastAsia="pl-PL" w:bidi="ar-SA"/>
        </w:rPr>
        <w:t>Przedmiot umowy zostanie wykonany zgodnie z „harmonogramem prac i płatności”</w:t>
      </w:r>
      <w:r w:rsidR="008E72A9" w:rsidRPr="00B61994">
        <w:rPr>
          <w:lang w:eastAsia="pl-PL" w:bidi="ar-SA"/>
        </w:rPr>
        <w:t xml:space="preserve"> </w:t>
      </w:r>
      <w:r w:rsidR="0046306D" w:rsidRPr="00B61994">
        <w:rPr>
          <w:lang w:eastAsia="pl-PL" w:bidi="ar-SA"/>
        </w:rPr>
        <w:t>stanowiącym załącznik nr </w:t>
      </w:r>
      <w:r w:rsidR="00823D63" w:rsidRPr="00B61994">
        <w:rPr>
          <w:lang w:eastAsia="pl-PL" w:bidi="ar-SA"/>
        </w:rPr>
        <w:t>1</w:t>
      </w:r>
      <w:r w:rsidR="0046306D" w:rsidRPr="00B61994">
        <w:rPr>
          <w:lang w:eastAsia="pl-PL" w:bidi="ar-SA"/>
        </w:rPr>
        <w:t xml:space="preserve"> do umowy.</w:t>
      </w:r>
    </w:p>
    <w:p w14:paraId="3B937992" w14:textId="77777777" w:rsidR="0046306D" w:rsidRPr="00B61994" w:rsidRDefault="0046306D" w:rsidP="00210F05">
      <w:pPr>
        <w:spacing w:before="120" w:after="0"/>
        <w:jc w:val="center"/>
        <w:rPr>
          <w:rFonts w:eastAsia="Times New Roman" w:cs="Arial"/>
          <w:b/>
          <w:bCs/>
          <w:lang w:eastAsia="pl-PL" w:bidi="ar-SA"/>
        </w:rPr>
      </w:pPr>
      <w:r w:rsidRPr="00B61994">
        <w:rPr>
          <w:rFonts w:eastAsia="Times New Roman" w:cs="Arial"/>
          <w:b/>
          <w:bCs/>
          <w:lang w:eastAsia="pl-PL" w:bidi="ar-SA"/>
        </w:rPr>
        <w:t>§ 3</w:t>
      </w:r>
    </w:p>
    <w:p w14:paraId="4A06315F" w14:textId="16FAB9E1" w:rsidR="008E7194" w:rsidRPr="008E7194" w:rsidRDefault="00B61994" w:rsidP="00F8757C">
      <w:pPr>
        <w:spacing w:after="46" w:line="271" w:lineRule="auto"/>
        <w:ind w:left="284" w:right="65" w:hanging="284"/>
        <w:rPr>
          <w:rFonts w:cs="Arial"/>
        </w:rPr>
      </w:pPr>
      <w:r>
        <w:rPr>
          <w:rFonts w:eastAsia="Times New Roman" w:cs="Arial"/>
        </w:rPr>
        <w:t xml:space="preserve">1. </w:t>
      </w:r>
      <w:r w:rsidR="008E7194" w:rsidRPr="008E7194">
        <w:rPr>
          <w:rFonts w:eastAsia="Times New Roman" w:cs="Arial"/>
        </w:rPr>
        <w:t>Wykonawca oświadcza, że posiada uprawnienia do wykonywania działalności związanej z</w:t>
      </w:r>
      <w:r>
        <w:rPr>
          <w:rFonts w:eastAsia="Times New Roman" w:cs="Arial"/>
        </w:rPr>
        <w:t xml:space="preserve"> </w:t>
      </w:r>
      <w:r w:rsidR="008E7194" w:rsidRPr="008E7194">
        <w:rPr>
          <w:rFonts w:eastAsia="Times New Roman" w:cs="Arial"/>
        </w:rPr>
        <w:t xml:space="preserve">realizacją zamówienia, a także niezbędną wiedzę i doświadczenie oraz odpowiedni potencjał osobowy i techniczny do jego wykonania.  </w:t>
      </w:r>
    </w:p>
    <w:p w14:paraId="6AA0F75B" w14:textId="2713EC06" w:rsidR="008E7194" w:rsidRPr="008E7194" w:rsidRDefault="00B61994" w:rsidP="00F8757C">
      <w:pPr>
        <w:spacing w:before="120" w:after="42" w:line="271" w:lineRule="auto"/>
        <w:ind w:left="284" w:right="62" w:hanging="284"/>
        <w:rPr>
          <w:rFonts w:cs="Arial"/>
        </w:rPr>
      </w:pPr>
      <w:r>
        <w:rPr>
          <w:rFonts w:eastAsia="Times New Roman" w:cs="Arial"/>
        </w:rPr>
        <w:t xml:space="preserve">2. </w:t>
      </w:r>
      <w:r w:rsidR="008E7194" w:rsidRPr="008E7194">
        <w:rPr>
          <w:rFonts w:eastAsia="Times New Roman" w:cs="Arial"/>
        </w:rPr>
        <w:t xml:space="preserve">Wykonawca oświadcza, że uzyskał od Zamawiającego wszystkie informacje, które mogłyby mieć wpływ na określenie </w:t>
      </w:r>
      <w:proofErr w:type="spellStart"/>
      <w:r w:rsidR="008E7194" w:rsidRPr="008E7194">
        <w:rPr>
          <w:rFonts w:eastAsia="Times New Roman" w:cs="Arial"/>
        </w:rPr>
        <w:t>ryzyk</w:t>
      </w:r>
      <w:proofErr w:type="spellEnd"/>
      <w:r w:rsidR="008E7194" w:rsidRPr="008E7194">
        <w:rPr>
          <w:rFonts w:eastAsia="Times New Roman" w:cs="Arial"/>
        </w:rPr>
        <w:t xml:space="preserve"> związanych z prawidłową realizacją przedmiotu zamówienia oraz że zapoznał się szczegółowo ze wszystkimi założeniami przedmiotu umowy. </w:t>
      </w:r>
    </w:p>
    <w:p w14:paraId="5D2DEC05" w14:textId="549C5263" w:rsidR="00CD2093" w:rsidRPr="00CD2093" w:rsidRDefault="00A22C8F" w:rsidP="00CD2093">
      <w:pPr>
        <w:pStyle w:val="Styl"/>
        <w:tabs>
          <w:tab w:val="left" w:pos="284"/>
        </w:tabs>
        <w:spacing w:before="120" w:line="268" w:lineRule="exac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</w:t>
      </w:r>
      <w:r w:rsidR="00CD2093" w:rsidRPr="00CD2093">
        <w:rPr>
          <w:sz w:val="22"/>
          <w:szCs w:val="22"/>
        </w:rPr>
        <w:t xml:space="preserve">. W ramach zamówienia Wykonawca zobowiązany będzie do:  </w:t>
      </w:r>
    </w:p>
    <w:p w14:paraId="242D39AD" w14:textId="1BAC9086" w:rsidR="00CD2093" w:rsidRPr="00CD2093" w:rsidRDefault="00CD2093" w:rsidP="00273937">
      <w:pPr>
        <w:pStyle w:val="Styl"/>
        <w:spacing w:line="268" w:lineRule="exact"/>
        <w:ind w:left="567" w:hanging="283"/>
        <w:rPr>
          <w:sz w:val="22"/>
          <w:szCs w:val="22"/>
          <w:lang w:eastAsia="ar-SA"/>
        </w:rPr>
      </w:pPr>
      <w:r w:rsidRPr="00CD2093">
        <w:rPr>
          <w:sz w:val="22"/>
          <w:szCs w:val="22"/>
          <w:lang w:eastAsia="ar-SA"/>
        </w:rPr>
        <w:t>1) ocen</w:t>
      </w:r>
      <w:r>
        <w:rPr>
          <w:sz w:val="22"/>
          <w:szCs w:val="22"/>
          <w:lang w:eastAsia="ar-SA"/>
        </w:rPr>
        <w:t>y</w:t>
      </w:r>
      <w:r w:rsidRPr="00CD2093">
        <w:rPr>
          <w:sz w:val="22"/>
          <w:szCs w:val="22"/>
          <w:lang w:eastAsia="ar-SA"/>
        </w:rPr>
        <w:t xml:space="preserve"> stanu istniejącego, w tym dokonani</w:t>
      </w:r>
      <w:r>
        <w:rPr>
          <w:sz w:val="22"/>
          <w:szCs w:val="22"/>
          <w:lang w:eastAsia="ar-SA"/>
        </w:rPr>
        <w:t>a</w:t>
      </w:r>
      <w:r w:rsidRPr="00CD2093">
        <w:rPr>
          <w:sz w:val="22"/>
          <w:szCs w:val="22"/>
          <w:lang w:eastAsia="ar-SA"/>
        </w:rPr>
        <w:t xml:space="preserve"> analizy materiału wyjściowego, obejmującego obowiązujące plany miejscowe oraz wnioski do projektu planu ogólnego</w:t>
      </w:r>
      <w:r w:rsidR="00F20CBD">
        <w:rPr>
          <w:sz w:val="22"/>
          <w:szCs w:val="22"/>
          <w:lang w:eastAsia="ar-SA"/>
        </w:rPr>
        <w:t>;</w:t>
      </w:r>
      <w:r w:rsidRPr="00CD2093">
        <w:rPr>
          <w:sz w:val="22"/>
          <w:szCs w:val="22"/>
          <w:lang w:eastAsia="ar-SA"/>
        </w:rPr>
        <w:t xml:space="preserve"> </w:t>
      </w:r>
    </w:p>
    <w:p w14:paraId="55AC8574" w14:textId="49C5C65E" w:rsidR="00F8757C" w:rsidRDefault="00CD2093" w:rsidP="00273937">
      <w:pPr>
        <w:pStyle w:val="Akapitzlist"/>
        <w:ind w:left="284"/>
        <w:rPr>
          <w:rFonts w:cs="Arial"/>
          <w:lang w:eastAsia="ar-SA"/>
        </w:rPr>
      </w:pPr>
      <w:r w:rsidRPr="00CD2093">
        <w:rPr>
          <w:rFonts w:cs="Arial"/>
          <w:lang w:eastAsia="ar-SA"/>
        </w:rPr>
        <w:t>2) sporządzeni</w:t>
      </w:r>
      <w:r>
        <w:rPr>
          <w:rFonts w:cs="Arial"/>
          <w:lang w:eastAsia="ar-SA"/>
        </w:rPr>
        <w:t>a</w:t>
      </w:r>
      <w:r w:rsidRPr="00CD2093">
        <w:rPr>
          <w:rFonts w:cs="Arial"/>
          <w:lang w:eastAsia="ar-SA"/>
        </w:rPr>
        <w:t xml:space="preserve"> opracowania </w:t>
      </w:r>
      <w:proofErr w:type="spellStart"/>
      <w:r w:rsidRPr="00CD2093">
        <w:rPr>
          <w:rFonts w:cs="Arial"/>
          <w:lang w:eastAsia="ar-SA"/>
        </w:rPr>
        <w:t>ekofizjograficznego</w:t>
      </w:r>
      <w:proofErr w:type="spellEnd"/>
      <w:r w:rsidRPr="00CD2093">
        <w:rPr>
          <w:rFonts w:cs="Arial"/>
          <w:lang w:eastAsia="ar-SA"/>
        </w:rPr>
        <w:t>, o którym mowa w art. 13b pkt 6</w:t>
      </w:r>
      <w:r w:rsidR="00172E15">
        <w:rPr>
          <w:rFonts w:cs="Arial"/>
          <w:lang w:eastAsia="ar-SA"/>
        </w:rPr>
        <w:t xml:space="preserve"> </w:t>
      </w:r>
      <w:bookmarkStart w:id="0" w:name="_Hlk184626946"/>
      <w:r w:rsidR="00172E15">
        <w:rPr>
          <w:rFonts w:cs="Arial"/>
          <w:lang w:eastAsia="ar-SA"/>
        </w:rPr>
        <w:t>ustawy o planowaniu i zagospodarowaniu przestrzennym</w:t>
      </w:r>
      <w:r w:rsidR="00F20CBD">
        <w:rPr>
          <w:rFonts w:cs="Arial"/>
          <w:lang w:eastAsia="ar-SA"/>
        </w:rPr>
        <w:t>;</w:t>
      </w:r>
      <w:r w:rsidRPr="00CD2093">
        <w:rPr>
          <w:rFonts w:cs="Arial"/>
          <w:lang w:eastAsia="ar-SA"/>
        </w:rPr>
        <w:t xml:space="preserve"> </w:t>
      </w:r>
      <w:r w:rsidR="00F8757C">
        <w:rPr>
          <w:rFonts w:cs="Arial"/>
          <w:lang w:eastAsia="ar-SA"/>
        </w:rPr>
        <w:t xml:space="preserve"> </w:t>
      </w:r>
    </w:p>
    <w:bookmarkEnd w:id="0"/>
    <w:p w14:paraId="0FA70CED" w14:textId="0B87DE94" w:rsidR="00F8757C" w:rsidRDefault="00CD2093" w:rsidP="00273937">
      <w:pPr>
        <w:pStyle w:val="Akapitzlist"/>
        <w:ind w:left="284"/>
        <w:rPr>
          <w:rFonts w:cs="Arial"/>
          <w:lang w:eastAsia="ar-SA"/>
        </w:rPr>
      </w:pPr>
      <w:r w:rsidRPr="00CD2093">
        <w:rPr>
          <w:rFonts w:cs="Arial"/>
          <w:lang w:eastAsia="ar-SA"/>
        </w:rPr>
        <w:t>3) opracowani</w:t>
      </w:r>
      <w:r>
        <w:rPr>
          <w:rFonts w:cs="Arial"/>
          <w:lang w:eastAsia="ar-SA"/>
        </w:rPr>
        <w:t>a</w:t>
      </w:r>
      <w:r w:rsidRPr="00CD2093">
        <w:rPr>
          <w:rFonts w:cs="Arial"/>
          <w:lang w:eastAsia="ar-SA"/>
        </w:rPr>
        <w:t xml:space="preserve"> prognozy oddziaływania na środowisko</w:t>
      </w:r>
      <w:r w:rsidR="00F20CBD">
        <w:rPr>
          <w:rFonts w:cs="Arial"/>
          <w:lang w:eastAsia="ar-SA"/>
        </w:rPr>
        <w:t>;</w:t>
      </w:r>
      <w:r w:rsidRPr="00CD2093">
        <w:rPr>
          <w:rFonts w:cs="Arial"/>
          <w:lang w:eastAsia="ar-SA"/>
        </w:rPr>
        <w:t xml:space="preserve"> </w:t>
      </w:r>
    </w:p>
    <w:p w14:paraId="760A5EC3" w14:textId="2461B430" w:rsidR="00CD2093" w:rsidRPr="00CD2093" w:rsidRDefault="00CD2093" w:rsidP="00273937">
      <w:pPr>
        <w:pStyle w:val="Akapitzlist"/>
        <w:ind w:left="567" w:hanging="283"/>
        <w:rPr>
          <w:rFonts w:cs="Arial"/>
          <w:lang w:eastAsia="ar-SA"/>
        </w:rPr>
      </w:pPr>
      <w:r w:rsidRPr="00CD2093">
        <w:rPr>
          <w:rFonts w:cs="Arial"/>
          <w:lang w:eastAsia="ar-SA"/>
        </w:rPr>
        <w:t>4) opracowani</w:t>
      </w:r>
      <w:r w:rsidR="00377767">
        <w:rPr>
          <w:rFonts w:cs="Arial"/>
          <w:lang w:eastAsia="ar-SA"/>
        </w:rPr>
        <w:t>a</w:t>
      </w:r>
      <w:r w:rsidRPr="00CD2093">
        <w:rPr>
          <w:rFonts w:cs="Arial"/>
          <w:lang w:eastAsia="ar-SA"/>
        </w:rPr>
        <w:t xml:space="preserve"> merytoryczn</w:t>
      </w:r>
      <w:r w:rsidR="00377767">
        <w:rPr>
          <w:rFonts w:cs="Arial"/>
          <w:lang w:eastAsia="ar-SA"/>
        </w:rPr>
        <w:t>ego</w:t>
      </w:r>
      <w:r w:rsidRPr="00CD2093">
        <w:rPr>
          <w:rFonts w:cs="Arial"/>
          <w:lang w:eastAsia="ar-SA"/>
        </w:rPr>
        <w:t xml:space="preserve"> dokumentów formalno-prawnych, projektów pism, zawiadomień, </w:t>
      </w:r>
      <w:proofErr w:type="spellStart"/>
      <w:r w:rsidRPr="00CD2093">
        <w:rPr>
          <w:rFonts w:cs="Arial"/>
          <w:lang w:eastAsia="ar-SA"/>
        </w:rPr>
        <w:t>obwieszczeń</w:t>
      </w:r>
      <w:proofErr w:type="spellEnd"/>
      <w:r w:rsidRPr="00CD2093">
        <w:rPr>
          <w:rFonts w:cs="Arial"/>
          <w:lang w:eastAsia="ar-SA"/>
        </w:rPr>
        <w:t xml:space="preserve"> i ogłoszeń, wynikających z art. 13i ustawy o planowaniu i zagospodarowaniu przestrzennym</w:t>
      </w:r>
      <w:r w:rsidR="00F20CBD">
        <w:rPr>
          <w:rFonts w:cs="Arial"/>
          <w:lang w:eastAsia="ar-SA"/>
        </w:rPr>
        <w:t>;</w:t>
      </w:r>
    </w:p>
    <w:p w14:paraId="06E25288" w14:textId="65013D7D" w:rsidR="00CD2093" w:rsidRPr="00CD2093" w:rsidRDefault="00CD2093" w:rsidP="00273937">
      <w:pPr>
        <w:pStyle w:val="Akapitzlist"/>
        <w:ind w:left="567" w:hanging="283"/>
        <w:rPr>
          <w:rFonts w:cs="Arial"/>
          <w:lang w:eastAsia="ar-SA"/>
        </w:rPr>
      </w:pPr>
      <w:r w:rsidRPr="00CD2093">
        <w:rPr>
          <w:rFonts w:cs="Arial"/>
          <w:lang w:eastAsia="ar-SA"/>
        </w:rPr>
        <w:t>5) sporządzeni</w:t>
      </w:r>
      <w:r w:rsidR="00377767">
        <w:rPr>
          <w:rFonts w:cs="Arial"/>
          <w:lang w:eastAsia="ar-SA"/>
        </w:rPr>
        <w:t>a</w:t>
      </w:r>
      <w:r w:rsidRPr="00CD2093">
        <w:rPr>
          <w:rFonts w:cs="Arial"/>
          <w:lang w:eastAsia="ar-SA"/>
        </w:rPr>
        <w:t xml:space="preserve"> projektu planu ogólnego wraz z uzasadnieniem (część tekstowa i rysunkowa), zgodnie z art. 13h ustawy o planowaniu i zagospodarowaniu przestrzennym oraz prognozy oddziaływania na środowisko</w:t>
      </w:r>
      <w:r w:rsidR="00F20CBD">
        <w:rPr>
          <w:rFonts w:cs="Arial"/>
          <w:lang w:eastAsia="ar-SA"/>
        </w:rPr>
        <w:t>;</w:t>
      </w:r>
    </w:p>
    <w:p w14:paraId="3D9E3120" w14:textId="60DD6CDA" w:rsidR="00310EC3" w:rsidRDefault="00CD2093" w:rsidP="00273937">
      <w:pPr>
        <w:pStyle w:val="Akapitzlist"/>
        <w:ind w:left="567" w:hanging="283"/>
        <w:rPr>
          <w:rFonts w:cs="Arial"/>
          <w:lang w:eastAsia="ar-SA"/>
        </w:rPr>
      </w:pPr>
      <w:r w:rsidRPr="00CD2093">
        <w:rPr>
          <w:rFonts w:cs="Arial"/>
          <w:lang w:eastAsia="ar-SA"/>
        </w:rPr>
        <w:t>6) udział</w:t>
      </w:r>
      <w:r w:rsidR="00377767">
        <w:rPr>
          <w:rFonts w:cs="Arial"/>
          <w:lang w:eastAsia="ar-SA"/>
        </w:rPr>
        <w:t>u</w:t>
      </w:r>
      <w:r w:rsidRPr="00CD2093">
        <w:rPr>
          <w:rFonts w:cs="Arial"/>
          <w:lang w:eastAsia="ar-SA"/>
        </w:rPr>
        <w:t xml:space="preserve"> w posiedzeniu Miejskiej Komisji Urbanistyczno-Architektonicznej wraz ze sporządzeniem prezentacji projektu planu ogólnego, w terminie uzgodnionym przez strony</w:t>
      </w:r>
      <w:r w:rsidR="00F20CBD">
        <w:rPr>
          <w:rFonts w:cs="Arial"/>
          <w:lang w:eastAsia="ar-SA"/>
        </w:rPr>
        <w:t>;</w:t>
      </w:r>
    </w:p>
    <w:p w14:paraId="3384F044" w14:textId="587DB5D6" w:rsidR="00CD2093" w:rsidRDefault="00CD2093" w:rsidP="00273937">
      <w:pPr>
        <w:pStyle w:val="Akapitzlist"/>
        <w:ind w:left="567" w:hanging="283"/>
        <w:rPr>
          <w:rFonts w:cs="Arial"/>
          <w:lang w:eastAsia="ar-SA"/>
        </w:rPr>
      </w:pPr>
      <w:r>
        <w:rPr>
          <w:rFonts w:cs="Arial"/>
          <w:lang w:eastAsia="ar-SA"/>
        </w:rPr>
        <w:t>7</w:t>
      </w:r>
      <w:r w:rsidRPr="009D3CC6">
        <w:rPr>
          <w:rFonts w:cs="Arial"/>
          <w:lang w:eastAsia="ar-SA"/>
        </w:rPr>
        <w:t>) przygotowani</w:t>
      </w:r>
      <w:r w:rsidR="00377767">
        <w:rPr>
          <w:rFonts w:cs="Arial"/>
          <w:lang w:eastAsia="ar-SA"/>
        </w:rPr>
        <w:t>a</w:t>
      </w:r>
      <w:r w:rsidRPr="009D3CC6">
        <w:rPr>
          <w:rFonts w:cs="Arial"/>
          <w:lang w:eastAsia="ar-SA"/>
        </w:rPr>
        <w:t xml:space="preserve"> projektów pism związanych z opiniowaniem i uzgadnianiem projektu planu ogólnego</w:t>
      </w:r>
      <w:r w:rsidR="00F20CBD">
        <w:rPr>
          <w:rFonts w:cs="Arial"/>
          <w:lang w:eastAsia="ar-SA"/>
        </w:rPr>
        <w:t>;</w:t>
      </w:r>
      <w:r w:rsidRPr="009D3CC6">
        <w:rPr>
          <w:rFonts w:cs="Arial"/>
          <w:lang w:eastAsia="ar-SA"/>
        </w:rPr>
        <w:t xml:space="preserve"> </w:t>
      </w:r>
    </w:p>
    <w:p w14:paraId="0E0237C6" w14:textId="795FE529" w:rsidR="00CD2093" w:rsidRDefault="00CD2093" w:rsidP="00273937">
      <w:pPr>
        <w:pStyle w:val="Akapitzlist"/>
        <w:tabs>
          <w:tab w:val="left" w:pos="426"/>
        </w:tabs>
        <w:ind w:left="284"/>
        <w:rPr>
          <w:rFonts w:cs="Arial"/>
          <w:lang w:eastAsia="ar-SA"/>
        </w:rPr>
      </w:pPr>
      <w:r>
        <w:rPr>
          <w:rFonts w:cs="Arial"/>
          <w:lang w:eastAsia="ar-SA"/>
        </w:rPr>
        <w:t>8</w:t>
      </w:r>
      <w:r w:rsidRPr="009D3CC6">
        <w:rPr>
          <w:rFonts w:cs="Arial"/>
          <w:lang w:eastAsia="ar-SA"/>
        </w:rPr>
        <w:t>) analiz</w:t>
      </w:r>
      <w:r w:rsidR="00377767">
        <w:rPr>
          <w:rFonts w:cs="Arial"/>
          <w:lang w:eastAsia="ar-SA"/>
        </w:rPr>
        <w:t>y</w:t>
      </w:r>
      <w:r w:rsidRPr="009D3CC6">
        <w:rPr>
          <w:rFonts w:cs="Arial"/>
          <w:lang w:eastAsia="ar-SA"/>
        </w:rPr>
        <w:t xml:space="preserve"> i opracowani</w:t>
      </w:r>
      <w:r w:rsidR="00377767">
        <w:rPr>
          <w:rFonts w:cs="Arial"/>
          <w:lang w:eastAsia="ar-SA"/>
        </w:rPr>
        <w:t>a</w:t>
      </w:r>
      <w:r w:rsidRPr="009D3CC6">
        <w:rPr>
          <w:rFonts w:cs="Arial"/>
          <w:lang w:eastAsia="ar-SA"/>
        </w:rPr>
        <w:t xml:space="preserve"> wykazu uzyskanych uzgodnień i opinii</w:t>
      </w:r>
      <w:r w:rsidR="00F20CBD">
        <w:rPr>
          <w:rFonts w:cs="Arial"/>
          <w:lang w:eastAsia="ar-SA"/>
        </w:rPr>
        <w:t>;</w:t>
      </w:r>
      <w:r w:rsidRPr="009D3CC6">
        <w:rPr>
          <w:rFonts w:cs="Arial"/>
          <w:lang w:eastAsia="ar-SA"/>
        </w:rPr>
        <w:t xml:space="preserve"> </w:t>
      </w:r>
    </w:p>
    <w:p w14:paraId="06225CF5" w14:textId="3A9CDD50" w:rsidR="00CD2093" w:rsidRDefault="00CD2093" w:rsidP="00273937">
      <w:pPr>
        <w:pStyle w:val="Akapitzlist"/>
        <w:ind w:left="567" w:hanging="283"/>
        <w:rPr>
          <w:rFonts w:cs="Arial"/>
          <w:lang w:eastAsia="ar-SA"/>
        </w:rPr>
      </w:pPr>
      <w:r>
        <w:rPr>
          <w:rFonts w:cs="Arial"/>
          <w:lang w:eastAsia="ar-SA"/>
        </w:rPr>
        <w:t>9</w:t>
      </w:r>
      <w:r w:rsidRPr="009D3CC6">
        <w:rPr>
          <w:rFonts w:cs="Arial"/>
          <w:lang w:eastAsia="ar-SA"/>
        </w:rPr>
        <w:t>) wprowadzeni</w:t>
      </w:r>
      <w:r w:rsidR="00377767">
        <w:rPr>
          <w:rFonts w:cs="Arial"/>
          <w:lang w:eastAsia="ar-SA"/>
        </w:rPr>
        <w:t>a</w:t>
      </w:r>
      <w:r w:rsidRPr="009D3CC6">
        <w:rPr>
          <w:rFonts w:cs="Arial"/>
          <w:lang w:eastAsia="ar-SA"/>
        </w:rPr>
        <w:t xml:space="preserve"> korekty do projektu planu </w:t>
      </w:r>
      <w:r>
        <w:rPr>
          <w:rFonts w:cs="Arial"/>
          <w:lang w:eastAsia="ar-SA"/>
        </w:rPr>
        <w:t xml:space="preserve">ogólnego </w:t>
      </w:r>
      <w:r w:rsidRPr="009D3CC6">
        <w:rPr>
          <w:rFonts w:cs="Arial"/>
          <w:lang w:eastAsia="ar-SA"/>
        </w:rPr>
        <w:t>w związku z uzyskanymi opiniami i</w:t>
      </w:r>
      <w:r>
        <w:rPr>
          <w:rFonts w:cs="Arial"/>
          <w:lang w:eastAsia="ar-SA"/>
        </w:rPr>
        <w:t> </w:t>
      </w:r>
      <w:r w:rsidRPr="009D3CC6">
        <w:rPr>
          <w:rFonts w:cs="Arial"/>
          <w:lang w:eastAsia="ar-SA"/>
        </w:rPr>
        <w:t>dokonanymi uzgodnieniami</w:t>
      </w:r>
      <w:r w:rsidR="00F20CBD">
        <w:rPr>
          <w:rFonts w:cs="Arial"/>
          <w:lang w:eastAsia="ar-SA"/>
        </w:rPr>
        <w:t>;</w:t>
      </w:r>
      <w:r w:rsidRPr="00016EAC">
        <w:rPr>
          <w:rFonts w:cs="Arial"/>
          <w:lang w:eastAsia="ar-SA"/>
        </w:rPr>
        <w:t xml:space="preserve"> </w:t>
      </w:r>
    </w:p>
    <w:p w14:paraId="4052257D" w14:textId="71AA28DF" w:rsidR="00770765" w:rsidRDefault="00CD2093" w:rsidP="00273937">
      <w:pPr>
        <w:pStyle w:val="Akapitzlist"/>
        <w:ind w:left="567" w:hanging="283"/>
        <w:rPr>
          <w:rFonts w:cs="Arial"/>
          <w:lang w:eastAsia="ar-SA"/>
        </w:rPr>
      </w:pPr>
      <w:r>
        <w:rPr>
          <w:rFonts w:cs="Arial"/>
          <w:lang w:eastAsia="ar-SA"/>
        </w:rPr>
        <w:t>10</w:t>
      </w:r>
      <w:r w:rsidRPr="009D3CC6">
        <w:rPr>
          <w:rFonts w:cs="Arial"/>
          <w:lang w:eastAsia="ar-SA"/>
        </w:rPr>
        <w:t>) ponowieni</w:t>
      </w:r>
      <w:r w:rsidR="00377767">
        <w:rPr>
          <w:rFonts w:cs="Arial"/>
          <w:lang w:eastAsia="ar-SA"/>
        </w:rPr>
        <w:t>a</w:t>
      </w:r>
      <w:r w:rsidRPr="009D3CC6">
        <w:rPr>
          <w:rFonts w:cs="Arial"/>
          <w:lang w:eastAsia="ar-SA"/>
        </w:rPr>
        <w:t xml:space="preserve"> czynności bądź ponowne</w:t>
      </w:r>
      <w:r w:rsidR="00377767">
        <w:rPr>
          <w:rFonts w:cs="Arial"/>
          <w:lang w:eastAsia="ar-SA"/>
        </w:rPr>
        <w:t>go</w:t>
      </w:r>
      <w:r w:rsidRPr="009D3CC6">
        <w:rPr>
          <w:rFonts w:cs="Arial"/>
          <w:lang w:eastAsia="ar-SA"/>
        </w:rPr>
        <w:t xml:space="preserve"> przygotowani</w:t>
      </w:r>
      <w:r w:rsidR="00377767">
        <w:rPr>
          <w:rFonts w:cs="Arial"/>
          <w:lang w:eastAsia="ar-SA"/>
        </w:rPr>
        <w:t>a</w:t>
      </w:r>
      <w:r w:rsidRPr="009D3CC6">
        <w:rPr>
          <w:rFonts w:cs="Arial"/>
          <w:lang w:eastAsia="ar-SA"/>
        </w:rPr>
        <w:t xml:space="preserve"> materiałów planistycznych w trakcie prowadzonej procedury planistycznej, wynikających z uzyskanych opinii, dokonanych uzgodnień i wniesionych uwag, do chwili uchwalenia planu ogólnego przez Radę </w:t>
      </w:r>
      <w:r>
        <w:rPr>
          <w:rFonts w:cs="Arial"/>
          <w:lang w:eastAsia="ar-SA"/>
        </w:rPr>
        <w:t>Miejską w Kwidzynie</w:t>
      </w:r>
      <w:r w:rsidRPr="009D3CC6">
        <w:rPr>
          <w:rFonts w:cs="Arial"/>
          <w:lang w:eastAsia="ar-SA"/>
        </w:rPr>
        <w:t xml:space="preserve"> (jeżeli zajdzie taka potrzeba)</w:t>
      </w:r>
      <w:r w:rsidR="00F20CBD">
        <w:rPr>
          <w:rFonts w:cs="Arial"/>
          <w:lang w:eastAsia="ar-SA"/>
        </w:rPr>
        <w:t>;</w:t>
      </w:r>
    </w:p>
    <w:p w14:paraId="6F54D50E" w14:textId="134EC9AB" w:rsidR="00CD2093" w:rsidRDefault="00CD2093" w:rsidP="00273937">
      <w:pPr>
        <w:pStyle w:val="Akapitzlist"/>
        <w:ind w:left="567" w:hanging="283"/>
        <w:rPr>
          <w:rFonts w:cs="Arial"/>
          <w:lang w:eastAsia="ar-SA"/>
        </w:rPr>
      </w:pPr>
      <w:r>
        <w:rPr>
          <w:rFonts w:cs="Arial"/>
          <w:lang w:eastAsia="ar-SA"/>
        </w:rPr>
        <w:t>11</w:t>
      </w:r>
      <w:r w:rsidRPr="009D3CC6">
        <w:rPr>
          <w:rFonts w:cs="Arial"/>
          <w:lang w:eastAsia="ar-SA"/>
        </w:rPr>
        <w:t>) udział</w:t>
      </w:r>
      <w:r w:rsidR="00377767">
        <w:rPr>
          <w:rFonts w:cs="Arial"/>
          <w:lang w:eastAsia="ar-SA"/>
        </w:rPr>
        <w:t>u</w:t>
      </w:r>
      <w:r w:rsidRPr="009D3CC6">
        <w:rPr>
          <w:rFonts w:cs="Arial"/>
          <w:lang w:eastAsia="ar-SA"/>
        </w:rPr>
        <w:t xml:space="preserve"> w konsultacjach społecznych dotyczących projektu planu ogólnego</w:t>
      </w:r>
      <w:r>
        <w:rPr>
          <w:rFonts w:cs="Arial"/>
          <w:lang w:eastAsia="ar-SA"/>
        </w:rPr>
        <w:t>, o których mowa w art. 8i ustawy o planowaniu i zagospodarowaniu przestrzennym</w:t>
      </w:r>
      <w:r w:rsidR="00F20CBD">
        <w:rPr>
          <w:rFonts w:cs="Arial"/>
          <w:lang w:eastAsia="ar-SA"/>
        </w:rPr>
        <w:t>;</w:t>
      </w:r>
    </w:p>
    <w:p w14:paraId="247E60D1" w14:textId="715DE5DD" w:rsidR="00CD2093" w:rsidRDefault="00CD2093" w:rsidP="00273937">
      <w:pPr>
        <w:pStyle w:val="Akapitzlist"/>
        <w:tabs>
          <w:tab w:val="left" w:pos="426"/>
        </w:tabs>
        <w:ind w:left="567" w:hanging="283"/>
        <w:rPr>
          <w:rFonts w:cs="Arial"/>
          <w:lang w:eastAsia="ar-SA"/>
        </w:rPr>
      </w:pPr>
      <w:r>
        <w:rPr>
          <w:rFonts w:cs="Arial"/>
          <w:lang w:eastAsia="ar-SA"/>
        </w:rPr>
        <w:t>12</w:t>
      </w:r>
      <w:r w:rsidRPr="009D3CC6">
        <w:rPr>
          <w:rFonts w:cs="Arial"/>
          <w:lang w:eastAsia="ar-SA"/>
        </w:rPr>
        <w:t>) sporządzeni</w:t>
      </w:r>
      <w:r w:rsidR="00377767">
        <w:rPr>
          <w:rFonts w:cs="Arial"/>
          <w:lang w:eastAsia="ar-SA"/>
        </w:rPr>
        <w:t>a</w:t>
      </w:r>
      <w:r w:rsidRPr="009D3CC6">
        <w:rPr>
          <w:rFonts w:cs="Arial"/>
          <w:lang w:eastAsia="ar-SA"/>
        </w:rPr>
        <w:t xml:space="preserve"> raportu podsumowującego przebieg konsultacji społecznych, zawierającego w</w:t>
      </w:r>
      <w:r>
        <w:rPr>
          <w:rFonts w:cs="Arial"/>
          <w:lang w:eastAsia="ar-SA"/>
        </w:rPr>
        <w:t> </w:t>
      </w:r>
      <w:r w:rsidRPr="009D3CC6">
        <w:rPr>
          <w:rFonts w:cs="Arial"/>
          <w:lang w:eastAsia="ar-SA"/>
        </w:rPr>
        <w:t>szczególności wykaz zgłoszonych uwag wraz z propozycją ich rozpatrzenia i uzasadnieniem oraz protokołów z czynności przeprowadzonych w ramach konsultacji</w:t>
      </w:r>
      <w:r w:rsidR="00F20CBD">
        <w:rPr>
          <w:rFonts w:cs="Arial"/>
          <w:lang w:eastAsia="ar-SA"/>
        </w:rPr>
        <w:t>;</w:t>
      </w:r>
      <w:r w:rsidRPr="009D3CC6">
        <w:rPr>
          <w:rFonts w:cs="Arial"/>
          <w:lang w:eastAsia="ar-SA"/>
        </w:rPr>
        <w:t xml:space="preserve"> </w:t>
      </w:r>
    </w:p>
    <w:p w14:paraId="1F54E69A" w14:textId="03D917AE" w:rsidR="00CD2093" w:rsidRDefault="00CD2093" w:rsidP="00273937">
      <w:pPr>
        <w:pStyle w:val="Akapitzlist"/>
        <w:tabs>
          <w:tab w:val="left" w:pos="426"/>
        </w:tabs>
        <w:ind w:left="567" w:hanging="283"/>
        <w:rPr>
          <w:rFonts w:cs="Arial"/>
          <w:lang w:eastAsia="ar-SA"/>
        </w:rPr>
      </w:pPr>
      <w:r>
        <w:rPr>
          <w:rFonts w:cs="Arial"/>
          <w:lang w:eastAsia="ar-SA"/>
        </w:rPr>
        <w:t>13</w:t>
      </w:r>
      <w:r w:rsidRPr="009D3CC6">
        <w:rPr>
          <w:rFonts w:cs="Arial"/>
          <w:lang w:eastAsia="ar-SA"/>
        </w:rPr>
        <w:t>) przygotowani</w:t>
      </w:r>
      <w:r w:rsidR="00377767">
        <w:rPr>
          <w:rFonts w:cs="Arial"/>
          <w:lang w:eastAsia="ar-SA"/>
        </w:rPr>
        <w:t>a</w:t>
      </w:r>
      <w:r w:rsidRPr="009D3CC6">
        <w:rPr>
          <w:rFonts w:cs="Arial"/>
          <w:lang w:eastAsia="ar-SA"/>
        </w:rPr>
        <w:t xml:space="preserve"> wymaganych ustawą dokumentów formalno-prawnych związanych ze sporządzaniem projektu planu ogólnego</w:t>
      </w:r>
      <w:r w:rsidR="00F20CBD">
        <w:rPr>
          <w:rFonts w:cs="Arial"/>
          <w:lang w:eastAsia="ar-SA"/>
        </w:rPr>
        <w:t>;</w:t>
      </w:r>
      <w:r w:rsidRPr="009D3CC6">
        <w:rPr>
          <w:rFonts w:cs="Arial"/>
          <w:lang w:eastAsia="ar-SA"/>
        </w:rPr>
        <w:t xml:space="preserve"> </w:t>
      </w:r>
    </w:p>
    <w:p w14:paraId="171F7006" w14:textId="2E17CE39" w:rsidR="00CD2093" w:rsidRDefault="00CD2093" w:rsidP="00273937">
      <w:pPr>
        <w:pStyle w:val="Akapitzlist"/>
        <w:tabs>
          <w:tab w:val="left" w:pos="426"/>
        </w:tabs>
        <w:ind w:left="567" w:hanging="283"/>
        <w:rPr>
          <w:rFonts w:cs="Arial"/>
          <w:lang w:eastAsia="ar-SA"/>
        </w:rPr>
      </w:pPr>
      <w:r>
        <w:rPr>
          <w:rFonts w:cs="Arial"/>
          <w:lang w:eastAsia="ar-SA"/>
        </w:rPr>
        <w:t>14</w:t>
      </w:r>
      <w:r w:rsidRPr="009D3CC6">
        <w:rPr>
          <w:rFonts w:cs="Arial"/>
          <w:lang w:eastAsia="ar-SA"/>
        </w:rPr>
        <w:t xml:space="preserve">) </w:t>
      </w:r>
      <w:r>
        <w:rPr>
          <w:rFonts w:cs="Arial"/>
          <w:lang w:eastAsia="ar-SA"/>
        </w:rPr>
        <w:t>udział</w:t>
      </w:r>
      <w:r w:rsidR="00377767">
        <w:rPr>
          <w:rFonts w:cs="Arial"/>
          <w:lang w:eastAsia="ar-SA"/>
        </w:rPr>
        <w:t>u</w:t>
      </w:r>
      <w:r>
        <w:rPr>
          <w:rFonts w:cs="Arial"/>
          <w:lang w:eastAsia="ar-SA"/>
        </w:rPr>
        <w:t xml:space="preserve"> połączon</w:t>
      </w:r>
      <w:r w:rsidR="00377767">
        <w:rPr>
          <w:rFonts w:cs="Arial"/>
          <w:lang w:eastAsia="ar-SA"/>
        </w:rPr>
        <w:t>ego</w:t>
      </w:r>
      <w:r>
        <w:rPr>
          <w:rFonts w:cs="Arial"/>
          <w:lang w:eastAsia="ar-SA"/>
        </w:rPr>
        <w:t xml:space="preserve"> z prezentacją </w:t>
      </w:r>
      <w:r w:rsidRPr="009D3CC6">
        <w:rPr>
          <w:rFonts w:cs="Arial"/>
          <w:lang w:eastAsia="ar-SA"/>
        </w:rPr>
        <w:t>projektu planu ogólnego</w:t>
      </w:r>
      <w:r>
        <w:rPr>
          <w:rFonts w:cs="Arial"/>
          <w:lang w:eastAsia="ar-SA"/>
        </w:rPr>
        <w:t xml:space="preserve"> miasta Kwidzyna</w:t>
      </w:r>
      <w:r w:rsidRPr="009D3CC6">
        <w:rPr>
          <w:rFonts w:cs="Arial"/>
          <w:lang w:eastAsia="ar-SA"/>
        </w:rPr>
        <w:t xml:space="preserve"> </w:t>
      </w:r>
      <w:r>
        <w:rPr>
          <w:rFonts w:cs="Arial"/>
          <w:lang w:eastAsia="ar-SA"/>
        </w:rPr>
        <w:t>na odpowiedniej Komisji Rady Miejskiej oraz na sesji Rady Miejskiej w Kwidzynie</w:t>
      </w:r>
      <w:r w:rsidR="00F20CBD">
        <w:rPr>
          <w:rFonts w:cs="Arial"/>
          <w:lang w:eastAsia="ar-SA"/>
        </w:rPr>
        <w:t>;</w:t>
      </w:r>
      <w:r>
        <w:rPr>
          <w:rFonts w:cs="Arial"/>
          <w:lang w:eastAsia="ar-SA"/>
        </w:rPr>
        <w:t xml:space="preserve"> </w:t>
      </w:r>
    </w:p>
    <w:p w14:paraId="13426CF2" w14:textId="129A54A6" w:rsidR="00F8757C" w:rsidRDefault="00CD2093" w:rsidP="00273937">
      <w:pPr>
        <w:pStyle w:val="Akapitzlist"/>
        <w:ind w:left="567" w:hanging="283"/>
        <w:rPr>
          <w:rFonts w:cs="Arial"/>
          <w:lang w:eastAsia="ar-SA"/>
        </w:rPr>
      </w:pPr>
      <w:r>
        <w:rPr>
          <w:rFonts w:cs="Arial"/>
          <w:lang w:eastAsia="ar-SA"/>
        </w:rPr>
        <w:t>15</w:t>
      </w:r>
      <w:r w:rsidRPr="009D3CC6">
        <w:rPr>
          <w:rFonts w:cs="Arial"/>
          <w:lang w:eastAsia="ar-SA"/>
        </w:rPr>
        <w:t>) opracowani</w:t>
      </w:r>
      <w:r w:rsidR="00377767">
        <w:rPr>
          <w:rFonts w:cs="Arial"/>
          <w:lang w:eastAsia="ar-SA"/>
        </w:rPr>
        <w:t>a</w:t>
      </w:r>
      <w:r w:rsidRPr="009D3CC6">
        <w:rPr>
          <w:rFonts w:cs="Arial"/>
          <w:lang w:eastAsia="ar-SA"/>
        </w:rPr>
        <w:t xml:space="preserve"> podsumowania i uzasadnienia, o którym mowa w art. 42 i art. 55 ust. 3 ustawy z dnia 3 października 2008 r. o udostępnianiu informacji o środowisku i jego ochronie, udziale społeczeństwa w ochronie środowiska oraz o ocenach oddziaływania na środowisko</w:t>
      </w:r>
      <w:r w:rsidR="00F20CBD">
        <w:rPr>
          <w:rFonts w:cs="Arial"/>
          <w:lang w:eastAsia="ar-SA"/>
        </w:rPr>
        <w:t>;</w:t>
      </w:r>
    </w:p>
    <w:p w14:paraId="0AB975D3" w14:textId="44E12DA9" w:rsidR="00F8757C" w:rsidRDefault="00CD2093" w:rsidP="00273937">
      <w:pPr>
        <w:pStyle w:val="Akapitzlist"/>
        <w:ind w:left="567" w:hanging="283"/>
        <w:rPr>
          <w:rFonts w:cs="Arial"/>
          <w:lang w:eastAsia="ar-SA"/>
        </w:rPr>
      </w:pPr>
      <w:r>
        <w:rPr>
          <w:rFonts w:cs="Arial"/>
          <w:lang w:eastAsia="ar-SA"/>
        </w:rPr>
        <w:t>16</w:t>
      </w:r>
      <w:r w:rsidRPr="009D3CC6">
        <w:rPr>
          <w:rFonts w:cs="Arial"/>
          <w:lang w:eastAsia="ar-SA"/>
        </w:rPr>
        <w:t>) przygotowani</w:t>
      </w:r>
      <w:r w:rsidR="00377767">
        <w:rPr>
          <w:rFonts w:cs="Arial"/>
          <w:lang w:eastAsia="ar-SA"/>
        </w:rPr>
        <w:t>a</w:t>
      </w:r>
      <w:r w:rsidRPr="009D3CC6">
        <w:rPr>
          <w:rFonts w:cs="Arial"/>
          <w:lang w:eastAsia="ar-SA"/>
        </w:rPr>
        <w:t xml:space="preserve"> dokumentacji prac planistycznych, o której mowa w §7 rozporządzenia Ministra Rozwoju i Technologii z dnia 8 grudnia 2023 r. w sprawie projektu planu ogólnego gminy, dokumentowania prac planistycznych w zakresie tego planu oraz wydawania z niego wypisów i wyrysów</w:t>
      </w:r>
      <w:r w:rsidR="00F20CBD">
        <w:rPr>
          <w:rFonts w:cs="Arial"/>
          <w:lang w:eastAsia="ar-SA"/>
        </w:rPr>
        <w:t>;</w:t>
      </w:r>
      <w:r w:rsidRPr="009D3CC6">
        <w:rPr>
          <w:rFonts w:cs="Arial"/>
          <w:lang w:eastAsia="ar-SA"/>
        </w:rPr>
        <w:t xml:space="preserve"> </w:t>
      </w:r>
    </w:p>
    <w:p w14:paraId="1492E443" w14:textId="0A8D479E" w:rsidR="00F8757C" w:rsidRDefault="00CD2093" w:rsidP="00273937">
      <w:pPr>
        <w:pStyle w:val="Akapitzlist"/>
        <w:ind w:left="567" w:hanging="283"/>
        <w:rPr>
          <w:rFonts w:cs="Arial"/>
          <w:lang w:eastAsia="ar-SA"/>
        </w:rPr>
      </w:pPr>
      <w:r>
        <w:rPr>
          <w:rFonts w:cs="Arial"/>
          <w:lang w:eastAsia="ar-SA"/>
        </w:rPr>
        <w:t>17</w:t>
      </w:r>
      <w:r w:rsidRPr="009D3CC6">
        <w:rPr>
          <w:rFonts w:cs="Arial"/>
          <w:lang w:eastAsia="ar-SA"/>
        </w:rPr>
        <w:t>) przygotowani</w:t>
      </w:r>
      <w:r w:rsidR="00377767">
        <w:rPr>
          <w:rFonts w:cs="Arial"/>
          <w:lang w:eastAsia="ar-SA"/>
        </w:rPr>
        <w:t>a</w:t>
      </w:r>
      <w:r w:rsidRPr="009D3CC6">
        <w:rPr>
          <w:rFonts w:cs="Arial"/>
          <w:lang w:eastAsia="ar-SA"/>
        </w:rPr>
        <w:t xml:space="preserve"> toku formalno-prawnego prac planistycznych, w zakresie wymaganym przez Wojewodę w celu oceny zgodności z przepisami prawa</w:t>
      </w:r>
      <w:r w:rsidR="00F20CBD">
        <w:rPr>
          <w:rFonts w:cs="Arial"/>
          <w:lang w:eastAsia="ar-SA"/>
        </w:rPr>
        <w:t>;</w:t>
      </w:r>
      <w:r w:rsidRPr="009D3CC6">
        <w:rPr>
          <w:rFonts w:cs="Arial"/>
          <w:lang w:eastAsia="ar-SA"/>
        </w:rPr>
        <w:t xml:space="preserve"> </w:t>
      </w:r>
    </w:p>
    <w:p w14:paraId="0B987D49" w14:textId="6C08AD0A" w:rsidR="00F8757C" w:rsidRDefault="00CD2093" w:rsidP="00273937">
      <w:pPr>
        <w:pStyle w:val="Akapitzlist"/>
        <w:ind w:left="567" w:hanging="283"/>
        <w:rPr>
          <w:rFonts w:cs="Arial"/>
          <w:lang w:eastAsia="ar-SA"/>
        </w:rPr>
      </w:pPr>
      <w:r>
        <w:rPr>
          <w:rFonts w:cs="Arial"/>
          <w:lang w:eastAsia="ar-SA"/>
        </w:rPr>
        <w:t>18</w:t>
      </w:r>
      <w:r w:rsidRPr="009D3CC6">
        <w:rPr>
          <w:rFonts w:cs="Arial"/>
          <w:lang w:eastAsia="ar-SA"/>
        </w:rPr>
        <w:t>) przygotowani</w:t>
      </w:r>
      <w:r w:rsidR="00377767">
        <w:rPr>
          <w:rFonts w:cs="Arial"/>
          <w:lang w:eastAsia="ar-SA"/>
        </w:rPr>
        <w:t>a</w:t>
      </w:r>
      <w:r w:rsidRPr="009D3CC6">
        <w:rPr>
          <w:rFonts w:cs="Arial"/>
          <w:lang w:eastAsia="ar-SA"/>
        </w:rPr>
        <w:t xml:space="preserve"> treści uchwały do publikacji w Dzienniku Urzędowym</w:t>
      </w:r>
      <w:r>
        <w:rPr>
          <w:rFonts w:cs="Arial"/>
          <w:lang w:eastAsia="ar-SA"/>
        </w:rPr>
        <w:t xml:space="preserve"> Województwa Pomorskiego</w:t>
      </w:r>
      <w:r w:rsidR="00F20CBD">
        <w:rPr>
          <w:rFonts w:cs="Arial"/>
          <w:lang w:eastAsia="ar-SA"/>
        </w:rPr>
        <w:t>;</w:t>
      </w:r>
      <w:r w:rsidRPr="009D3CC6">
        <w:rPr>
          <w:rFonts w:cs="Arial"/>
          <w:lang w:eastAsia="ar-SA"/>
        </w:rPr>
        <w:t xml:space="preserve"> </w:t>
      </w:r>
    </w:p>
    <w:p w14:paraId="32764EAF" w14:textId="6862DCA4" w:rsidR="00F8757C" w:rsidRDefault="00CD2093" w:rsidP="00273937">
      <w:pPr>
        <w:pStyle w:val="Akapitzlist"/>
        <w:ind w:left="567" w:hanging="283"/>
        <w:rPr>
          <w:rFonts w:cs="Arial"/>
          <w:lang w:eastAsia="ar-SA"/>
        </w:rPr>
      </w:pPr>
      <w:r>
        <w:rPr>
          <w:rFonts w:cs="Arial"/>
          <w:lang w:eastAsia="ar-SA"/>
        </w:rPr>
        <w:t>19</w:t>
      </w:r>
      <w:r w:rsidRPr="009D3CC6">
        <w:rPr>
          <w:rFonts w:cs="Arial"/>
          <w:lang w:eastAsia="ar-SA"/>
        </w:rPr>
        <w:t>) udział</w:t>
      </w:r>
      <w:r w:rsidR="00377767">
        <w:rPr>
          <w:rFonts w:cs="Arial"/>
          <w:lang w:eastAsia="ar-SA"/>
        </w:rPr>
        <w:t>u</w:t>
      </w:r>
      <w:r>
        <w:rPr>
          <w:rFonts w:cs="Arial"/>
          <w:lang w:eastAsia="ar-SA"/>
        </w:rPr>
        <w:t xml:space="preserve"> </w:t>
      </w:r>
      <w:r w:rsidRPr="009D3CC6">
        <w:rPr>
          <w:rFonts w:cs="Arial"/>
          <w:lang w:eastAsia="ar-SA"/>
        </w:rPr>
        <w:t xml:space="preserve">w czynnościach niezbędnych do ewentualnego doprowadzenia do zgodności projektu planu ogólnego z przepisami prawa w sytuacji stwierdzenia nieważności uchwały przez Wojewodę; w ramach ewentualnego postępowania nadzorczego Wykonawca zobowiązany jest do: </w:t>
      </w:r>
      <w:r w:rsidRPr="009D3CC6">
        <w:rPr>
          <w:rFonts w:cs="Arial"/>
          <w:lang w:eastAsia="ar-SA"/>
        </w:rPr>
        <w:br/>
        <w:t xml:space="preserve">a) edycji opracowań na potrzeby postępowania nadzorczego oraz udziału w czynnościach </w:t>
      </w:r>
      <w:r w:rsidRPr="009D3CC6">
        <w:rPr>
          <w:rFonts w:cs="Arial"/>
          <w:lang w:eastAsia="ar-SA"/>
        </w:rPr>
        <w:lastRenderedPageBreak/>
        <w:t>niezbędnych do ewentualnego doprowadzenia planu ogólnego do zgodności z przepisami prawa w sytuacji rozstrzygnięcia nadzorczego lub stwierdzenia nieważności uchwały przez Wojewodę</w:t>
      </w:r>
      <w:r w:rsidR="00F20CBD">
        <w:rPr>
          <w:rFonts w:cs="Arial"/>
          <w:lang w:eastAsia="ar-SA"/>
        </w:rPr>
        <w:t>,</w:t>
      </w:r>
      <w:r w:rsidRPr="009D3CC6">
        <w:rPr>
          <w:rFonts w:cs="Arial"/>
          <w:lang w:eastAsia="ar-SA"/>
        </w:rPr>
        <w:t xml:space="preserve"> </w:t>
      </w:r>
      <w:r w:rsidRPr="009D3CC6">
        <w:rPr>
          <w:rFonts w:cs="Arial"/>
          <w:lang w:eastAsia="ar-SA"/>
        </w:rPr>
        <w:br/>
        <w:t>b) współpracy w przygotowaniu odpowiedzi na pisma Wojewody związane z postępowaniem</w:t>
      </w:r>
      <w:r w:rsidR="00F20CBD">
        <w:rPr>
          <w:rFonts w:cs="Arial"/>
          <w:lang w:eastAsia="ar-SA"/>
        </w:rPr>
        <w:t>,</w:t>
      </w:r>
      <w:r w:rsidRPr="009D3CC6">
        <w:rPr>
          <w:rFonts w:cs="Arial"/>
          <w:lang w:eastAsia="ar-SA"/>
        </w:rPr>
        <w:t xml:space="preserve"> </w:t>
      </w:r>
      <w:r w:rsidRPr="009D3CC6">
        <w:rPr>
          <w:rFonts w:cs="Arial"/>
          <w:lang w:eastAsia="ar-SA"/>
        </w:rPr>
        <w:br/>
        <w:t>c) uzupełnienia i/lub usunięcia wskazanych uchybień, albo ponownego, nieodpłatnego wykonania przedmiotu zamówienia w zakresie niezbędnym do usunięcia stwierdzonych nieprawidłowości</w:t>
      </w:r>
      <w:r w:rsidR="00F20CBD">
        <w:rPr>
          <w:rFonts w:cs="Arial"/>
          <w:lang w:eastAsia="ar-SA"/>
        </w:rPr>
        <w:t>;</w:t>
      </w:r>
      <w:r w:rsidRPr="009D3CC6">
        <w:rPr>
          <w:rFonts w:cs="Arial"/>
          <w:lang w:eastAsia="ar-SA"/>
        </w:rPr>
        <w:t xml:space="preserve"> </w:t>
      </w:r>
    </w:p>
    <w:p w14:paraId="6811383C" w14:textId="1C588AC3" w:rsidR="00F8757C" w:rsidRDefault="00CD2093" w:rsidP="00273937">
      <w:pPr>
        <w:pStyle w:val="Akapitzlist"/>
        <w:ind w:left="284"/>
        <w:rPr>
          <w:rFonts w:cs="Arial"/>
          <w:lang w:eastAsia="ar-SA"/>
        </w:rPr>
      </w:pPr>
      <w:r>
        <w:rPr>
          <w:rFonts w:cs="Arial"/>
          <w:lang w:eastAsia="ar-SA"/>
        </w:rPr>
        <w:t>2</w:t>
      </w:r>
      <w:r w:rsidR="00A756EB">
        <w:rPr>
          <w:rFonts w:cs="Arial"/>
          <w:lang w:eastAsia="ar-SA"/>
        </w:rPr>
        <w:t>0</w:t>
      </w:r>
      <w:r w:rsidRPr="009D3CC6">
        <w:rPr>
          <w:rFonts w:cs="Arial"/>
          <w:lang w:eastAsia="ar-SA"/>
        </w:rPr>
        <w:t>) zapewnieni</w:t>
      </w:r>
      <w:r w:rsidR="00377767">
        <w:rPr>
          <w:rFonts w:cs="Arial"/>
          <w:lang w:eastAsia="ar-SA"/>
        </w:rPr>
        <w:t>a</w:t>
      </w:r>
      <w:r w:rsidRPr="009D3CC6">
        <w:rPr>
          <w:rFonts w:cs="Arial"/>
          <w:lang w:eastAsia="ar-SA"/>
        </w:rPr>
        <w:t xml:space="preserve"> odpowiedniej liczby osób do terminowej realizacji przedmiotu zamówienia</w:t>
      </w:r>
      <w:r w:rsidR="00F20CBD">
        <w:rPr>
          <w:rFonts w:cs="Arial"/>
          <w:lang w:eastAsia="ar-SA"/>
        </w:rPr>
        <w:t>;</w:t>
      </w:r>
      <w:r w:rsidRPr="009D3CC6">
        <w:rPr>
          <w:rFonts w:cs="Arial"/>
          <w:lang w:eastAsia="ar-SA"/>
        </w:rPr>
        <w:t xml:space="preserve"> </w:t>
      </w:r>
    </w:p>
    <w:p w14:paraId="24344196" w14:textId="47D62A31" w:rsidR="00F8757C" w:rsidRDefault="00CD2093" w:rsidP="00273937">
      <w:pPr>
        <w:pStyle w:val="Akapitzlist"/>
        <w:ind w:left="284"/>
        <w:rPr>
          <w:rFonts w:cs="Arial"/>
          <w:lang w:eastAsia="ar-SA"/>
        </w:rPr>
      </w:pPr>
      <w:r>
        <w:rPr>
          <w:rFonts w:cs="Arial"/>
          <w:lang w:eastAsia="ar-SA"/>
        </w:rPr>
        <w:t>2</w:t>
      </w:r>
      <w:r w:rsidR="00A756EB">
        <w:rPr>
          <w:rFonts w:cs="Arial"/>
          <w:lang w:eastAsia="ar-SA"/>
        </w:rPr>
        <w:t>1</w:t>
      </w:r>
      <w:r w:rsidRPr="009D3CC6">
        <w:rPr>
          <w:rFonts w:cs="Arial"/>
          <w:lang w:eastAsia="ar-SA"/>
        </w:rPr>
        <w:t>) wykonani</w:t>
      </w:r>
      <w:r w:rsidR="00377767">
        <w:rPr>
          <w:rFonts w:cs="Arial"/>
          <w:lang w:eastAsia="ar-SA"/>
        </w:rPr>
        <w:t>a</w:t>
      </w:r>
      <w:r w:rsidRPr="009D3CC6">
        <w:rPr>
          <w:rFonts w:cs="Arial"/>
          <w:lang w:eastAsia="ar-SA"/>
        </w:rPr>
        <w:t xml:space="preserve"> zamówienia, w tym w szczególności dokumentacji, z najwyższą starannością</w:t>
      </w:r>
      <w:r w:rsidR="00F20CBD">
        <w:rPr>
          <w:rFonts w:cs="Arial"/>
          <w:lang w:eastAsia="ar-SA"/>
        </w:rPr>
        <w:t>;</w:t>
      </w:r>
      <w:r w:rsidRPr="009D3CC6">
        <w:rPr>
          <w:rFonts w:cs="Arial"/>
          <w:lang w:eastAsia="ar-SA"/>
        </w:rPr>
        <w:t xml:space="preserve"> </w:t>
      </w:r>
    </w:p>
    <w:p w14:paraId="090F8507" w14:textId="4C45FC9A" w:rsidR="00F8757C" w:rsidRDefault="00CD2093" w:rsidP="00210F05">
      <w:pPr>
        <w:pStyle w:val="Akapitzlist"/>
        <w:ind w:left="567" w:hanging="283"/>
        <w:rPr>
          <w:rFonts w:cs="Arial"/>
          <w:lang w:eastAsia="ar-SA"/>
        </w:rPr>
      </w:pPr>
      <w:r>
        <w:rPr>
          <w:rFonts w:cs="Arial"/>
          <w:lang w:eastAsia="ar-SA"/>
        </w:rPr>
        <w:t>2</w:t>
      </w:r>
      <w:r w:rsidR="00A756EB">
        <w:rPr>
          <w:rFonts w:cs="Arial"/>
          <w:lang w:eastAsia="ar-SA"/>
        </w:rPr>
        <w:t>2</w:t>
      </w:r>
      <w:r w:rsidRPr="009D3CC6">
        <w:rPr>
          <w:rFonts w:cs="Arial"/>
          <w:lang w:eastAsia="ar-SA"/>
        </w:rPr>
        <w:t>) informowani</w:t>
      </w:r>
      <w:r w:rsidR="00377767">
        <w:rPr>
          <w:rFonts w:cs="Arial"/>
          <w:lang w:eastAsia="ar-SA"/>
        </w:rPr>
        <w:t>a</w:t>
      </w:r>
      <w:r w:rsidRPr="009D3CC6">
        <w:rPr>
          <w:rFonts w:cs="Arial"/>
          <w:lang w:eastAsia="ar-SA"/>
        </w:rPr>
        <w:t xml:space="preserve"> Zamawiającego o stopniu zaawansowania prac oraz proponowanych rozwiązaniach. Zamawiający zastrzega sobie prawo do oceny, korekty i akceptacji</w:t>
      </w:r>
      <w:r w:rsidR="00F20CBD">
        <w:rPr>
          <w:rFonts w:cs="Arial"/>
          <w:lang w:eastAsia="ar-SA"/>
        </w:rPr>
        <w:t>;</w:t>
      </w:r>
      <w:r w:rsidRPr="009D3CC6">
        <w:rPr>
          <w:rFonts w:cs="Arial"/>
          <w:lang w:eastAsia="ar-SA"/>
        </w:rPr>
        <w:t xml:space="preserve"> </w:t>
      </w:r>
    </w:p>
    <w:p w14:paraId="029B0B9F" w14:textId="41D6C091" w:rsidR="00B375FF" w:rsidRDefault="00CD2093" w:rsidP="00210F05">
      <w:pPr>
        <w:pStyle w:val="Akapitzlist"/>
        <w:spacing w:after="0"/>
        <w:ind w:left="567" w:hanging="283"/>
        <w:rPr>
          <w:rFonts w:cs="Arial"/>
          <w:lang w:eastAsia="ar-SA"/>
        </w:rPr>
      </w:pPr>
      <w:r>
        <w:rPr>
          <w:rFonts w:cs="Arial"/>
          <w:lang w:eastAsia="ar-SA"/>
        </w:rPr>
        <w:t>2</w:t>
      </w:r>
      <w:r w:rsidR="00A756EB">
        <w:rPr>
          <w:rFonts w:cs="Arial"/>
          <w:lang w:eastAsia="ar-SA"/>
        </w:rPr>
        <w:t>3</w:t>
      </w:r>
      <w:r w:rsidRPr="009D3CC6">
        <w:rPr>
          <w:rFonts w:cs="Arial"/>
          <w:lang w:eastAsia="ar-SA"/>
        </w:rPr>
        <w:t>) przygotowani</w:t>
      </w:r>
      <w:r w:rsidR="00377767">
        <w:rPr>
          <w:rFonts w:cs="Arial"/>
          <w:lang w:eastAsia="ar-SA"/>
        </w:rPr>
        <w:t>a</w:t>
      </w:r>
      <w:r w:rsidRPr="009D3CC6">
        <w:rPr>
          <w:rFonts w:cs="Arial"/>
          <w:lang w:eastAsia="ar-SA"/>
        </w:rPr>
        <w:t xml:space="preserve"> – oprócz ww. dokumentów – innych dokumentów, których potrzeba wyłoni się w trakcie opracowywania przedmiotu zamówienia. Wszelkie prace projektowe lub czynności nieopisane powyżej oraz w projekcie umowy, a wynikające z procedur określonych w ustawie o </w:t>
      </w:r>
      <w:r w:rsidRPr="00016EAC">
        <w:rPr>
          <w:rFonts w:cs="Arial"/>
          <w:lang w:eastAsia="ar-SA"/>
        </w:rPr>
        <w:t>planowaniu i zagospodarowaniu przestrzennym oraz przepisach szczególnych, niezbędne do właściwego i kompletnego opracowania zamówienia Wykonawca winien wykonać w ramach przedmiotu zamówienia.</w:t>
      </w:r>
    </w:p>
    <w:p w14:paraId="15267EE5" w14:textId="15F46916" w:rsidR="0046306D" w:rsidRPr="008A1B48" w:rsidRDefault="0046306D" w:rsidP="00BD3CBC">
      <w:pPr>
        <w:spacing w:before="120" w:after="0"/>
        <w:jc w:val="center"/>
        <w:rPr>
          <w:rFonts w:eastAsia="Times New Roman" w:cs="Arial"/>
          <w:b/>
          <w:bCs/>
          <w:lang w:eastAsia="pl-PL" w:bidi="ar-SA"/>
        </w:rPr>
      </w:pPr>
      <w:r w:rsidRPr="008A1B48">
        <w:rPr>
          <w:rFonts w:eastAsia="Times New Roman" w:cs="Arial"/>
          <w:b/>
          <w:bCs/>
          <w:lang w:eastAsia="pl-PL" w:bidi="ar-SA"/>
        </w:rPr>
        <w:t xml:space="preserve">§ </w:t>
      </w:r>
      <w:r w:rsidR="002F0C88">
        <w:rPr>
          <w:rFonts w:eastAsia="Times New Roman" w:cs="Arial"/>
          <w:b/>
          <w:bCs/>
          <w:lang w:eastAsia="pl-PL" w:bidi="ar-SA"/>
        </w:rPr>
        <w:t>4</w:t>
      </w:r>
    </w:p>
    <w:p w14:paraId="54A3D359" w14:textId="06B65F71" w:rsidR="00FB25AD" w:rsidRPr="00FB25AD" w:rsidRDefault="008A1B48" w:rsidP="00FB25AD">
      <w:pPr>
        <w:pStyle w:val="Akapitzlist"/>
        <w:numPr>
          <w:ilvl w:val="0"/>
          <w:numId w:val="33"/>
        </w:numPr>
        <w:spacing w:after="43" w:line="271" w:lineRule="auto"/>
        <w:ind w:right="65"/>
        <w:rPr>
          <w:rFonts w:eastAsia="Times New Roman" w:cs="Arial"/>
        </w:rPr>
      </w:pPr>
      <w:r w:rsidRPr="00FB25AD">
        <w:rPr>
          <w:rFonts w:eastAsia="Times New Roman" w:cs="Arial"/>
        </w:rPr>
        <w:t>Za wykonanie przedmiotu Umowy, określonego w §1</w:t>
      </w:r>
      <w:r w:rsidRPr="00FB25AD">
        <w:rPr>
          <w:rFonts w:eastAsia="Times New Roman" w:cs="Arial"/>
          <w:b/>
        </w:rPr>
        <w:t xml:space="preserve"> </w:t>
      </w:r>
      <w:r w:rsidRPr="00FB25AD">
        <w:rPr>
          <w:rFonts w:eastAsia="Times New Roman" w:cs="Arial"/>
        </w:rPr>
        <w:t xml:space="preserve">Umowy, Wykonawca otrzyma </w:t>
      </w:r>
      <w:r w:rsidRPr="00FB25AD">
        <w:rPr>
          <w:rFonts w:eastAsia="Times New Roman" w:cs="Arial"/>
          <w:bCs/>
        </w:rPr>
        <w:t>wynagrodzenie ryczałtowe w kwocie ………………. zł netto (słownie:……………………..) + podatek VAT w kwocie ……………….. zł (słownie: …………</w:t>
      </w:r>
      <w:r w:rsidR="00FB25AD">
        <w:rPr>
          <w:rFonts w:eastAsia="Times New Roman" w:cs="Arial"/>
          <w:bCs/>
        </w:rPr>
        <w:t>…………………….</w:t>
      </w:r>
      <w:r w:rsidRPr="00FB25AD">
        <w:rPr>
          <w:rFonts w:eastAsia="Times New Roman" w:cs="Arial"/>
          <w:bCs/>
        </w:rPr>
        <w:t>…………);</w:t>
      </w:r>
      <w:r w:rsidRPr="00FB25AD">
        <w:rPr>
          <w:rFonts w:eastAsia="Times New Roman" w:cs="Arial"/>
        </w:rPr>
        <w:t xml:space="preserve"> </w:t>
      </w:r>
    </w:p>
    <w:p w14:paraId="042C9965" w14:textId="149C0C8D" w:rsidR="008A1B48" w:rsidRPr="00FB25AD" w:rsidRDefault="008A1B48" w:rsidP="00FB25AD">
      <w:pPr>
        <w:pStyle w:val="Akapitzlist"/>
        <w:spacing w:after="43" w:line="271" w:lineRule="auto"/>
        <w:ind w:left="350" w:right="65"/>
        <w:rPr>
          <w:rFonts w:cs="Arial"/>
        </w:rPr>
      </w:pPr>
      <w:r w:rsidRPr="00FB25AD">
        <w:rPr>
          <w:rFonts w:eastAsia="Times New Roman" w:cs="Arial"/>
          <w:b/>
        </w:rPr>
        <w:t xml:space="preserve">łączne wynagrodzenie brutto w kwocie …………………. </w:t>
      </w:r>
      <w:r w:rsidRPr="00FB25AD">
        <w:rPr>
          <w:rFonts w:eastAsia="Times New Roman" w:cs="Arial"/>
        </w:rPr>
        <w:t xml:space="preserve"> </w:t>
      </w:r>
      <w:r w:rsidRPr="00FB25AD">
        <w:rPr>
          <w:rFonts w:eastAsia="Times New Roman" w:cs="Arial"/>
          <w:b/>
        </w:rPr>
        <w:t>zł  (słownie: ………………</w:t>
      </w:r>
      <w:r w:rsidR="00FB25AD">
        <w:rPr>
          <w:rFonts w:eastAsia="Times New Roman" w:cs="Arial"/>
          <w:b/>
        </w:rPr>
        <w:t>………………………………………………………………………</w:t>
      </w:r>
      <w:r w:rsidRPr="00FB25AD">
        <w:rPr>
          <w:rFonts w:eastAsia="Times New Roman" w:cs="Arial"/>
          <w:b/>
        </w:rPr>
        <w:t>……..)</w:t>
      </w:r>
      <w:r w:rsidRPr="00FB25AD">
        <w:rPr>
          <w:rFonts w:eastAsia="Times New Roman" w:cs="Arial"/>
        </w:rPr>
        <w:t xml:space="preserve">.  </w:t>
      </w:r>
    </w:p>
    <w:p w14:paraId="7137DEEE" w14:textId="7EEAEE25" w:rsidR="008A1B48" w:rsidRPr="008A1B48" w:rsidRDefault="008A1B48" w:rsidP="00A756EB">
      <w:pPr>
        <w:spacing w:before="120" w:after="0" w:line="271" w:lineRule="auto"/>
        <w:ind w:left="284" w:right="62" w:hanging="295"/>
        <w:rPr>
          <w:rFonts w:cs="Arial"/>
        </w:rPr>
      </w:pPr>
      <w:r w:rsidRPr="008A1B48">
        <w:rPr>
          <w:rFonts w:eastAsia="Times New Roman" w:cs="Arial"/>
        </w:rPr>
        <w:t>2.</w:t>
      </w:r>
      <w:r>
        <w:rPr>
          <w:rFonts w:eastAsia="Times New Roman" w:cs="Arial"/>
        </w:rPr>
        <w:t xml:space="preserve"> </w:t>
      </w:r>
      <w:r w:rsidRPr="008A1B48">
        <w:rPr>
          <w:rFonts w:eastAsia="Times New Roman" w:cs="Arial"/>
        </w:rPr>
        <w:t xml:space="preserve">Wynagrodzenie, określone w ust. 1 niniejszego przedmiotu umowy, będzie płatne w następujących częściach i terminach: </w:t>
      </w:r>
    </w:p>
    <w:p w14:paraId="02B04113" w14:textId="5E596635" w:rsidR="008A1B48" w:rsidRDefault="008A1B48" w:rsidP="00210F05">
      <w:pPr>
        <w:spacing w:after="36" w:line="271" w:lineRule="auto"/>
        <w:ind w:left="567" w:right="65" w:hanging="283"/>
        <w:rPr>
          <w:rFonts w:eastAsia="Times New Roman" w:cs="Arial"/>
        </w:rPr>
      </w:pPr>
      <w:r w:rsidRPr="008A1B48">
        <w:rPr>
          <w:rFonts w:eastAsia="Times New Roman" w:cs="Arial"/>
        </w:rPr>
        <w:t xml:space="preserve">1) </w:t>
      </w:r>
      <w:r>
        <w:rPr>
          <w:rFonts w:eastAsia="Times New Roman" w:cs="Arial"/>
        </w:rPr>
        <w:t>20% po przekazaniu projektu planu ogólnego miasta Kwidzyna do zaopiniowania przez Miejską Komisję Urbanistyczno-Architektoniczną</w:t>
      </w:r>
      <w:r w:rsidR="00F20CBD">
        <w:rPr>
          <w:rFonts w:eastAsia="Times New Roman" w:cs="Arial"/>
        </w:rPr>
        <w:t>;</w:t>
      </w:r>
    </w:p>
    <w:p w14:paraId="03756F24" w14:textId="38A663B7" w:rsidR="008A1B48" w:rsidRDefault="008A1B48" w:rsidP="00210F05">
      <w:pPr>
        <w:spacing w:after="36" w:line="271" w:lineRule="auto"/>
        <w:ind w:left="567" w:right="65" w:hanging="283"/>
        <w:rPr>
          <w:rFonts w:eastAsia="Times New Roman" w:cs="Arial"/>
        </w:rPr>
      </w:pPr>
      <w:r>
        <w:rPr>
          <w:rFonts w:eastAsia="Times New Roman" w:cs="Arial"/>
        </w:rPr>
        <w:t>2) 3</w:t>
      </w:r>
      <w:r w:rsidRPr="008A1B48">
        <w:rPr>
          <w:rFonts w:eastAsia="Times New Roman" w:cs="Arial"/>
        </w:rPr>
        <w:t xml:space="preserve">0% po przeprowadzonym opiniowaniu i uzgodnieniach projektu planu ogólnego wraz z prognozą oddziaływania na środowisko z odpowiednimi organami zgodnie z ustawą o </w:t>
      </w:r>
      <w:r>
        <w:rPr>
          <w:rFonts w:eastAsia="Times New Roman" w:cs="Arial"/>
        </w:rPr>
        <w:t>p</w:t>
      </w:r>
      <w:r w:rsidRPr="008A1B48">
        <w:rPr>
          <w:rFonts w:eastAsia="Times New Roman" w:cs="Arial"/>
        </w:rPr>
        <w:t>lanowaniu i zagospodarowaniu przestrzennym</w:t>
      </w:r>
      <w:r w:rsidR="00F20CBD">
        <w:rPr>
          <w:rFonts w:eastAsia="Times New Roman" w:cs="Arial"/>
        </w:rPr>
        <w:t>;</w:t>
      </w:r>
    </w:p>
    <w:p w14:paraId="077031CC" w14:textId="21D94477" w:rsidR="008A1B48" w:rsidRPr="008A1B48" w:rsidRDefault="008A1B48" w:rsidP="00210F05">
      <w:pPr>
        <w:spacing w:after="36" w:line="271" w:lineRule="auto"/>
        <w:ind w:left="567" w:right="65" w:hanging="283"/>
        <w:rPr>
          <w:rFonts w:eastAsia="Times New Roman" w:cs="Arial"/>
        </w:rPr>
      </w:pPr>
      <w:r>
        <w:rPr>
          <w:rFonts w:eastAsia="Times New Roman" w:cs="Arial"/>
        </w:rPr>
        <w:t xml:space="preserve">3) </w:t>
      </w:r>
      <w:r w:rsidR="002F0C88">
        <w:rPr>
          <w:rFonts w:eastAsia="Times New Roman" w:cs="Arial"/>
        </w:rPr>
        <w:t>4</w:t>
      </w:r>
      <w:r>
        <w:rPr>
          <w:rFonts w:eastAsia="Times New Roman" w:cs="Arial"/>
        </w:rPr>
        <w:t>0% po</w:t>
      </w:r>
      <w:r w:rsidRPr="008A1B48">
        <w:rPr>
          <w:rFonts w:eastAsia="Times New Roman" w:cs="Arial"/>
        </w:rPr>
        <w:t xml:space="preserve"> </w:t>
      </w:r>
      <w:r>
        <w:rPr>
          <w:rFonts w:eastAsia="Times New Roman" w:cs="Arial"/>
        </w:rPr>
        <w:t xml:space="preserve">przeprowadzeniu konsultacji społecznych i przekazaniu </w:t>
      </w:r>
      <w:r w:rsidRPr="008A1B48">
        <w:rPr>
          <w:rFonts w:eastAsia="Times New Roman" w:cs="Arial"/>
        </w:rPr>
        <w:t>przez Wykonawcę Zamawiającemu rapor</w:t>
      </w:r>
      <w:r w:rsidR="00D21298">
        <w:rPr>
          <w:rFonts w:eastAsia="Times New Roman" w:cs="Arial"/>
        </w:rPr>
        <w:t>tu</w:t>
      </w:r>
      <w:r w:rsidRPr="008A1B48">
        <w:rPr>
          <w:rFonts w:eastAsia="Times New Roman" w:cs="Arial"/>
        </w:rPr>
        <w:t xml:space="preserve"> podsumowuj</w:t>
      </w:r>
      <w:r w:rsidR="00D21298">
        <w:rPr>
          <w:rFonts w:eastAsia="Times New Roman" w:cs="Arial"/>
        </w:rPr>
        <w:t>ącego</w:t>
      </w:r>
      <w:r w:rsidRPr="008A1B48">
        <w:rPr>
          <w:rFonts w:eastAsia="Times New Roman" w:cs="Arial"/>
        </w:rPr>
        <w:t xml:space="preserve"> przebieg konsultacji społecznych celem uchwalenia przez Radę Miejską</w:t>
      </w:r>
      <w:r w:rsidR="00F20CBD">
        <w:rPr>
          <w:rFonts w:eastAsia="Times New Roman" w:cs="Arial"/>
        </w:rPr>
        <w:t>;</w:t>
      </w:r>
    </w:p>
    <w:p w14:paraId="763310C9" w14:textId="101D6E96" w:rsidR="008A1B48" w:rsidRPr="008A1B48" w:rsidRDefault="00D21298" w:rsidP="00210F05">
      <w:pPr>
        <w:pStyle w:val="Akapitzlist"/>
        <w:spacing w:after="181" w:line="271" w:lineRule="auto"/>
        <w:ind w:left="567" w:right="65" w:hanging="283"/>
        <w:rPr>
          <w:rFonts w:cs="Arial"/>
        </w:rPr>
      </w:pPr>
      <w:r>
        <w:rPr>
          <w:rFonts w:eastAsia="Times New Roman" w:cs="Arial"/>
        </w:rPr>
        <w:t>4</w:t>
      </w:r>
      <w:r w:rsidR="008A1B48">
        <w:rPr>
          <w:rFonts w:eastAsia="Times New Roman" w:cs="Arial"/>
        </w:rPr>
        <w:t xml:space="preserve">) </w:t>
      </w:r>
      <w:r w:rsidR="002F0C88">
        <w:rPr>
          <w:rFonts w:eastAsia="Times New Roman" w:cs="Arial"/>
        </w:rPr>
        <w:t>1</w:t>
      </w:r>
      <w:r w:rsidR="008A1B48" w:rsidRPr="008A1B48">
        <w:rPr>
          <w:rFonts w:eastAsia="Times New Roman" w:cs="Arial"/>
        </w:rPr>
        <w:t xml:space="preserve">0% po opublikowaniu </w:t>
      </w:r>
      <w:r>
        <w:rPr>
          <w:rFonts w:eastAsia="Times New Roman" w:cs="Arial"/>
        </w:rPr>
        <w:t>p</w:t>
      </w:r>
      <w:r w:rsidR="008A1B48" w:rsidRPr="008A1B48">
        <w:rPr>
          <w:rFonts w:eastAsia="Times New Roman" w:cs="Arial"/>
        </w:rPr>
        <w:t xml:space="preserve">lanu </w:t>
      </w:r>
      <w:r>
        <w:rPr>
          <w:rFonts w:eastAsia="Times New Roman" w:cs="Arial"/>
        </w:rPr>
        <w:t>o</w:t>
      </w:r>
      <w:r w:rsidR="008A1B48" w:rsidRPr="008A1B48">
        <w:rPr>
          <w:rFonts w:eastAsia="Times New Roman" w:cs="Arial"/>
        </w:rPr>
        <w:t xml:space="preserve">gólnego </w:t>
      </w:r>
      <w:r>
        <w:rPr>
          <w:rFonts w:eastAsia="Times New Roman" w:cs="Arial"/>
        </w:rPr>
        <w:t xml:space="preserve">miasta Kwidzyna </w:t>
      </w:r>
      <w:r w:rsidR="008A1B48" w:rsidRPr="008A1B48">
        <w:rPr>
          <w:rFonts w:eastAsia="Times New Roman" w:cs="Arial"/>
        </w:rPr>
        <w:t xml:space="preserve">w Dzienniku Urzędowym Województwa </w:t>
      </w:r>
      <w:r>
        <w:rPr>
          <w:rFonts w:eastAsia="Times New Roman" w:cs="Arial"/>
        </w:rPr>
        <w:t>Pomorskiego.</w:t>
      </w:r>
    </w:p>
    <w:p w14:paraId="6BA4872F" w14:textId="1C3A21B4" w:rsidR="00D21298" w:rsidRPr="00C349EC" w:rsidRDefault="008A1B48" w:rsidP="00B375FF">
      <w:pPr>
        <w:spacing w:after="0"/>
        <w:ind w:left="284" w:hanging="284"/>
        <w:rPr>
          <w:rFonts w:eastAsia="Times New Roman" w:cs="Arial"/>
          <w:lang w:eastAsia="pl-PL" w:bidi="ar-SA"/>
        </w:rPr>
      </w:pPr>
      <w:r w:rsidRPr="008A1B48">
        <w:rPr>
          <w:rFonts w:eastAsia="Times New Roman" w:cs="Arial"/>
        </w:rPr>
        <w:t xml:space="preserve">3. </w:t>
      </w:r>
      <w:r w:rsidR="00D21298" w:rsidRPr="00C349EC">
        <w:rPr>
          <w:rFonts w:eastAsia="Times New Roman" w:cs="Arial"/>
          <w:lang w:eastAsia="pl-PL" w:bidi="ar-SA"/>
        </w:rPr>
        <w:t>Należność regulowana będzie w formie przelewu z rachunku Zamawiającego w ciągu 14 dni od daty otrzymania rachu</w:t>
      </w:r>
      <w:r w:rsidR="008331E8">
        <w:rPr>
          <w:rFonts w:eastAsia="Times New Roman" w:cs="Arial"/>
          <w:lang w:eastAsia="pl-PL" w:bidi="ar-SA"/>
        </w:rPr>
        <w:t>nku</w:t>
      </w:r>
      <w:r w:rsidR="00D21298" w:rsidRPr="00C349EC">
        <w:rPr>
          <w:rFonts w:eastAsia="Times New Roman" w:cs="Arial"/>
          <w:lang w:eastAsia="pl-PL" w:bidi="ar-SA"/>
        </w:rPr>
        <w:t>, wystawionego na Zamawiającego wg danych:</w:t>
      </w:r>
    </w:p>
    <w:p w14:paraId="21E312E8" w14:textId="77777777" w:rsidR="00D21298" w:rsidRPr="00C349EC" w:rsidRDefault="00D21298" w:rsidP="00B375FF">
      <w:pPr>
        <w:pStyle w:val="Tekstpodstawowy"/>
        <w:spacing w:after="0"/>
        <w:ind w:left="284" w:hanging="284"/>
        <w:rPr>
          <w:rFonts w:eastAsia="Tahoma" w:cs="Arial"/>
          <w:bCs/>
        </w:rPr>
      </w:pPr>
      <w:r w:rsidRPr="00C349EC">
        <w:rPr>
          <w:rFonts w:eastAsia="Tahoma" w:cs="Arial"/>
          <w:bCs/>
        </w:rPr>
        <w:t>Nazwa</w:t>
      </w:r>
      <w:r w:rsidRPr="00C349EC">
        <w:rPr>
          <w:rFonts w:eastAsia="Tahoma" w:cs="Arial"/>
          <w:bCs/>
        </w:rPr>
        <w:tab/>
      </w:r>
      <w:r w:rsidRPr="00C349EC">
        <w:rPr>
          <w:rFonts w:eastAsia="Tahoma" w:cs="Arial"/>
          <w:b/>
          <w:bCs/>
        </w:rPr>
        <w:t>Miasto Kwidzyn</w:t>
      </w:r>
    </w:p>
    <w:p w14:paraId="38319848" w14:textId="24CAFB4D" w:rsidR="00D21298" w:rsidRPr="00C349EC" w:rsidRDefault="00D21298" w:rsidP="00FB25AD">
      <w:pPr>
        <w:pStyle w:val="Tekstpodstawowy"/>
        <w:spacing w:after="0"/>
        <w:ind w:left="284" w:hanging="284"/>
        <w:rPr>
          <w:rFonts w:eastAsia="Tahoma" w:cs="Arial"/>
          <w:bCs/>
        </w:rPr>
      </w:pPr>
      <w:r w:rsidRPr="00C349EC">
        <w:rPr>
          <w:rFonts w:eastAsia="Tahoma" w:cs="Arial"/>
          <w:bCs/>
        </w:rPr>
        <w:t>Adres</w:t>
      </w:r>
      <w:r w:rsidRPr="00C349EC">
        <w:rPr>
          <w:rFonts w:eastAsia="Tahoma" w:cs="Arial"/>
          <w:bCs/>
        </w:rPr>
        <w:tab/>
      </w:r>
      <w:r w:rsidRPr="00C349EC">
        <w:rPr>
          <w:rFonts w:eastAsia="Tahoma" w:cs="Arial"/>
          <w:b/>
          <w:bCs/>
        </w:rPr>
        <w:t>ul. Warszawska 19, 82-500 Kwidzyn</w:t>
      </w:r>
      <w:r w:rsidR="00FB25AD">
        <w:rPr>
          <w:rFonts w:eastAsia="Tahoma" w:cs="Arial"/>
          <w:b/>
          <w:bCs/>
        </w:rPr>
        <w:t xml:space="preserve">, </w:t>
      </w:r>
      <w:r w:rsidRPr="00C349EC">
        <w:rPr>
          <w:rFonts w:eastAsia="Tahoma" w:cs="Arial"/>
          <w:bCs/>
        </w:rPr>
        <w:t>NIP</w:t>
      </w:r>
      <w:r w:rsidRPr="00C349EC">
        <w:rPr>
          <w:rFonts w:eastAsia="Tahoma" w:cs="Arial"/>
          <w:bCs/>
        </w:rPr>
        <w:tab/>
      </w:r>
      <w:r w:rsidRPr="00C349EC">
        <w:rPr>
          <w:rFonts w:eastAsia="Tahoma" w:cs="Arial"/>
          <w:b/>
          <w:bCs/>
        </w:rPr>
        <w:t>5811956166</w:t>
      </w:r>
    </w:p>
    <w:p w14:paraId="4DF6F56C" w14:textId="36DBA8BC" w:rsidR="008A1B48" w:rsidRPr="008A1B48" w:rsidRDefault="008A1B48" w:rsidP="00210F05">
      <w:pPr>
        <w:spacing w:after="0" w:line="271" w:lineRule="auto"/>
        <w:ind w:left="284" w:right="65" w:hanging="284"/>
        <w:rPr>
          <w:rFonts w:cs="Arial"/>
        </w:rPr>
      </w:pPr>
      <w:r w:rsidRPr="008A1B48">
        <w:rPr>
          <w:rFonts w:eastAsia="Times New Roman" w:cs="Arial"/>
        </w:rPr>
        <w:t>4.</w:t>
      </w:r>
      <w:r w:rsidR="00D21298">
        <w:rPr>
          <w:rFonts w:eastAsia="Times New Roman" w:cs="Arial"/>
        </w:rPr>
        <w:t xml:space="preserve"> </w:t>
      </w:r>
      <w:r w:rsidRPr="008A1B48">
        <w:rPr>
          <w:rFonts w:eastAsia="Times New Roman" w:cs="Arial"/>
        </w:rPr>
        <w:t xml:space="preserve">W przypadku zatrudnienia przez Wykonawcę Podwykonawców, Wykonawca zobowiązany jest załączyć do wystawionej przez siebie faktury:  </w:t>
      </w:r>
    </w:p>
    <w:p w14:paraId="16320368" w14:textId="32D4426B" w:rsidR="008A1B48" w:rsidRPr="008A1B48" w:rsidRDefault="008A1B48" w:rsidP="004E230F">
      <w:pPr>
        <w:numPr>
          <w:ilvl w:val="0"/>
          <w:numId w:val="17"/>
        </w:numPr>
        <w:tabs>
          <w:tab w:val="left" w:pos="567"/>
        </w:tabs>
        <w:spacing w:after="0" w:line="271" w:lineRule="auto"/>
        <w:ind w:left="567" w:right="65" w:hanging="283"/>
        <w:rPr>
          <w:rFonts w:cs="Arial"/>
        </w:rPr>
      </w:pPr>
      <w:r w:rsidRPr="008A1B48">
        <w:rPr>
          <w:rFonts w:eastAsia="Times New Roman" w:cs="Arial"/>
        </w:rPr>
        <w:t>zestawienie należności dla wszystkich Podwykonawców wraz z kopiami wystawionych przez nich faktur/rachunków będących podstawą do wystawienia faktury przez Wykonawcę</w:t>
      </w:r>
      <w:r w:rsidR="008331E8">
        <w:rPr>
          <w:rFonts w:eastAsia="Times New Roman" w:cs="Arial"/>
        </w:rPr>
        <w:t>,</w:t>
      </w:r>
      <w:r w:rsidRPr="008A1B48">
        <w:rPr>
          <w:rFonts w:eastAsia="Times New Roman" w:cs="Arial"/>
        </w:rPr>
        <w:t xml:space="preserve">  </w:t>
      </w:r>
    </w:p>
    <w:p w14:paraId="17B97816" w14:textId="16E7E292" w:rsidR="008A1B48" w:rsidRPr="008A1B48" w:rsidRDefault="008A1B48" w:rsidP="004E230F">
      <w:pPr>
        <w:numPr>
          <w:ilvl w:val="0"/>
          <w:numId w:val="17"/>
        </w:numPr>
        <w:tabs>
          <w:tab w:val="left" w:pos="567"/>
        </w:tabs>
        <w:spacing w:after="0" w:line="271" w:lineRule="auto"/>
        <w:ind w:left="567" w:right="65" w:hanging="283"/>
        <w:rPr>
          <w:rFonts w:cs="Arial"/>
        </w:rPr>
      </w:pPr>
      <w:r w:rsidRPr="008A1B48">
        <w:rPr>
          <w:rFonts w:eastAsia="Times New Roman" w:cs="Arial"/>
        </w:rPr>
        <w:t xml:space="preserve">dowody zapłaty zobowiązań wobec Podwykonawców wynikających z faktur/rachunków Podwykonawców, o których mowa w lit. a) – dowodem zapłaty jest dokument obciążenia </w:t>
      </w:r>
      <w:r w:rsidRPr="008A1B48">
        <w:rPr>
          <w:rFonts w:eastAsia="Times New Roman" w:cs="Arial"/>
        </w:rPr>
        <w:lastRenderedPageBreak/>
        <w:t>rachunku bankowego Wykonawcy lub oświadczenie Podwykonawcy o zapłacie należności</w:t>
      </w:r>
      <w:r w:rsidR="008331E8">
        <w:rPr>
          <w:rFonts w:eastAsia="Times New Roman" w:cs="Arial"/>
        </w:rPr>
        <w:t>,</w:t>
      </w:r>
      <w:r w:rsidRPr="008A1B48">
        <w:rPr>
          <w:rFonts w:eastAsia="Times New Roman" w:cs="Arial"/>
        </w:rPr>
        <w:t xml:space="preserve">  </w:t>
      </w:r>
    </w:p>
    <w:p w14:paraId="4140AC86" w14:textId="77777777" w:rsidR="008A1B48" w:rsidRPr="00210F05" w:rsidRDefault="008A1B48" w:rsidP="004E230F">
      <w:pPr>
        <w:numPr>
          <w:ilvl w:val="0"/>
          <w:numId w:val="17"/>
        </w:numPr>
        <w:tabs>
          <w:tab w:val="left" w:pos="567"/>
        </w:tabs>
        <w:spacing w:after="0" w:line="271" w:lineRule="auto"/>
        <w:ind w:left="567" w:right="65" w:hanging="283"/>
        <w:rPr>
          <w:rFonts w:cs="Arial"/>
        </w:rPr>
      </w:pPr>
      <w:r w:rsidRPr="008A1B48">
        <w:rPr>
          <w:rFonts w:eastAsia="Times New Roman" w:cs="Arial"/>
        </w:rPr>
        <w:t xml:space="preserve">oświadczenie Podwykonawcy, złożone nie wcześniej niż w dniu wystawienia faktury przez Wykonawcę, że Wykonawca nie zalega z żadnymi zobowiązaniami w stosunku do </w:t>
      </w:r>
      <w:r w:rsidRPr="00210F05">
        <w:rPr>
          <w:rFonts w:eastAsia="Times New Roman" w:cs="Arial"/>
        </w:rPr>
        <w:t xml:space="preserve">Podwykonawcy wynikającymi z umowy podwykonawstwa; a do faktury końcowej oświadczenie Podwykonawcy o dokonaniu przez Wykonawcę ostatecznego rozliczenia z Podwykonawcą i nie posiadaniu z tego tytułu żadnych wierzytelności u Wykonawcy usługi.  </w:t>
      </w:r>
    </w:p>
    <w:p w14:paraId="692763EC" w14:textId="1B9266C1" w:rsidR="008A1B48" w:rsidRPr="00D21298" w:rsidRDefault="008A1B48" w:rsidP="00210F05">
      <w:pPr>
        <w:spacing w:before="120" w:after="5" w:line="271" w:lineRule="auto"/>
        <w:ind w:left="284" w:right="62" w:hanging="295"/>
        <w:rPr>
          <w:rFonts w:cs="Arial"/>
        </w:rPr>
      </w:pPr>
      <w:r w:rsidRPr="00D21298">
        <w:rPr>
          <w:rFonts w:eastAsia="Times New Roman" w:cs="Arial"/>
        </w:rPr>
        <w:t xml:space="preserve">5. Zapisy ust. </w:t>
      </w:r>
      <w:r w:rsidR="0044709C">
        <w:rPr>
          <w:rFonts w:eastAsia="Times New Roman" w:cs="Arial"/>
        </w:rPr>
        <w:t>4</w:t>
      </w:r>
      <w:r w:rsidRPr="00D21298">
        <w:rPr>
          <w:rFonts w:eastAsia="Times New Roman" w:cs="Arial"/>
        </w:rPr>
        <w:t xml:space="preserve"> stosuje się odpowiednio do umów Podwykonawców z kolejnymi podwykonawcami.</w:t>
      </w:r>
      <w:r w:rsidRPr="00D21298">
        <w:rPr>
          <w:rFonts w:eastAsia="Times New Roman" w:cs="Arial"/>
          <w:b/>
        </w:rPr>
        <w:t xml:space="preserve"> </w:t>
      </w:r>
      <w:r w:rsidRPr="00D21298">
        <w:rPr>
          <w:rFonts w:eastAsia="Times New Roman" w:cs="Arial"/>
        </w:rPr>
        <w:t xml:space="preserve"> </w:t>
      </w:r>
    </w:p>
    <w:p w14:paraId="27314D5F" w14:textId="7D5B5D2B" w:rsidR="008A1B48" w:rsidRPr="00D21298" w:rsidRDefault="008A1B48" w:rsidP="00F8757C">
      <w:pPr>
        <w:spacing w:before="120" w:after="0" w:line="271" w:lineRule="auto"/>
        <w:ind w:left="284" w:right="62" w:hanging="295"/>
        <w:rPr>
          <w:rFonts w:cs="Arial"/>
        </w:rPr>
      </w:pPr>
      <w:r w:rsidRPr="00D21298">
        <w:rPr>
          <w:rFonts w:eastAsia="Times New Roman" w:cs="Arial"/>
        </w:rPr>
        <w:t xml:space="preserve">6. W przypadku niedostarczenia dokumentów, o których mowa w ust. </w:t>
      </w:r>
      <w:r w:rsidR="0044709C">
        <w:rPr>
          <w:rFonts w:eastAsia="Times New Roman" w:cs="Arial"/>
        </w:rPr>
        <w:t>4</w:t>
      </w:r>
      <w:r w:rsidRPr="00D21298">
        <w:rPr>
          <w:rFonts w:eastAsia="Times New Roman" w:cs="Arial"/>
        </w:rPr>
        <w:t>, Zamawiający zatrzyma z należności Wykonawcy, kwotę w wysokości równej należności Podwykonawcy, do czasu otrzymania wymaganych dokumentów. Zamawiający uprawniony jest do potrącenia tej kwoty i przekazania jej Podwykonawcy tytułem zapłaty.</w:t>
      </w:r>
      <w:r w:rsidRPr="00D21298">
        <w:rPr>
          <w:rFonts w:eastAsia="Times New Roman" w:cs="Arial"/>
          <w:b/>
        </w:rPr>
        <w:t xml:space="preserve"> </w:t>
      </w:r>
      <w:r w:rsidRPr="00D21298">
        <w:rPr>
          <w:rFonts w:eastAsia="Times New Roman" w:cs="Arial"/>
        </w:rPr>
        <w:t xml:space="preserve"> </w:t>
      </w:r>
    </w:p>
    <w:p w14:paraId="4D18D86D" w14:textId="2E3D2533" w:rsidR="0046306D" w:rsidRPr="008E7194" w:rsidRDefault="00F7073A" w:rsidP="00F8757C">
      <w:pPr>
        <w:spacing w:before="120" w:after="0"/>
        <w:ind w:left="284" w:hanging="284"/>
        <w:rPr>
          <w:rFonts w:eastAsia="Times New Roman" w:cs="Arial"/>
          <w:lang w:eastAsia="pl-PL" w:bidi="ar-SA"/>
        </w:rPr>
      </w:pPr>
      <w:r>
        <w:rPr>
          <w:rFonts w:eastAsia="Times New Roman" w:cs="Arial"/>
          <w:lang w:eastAsia="pl-PL" w:bidi="ar-SA"/>
        </w:rPr>
        <w:t xml:space="preserve">7. </w:t>
      </w:r>
      <w:r w:rsidR="0046306D" w:rsidRPr="008E7194">
        <w:rPr>
          <w:rFonts w:eastAsia="Times New Roman" w:cs="Arial"/>
          <w:lang w:eastAsia="pl-PL" w:bidi="ar-SA"/>
        </w:rPr>
        <w:t xml:space="preserve">Koszty związane z uzyskaniem danych wyjściowych </w:t>
      </w:r>
      <w:r w:rsidR="00294DE5" w:rsidRPr="008E7194">
        <w:rPr>
          <w:rFonts w:eastAsia="Times New Roman" w:cs="Arial"/>
          <w:lang w:eastAsia="pl-PL" w:bidi="ar-SA"/>
        </w:rPr>
        <w:t>oraz przeprowadzeniem konsultacji społecznych dotyczących</w:t>
      </w:r>
      <w:r w:rsidR="0046306D" w:rsidRPr="008E7194">
        <w:rPr>
          <w:rFonts w:eastAsia="Times New Roman" w:cs="Arial"/>
          <w:lang w:eastAsia="pl-PL" w:bidi="ar-SA"/>
        </w:rPr>
        <w:t xml:space="preserve"> projektu planu </w:t>
      </w:r>
      <w:r w:rsidR="008331E8">
        <w:rPr>
          <w:rFonts w:eastAsia="Times New Roman" w:cs="Arial"/>
          <w:lang w:eastAsia="pl-PL" w:bidi="ar-SA"/>
        </w:rPr>
        <w:t xml:space="preserve">ogólnego </w:t>
      </w:r>
      <w:r w:rsidR="0046306D" w:rsidRPr="008E7194">
        <w:rPr>
          <w:rFonts w:eastAsia="Times New Roman" w:cs="Arial"/>
          <w:lang w:eastAsia="pl-PL" w:bidi="ar-SA"/>
        </w:rPr>
        <w:t xml:space="preserve">obciążają Zamawiającego. </w:t>
      </w:r>
    </w:p>
    <w:p w14:paraId="4D33B4D9" w14:textId="26B6A40A" w:rsidR="0046306D" w:rsidRDefault="0046306D" w:rsidP="00210F05">
      <w:pPr>
        <w:spacing w:before="120" w:after="0"/>
        <w:jc w:val="center"/>
        <w:rPr>
          <w:rFonts w:eastAsia="Times New Roman" w:cs="Arial"/>
          <w:b/>
          <w:bCs/>
          <w:lang w:eastAsia="pl-PL" w:bidi="ar-SA"/>
        </w:rPr>
      </w:pPr>
      <w:r w:rsidRPr="0044709C">
        <w:rPr>
          <w:rFonts w:eastAsia="Times New Roman" w:cs="Arial"/>
          <w:b/>
          <w:bCs/>
          <w:lang w:eastAsia="pl-PL" w:bidi="ar-SA"/>
        </w:rPr>
        <w:t xml:space="preserve">§ </w:t>
      </w:r>
      <w:r w:rsidR="00F7073A">
        <w:rPr>
          <w:rFonts w:eastAsia="Times New Roman" w:cs="Arial"/>
          <w:b/>
          <w:bCs/>
          <w:lang w:eastAsia="pl-PL" w:bidi="ar-SA"/>
        </w:rPr>
        <w:t>5</w:t>
      </w:r>
    </w:p>
    <w:p w14:paraId="6BE674E7" w14:textId="77777777" w:rsidR="0044709C" w:rsidRPr="0044709C" w:rsidRDefault="0044709C" w:rsidP="0044709C">
      <w:pPr>
        <w:numPr>
          <w:ilvl w:val="0"/>
          <w:numId w:val="19"/>
        </w:numPr>
        <w:spacing w:after="5" w:line="271" w:lineRule="auto"/>
        <w:ind w:left="284" w:right="65" w:hanging="284"/>
        <w:jc w:val="both"/>
        <w:rPr>
          <w:rFonts w:cs="Arial"/>
        </w:rPr>
      </w:pPr>
      <w:r w:rsidRPr="0044709C">
        <w:rPr>
          <w:rFonts w:eastAsia="Times New Roman" w:cs="Arial"/>
        </w:rPr>
        <w:t xml:space="preserve">Umowa z Podwykonawcą lub dalszym Podwykonawcą musi zawierać:  </w:t>
      </w:r>
    </w:p>
    <w:p w14:paraId="031FB862" w14:textId="6AB1A540" w:rsidR="0044709C" w:rsidRPr="0044709C" w:rsidRDefault="0044709C" w:rsidP="00210F05">
      <w:pPr>
        <w:numPr>
          <w:ilvl w:val="1"/>
          <w:numId w:val="19"/>
        </w:numPr>
        <w:tabs>
          <w:tab w:val="left" w:pos="567"/>
        </w:tabs>
        <w:spacing w:after="0" w:line="271" w:lineRule="auto"/>
        <w:ind w:left="284" w:right="65"/>
        <w:rPr>
          <w:rFonts w:cs="Arial"/>
        </w:rPr>
      </w:pPr>
      <w:r w:rsidRPr="0044709C">
        <w:rPr>
          <w:rFonts w:eastAsia="Times New Roman" w:cs="Arial"/>
        </w:rPr>
        <w:t>cenę za wykonanie zakresu objętego umową, przy czym wynagrodzenie Podwykonawcy nie może być wyższe od wynagrodzenia Wykonawcy</w:t>
      </w:r>
      <w:r w:rsidR="00F20CBD">
        <w:rPr>
          <w:rFonts w:eastAsia="Times New Roman" w:cs="Arial"/>
        </w:rPr>
        <w:t>,</w:t>
      </w:r>
      <w:r w:rsidRPr="0044709C">
        <w:rPr>
          <w:rFonts w:eastAsia="Times New Roman" w:cs="Arial"/>
        </w:rPr>
        <w:t xml:space="preserve"> </w:t>
      </w:r>
    </w:p>
    <w:p w14:paraId="72F141D1" w14:textId="34287E34" w:rsidR="0044709C" w:rsidRPr="0044709C" w:rsidRDefault="0044709C" w:rsidP="00210F05">
      <w:pPr>
        <w:numPr>
          <w:ilvl w:val="1"/>
          <w:numId w:val="19"/>
        </w:numPr>
        <w:tabs>
          <w:tab w:val="left" w:pos="567"/>
        </w:tabs>
        <w:spacing w:after="0" w:line="271" w:lineRule="auto"/>
        <w:ind w:left="284" w:right="65"/>
        <w:rPr>
          <w:rFonts w:cs="Arial"/>
        </w:rPr>
      </w:pPr>
      <w:r w:rsidRPr="0044709C">
        <w:rPr>
          <w:rFonts w:eastAsia="Times New Roman" w:cs="Arial"/>
        </w:rPr>
        <w:t>sposób odbiorów i rozliczeń z tytułu wykonania zakresu usług przez Podwykonawcę</w:t>
      </w:r>
      <w:r w:rsidR="00F7073A">
        <w:rPr>
          <w:rFonts w:eastAsia="Times New Roman" w:cs="Arial"/>
        </w:rPr>
        <w:t xml:space="preserve"> </w:t>
      </w:r>
      <w:r w:rsidRPr="0044709C">
        <w:rPr>
          <w:rFonts w:eastAsia="Times New Roman" w:cs="Arial"/>
        </w:rPr>
        <w:t>(niesprzeczny z postanowieniami umowy zawartej przez Wykonawcę z Zamawiającym)</w:t>
      </w:r>
      <w:r w:rsidR="00F20CBD">
        <w:rPr>
          <w:rFonts w:eastAsia="Times New Roman" w:cs="Arial"/>
        </w:rPr>
        <w:t>,</w:t>
      </w:r>
      <w:r w:rsidRPr="0044709C">
        <w:rPr>
          <w:rFonts w:eastAsia="Times New Roman" w:cs="Arial"/>
        </w:rPr>
        <w:t xml:space="preserve">  </w:t>
      </w:r>
    </w:p>
    <w:p w14:paraId="2C76F44D" w14:textId="77777777" w:rsidR="0044709C" w:rsidRPr="0044709C" w:rsidRDefault="0044709C" w:rsidP="00210F05">
      <w:pPr>
        <w:numPr>
          <w:ilvl w:val="1"/>
          <w:numId w:val="19"/>
        </w:numPr>
        <w:tabs>
          <w:tab w:val="left" w:pos="567"/>
        </w:tabs>
        <w:spacing w:after="0" w:line="271" w:lineRule="auto"/>
        <w:ind w:left="284" w:right="65"/>
        <w:rPr>
          <w:rFonts w:cs="Arial"/>
        </w:rPr>
      </w:pPr>
      <w:r w:rsidRPr="0044709C">
        <w:rPr>
          <w:rFonts w:eastAsia="Times New Roman" w:cs="Arial"/>
        </w:rPr>
        <w:t xml:space="preserve">termin wykonania podzlecanego zakresu usługi przez Podwykonawcę, przy czym termin wykonania usługi nie może być dłuższy od terminu określonego w umowie zawartej przez Wykonawcę z Zamawiającym.  </w:t>
      </w:r>
    </w:p>
    <w:p w14:paraId="58D08D68" w14:textId="3DE802A0" w:rsidR="0044709C" w:rsidRPr="0044709C" w:rsidRDefault="0044709C" w:rsidP="00210F05">
      <w:pPr>
        <w:numPr>
          <w:ilvl w:val="0"/>
          <w:numId w:val="19"/>
        </w:numPr>
        <w:spacing w:before="120" w:after="141" w:line="271" w:lineRule="auto"/>
        <w:ind w:left="284" w:right="62" w:hanging="284"/>
        <w:rPr>
          <w:rFonts w:cs="Arial"/>
        </w:rPr>
      </w:pPr>
      <w:r w:rsidRPr="0044709C">
        <w:rPr>
          <w:rFonts w:eastAsia="Times New Roman" w:cs="Arial"/>
        </w:rPr>
        <w:t>Umowa o podwykonawstwo nie może zawierać postanowień</w:t>
      </w:r>
      <w:r>
        <w:rPr>
          <w:rFonts w:eastAsia="Times New Roman" w:cs="Arial"/>
        </w:rPr>
        <w:t xml:space="preserve"> </w:t>
      </w:r>
      <w:r w:rsidRPr="0044709C">
        <w:rPr>
          <w:rFonts w:eastAsia="Times New Roman" w:cs="Arial"/>
        </w:rPr>
        <w:t xml:space="preserve">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Podwykonawcy;  </w:t>
      </w:r>
    </w:p>
    <w:p w14:paraId="53CDB38F" w14:textId="77777777" w:rsidR="0044709C" w:rsidRPr="0044709C" w:rsidRDefault="0044709C" w:rsidP="0044709C">
      <w:pPr>
        <w:numPr>
          <w:ilvl w:val="0"/>
          <w:numId w:val="19"/>
        </w:numPr>
        <w:spacing w:after="120" w:line="271" w:lineRule="auto"/>
        <w:ind w:left="284" w:right="65" w:hanging="284"/>
        <w:rPr>
          <w:rFonts w:cs="Arial"/>
        </w:rPr>
      </w:pPr>
      <w:r w:rsidRPr="0044709C">
        <w:rPr>
          <w:rFonts w:eastAsia="Times New Roman" w:cs="Arial"/>
        </w:rPr>
        <w:t xml:space="preserve">Zawarcie Umowy o podwykonawstwo może nastąpić wyłącznie po akceptacji jej projektu przez Zamawiającego, a przystąpienie do jej realizacji przez Podwykonawcę może nastąpić wyłącznie po akceptacji Umowy o podwykonawstwo przez Zamawiającego.   </w:t>
      </w:r>
    </w:p>
    <w:p w14:paraId="156E5A8E" w14:textId="77777777" w:rsidR="0044709C" w:rsidRPr="0044709C" w:rsidRDefault="0044709C" w:rsidP="0044709C">
      <w:pPr>
        <w:numPr>
          <w:ilvl w:val="0"/>
          <w:numId w:val="19"/>
        </w:numPr>
        <w:spacing w:after="120" w:line="271" w:lineRule="auto"/>
        <w:ind w:left="284" w:right="65" w:hanging="284"/>
        <w:rPr>
          <w:rFonts w:cs="Arial"/>
        </w:rPr>
      </w:pPr>
      <w:r w:rsidRPr="0044709C">
        <w:rPr>
          <w:rFonts w:eastAsia="Times New Roman" w:cs="Arial"/>
        </w:rPr>
        <w:t xml:space="preserve">W przypadku zgłoszenia przez Zamawiającego zastrzeżeń do projektu Umowy o podwykonawstwo w terminie określonym w ust. 5 Wykonawca, Podwykonawca lub dalszy Podwykonawca może przedłożyć zmieniony projekt Umowy o podwykonawstwo, uwzględniający w całości zastrzeżenia Zamawiającego.  </w:t>
      </w:r>
    </w:p>
    <w:p w14:paraId="4594B8C0" w14:textId="77777777" w:rsidR="0044709C" w:rsidRPr="0044709C" w:rsidRDefault="0044709C" w:rsidP="0044709C">
      <w:pPr>
        <w:numPr>
          <w:ilvl w:val="0"/>
          <w:numId w:val="19"/>
        </w:numPr>
        <w:spacing w:after="127" w:line="271" w:lineRule="auto"/>
        <w:ind w:left="284" w:right="65" w:hanging="284"/>
        <w:rPr>
          <w:rFonts w:cs="Arial"/>
        </w:rPr>
      </w:pPr>
      <w:r w:rsidRPr="0044709C">
        <w:rPr>
          <w:rFonts w:eastAsia="Times New Roman" w:cs="Arial"/>
        </w:rPr>
        <w:t xml:space="preserve">Wykonawca, Podwykonawca, lub dalszy Podwykonawca, przedłoży Zamawiającemu poświadczoną za zgodność z oryginałem kopię zawartej umowy o podwykonawstwo, której przedmiotem są usługi stanowiące część przedmiotu Umowy, w terminie 7 dni od dnia jej zawarcia, z wyłączeniem Umów o podwykonawstwo o wartości mniejszej niż 0,5 % wynagrodzenia brutto, o którym mowa w § 5 ust 1, oraz Umów o podwykonawstwo, których przedmiot został wskazany w SWZ jako niepodlegający temu obowiązkowi, przy czym wyłączenie to nie dotyczy Umów o podwykonawstwo w zakresie usług o wartości większej niż 50.000,00 zł.  </w:t>
      </w:r>
    </w:p>
    <w:p w14:paraId="75807C4E" w14:textId="77777777" w:rsidR="0044709C" w:rsidRPr="0044709C" w:rsidRDefault="0044709C" w:rsidP="00210F05">
      <w:pPr>
        <w:numPr>
          <w:ilvl w:val="0"/>
          <w:numId w:val="19"/>
        </w:numPr>
        <w:spacing w:after="120" w:line="271" w:lineRule="auto"/>
        <w:ind w:left="284" w:right="62" w:hanging="284"/>
        <w:rPr>
          <w:rFonts w:cs="Arial"/>
        </w:rPr>
      </w:pPr>
      <w:r w:rsidRPr="0044709C">
        <w:rPr>
          <w:rFonts w:eastAsia="Times New Roman" w:cs="Arial"/>
        </w:rPr>
        <w:t xml:space="preserve">Wszelkie zmiany Umowy z Podwykonawcą dotyczące wysokości wynagrodzenia oraz zakresu powierzonych usług wymagają zgody Zamawiającego.  </w:t>
      </w:r>
    </w:p>
    <w:p w14:paraId="3854A830" w14:textId="2F90E896" w:rsidR="0046306D" w:rsidRPr="0044709C" w:rsidRDefault="0046306D" w:rsidP="00210F05">
      <w:pPr>
        <w:spacing w:before="120" w:after="0"/>
        <w:jc w:val="center"/>
        <w:rPr>
          <w:rFonts w:eastAsia="Times New Roman" w:cs="Arial"/>
          <w:b/>
          <w:bCs/>
          <w:lang w:eastAsia="pl-PL" w:bidi="ar-SA"/>
        </w:rPr>
      </w:pPr>
      <w:r w:rsidRPr="0044709C">
        <w:rPr>
          <w:rFonts w:eastAsia="Times New Roman" w:cs="Arial"/>
          <w:b/>
          <w:bCs/>
          <w:lang w:eastAsia="pl-PL" w:bidi="ar-SA"/>
        </w:rPr>
        <w:lastRenderedPageBreak/>
        <w:t xml:space="preserve">§ </w:t>
      </w:r>
      <w:r w:rsidR="00F7073A">
        <w:rPr>
          <w:rFonts w:eastAsia="Times New Roman" w:cs="Arial"/>
          <w:b/>
          <w:bCs/>
          <w:lang w:eastAsia="pl-PL" w:bidi="ar-SA"/>
        </w:rPr>
        <w:t>6</w:t>
      </w:r>
    </w:p>
    <w:p w14:paraId="380DBA05" w14:textId="77777777" w:rsidR="00F7073A" w:rsidRPr="00F7073A" w:rsidRDefault="00F7073A" w:rsidP="00F7073A">
      <w:pPr>
        <w:numPr>
          <w:ilvl w:val="0"/>
          <w:numId w:val="20"/>
        </w:numPr>
        <w:spacing w:after="120"/>
        <w:ind w:left="284" w:right="62" w:hanging="284"/>
        <w:rPr>
          <w:rFonts w:cs="Arial"/>
        </w:rPr>
      </w:pPr>
      <w:r w:rsidRPr="00F7073A">
        <w:rPr>
          <w:rFonts w:eastAsia="Times New Roman" w:cs="Arial"/>
        </w:rPr>
        <w:t xml:space="preserve">Strony ustanawiają odpowiedzialność za niewykonanie lub nienależyte wykonanie przedmiotu umowy, na niżej opisanych zasadach.  </w:t>
      </w:r>
    </w:p>
    <w:p w14:paraId="01A630AE" w14:textId="77777777" w:rsidR="00F7073A" w:rsidRPr="00F7073A" w:rsidRDefault="00F7073A" w:rsidP="00F7073A">
      <w:pPr>
        <w:numPr>
          <w:ilvl w:val="0"/>
          <w:numId w:val="20"/>
        </w:numPr>
        <w:spacing w:after="0"/>
        <w:ind w:left="284" w:right="65" w:hanging="284"/>
        <w:rPr>
          <w:rFonts w:cs="Arial"/>
        </w:rPr>
      </w:pPr>
      <w:r w:rsidRPr="00F7073A">
        <w:rPr>
          <w:rFonts w:eastAsia="Times New Roman" w:cs="Arial"/>
        </w:rPr>
        <w:t xml:space="preserve">Zamawiający może naliczyć Wykonawcy kary umowne:  </w:t>
      </w:r>
    </w:p>
    <w:p w14:paraId="5FA63509" w14:textId="41D8488E" w:rsidR="00F7073A" w:rsidRPr="00F7073A" w:rsidRDefault="00F7073A" w:rsidP="004E230F">
      <w:pPr>
        <w:pStyle w:val="Akapitzlist"/>
        <w:spacing w:after="0"/>
        <w:ind w:left="567" w:right="65" w:hanging="283"/>
        <w:rPr>
          <w:rFonts w:cs="Arial"/>
        </w:rPr>
      </w:pPr>
      <w:r w:rsidRPr="00F7073A">
        <w:rPr>
          <w:rFonts w:eastAsia="Times New Roman" w:cs="Arial"/>
        </w:rPr>
        <w:t>a) za wynikłą z przyczyn leżących po stronie Wykonawcy zwłokę w wykonaniu umowy lub</w:t>
      </w:r>
      <w:r>
        <w:rPr>
          <w:rFonts w:eastAsia="Times New Roman" w:cs="Arial"/>
        </w:rPr>
        <w:t xml:space="preserve"> </w:t>
      </w:r>
      <w:r w:rsidRPr="00F7073A">
        <w:rPr>
          <w:rFonts w:eastAsia="Times New Roman" w:cs="Arial"/>
        </w:rPr>
        <w:t xml:space="preserve">poszczególnych jej etapów w wysokości 0,5 % wynagrodzenia brutto określonego w § 4 ust. 1 umowy za każdy dzień zwłoki,   </w:t>
      </w:r>
    </w:p>
    <w:p w14:paraId="064D9276" w14:textId="7C1EE8FF" w:rsidR="00F7073A" w:rsidRPr="00F7073A" w:rsidRDefault="00F7073A" w:rsidP="004E230F">
      <w:pPr>
        <w:spacing w:after="0"/>
        <w:ind w:left="567" w:right="65" w:hanging="283"/>
        <w:rPr>
          <w:rFonts w:cs="Arial"/>
        </w:rPr>
      </w:pPr>
      <w:r w:rsidRPr="00F7073A">
        <w:rPr>
          <w:rFonts w:eastAsia="Times New Roman" w:cs="Arial"/>
        </w:rPr>
        <w:t xml:space="preserve">b) w przypadku nieusprawiedliwionej nieobecności w posiedzeniach, dyskusjach i spotkaniach, o których mowa w § </w:t>
      </w:r>
      <w:r w:rsidR="003D118D">
        <w:rPr>
          <w:rFonts w:eastAsia="Times New Roman" w:cs="Arial"/>
        </w:rPr>
        <w:t>3 ust. 3</w:t>
      </w:r>
      <w:r w:rsidRPr="00F7073A">
        <w:rPr>
          <w:rFonts w:eastAsia="Times New Roman" w:cs="Arial"/>
        </w:rPr>
        <w:t xml:space="preserve"> niniejszej umowy w wysokości 500 złotych za każdy przypadek nieobecności</w:t>
      </w:r>
      <w:r w:rsidR="00F20CBD">
        <w:rPr>
          <w:rFonts w:eastAsia="Times New Roman" w:cs="Arial"/>
        </w:rPr>
        <w:t>,</w:t>
      </w:r>
      <w:r w:rsidRPr="00F7073A">
        <w:rPr>
          <w:rFonts w:eastAsia="Times New Roman" w:cs="Arial"/>
        </w:rPr>
        <w:t xml:space="preserve">  </w:t>
      </w:r>
    </w:p>
    <w:p w14:paraId="1B5EB4CB" w14:textId="12CD4779" w:rsidR="00F7073A" w:rsidRPr="00F7073A" w:rsidRDefault="00F7073A" w:rsidP="004E230F">
      <w:pPr>
        <w:spacing w:after="41"/>
        <w:ind w:left="567" w:right="65" w:hanging="283"/>
        <w:rPr>
          <w:rFonts w:cs="Arial"/>
        </w:rPr>
      </w:pPr>
      <w:r w:rsidRPr="00F7073A">
        <w:rPr>
          <w:rFonts w:eastAsia="Times New Roman" w:cs="Arial"/>
        </w:rPr>
        <w:t>c) w wysokości 10% wartości wynagrodzenia brutto określonego w § 4 ust. 1 umowy w przypadku odstąpienia od umowy przez Zamawiającego z przyczyn, za które ponosi odpowiedzialność Wykonawca</w:t>
      </w:r>
      <w:r w:rsidR="00F20CBD">
        <w:rPr>
          <w:rFonts w:eastAsia="Times New Roman" w:cs="Arial"/>
        </w:rPr>
        <w:t>,</w:t>
      </w:r>
      <w:r w:rsidRPr="00F7073A">
        <w:rPr>
          <w:rFonts w:eastAsia="Times New Roman" w:cs="Arial"/>
        </w:rPr>
        <w:t xml:space="preserve">  </w:t>
      </w:r>
    </w:p>
    <w:p w14:paraId="1B4A8B8B" w14:textId="41893F22" w:rsidR="00F7073A" w:rsidRPr="00F7073A" w:rsidRDefault="00F7073A" w:rsidP="004E230F">
      <w:pPr>
        <w:spacing w:after="0"/>
        <w:ind w:left="567" w:right="65" w:hanging="283"/>
        <w:rPr>
          <w:rFonts w:cs="Arial"/>
        </w:rPr>
      </w:pPr>
      <w:r w:rsidRPr="00F7073A">
        <w:rPr>
          <w:rFonts w:eastAsia="Times New Roman" w:cs="Arial"/>
        </w:rPr>
        <w:t xml:space="preserve">d) w każdym przypadku niedopełnienia obowiązku, o którym mowa w § </w:t>
      </w:r>
      <w:r w:rsidR="00A1397E">
        <w:rPr>
          <w:rFonts w:eastAsia="Times New Roman" w:cs="Arial"/>
        </w:rPr>
        <w:t>7</w:t>
      </w:r>
      <w:r w:rsidRPr="00F7073A">
        <w:rPr>
          <w:rFonts w:eastAsia="Times New Roman" w:cs="Arial"/>
        </w:rPr>
        <w:t xml:space="preserve"> ust. 3 –</w:t>
      </w:r>
      <w:r w:rsidR="00205B60">
        <w:rPr>
          <w:rFonts w:eastAsia="Times New Roman" w:cs="Arial"/>
        </w:rPr>
        <w:t xml:space="preserve"> </w:t>
      </w:r>
      <w:r w:rsidRPr="00F7073A">
        <w:rPr>
          <w:rFonts w:eastAsia="Times New Roman" w:cs="Arial"/>
        </w:rPr>
        <w:t>w wysokości po 200 zł za każdy dzień roboczy, w którym osoba niezatrudniona przez Wykonawcę lub podwykonawcę na podstawie umowy o pracę wykonywała czynności związane z przedmiotem umowy</w:t>
      </w:r>
      <w:r w:rsidR="00664753">
        <w:rPr>
          <w:rFonts w:eastAsia="Times New Roman" w:cs="Arial"/>
        </w:rPr>
        <w:t>.</w:t>
      </w:r>
      <w:r w:rsidRPr="00F7073A">
        <w:rPr>
          <w:rFonts w:eastAsia="Times New Roman" w:cs="Arial"/>
        </w:rPr>
        <w:t xml:space="preserve">  </w:t>
      </w:r>
    </w:p>
    <w:p w14:paraId="1B45937E" w14:textId="77777777" w:rsidR="00F7073A" w:rsidRPr="00F7073A" w:rsidRDefault="00F7073A" w:rsidP="00A1397E">
      <w:pPr>
        <w:numPr>
          <w:ilvl w:val="0"/>
          <w:numId w:val="20"/>
        </w:numPr>
        <w:spacing w:before="120" w:after="120" w:line="271" w:lineRule="auto"/>
        <w:ind w:left="284" w:right="62" w:hanging="284"/>
        <w:rPr>
          <w:rFonts w:cs="Arial"/>
        </w:rPr>
      </w:pPr>
      <w:r w:rsidRPr="00F7073A">
        <w:rPr>
          <w:rFonts w:eastAsia="Times New Roman" w:cs="Arial"/>
        </w:rPr>
        <w:t xml:space="preserve">Łączna maksymalna wysokość kar umownych, których mogą dochodzić strony nie może przekroczyć 20% wynagrodzenia brutto o którym mowa w § 4 ust.1.  </w:t>
      </w:r>
    </w:p>
    <w:p w14:paraId="57381A38" w14:textId="77777777" w:rsidR="00F7073A" w:rsidRPr="00F7073A" w:rsidRDefault="00F7073A" w:rsidP="00210F05">
      <w:pPr>
        <w:numPr>
          <w:ilvl w:val="0"/>
          <w:numId w:val="20"/>
        </w:numPr>
        <w:spacing w:after="120" w:line="271" w:lineRule="auto"/>
        <w:ind w:left="284" w:right="62" w:hanging="284"/>
        <w:rPr>
          <w:rFonts w:cs="Arial"/>
        </w:rPr>
      </w:pPr>
      <w:r w:rsidRPr="00F7073A">
        <w:rPr>
          <w:rFonts w:eastAsia="Times New Roman" w:cs="Arial"/>
        </w:rPr>
        <w:t>Wykonawca wyraża zgodę na potrącenie wymagalnej kary umownej z należnego wynagrodzenia,</w:t>
      </w:r>
      <w:r w:rsidRPr="00F7073A">
        <w:rPr>
          <w:rFonts w:cs="Arial"/>
        </w:rPr>
        <w:t xml:space="preserve"> w przypadku poniesionej szkody, poza karami umownymi Zamawiającemu przysługuje roszczenie do jej realnej wysokości.</w:t>
      </w:r>
    </w:p>
    <w:p w14:paraId="43CE62D4" w14:textId="20DFC147" w:rsidR="0046306D" w:rsidRPr="0076720B" w:rsidRDefault="0046306D" w:rsidP="00664753">
      <w:pPr>
        <w:spacing w:after="0"/>
        <w:jc w:val="center"/>
        <w:rPr>
          <w:rFonts w:eastAsia="Times New Roman" w:cs="Arial"/>
          <w:b/>
          <w:bCs/>
          <w:lang w:eastAsia="pl-PL" w:bidi="ar-SA"/>
        </w:rPr>
      </w:pPr>
      <w:r w:rsidRPr="0076720B">
        <w:rPr>
          <w:rFonts w:eastAsia="Times New Roman" w:cs="Arial"/>
          <w:b/>
          <w:bCs/>
          <w:lang w:eastAsia="pl-PL" w:bidi="ar-SA"/>
        </w:rPr>
        <w:t xml:space="preserve">§ </w:t>
      </w:r>
      <w:r w:rsidR="00F7073A" w:rsidRPr="0076720B">
        <w:rPr>
          <w:rFonts w:eastAsia="Times New Roman" w:cs="Arial"/>
          <w:b/>
          <w:bCs/>
          <w:lang w:eastAsia="pl-PL" w:bidi="ar-SA"/>
        </w:rPr>
        <w:t>7</w:t>
      </w:r>
    </w:p>
    <w:p w14:paraId="3330B2F6" w14:textId="3ACA67EA" w:rsidR="0076720B" w:rsidRPr="00072160" w:rsidRDefault="0076720B" w:rsidP="00B375FF">
      <w:pPr>
        <w:numPr>
          <w:ilvl w:val="0"/>
          <w:numId w:val="22"/>
        </w:numPr>
        <w:spacing w:after="118" w:line="271" w:lineRule="auto"/>
        <w:ind w:left="284" w:right="65" w:hanging="284"/>
        <w:rPr>
          <w:rFonts w:cs="Arial"/>
        </w:rPr>
      </w:pPr>
      <w:r w:rsidRPr="00072160">
        <w:rPr>
          <w:rFonts w:eastAsia="Times New Roman" w:cs="Arial"/>
        </w:rPr>
        <w:t xml:space="preserve">Wymagania, o których mowa w art. 95 ustawy </w:t>
      </w:r>
      <w:proofErr w:type="spellStart"/>
      <w:r w:rsidRPr="00072160">
        <w:rPr>
          <w:rFonts w:eastAsia="Times New Roman" w:cs="Arial"/>
        </w:rPr>
        <w:t>Pzp</w:t>
      </w:r>
      <w:proofErr w:type="spellEnd"/>
      <w:r w:rsidRPr="00072160">
        <w:rPr>
          <w:rFonts w:eastAsia="Times New Roman" w:cs="Arial"/>
        </w:rPr>
        <w:t xml:space="preserve">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 (</w:t>
      </w:r>
      <w:proofErr w:type="spellStart"/>
      <w:r w:rsidRPr="00072160">
        <w:rPr>
          <w:rFonts w:eastAsia="Times New Roman" w:cs="Arial"/>
        </w:rPr>
        <w:t>t.j</w:t>
      </w:r>
      <w:proofErr w:type="spellEnd"/>
      <w:r w:rsidRPr="00072160">
        <w:rPr>
          <w:rFonts w:eastAsia="Times New Roman" w:cs="Arial"/>
        </w:rPr>
        <w:t>. Dz. U. z 2023 r. poz. 1465 z</w:t>
      </w:r>
      <w:r w:rsidR="00BF7E1B" w:rsidRPr="00072160">
        <w:rPr>
          <w:rFonts w:eastAsia="Times New Roman" w:cs="Arial"/>
        </w:rPr>
        <w:t xml:space="preserve">e zm.) </w:t>
      </w:r>
      <w:r w:rsidRPr="00072160">
        <w:rPr>
          <w:rFonts w:eastAsia="Times New Roman" w:cs="Arial"/>
        </w:rPr>
        <w:t>obejmują czynności</w:t>
      </w:r>
      <w:r w:rsidR="00072160" w:rsidRPr="00072160">
        <w:rPr>
          <w:rFonts w:eastAsia="Times New Roman" w:cs="Arial"/>
        </w:rPr>
        <w:t xml:space="preserve"> polegające na</w:t>
      </w:r>
      <w:r w:rsidRPr="00072160">
        <w:rPr>
          <w:rFonts w:eastAsia="Times New Roman" w:cs="Arial"/>
        </w:rPr>
        <w:t xml:space="preserve"> opracowani</w:t>
      </w:r>
      <w:r w:rsidR="00072160">
        <w:rPr>
          <w:rFonts w:eastAsia="Times New Roman" w:cs="Arial"/>
        </w:rPr>
        <w:t>u</w:t>
      </w:r>
      <w:r w:rsidRPr="00072160">
        <w:rPr>
          <w:rFonts w:eastAsia="Times New Roman" w:cs="Arial"/>
        </w:rPr>
        <w:t xml:space="preserve"> projektu planu ogólnego</w:t>
      </w:r>
      <w:r w:rsidR="00F87362" w:rsidRPr="00072160">
        <w:rPr>
          <w:rFonts w:eastAsia="Times New Roman" w:cs="Arial"/>
        </w:rPr>
        <w:t xml:space="preserve"> miasta Kwidzyna </w:t>
      </w:r>
      <w:r w:rsidRPr="00072160">
        <w:rPr>
          <w:rFonts w:eastAsia="Times New Roman" w:cs="Arial"/>
        </w:rPr>
        <w:t>oraz udzia</w:t>
      </w:r>
      <w:r w:rsidR="00072160">
        <w:rPr>
          <w:rFonts w:eastAsia="Times New Roman" w:cs="Arial"/>
        </w:rPr>
        <w:t>le</w:t>
      </w:r>
      <w:r w:rsidRPr="00072160">
        <w:rPr>
          <w:rFonts w:eastAsia="Times New Roman" w:cs="Arial"/>
        </w:rPr>
        <w:t xml:space="preserve"> w czynnościach związanych z</w:t>
      </w:r>
      <w:r w:rsidR="00F87362" w:rsidRPr="00072160">
        <w:rPr>
          <w:rFonts w:eastAsia="Times New Roman" w:cs="Arial"/>
        </w:rPr>
        <w:t xml:space="preserve"> jego</w:t>
      </w:r>
      <w:r w:rsidRPr="00072160">
        <w:rPr>
          <w:rFonts w:eastAsia="Times New Roman" w:cs="Arial"/>
        </w:rPr>
        <w:t xml:space="preserve"> sporządzeniem i </w:t>
      </w:r>
      <w:r w:rsidR="00F87362" w:rsidRPr="00072160">
        <w:rPr>
          <w:rFonts w:eastAsia="Times New Roman" w:cs="Arial"/>
        </w:rPr>
        <w:t xml:space="preserve">przygotowaniem do </w:t>
      </w:r>
      <w:r w:rsidRPr="00072160">
        <w:rPr>
          <w:rFonts w:eastAsia="Times New Roman" w:cs="Arial"/>
        </w:rPr>
        <w:t>uchwalen</w:t>
      </w:r>
      <w:r w:rsidR="00F87362" w:rsidRPr="00072160">
        <w:rPr>
          <w:rFonts w:eastAsia="Times New Roman" w:cs="Arial"/>
        </w:rPr>
        <w:t>ia</w:t>
      </w:r>
      <w:r w:rsidRPr="00072160">
        <w:rPr>
          <w:rFonts w:eastAsia="Times New Roman" w:cs="Arial"/>
        </w:rPr>
        <w:t xml:space="preserve">.  </w:t>
      </w:r>
    </w:p>
    <w:p w14:paraId="002BD801" w14:textId="77777777" w:rsidR="00411779" w:rsidRPr="00BE0EB9" w:rsidRDefault="00411779" w:rsidP="00411779">
      <w:pPr>
        <w:numPr>
          <w:ilvl w:val="0"/>
          <w:numId w:val="22"/>
        </w:numPr>
        <w:spacing w:after="118" w:line="271" w:lineRule="auto"/>
        <w:ind w:left="284" w:right="65" w:hanging="284"/>
      </w:pPr>
      <w:r w:rsidRPr="00BE0EB9">
        <w:t>Na etapie realizacji umowy Zamawiający może żądać okresowego przedstawiania listy osób zatrudnionych na umowę o pracę wraz ze stosowną informacją z ZUS potwierdzającą odpowiednią ilość osób zatrudnionych na umowę o pracę, za które odprowadzane są składki ubezpieczeniowe. Żądanie Zamawiający przekaże Wykonawcy na piśmie, zastrzegając co najmniej 7 dniowy termin na przedstawienie w/w listy.</w:t>
      </w:r>
    </w:p>
    <w:p w14:paraId="2D0A3FA2" w14:textId="77777777" w:rsidR="00411779" w:rsidRPr="00BE0EB9" w:rsidRDefault="00411779" w:rsidP="00411779">
      <w:pPr>
        <w:numPr>
          <w:ilvl w:val="0"/>
          <w:numId w:val="22"/>
        </w:numPr>
        <w:spacing w:after="118" w:line="271" w:lineRule="auto"/>
        <w:ind w:left="284" w:right="65" w:hanging="284"/>
      </w:pPr>
      <w:r w:rsidRPr="00BE0EB9">
        <w:t>Zamawiający w każdym czasie, w szczególności w przypadku podejrzenia lub stwierdzenia w trakcie realizacji zamówienia zatrudnienia osób w innej formie niż określonej w art. 22 § 1 – Kodeksu pracy (</w:t>
      </w:r>
      <w:proofErr w:type="spellStart"/>
      <w:r w:rsidRPr="00BE0EB9">
        <w:t>Kp</w:t>
      </w:r>
      <w:proofErr w:type="spellEnd"/>
      <w:r w:rsidRPr="00BE0EB9">
        <w:t xml:space="preserve">), zastrzega sobie prawo do zawnioskowania o przeprowadzenie kontroli przez Państwową Inspekcję Pracy (PIP). </w:t>
      </w:r>
    </w:p>
    <w:p w14:paraId="7D37F634" w14:textId="77777777" w:rsidR="00411779" w:rsidRPr="00BE0EB9" w:rsidRDefault="00411779" w:rsidP="00210F05">
      <w:pPr>
        <w:numPr>
          <w:ilvl w:val="0"/>
          <w:numId w:val="22"/>
        </w:numPr>
        <w:spacing w:after="120" w:line="271" w:lineRule="auto"/>
        <w:ind w:left="284" w:right="62" w:hanging="284"/>
      </w:pPr>
      <w:r w:rsidRPr="00BE0EB9">
        <w:t xml:space="preserve">W przypadku potwierdzenia przez PIP nie przestrzegania zatrudnienia przez Wykonawcę lub podwykonawcę na podstawie umowy o pracę osób wykonujących czynności w zakresie realizacji zamówienia, których wykonanie polega na wykonywaniu pracy w sposób określony w art. 22 § 1 </w:t>
      </w:r>
      <w:proofErr w:type="spellStart"/>
      <w:r w:rsidRPr="00BE0EB9">
        <w:t>Kp</w:t>
      </w:r>
      <w:proofErr w:type="spellEnd"/>
      <w:r w:rsidRPr="00BE0EB9">
        <w:t xml:space="preserve">, Wykonawca będzie zobowiązany do zapłacenia kary umownej Zamawiającemu, niezależnie od kar nałożonych przez PIP, w wysokości 10 000,00 zł za każdą osobę nie zatrudnioną na podstawie umowy o pracę w sposób określony w art. 22 § 1 </w:t>
      </w:r>
      <w:proofErr w:type="spellStart"/>
      <w:r w:rsidRPr="00BE0EB9">
        <w:t>Kp</w:t>
      </w:r>
      <w:proofErr w:type="spellEnd"/>
      <w:r w:rsidRPr="00BE0EB9">
        <w:t xml:space="preserve">. </w:t>
      </w:r>
    </w:p>
    <w:p w14:paraId="54446F55" w14:textId="79836F0C" w:rsidR="0046306D" w:rsidRPr="00F87362" w:rsidRDefault="0046306D" w:rsidP="00C349EC">
      <w:pPr>
        <w:spacing w:after="0"/>
        <w:jc w:val="center"/>
        <w:rPr>
          <w:rFonts w:eastAsia="Times New Roman" w:cs="Arial"/>
          <w:b/>
          <w:bCs/>
          <w:lang w:eastAsia="pl-PL" w:bidi="ar-SA"/>
        </w:rPr>
      </w:pPr>
      <w:r w:rsidRPr="00F87362">
        <w:rPr>
          <w:rFonts w:eastAsia="Times New Roman" w:cs="Arial"/>
          <w:b/>
          <w:bCs/>
          <w:lang w:eastAsia="pl-PL" w:bidi="ar-SA"/>
        </w:rPr>
        <w:lastRenderedPageBreak/>
        <w:t xml:space="preserve">§ </w:t>
      </w:r>
      <w:r w:rsidR="00F87362" w:rsidRPr="00F87362">
        <w:rPr>
          <w:rFonts w:eastAsia="Times New Roman" w:cs="Arial"/>
          <w:b/>
          <w:bCs/>
          <w:lang w:eastAsia="pl-PL" w:bidi="ar-SA"/>
        </w:rPr>
        <w:t>8</w:t>
      </w:r>
    </w:p>
    <w:p w14:paraId="6B0C20F9" w14:textId="77777777" w:rsidR="00F87362" w:rsidRDefault="00F87362" w:rsidP="00B375FF">
      <w:pPr>
        <w:spacing w:after="47" w:line="271" w:lineRule="auto"/>
        <w:ind w:left="284" w:right="65" w:hanging="284"/>
        <w:rPr>
          <w:rFonts w:cs="Arial"/>
        </w:rPr>
      </w:pPr>
      <w:r>
        <w:rPr>
          <w:rFonts w:eastAsia="Times New Roman" w:cs="Arial"/>
        </w:rPr>
        <w:t xml:space="preserve">1. </w:t>
      </w:r>
      <w:r w:rsidRPr="00F87362">
        <w:rPr>
          <w:rFonts w:eastAsia="Times New Roman" w:cs="Arial"/>
        </w:rPr>
        <w:t xml:space="preserve">Zamawiającemu przysługuje prawo do odstąpienia od umowy w razie wystąpienia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publicznemu; odstąpienie od umowy w tym przypadku może nastąpić w terminie 30 dni od powzięcia wiadomości o tych okolicznościach, zaś Wykonawca może żądać wyłącznie wynagrodzenia należnego z tytułu wykonania części umowy.  </w:t>
      </w:r>
    </w:p>
    <w:p w14:paraId="5165028C" w14:textId="2D8EB190" w:rsidR="00F87362" w:rsidRPr="00F87362" w:rsidRDefault="00F87362" w:rsidP="00B375FF">
      <w:pPr>
        <w:spacing w:before="120" w:after="0" w:line="271" w:lineRule="auto"/>
        <w:ind w:left="284" w:right="62" w:hanging="284"/>
        <w:rPr>
          <w:rFonts w:cs="Arial"/>
        </w:rPr>
      </w:pPr>
      <w:r>
        <w:rPr>
          <w:rFonts w:cs="Arial"/>
        </w:rPr>
        <w:t xml:space="preserve">2. </w:t>
      </w:r>
      <w:r w:rsidRPr="00F87362">
        <w:rPr>
          <w:rFonts w:eastAsia="Times New Roman" w:cs="Arial"/>
        </w:rPr>
        <w:t xml:space="preserve">Wykonawcy przysługuje  prawo  odstąpienia od  umowy, jeżeli  Zamawiający zawiadomi Wykonawcę, że wobec zaistnienia uprzednio nieprzewidzianych okoliczności nie będzie mógł spełnić swoich zobowiązań umownych wobec Wykonawcy - odstąpienie od umowy w tym przypadku może nastąpić w terminie 14 dni  od powzięcia wiadomości o powyższych okolicznościach;  </w:t>
      </w:r>
    </w:p>
    <w:p w14:paraId="2B1F8C27" w14:textId="77916E6E" w:rsidR="00F87362" w:rsidRPr="00F87362" w:rsidRDefault="00F87362" w:rsidP="00B375FF">
      <w:pPr>
        <w:spacing w:before="120" w:after="0" w:line="271" w:lineRule="auto"/>
        <w:ind w:left="284" w:right="62" w:hanging="284"/>
        <w:rPr>
          <w:rFonts w:cs="Arial"/>
        </w:rPr>
      </w:pPr>
      <w:r>
        <w:rPr>
          <w:rFonts w:eastAsia="Times New Roman" w:cs="Arial"/>
        </w:rPr>
        <w:t xml:space="preserve">3. </w:t>
      </w:r>
      <w:r w:rsidRPr="00F87362">
        <w:rPr>
          <w:rFonts w:eastAsia="Times New Roman" w:cs="Arial"/>
        </w:rPr>
        <w:t xml:space="preserve">Wykonawcy przysługuje prawo odstąpienia od umowy, jeżeli Zamawiający nie wywiązuje się z obowiązku zapłaty za realizację przedmiotu umowy, mimo dodatkowego wezwania, w terminie 1 miesiąca od upływu terminu zapłaty określonego w § 4 ust. 1.  </w:t>
      </w:r>
    </w:p>
    <w:p w14:paraId="74507F18" w14:textId="562BBB57" w:rsidR="00F87362" w:rsidRPr="00F87362" w:rsidRDefault="00F87362" w:rsidP="00210F05">
      <w:pPr>
        <w:spacing w:before="120" w:after="120" w:line="271" w:lineRule="auto"/>
        <w:ind w:left="284" w:right="62" w:hanging="284"/>
        <w:rPr>
          <w:rFonts w:cs="Arial"/>
        </w:rPr>
      </w:pPr>
      <w:r>
        <w:rPr>
          <w:rFonts w:eastAsia="Times New Roman" w:cs="Arial"/>
        </w:rPr>
        <w:t>4</w:t>
      </w:r>
      <w:r w:rsidRPr="00F87362">
        <w:rPr>
          <w:rFonts w:eastAsia="Times New Roman" w:cs="Arial"/>
        </w:rPr>
        <w:t xml:space="preserve">. Odstąpienie od umowy powinno nastąpić w formie pisemnego oświadczenia, pod rygorem nieważności i powinno zawierać wskazane przyczyny odstąpienia.  </w:t>
      </w:r>
    </w:p>
    <w:p w14:paraId="1BB57725" w14:textId="064C94D4" w:rsidR="0046306D" w:rsidRPr="00BD7EAC" w:rsidRDefault="0046306D" w:rsidP="00072160">
      <w:pPr>
        <w:spacing w:before="120" w:after="0"/>
        <w:jc w:val="center"/>
        <w:rPr>
          <w:rFonts w:eastAsia="Times New Roman" w:cs="Arial"/>
          <w:b/>
          <w:bCs/>
          <w:lang w:eastAsia="pl-PL" w:bidi="ar-SA"/>
        </w:rPr>
      </w:pPr>
      <w:r w:rsidRPr="00BD7EAC">
        <w:rPr>
          <w:rFonts w:eastAsia="Times New Roman" w:cs="Arial"/>
          <w:b/>
          <w:bCs/>
          <w:lang w:eastAsia="pl-PL" w:bidi="ar-SA"/>
        </w:rPr>
        <w:t xml:space="preserve">§ </w:t>
      </w:r>
      <w:r w:rsidR="00F87362" w:rsidRPr="00BD7EAC">
        <w:rPr>
          <w:rFonts w:eastAsia="Times New Roman" w:cs="Arial"/>
          <w:b/>
          <w:bCs/>
          <w:lang w:eastAsia="pl-PL" w:bidi="ar-SA"/>
        </w:rPr>
        <w:t>9</w:t>
      </w:r>
    </w:p>
    <w:p w14:paraId="42F64E40" w14:textId="5FBB4A55" w:rsidR="00F87362" w:rsidRPr="00F87362" w:rsidRDefault="00397E70" w:rsidP="00F87362">
      <w:pPr>
        <w:spacing w:after="0"/>
        <w:rPr>
          <w:rFonts w:cs="Arial"/>
        </w:rPr>
      </w:pPr>
      <w:r>
        <w:rPr>
          <w:rFonts w:eastAsia="Times New Roman" w:cs="Arial"/>
        </w:rPr>
        <w:t xml:space="preserve">1. </w:t>
      </w:r>
      <w:r w:rsidR="00F87362" w:rsidRPr="00F87362">
        <w:rPr>
          <w:rFonts w:eastAsia="Times New Roman" w:cs="Arial"/>
        </w:rPr>
        <w:t xml:space="preserve">Wszelkie zmiany niniejszej umowy wymagają formy pisemnej pod rygorem nieważności. </w:t>
      </w:r>
    </w:p>
    <w:p w14:paraId="55BF1A44" w14:textId="32D75F68" w:rsidR="00F87362" w:rsidRPr="00F87362" w:rsidRDefault="00397E70" w:rsidP="00072160">
      <w:pPr>
        <w:spacing w:before="120" w:after="0" w:line="271" w:lineRule="auto"/>
        <w:ind w:right="62"/>
        <w:rPr>
          <w:rFonts w:cs="Arial"/>
        </w:rPr>
      </w:pPr>
      <w:r>
        <w:rPr>
          <w:rFonts w:eastAsia="Times New Roman" w:cs="Arial"/>
        </w:rPr>
        <w:t xml:space="preserve">2. </w:t>
      </w:r>
      <w:r w:rsidR="00F87362" w:rsidRPr="00F87362">
        <w:rPr>
          <w:rFonts w:eastAsia="Times New Roman" w:cs="Arial"/>
        </w:rPr>
        <w:t xml:space="preserve">Przewiduje się możliwość zmiany umowy w zakresie wynagrodzenia w przypadku: </w:t>
      </w:r>
    </w:p>
    <w:p w14:paraId="1F5F85C3" w14:textId="567070AA" w:rsidR="00F87362" w:rsidRPr="00F87362" w:rsidRDefault="00F87362" w:rsidP="00273937">
      <w:pPr>
        <w:numPr>
          <w:ilvl w:val="1"/>
          <w:numId w:val="24"/>
        </w:numPr>
        <w:tabs>
          <w:tab w:val="left" w:pos="567"/>
        </w:tabs>
        <w:spacing w:after="100" w:afterAutospacing="1" w:line="271" w:lineRule="auto"/>
        <w:ind w:left="284" w:right="62"/>
        <w:rPr>
          <w:rFonts w:cs="Arial"/>
        </w:rPr>
      </w:pPr>
      <w:r w:rsidRPr="00F87362">
        <w:rPr>
          <w:rFonts w:eastAsia="Times New Roman" w:cs="Arial"/>
        </w:rPr>
        <w:t>zmiany stawki podatku od towarów i usług</w:t>
      </w:r>
      <w:r w:rsidR="00F20CBD">
        <w:rPr>
          <w:rFonts w:eastAsia="Times New Roman" w:cs="Arial"/>
        </w:rPr>
        <w:t>;</w:t>
      </w:r>
    </w:p>
    <w:p w14:paraId="2E9B4243" w14:textId="1BBB3AD7" w:rsidR="00F87362" w:rsidRPr="00F87362" w:rsidRDefault="00F87362" w:rsidP="00210F05">
      <w:pPr>
        <w:numPr>
          <w:ilvl w:val="1"/>
          <w:numId w:val="24"/>
        </w:numPr>
        <w:tabs>
          <w:tab w:val="left" w:pos="567"/>
        </w:tabs>
        <w:spacing w:after="5" w:line="271" w:lineRule="auto"/>
        <w:ind w:left="567" w:right="65" w:hanging="283"/>
        <w:rPr>
          <w:rFonts w:cs="Arial"/>
        </w:rPr>
      </w:pPr>
      <w:r w:rsidRPr="00F87362">
        <w:rPr>
          <w:rFonts w:eastAsia="Times New Roman" w:cs="Arial"/>
        </w:rPr>
        <w:t>zmiany wysokości minimalnego wynagrodzenia za pracę albo wysokości minimalnej stawki godzinowej, ustalonych na podstawie przepisów ustawy z dnia 10 października 2002 r. o minimalnym wynagrodzeniu za pracę</w:t>
      </w:r>
      <w:r w:rsidR="00F20CBD">
        <w:rPr>
          <w:rFonts w:eastAsia="Times New Roman" w:cs="Arial"/>
        </w:rPr>
        <w:t>;</w:t>
      </w:r>
      <w:r w:rsidRPr="00F87362">
        <w:rPr>
          <w:rFonts w:eastAsia="Times New Roman" w:cs="Arial"/>
        </w:rPr>
        <w:t xml:space="preserve"> </w:t>
      </w:r>
    </w:p>
    <w:p w14:paraId="1549D591" w14:textId="036B27D7" w:rsidR="00F87362" w:rsidRPr="00F87362" w:rsidRDefault="00F87362" w:rsidP="00210F05">
      <w:pPr>
        <w:numPr>
          <w:ilvl w:val="1"/>
          <w:numId w:val="24"/>
        </w:numPr>
        <w:tabs>
          <w:tab w:val="left" w:pos="567"/>
        </w:tabs>
        <w:spacing w:after="100" w:afterAutospacing="1"/>
        <w:ind w:left="567" w:right="65" w:hanging="283"/>
        <w:rPr>
          <w:rFonts w:cs="Arial"/>
        </w:rPr>
      </w:pPr>
      <w:r w:rsidRPr="00F87362">
        <w:rPr>
          <w:rFonts w:eastAsia="Times New Roman" w:cs="Arial"/>
        </w:rPr>
        <w:t>zmiany zasad podlegania ubezpieczeniom społecznym lub ubezpieczeniu zdrowotnemu lub wysokości stawki składki na ubezpieczenia społeczne lub zdrowotne</w:t>
      </w:r>
      <w:r w:rsidR="00F20CBD">
        <w:rPr>
          <w:rFonts w:eastAsia="Times New Roman" w:cs="Arial"/>
        </w:rPr>
        <w:t>;</w:t>
      </w:r>
    </w:p>
    <w:p w14:paraId="4C92CB41" w14:textId="77777777" w:rsidR="00F87362" w:rsidRPr="00F87362" w:rsidRDefault="00F87362" w:rsidP="00210F05">
      <w:pPr>
        <w:numPr>
          <w:ilvl w:val="1"/>
          <w:numId w:val="24"/>
        </w:numPr>
        <w:tabs>
          <w:tab w:val="left" w:pos="567"/>
        </w:tabs>
        <w:spacing w:after="0"/>
        <w:ind w:left="567" w:right="62" w:hanging="283"/>
        <w:rPr>
          <w:rFonts w:cs="Arial"/>
        </w:rPr>
      </w:pPr>
      <w:r w:rsidRPr="00F87362">
        <w:rPr>
          <w:rFonts w:eastAsia="Times New Roman" w:cs="Arial"/>
        </w:rPr>
        <w:t xml:space="preserve">zasad gromadzenia i wysokości wpłat do pracowniczych planów kapitałowych, o których mowa  w ustawie z dnia 4 października 2018 r. o pracowniczych planach kapitałowych. </w:t>
      </w:r>
    </w:p>
    <w:p w14:paraId="368C6391" w14:textId="5BF5CE19" w:rsidR="00F87362" w:rsidRPr="00F87362" w:rsidRDefault="00397E70" w:rsidP="00B375FF">
      <w:pPr>
        <w:spacing w:before="120" w:after="0"/>
        <w:ind w:left="284" w:right="62" w:hanging="284"/>
        <w:rPr>
          <w:rFonts w:cs="Arial"/>
        </w:rPr>
      </w:pPr>
      <w:r>
        <w:rPr>
          <w:rFonts w:eastAsia="Times New Roman" w:cs="Arial"/>
        </w:rPr>
        <w:t>3</w:t>
      </w:r>
      <w:r w:rsidR="00F87362" w:rsidRPr="00F87362">
        <w:rPr>
          <w:rFonts w:eastAsia="Times New Roman" w:cs="Arial"/>
        </w:rPr>
        <w:t xml:space="preserve">. Powyższe zmiany określone w ust. </w:t>
      </w:r>
      <w:r>
        <w:rPr>
          <w:rFonts w:eastAsia="Times New Roman" w:cs="Arial"/>
        </w:rPr>
        <w:t>2</w:t>
      </w:r>
      <w:r w:rsidR="00F87362" w:rsidRPr="00F87362">
        <w:rPr>
          <w:rFonts w:eastAsia="Times New Roman" w:cs="Arial"/>
        </w:rPr>
        <w:t xml:space="preserve"> uwzględnione zostaną w zakresie i wysokości w jakiej ww</w:t>
      </w:r>
      <w:r>
        <w:rPr>
          <w:rFonts w:eastAsia="Times New Roman" w:cs="Arial"/>
        </w:rPr>
        <w:t>.</w:t>
      </w:r>
      <w:r w:rsidR="00F87362" w:rsidRPr="00F87362">
        <w:rPr>
          <w:rFonts w:eastAsia="Times New Roman" w:cs="Arial"/>
        </w:rPr>
        <w:t xml:space="preserve"> regulacje zostaną zmienione, jeżeli zmiany te będą miały wpływ na koszty wykonania zamówienia przez Wykonawcę oraz na poniższych zasadach: </w:t>
      </w:r>
    </w:p>
    <w:p w14:paraId="42D47B2E" w14:textId="07F5B2CE" w:rsidR="00F87362" w:rsidRPr="00F87362" w:rsidRDefault="00F87362" w:rsidP="00210F05">
      <w:pPr>
        <w:numPr>
          <w:ilvl w:val="0"/>
          <w:numId w:val="25"/>
        </w:numPr>
        <w:tabs>
          <w:tab w:val="left" w:pos="567"/>
        </w:tabs>
        <w:spacing w:after="0"/>
        <w:ind w:left="567" w:right="65" w:hanging="283"/>
        <w:rPr>
          <w:rFonts w:cs="Arial"/>
        </w:rPr>
      </w:pPr>
      <w:r w:rsidRPr="00F87362">
        <w:rPr>
          <w:rFonts w:eastAsia="Times New Roman" w:cs="Arial"/>
        </w:rPr>
        <w:t>zmiana wysokości wynagrodzenia obowiązywać będzie od dnia zawarcia aneksu, nie wcześniej jednak niż po wejściu w życie zmienionych przepisów oraz otrzymaniu przez Zamawiającego dokumentów, o których mowa poniżej</w:t>
      </w:r>
      <w:r w:rsidR="00F20CBD">
        <w:rPr>
          <w:rFonts w:eastAsia="Times New Roman" w:cs="Arial"/>
        </w:rPr>
        <w:t>;</w:t>
      </w:r>
      <w:r w:rsidRPr="00F87362">
        <w:rPr>
          <w:rFonts w:eastAsia="Times New Roman" w:cs="Arial"/>
        </w:rPr>
        <w:t xml:space="preserve"> </w:t>
      </w:r>
    </w:p>
    <w:p w14:paraId="6C8674D1" w14:textId="12A5CD6E" w:rsidR="00F87362" w:rsidRPr="00F87362" w:rsidRDefault="00F87362" w:rsidP="00210F05">
      <w:pPr>
        <w:numPr>
          <w:ilvl w:val="0"/>
          <w:numId w:val="25"/>
        </w:numPr>
        <w:tabs>
          <w:tab w:val="left" w:pos="567"/>
        </w:tabs>
        <w:spacing w:after="0"/>
        <w:ind w:left="567" w:right="62" w:hanging="283"/>
        <w:rPr>
          <w:rFonts w:cs="Arial"/>
        </w:rPr>
      </w:pPr>
      <w:r w:rsidRPr="00F87362">
        <w:rPr>
          <w:rFonts w:eastAsia="Times New Roman" w:cs="Arial"/>
        </w:rPr>
        <w:t>za wyjątkiem sytuacji, o której mowa w</w:t>
      </w:r>
      <w:r w:rsidR="00BD7EAC">
        <w:rPr>
          <w:rFonts w:eastAsia="Times New Roman" w:cs="Arial"/>
        </w:rPr>
        <w:t xml:space="preserve"> ust. 2</w:t>
      </w:r>
      <w:r w:rsidRPr="00F87362">
        <w:rPr>
          <w:rFonts w:eastAsia="Times New Roman" w:cs="Arial"/>
        </w:rPr>
        <w:t xml:space="preserve"> pkt 1, wprowadzenie zmian wysokości wynagrodzenia wymaga uprzedniego złożenia pisemnego wniosku zawierającego: </w:t>
      </w:r>
    </w:p>
    <w:p w14:paraId="7D3C5F59" w14:textId="58DDC690" w:rsidR="00F87362" w:rsidRPr="00F87362" w:rsidRDefault="00F87362" w:rsidP="004E230F">
      <w:pPr>
        <w:pStyle w:val="Akapitzlist"/>
        <w:numPr>
          <w:ilvl w:val="1"/>
          <w:numId w:val="25"/>
        </w:numPr>
        <w:tabs>
          <w:tab w:val="left" w:pos="567"/>
        </w:tabs>
        <w:spacing w:after="0"/>
        <w:ind w:left="567" w:right="63" w:hanging="283"/>
        <w:rPr>
          <w:rFonts w:cs="Arial"/>
        </w:rPr>
      </w:pPr>
      <w:r w:rsidRPr="00F87362">
        <w:rPr>
          <w:rFonts w:eastAsia="Times New Roman" w:cs="Arial"/>
        </w:rPr>
        <w:t>w przypadku zmiany, o której mowa w</w:t>
      </w:r>
      <w:r w:rsidR="00BD7EAC">
        <w:rPr>
          <w:rFonts w:eastAsia="Times New Roman" w:cs="Arial"/>
        </w:rPr>
        <w:t xml:space="preserve"> ust. 2</w:t>
      </w:r>
      <w:r w:rsidRPr="00F87362">
        <w:rPr>
          <w:rFonts w:eastAsia="Times New Roman" w:cs="Arial"/>
        </w:rPr>
        <w:t xml:space="preserve"> pkt 2 wyczerpujące uzasadnienie faktyczne i prawne oraz dokładne wyliczenie kwoty wynagrodzenia należnej Wykonawcy po zmianie umowy, w tym wykazanie związku pomiędzy wnioskowaną kwotą podwyższenia wynagrodzenia, a wpływem zmiany, o której mowa pkt 2 na kalkulację wynagrodzenia. Wniosek powinien obejmować jedynie dodatkowe koszty realizacji umowy, które Wykonawca obowiązkowo poniesie w związku z podwyższeniem wysokości płacy minimalnej lub minimalnej stawki godzinowej. Zamawiający oświadcza, iż nie będzie akceptował, kosztów wynikających z podwyższenia wynagrodzeń pracownikom Wykonawcy, które nie są konieczne w celu ich dostosowania do wysokości minimalnego </w:t>
      </w:r>
      <w:r w:rsidRPr="00F87362">
        <w:rPr>
          <w:rFonts w:eastAsia="Times New Roman" w:cs="Arial"/>
        </w:rPr>
        <w:lastRenderedPageBreak/>
        <w:t xml:space="preserve">wynagrodzenia za pracę, w szczególności koszty podwyższenia wynagrodzenia w kwocie przewyższającej wysokość płacy minimalnej, </w:t>
      </w:r>
    </w:p>
    <w:p w14:paraId="1022C90E" w14:textId="311556FA" w:rsidR="00F87362" w:rsidRPr="00F87362" w:rsidRDefault="00F87362" w:rsidP="004E230F">
      <w:pPr>
        <w:pStyle w:val="Akapitzlist"/>
        <w:numPr>
          <w:ilvl w:val="1"/>
          <w:numId w:val="25"/>
        </w:numPr>
        <w:tabs>
          <w:tab w:val="left" w:pos="567"/>
        </w:tabs>
        <w:spacing w:after="5" w:line="271" w:lineRule="auto"/>
        <w:ind w:left="567" w:right="63" w:hanging="283"/>
        <w:rPr>
          <w:rFonts w:cs="Arial"/>
        </w:rPr>
      </w:pPr>
      <w:r w:rsidRPr="00F87362">
        <w:rPr>
          <w:rFonts w:eastAsia="Times New Roman" w:cs="Arial"/>
        </w:rPr>
        <w:t>w przypadku zmiany, o której mowa</w:t>
      </w:r>
      <w:r w:rsidR="00BD7EAC">
        <w:rPr>
          <w:rFonts w:eastAsia="Times New Roman" w:cs="Arial"/>
        </w:rPr>
        <w:t xml:space="preserve"> w ust. 2</w:t>
      </w:r>
      <w:r w:rsidRPr="00F87362">
        <w:rPr>
          <w:rFonts w:eastAsia="Times New Roman" w:cs="Arial"/>
        </w:rPr>
        <w:t xml:space="preserve"> pkt 3 i 4 wyczerpujące uzasadnienie faktyczne i prawne oraz dokładne wyliczenie kwoty wynagrodzenia po zmianie umowy, w tym wykazanie związku pomiędzy wnioskowaną kwotą podwyższenia wynagrodzenia, a wpływem zmiany zasad, o których mowa w</w:t>
      </w:r>
      <w:r w:rsidR="00BD7EAC">
        <w:rPr>
          <w:rFonts w:eastAsia="Times New Roman" w:cs="Arial"/>
        </w:rPr>
        <w:t xml:space="preserve"> ust. 2</w:t>
      </w:r>
      <w:r w:rsidRPr="00F87362">
        <w:rPr>
          <w:rFonts w:eastAsia="Times New Roman" w:cs="Arial"/>
        </w:rPr>
        <w:t xml:space="preserve"> pkt 3 i 4 na kalkulację wynagrodzenia. Wniosek może obejmować jedynie dodatkowe koszty realizacji umowy, które Wykonawca obowiązkowo ponosi w związku ze zmianą zasad, o których mowa w</w:t>
      </w:r>
      <w:r w:rsidR="00BD7EAC">
        <w:rPr>
          <w:rFonts w:eastAsia="Times New Roman" w:cs="Arial"/>
        </w:rPr>
        <w:t xml:space="preserve"> ust. 2</w:t>
      </w:r>
      <w:r w:rsidRPr="00F87362">
        <w:rPr>
          <w:rFonts w:eastAsia="Times New Roman" w:cs="Arial"/>
        </w:rPr>
        <w:t xml:space="preserve"> pkt 3 i 4</w:t>
      </w:r>
      <w:r w:rsidR="00F20CBD">
        <w:rPr>
          <w:rFonts w:eastAsia="Times New Roman" w:cs="Arial"/>
        </w:rPr>
        <w:t>;</w:t>
      </w:r>
    </w:p>
    <w:p w14:paraId="2187CAF8" w14:textId="3409674A" w:rsidR="00F87362" w:rsidRPr="00F87362" w:rsidRDefault="00F87362" w:rsidP="00210F05">
      <w:pPr>
        <w:numPr>
          <w:ilvl w:val="0"/>
          <w:numId w:val="26"/>
        </w:numPr>
        <w:tabs>
          <w:tab w:val="left" w:pos="567"/>
        </w:tabs>
        <w:spacing w:after="5" w:line="271" w:lineRule="auto"/>
        <w:ind w:left="567" w:right="65" w:hanging="283"/>
        <w:rPr>
          <w:rFonts w:cs="Arial"/>
        </w:rPr>
      </w:pPr>
      <w:r w:rsidRPr="00F87362">
        <w:rPr>
          <w:rFonts w:eastAsia="Times New Roman" w:cs="Arial"/>
        </w:rPr>
        <w:t>Zamawiającemu przysługuje w terminie 28 dni od daty otrzymania wniosku Wykonawcy, żądanie udostępnienia do wglądu lub przedłożenia odpisów, księgowych dokumentów źródłowych, w zakresie niezbędnym do oceny zasadności wprowadzenia zmiany, pod rygorem odmowy wprowadzenia zmiany</w:t>
      </w:r>
      <w:r w:rsidR="00F20CBD">
        <w:rPr>
          <w:rFonts w:eastAsia="Times New Roman" w:cs="Arial"/>
        </w:rPr>
        <w:t>;</w:t>
      </w:r>
      <w:r w:rsidRPr="00F87362">
        <w:rPr>
          <w:rFonts w:eastAsia="Times New Roman" w:cs="Arial"/>
        </w:rPr>
        <w:t xml:space="preserve"> </w:t>
      </w:r>
    </w:p>
    <w:p w14:paraId="71825E5D" w14:textId="5D10111C" w:rsidR="00F87362" w:rsidRPr="00273937" w:rsidRDefault="00F87362" w:rsidP="00210F05">
      <w:pPr>
        <w:numPr>
          <w:ilvl w:val="0"/>
          <w:numId w:val="26"/>
        </w:numPr>
        <w:tabs>
          <w:tab w:val="left" w:pos="567"/>
        </w:tabs>
        <w:spacing w:after="5" w:line="271" w:lineRule="auto"/>
        <w:ind w:left="567" w:right="65" w:hanging="283"/>
        <w:rPr>
          <w:rFonts w:cs="Arial"/>
        </w:rPr>
      </w:pPr>
      <w:r w:rsidRPr="00F87362">
        <w:rPr>
          <w:rFonts w:eastAsia="Times New Roman" w:cs="Arial"/>
        </w:rPr>
        <w:t xml:space="preserve">Zmiana umowy w zakresie zmiany wynagrodzenia z przyczyn określonych w ust. </w:t>
      </w:r>
      <w:r w:rsidR="00BD7EAC">
        <w:rPr>
          <w:rFonts w:eastAsia="Times New Roman" w:cs="Arial"/>
        </w:rPr>
        <w:t>2</w:t>
      </w:r>
      <w:r w:rsidRPr="00F87362">
        <w:rPr>
          <w:rFonts w:eastAsia="Times New Roman" w:cs="Arial"/>
        </w:rPr>
        <w:t xml:space="preserve"> pkt 1, 2, 3 i 4 obejmować będzie wyłącznie płatności za prace, których w dniu zmiany odpowiednio stawki podatku VAT, wysokości minimalnego wynagrodzenia za pracę i stawki na ubezpieczenia społeczne lub zdrowotne oraz zmiany zasad gromadzenia i wysokości wpłat do pracowniczych planów kapitałowych, jeszcze nie wykonano. </w:t>
      </w:r>
    </w:p>
    <w:p w14:paraId="298FB381" w14:textId="25114CD6" w:rsidR="00273937" w:rsidRDefault="00273937" w:rsidP="00273937">
      <w:pPr>
        <w:spacing w:before="120" w:after="0" w:line="271" w:lineRule="auto"/>
        <w:ind w:right="62"/>
        <w:rPr>
          <w:rFonts w:eastAsia="Times New Roman" w:cs="Arial"/>
        </w:rPr>
      </w:pPr>
      <w:r>
        <w:rPr>
          <w:rFonts w:eastAsia="Times New Roman" w:cs="Arial"/>
        </w:rPr>
        <w:t xml:space="preserve">4. </w:t>
      </w:r>
      <w:r w:rsidRPr="00F87362">
        <w:rPr>
          <w:rFonts w:eastAsia="Times New Roman" w:cs="Arial"/>
        </w:rPr>
        <w:t>Przewiduje się możliwość zmiany umowy w zakresie</w:t>
      </w:r>
      <w:r>
        <w:rPr>
          <w:rFonts w:eastAsia="Times New Roman" w:cs="Arial"/>
        </w:rPr>
        <w:t xml:space="preserve"> terminu realizacji umowy</w:t>
      </w:r>
      <w:r w:rsidRPr="00F87362">
        <w:rPr>
          <w:rFonts w:eastAsia="Times New Roman" w:cs="Arial"/>
        </w:rPr>
        <w:t xml:space="preserve"> w przypadku: </w:t>
      </w:r>
    </w:p>
    <w:p w14:paraId="49094EC1" w14:textId="77777777" w:rsidR="00273937" w:rsidRPr="00920CAD" w:rsidRDefault="00273937" w:rsidP="004E230F">
      <w:pPr>
        <w:numPr>
          <w:ilvl w:val="0"/>
          <w:numId w:val="32"/>
        </w:numPr>
        <w:tabs>
          <w:tab w:val="clear" w:pos="850"/>
          <w:tab w:val="left" w:pos="567"/>
        </w:tabs>
        <w:spacing w:after="0" w:line="278" w:lineRule="auto"/>
        <w:ind w:left="567" w:hanging="283"/>
      </w:pPr>
      <w:r w:rsidRPr="00920CAD">
        <w:t xml:space="preserve">z powodu okoliczności siły wyższej, np. wystąpienia zdarzenia losowego wywołanego przez czynniki zewnętrzne, którego nie można było przewidzieć z pewnością, w szczególności zagrażającego bezpośrednio życiu lub zdrowiu ludzi lub grożącego powstaniem szkody w znacznych rozmiarach, </w:t>
      </w:r>
    </w:p>
    <w:p w14:paraId="051F1DAE" w14:textId="77777777" w:rsidR="00273937" w:rsidRPr="00920CAD" w:rsidRDefault="00273937" w:rsidP="004E230F">
      <w:pPr>
        <w:numPr>
          <w:ilvl w:val="0"/>
          <w:numId w:val="32"/>
        </w:numPr>
        <w:tabs>
          <w:tab w:val="clear" w:pos="850"/>
          <w:tab w:val="left" w:pos="567"/>
        </w:tabs>
        <w:spacing w:after="0" w:line="278" w:lineRule="auto"/>
        <w:ind w:left="567" w:hanging="283"/>
      </w:pPr>
      <w:r w:rsidRPr="00920CAD">
        <w:t xml:space="preserve">z powodu działań osób trzecich uniemożliwiających wykonanie prac, które to działania nie są konsekwencją winy którejkolwiek ze stron, </w:t>
      </w:r>
    </w:p>
    <w:p w14:paraId="15C24E57" w14:textId="77777777" w:rsidR="00273937" w:rsidRPr="00920CAD" w:rsidRDefault="00273937" w:rsidP="004E230F">
      <w:pPr>
        <w:numPr>
          <w:ilvl w:val="0"/>
          <w:numId w:val="32"/>
        </w:numPr>
        <w:tabs>
          <w:tab w:val="clear" w:pos="850"/>
          <w:tab w:val="left" w:pos="567"/>
        </w:tabs>
        <w:spacing w:after="0" w:line="278" w:lineRule="auto"/>
        <w:ind w:left="567" w:hanging="283"/>
      </w:pPr>
      <w:r w:rsidRPr="00920CAD">
        <w:t>z powodu istotnych braków lub błędów w dokumentacji projektowej, również tych polegających na niezgodności dokumentacji z przepisami prawa,</w:t>
      </w:r>
    </w:p>
    <w:p w14:paraId="5A4426F0" w14:textId="77777777" w:rsidR="00273937" w:rsidRPr="00920CAD" w:rsidRDefault="00273937" w:rsidP="004E230F">
      <w:pPr>
        <w:numPr>
          <w:ilvl w:val="0"/>
          <w:numId w:val="32"/>
        </w:numPr>
        <w:tabs>
          <w:tab w:val="clear" w:pos="850"/>
          <w:tab w:val="left" w:pos="567"/>
        </w:tabs>
        <w:spacing w:after="0" w:line="278" w:lineRule="auto"/>
        <w:ind w:left="567" w:hanging="283"/>
      </w:pPr>
      <w:r w:rsidRPr="00920CAD">
        <w:t>z powodu uzasadnionych zmian w zakresie sposobu wykonywania przedmiotu zamówienia proponowanych przez Zamawiającego lub Wykonawcę, jeżeli te zmiany są korzystne dla Zamawiającego,</w:t>
      </w:r>
    </w:p>
    <w:p w14:paraId="03969C09" w14:textId="3DD7B430" w:rsidR="00273937" w:rsidRPr="00920CAD" w:rsidRDefault="00273937" w:rsidP="004E230F">
      <w:pPr>
        <w:numPr>
          <w:ilvl w:val="0"/>
          <w:numId w:val="32"/>
        </w:numPr>
        <w:tabs>
          <w:tab w:val="clear" w:pos="850"/>
          <w:tab w:val="left" w:pos="567"/>
        </w:tabs>
        <w:spacing w:after="120" w:line="278" w:lineRule="auto"/>
        <w:ind w:left="567" w:hanging="283"/>
      </w:pPr>
      <w:r w:rsidRPr="00920CAD">
        <w:t>z powodu zaistnienia okoliczności leżących po stronie Zamawiającego, w szczególności spowodowanych sytuacja finansową, zdolnościami płatniczymi lub warunkami organizacyjnymi lub okolicznościami, które nie były możliwe do przewidzenia w chwili zawarcia umowy</w:t>
      </w:r>
      <w:r w:rsidR="00210F05">
        <w:t>.</w:t>
      </w:r>
    </w:p>
    <w:p w14:paraId="2D3C914C" w14:textId="631519C5" w:rsidR="0046306D" w:rsidRPr="00BD7EAC" w:rsidRDefault="0046306D" w:rsidP="00210F05">
      <w:pPr>
        <w:spacing w:before="120" w:after="0"/>
        <w:jc w:val="center"/>
        <w:rPr>
          <w:rFonts w:eastAsia="Times New Roman" w:cs="Arial"/>
          <w:b/>
          <w:bCs/>
          <w:lang w:eastAsia="pl-PL" w:bidi="ar-SA"/>
        </w:rPr>
      </w:pPr>
      <w:r w:rsidRPr="00BD7EAC">
        <w:rPr>
          <w:rFonts w:eastAsia="Times New Roman" w:cs="Arial"/>
          <w:b/>
          <w:bCs/>
          <w:lang w:eastAsia="pl-PL" w:bidi="ar-SA"/>
        </w:rPr>
        <w:t>§ 1</w:t>
      </w:r>
      <w:r w:rsidR="00BD7EAC" w:rsidRPr="00BD7EAC">
        <w:rPr>
          <w:rFonts w:eastAsia="Times New Roman" w:cs="Arial"/>
          <w:b/>
          <w:bCs/>
          <w:lang w:eastAsia="pl-PL" w:bidi="ar-SA"/>
        </w:rPr>
        <w:t>0</w:t>
      </w:r>
    </w:p>
    <w:p w14:paraId="3F3FA6BE" w14:textId="4126DC61" w:rsidR="00E478D9" w:rsidRDefault="00076DCD" w:rsidP="00B375FF">
      <w:pPr>
        <w:spacing w:after="0" w:line="271" w:lineRule="auto"/>
        <w:ind w:left="284" w:right="65" w:hanging="284"/>
        <w:rPr>
          <w:rFonts w:eastAsia="Times New Roman" w:cs="Arial"/>
        </w:rPr>
      </w:pPr>
      <w:bookmarkStart w:id="1" w:name="_Hlk164248924"/>
      <w:r>
        <w:rPr>
          <w:rFonts w:eastAsia="Times New Roman" w:cs="Arial"/>
        </w:rPr>
        <w:t xml:space="preserve">1. </w:t>
      </w:r>
      <w:r w:rsidR="00BD7EAC" w:rsidRPr="00BD7EAC">
        <w:rPr>
          <w:rFonts w:eastAsia="Times New Roman" w:cs="Arial"/>
        </w:rPr>
        <w:t xml:space="preserve">Autorskie prawa majątkowe i zależne do </w:t>
      </w:r>
      <w:r w:rsidR="00E478D9">
        <w:rPr>
          <w:rFonts w:eastAsia="Times New Roman" w:cs="Arial"/>
        </w:rPr>
        <w:t xml:space="preserve">opracowanych dokumentów składających się na plan ogólny miasta Kwidzyna </w:t>
      </w:r>
      <w:r w:rsidR="00BD7EAC" w:rsidRPr="00BD7EAC">
        <w:rPr>
          <w:rFonts w:eastAsia="Times New Roman" w:cs="Arial"/>
        </w:rPr>
        <w:t xml:space="preserve">zostają przeniesione na Zamawiającego </w:t>
      </w:r>
      <w:r w:rsidR="00E478D9">
        <w:rPr>
          <w:rFonts w:eastAsia="Times New Roman" w:cs="Arial"/>
        </w:rPr>
        <w:t>z chwilą odbioru przedmiotu umowy.</w:t>
      </w:r>
    </w:p>
    <w:p w14:paraId="37413353" w14:textId="4F8DCFC2" w:rsidR="00076DCD" w:rsidRDefault="00076DCD" w:rsidP="00B375FF">
      <w:pPr>
        <w:pStyle w:val="Akapitzlist"/>
        <w:spacing w:before="120" w:after="0" w:line="240" w:lineRule="auto"/>
        <w:ind w:left="284" w:hanging="284"/>
        <w:rPr>
          <w:rFonts w:cs="Arial"/>
          <w:iCs/>
        </w:rPr>
      </w:pPr>
      <w:r>
        <w:rPr>
          <w:rFonts w:cs="Arial"/>
          <w:iCs/>
        </w:rPr>
        <w:t xml:space="preserve">2. </w:t>
      </w:r>
      <w:r w:rsidRPr="00EE44F8">
        <w:rPr>
          <w:rFonts w:cs="Arial"/>
          <w:iCs/>
        </w:rPr>
        <w:t>Wykonawca oświadcza, że przy realizacji zamówienia nie dokona naruszenia cudzych praw wyłącznych</w:t>
      </w:r>
      <w:r>
        <w:rPr>
          <w:rFonts w:cs="Arial"/>
          <w:iCs/>
        </w:rPr>
        <w:t xml:space="preserve"> </w:t>
      </w:r>
      <w:r w:rsidRPr="00EE44F8">
        <w:rPr>
          <w:rFonts w:cs="Arial"/>
          <w:iCs/>
        </w:rPr>
        <w:t>(autorskich) oraz, że w razie stwierdzenia ich naruszenia poniesie wszelkie konsekwencje prawne i finansowe z tytułu roszczeń z tym związanych.</w:t>
      </w:r>
    </w:p>
    <w:p w14:paraId="768734DF" w14:textId="09A54215" w:rsidR="00076DCD" w:rsidRPr="00BD7EAC" w:rsidRDefault="00076DCD" w:rsidP="00210F05">
      <w:pPr>
        <w:spacing w:before="120" w:after="0"/>
        <w:jc w:val="center"/>
        <w:rPr>
          <w:rFonts w:eastAsia="Times New Roman" w:cs="Arial"/>
          <w:b/>
          <w:bCs/>
          <w:lang w:eastAsia="pl-PL" w:bidi="ar-SA"/>
        </w:rPr>
      </w:pPr>
      <w:r w:rsidRPr="00BD7EAC">
        <w:rPr>
          <w:rFonts w:eastAsia="Times New Roman" w:cs="Arial"/>
          <w:b/>
          <w:bCs/>
          <w:lang w:eastAsia="pl-PL" w:bidi="ar-SA"/>
        </w:rPr>
        <w:t>§ 1</w:t>
      </w:r>
      <w:r>
        <w:rPr>
          <w:rFonts w:eastAsia="Times New Roman" w:cs="Arial"/>
          <w:b/>
          <w:bCs/>
          <w:lang w:eastAsia="pl-PL" w:bidi="ar-SA"/>
        </w:rPr>
        <w:t>1</w:t>
      </w:r>
    </w:p>
    <w:p w14:paraId="2F7C0F16" w14:textId="77777777" w:rsidR="00076DCD" w:rsidRDefault="00076DCD" w:rsidP="00210F05">
      <w:pPr>
        <w:tabs>
          <w:tab w:val="num" w:pos="0"/>
        </w:tabs>
        <w:spacing w:after="120"/>
        <w:rPr>
          <w:rFonts w:cs="Arial"/>
        </w:rPr>
      </w:pPr>
      <w:r w:rsidRPr="00981DC9">
        <w:rPr>
          <w:rFonts w:cs="Arial"/>
        </w:rPr>
        <w:t>W sprawach nieuregulowanych niniejszą umową mają zastosowanie przepisy Kodeksu cywilnego.</w:t>
      </w:r>
    </w:p>
    <w:p w14:paraId="4A4D25AE" w14:textId="2CD62CA9" w:rsidR="00B705FA" w:rsidRPr="00076DCD" w:rsidRDefault="00B705FA" w:rsidP="00076DCD">
      <w:pPr>
        <w:tabs>
          <w:tab w:val="num" w:pos="0"/>
        </w:tabs>
        <w:spacing w:after="0"/>
        <w:jc w:val="center"/>
        <w:rPr>
          <w:rFonts w:eastAsia="Times New Roman" w:cs="Arial"/>
          <w:b/>
          <w:bCs/>
          <w:lang w:eastAsia="pl-PL" w:bidi="ar-SA"/>
        </w:rPr>
      </w:pPr>
      <w:r w:rsidRPr="00076DCD">
        <w:rPr>
          <w:rFonts w:eastAsia="Times New Roman" w:cs="Arial"/>
          <w:b/>
          <w:bCs/>
          <w:lang w:eastAsia="pl-PL" w:bidi="ar-SA"/>
        </w:rPr>
        <w:t>§ 1</w:t>
      </w:r>
      <w:r w:rsidR="00076DCD" w:rsidRPr="00076DCD">
        <w:rPr>
          <w:rFonts w:eastAsia="Times New Roman" w:cs="Arial"/>
          <w:b/>
          <w:bCs/>
          <w:lang w:eastAsia="pl-PL" w:bidi="ar-SA"/>
        </w:rPr>
        <w:t>2</w:t>
      </w:r>
    </w:p>
    <w:bookmarkEnd w:id="1"/>
    <w:p w14:paraId="057C7605" w14:textId="591C34DC" w:rsidR="006856B3" w:rsidRPr="008E7194" w:rsidRDefault="006856B3" w:rsidP="00076DCD">
      <w:pPr>
        <w:pStyle w:val="Teksttreci0"/>
        <w:shd w:val="clear" w:color="auto" w:fill="auto"/>
        <w:spacing w:after="0" w:line="276" w:lineRule="auto"/>
        <w:rPr>
          <w:color w:val="000000"/>
          <w:lang w:eastAsia="pl-PL" w:bidi="pl-PL"/>
        </w:rPr>
      </w:pPr>
      <w:r w:rsidRPr="008E7194">
        <w:rPr>
          <w:color w:val="000000"/>
          <w:lang w:eastAsia="pl-PL" w:bidi="pl-PL"/>
        </w:rPr>
        <w:t xml:space="preserve">Przetwarzanie danych osobowych z tytułu realizacji przedmiotowej umowy odbywać się będzie zgodnie z rozporządzeniem Parlamentu Europejskiego i Rady (UE) 2016/679 z dnia 27 kwietnia 2016 r. w sprawie ochrony osób fizycznych w związku z przetwarzaniem danych osobowych i w sprawie swobodnego przepływu takich danych oraz uchylenia dyrektywy 95/46/WE (ogólne </w:t>
      </w:r>
      <w:r w:rsidRPr="008E7194">
        <w:rPr>
          <w:color w:val="000000"/>
          <w:lang w:eastAsia="pl-PL" w:bidi="pl-PL"/>
        </w:rPr>
        <w:lastRenderedPageBreak/>
        <w:t>rozporządzenie o ochronie danych) zwanego dalej RODO. W przedmiotowej umowie wprowadza się uregulowania powierzenia przetwarzania danych osobowych w imieniu Administratora, którym jest Burmistrz Miasta Kwidzyna, ul. Warszawska 19, 82-500 Kwidzyn. Zgodnie z</w:t>
      </w:r>
      <w:r w:rsidR="006B1932" w:rsidRPr="008E7194">
        <w:rPr>
          <w:color w:val="000000"/>
          <w:lang w:eastAsia="pl-PL" w:bidi="pl-PL"/>
        </w:rPr>
        <w:t> </w:t>
      </w:r>
      <w:r w:rsidRPr="008E7194">
        <w:rPr>
          <w:color w:val="000000"/>
          <w:lang w:eastAsia="pl-PL" w:bidi="pl-PL"/>
        </w:rPr>
        <w:t>powyższym:</w:t>
      </w:r>
    </w:p>
    <w:p w14:paraId="12C8545E" w14:textId="77777777" w:rsidR="006856B3" w:rsidRPr="008E7194" w:rsidRDefault="006856B3" w:rsidP="00076DCD">
      <w:pPr>
        <w:pStyle w:val="Teksttreci0"/>
        <w:numPr>
          <w:ilvl w:val="0"/>
          <w:numId w:val="6"/>
        </w:numPr>
        <w:shd w:val="clear" w:color="auto" w:fill="auto"/>
        <w:tabs>
          <w:tab w:val="left" w:pos="294"/>
        </w:tabs>
        <w:spacing w:line="276" w:lineRule="auto"/>
        <w:ind w:left="301" w:hanging="301"/>
        <w:rPr>
          <w:color w:val="000000"/>
          <w:lang w:eastAsia="pl-PL" w:bidi="pl-PL"/>
        </w:rPr>
      </w:pPr>
      <w:r w:rsidRPr="008E7194">
        <w:rPr>
          <w:color w:val="000000"/>
          <w:lang w:eastAsia="pl-PL" w:bidi="pl-PL"/>
        </w:rPr>
        <w:t>W sprawach nieuregulowanych niniejszym paragrafem mają zastosowanie przepisy dotyczące ochrony danych osobowych.</w:t>
      </w:r>
    </w:p>
    <w:p w14:paraId="2A59569E" w14:textId="69A187BC" w:rsidR="006856B3" w:rsidRPr="008E7194" w:rsidRDefault="006856B3" w:rsidP="00076DCD">
      <w:pPr>
        <w:pStyle w:val="Teksttreci0"/>
        <w:numPr>
          <w:ilvl w:val="0"/>
          <w:numId w:val="6"/>
        </w:numPr>
        <w:shd w:val="clear" w:color="auto" w:fill="auto"/>
        <w:tabs>
          <w:tab w:val="left" w:pos="294"/>
        </w:tabs>
        <w:spacing w:after="0"/>
      </w:pPr>
      <w:r w:rsidRPr="008E7194">
        <w:rPr>
          <w:color w:val="000000"/>
          <w:lang w:eastAsia="pl-PL" w:bidi="pl-PL"/>
        </w:rPr>
        <w:t>Wykonawca zobowiązany jest:</w:t>
      </w:r>
    </w:p>
    <w:p w14:paraId="405CB547" w14:textId="77777777" w:rsidR="006856B3" w:rsidRPr="008E7194" w:rsidRDefault="006856B3" w:rsidP="00210F05">
      <w:pPr>
        <w:pStyle w:val="Teksttreci0"/>
        <w:numPr>
          <w:ilvl w:val="0"/>
          <w:numId w:val="7"/>
        </w:numPr>
        <w:shd w:val="clear" w:color="auto" w:fill="auto"/>
        <w:tabs>
          <w:tab w:val="left" w:pos="567"/>
        </w:tabs>
        <w:spacing w:after="0" w:line="266" w:lineRule="auto"/>
        <w:ind w:left="567" w:hanging="283"/>
      </w:pPr>
      <w:r w:rsidRPr="008E7194">
        <w:rPr>
          <w:color w:val="000000"/>
          <w:lang w:eastAsia="pl-PL" w:bidi="pl-PL"/>
        </w:rPr>
        <w:t>przetwarzać powierzone dane osobowe zgodnie z RODO, polskimi przepisami przyjętymi w celu umożliwienia stosowania RODO, innymi obowiązującymi przepisami prawa oraz niniejszą umową;</w:t>
      </w:r>
    </w:p>
    <w:p w14:paraId="3FA34261" w14:textId="438DCA67" w:rsidR="006856B3" w:rsidRPr="008E7194" w:rsidRDefault="006856B3" w:rsidP="00210F05">
      <w:pPr>
        <w:pStyle w:val="Teksttreci0"/>
        <w:numPr>
          <w:ilvl w:val="0"/>
          <w:numId w:val="7"/>
        </w:numPr>
        <w:shd w:val="clear" w:color="auto" w:fill="auto"/>
        <w:tabs>
          <w:tab w:val="left" w:pos="567"/>
        </w:tabs>
        <w:spacing w:after="0" w:line="266" w:lineRule="auto"/>
        <w:ind w:left="567" w:hanging="283"/>
      </w:pPr>
      <w:r w:rsidRPr="008E7194">
        <w:rPr>
          <w:color w:val="000000"/>
          <w:lang w:eastAsia="pl-PL" w:bidi="pl-PL"/>
        </w:rPr>
        <w:t>przetwarzać powierzone mu dane osobowe wyłącznie na udokumentowane polecenie Zamawiającego stanowiące zakres wynikający z niniejszej Umowy, zwane dalej poleceniem Zamawiającego, z zachowaniem zasad bezpieczeństwa i ochrony danych osobowych wymaganych przez obowiązujące przepisy prawa;</w:t>
      </w:r>
    </w:p>
    <w:p w14:paraId="7536580E" w14:textId="77777777" w:rsidR="006856B3" w:rsidRPr="008E7194" w:rsidRDefault="006856B3" w:rsidP="00210F05">
      <w:pPr>
        <w:pStyle w:val="Teksttreci0"/>
        <w:numPr>
          <w:ilvl w:val="0"/>
          <w:numId w:val="7"/>
        </w:numPr>
        <w:shd w:val="clear" w:color="auto" w:fill="auto"/>
        <w:tabs>
          <w:tab w:val="left" w:pos="567"/>
        </w:tabs>
        <w:spacing w:after="0" w:line="264" w:lineRule="auto"/>
        <w:ind w:left="567" w:hanging="283"/>
      </w:pPr>
      <w:r w:rsidRPr="008E7194">
        <w:rPr>
          <w:color w:val="000000"/>
          <w:lang w:eastAsia="pl-PL" w:bidi="pl-PL"/>
        </w:rPr>
        <w:t xml:space="preserve">przetwarzać udostępnione mu dane osobowe tylko i wyłącznie dla celów realizacji zadania, o którym mowa </w:t>
      </w:r>
      <w:r w:rsidRPr="008E7194">
        <w:rPr>
          <w:lang w:eastAsia="pl-PL" w:bidi="pl-PL"/>
        </w:rPr>
        <w:t>w § 1 ust. 1 umowy;</w:t>
      </w:r>
    </w:p>
    <w:p w14:paraId="40DD029A" w14:textId="30BBE83C" w:rsidR="006856B3" w:rsidRPr="008E7194" w:rsidRDefault="006856B3" w:rsidP="00210F05">
      <w:pPr>
        <w:pStyle w:val="Teksttreci0"/>
        <w:numPr>
          <w:ilvl w:val="0"/>
          <w:numId w:val="7"/>
        </w:numPr>
        <w:shd w:val="clear" w:color="auto" w:fill="auto"/>
        <w:tabs>
          <w:tab w:val="left" w:pos="567"/>
          <w:tab w:val="left" w:pos="658"/>
        </w:tabs>
        <w:spacing w:after="0" w:line="266" w:lineRule="auto"/>
        <w:ind w:left="567" w:hanging="283"/>
      </w:pPr>
      <w:r w:rsidRPr="008E7194">
        <w:rPr>
          <w:color w:val="000000"/>
          <w:lang w:eastAsia="pl-PL" w:bidi="pl-PL"/>
        </w:rPr>
        <w:t xml:space="preserve">udzielać dostępu do powierzonych danych osobowych wyłącznie osobom, które ze względu na zakres wykonywanych zadań otrzymały od Wykonawcy upoważnienia do ich przetwarzania oraz wyłącznie w celu wykonywania obowiązków wynikających z niniejszej umowy oraz podjąć działania mające na celu zapewnienie, aby każda osoba fizyczna działająca z upoważnienia </w:t>
      </w:r>
      <w:r w:rsidR="006B1932" w:rsidRPr="008E7194">
        <w:rPr>
          <w:color w:val="000000"/>
          <w:lang w:eastAsia="pl-PL" w:bidi="pl-PL"/>
        </w:rPr>
        <w:t>Zamawiającemu</w:t>
      </w:r>
      <w:r w:rsidRPr="008E7194">
        <w:rPr>
          <w:color w:val="000000"/>
          <w:lang w:eastAsia="pl-PL" w:bidi="pl-PL"/>
        </w:rPr>
        <w:t>, która ma dostęp do danych osobowych, przetwarzała je wyłącznie na polecenie Zamawiającego chyba, że przetwarzanie jest wymagane przez właściwe przepisy krajowe lub unijne;</w:t>
      </w:r>
    </w:p>
    <w:p w14:paraId="79B9AEF9" w14:textId="77777777" w:rsidR="006856B3" w:rsidRPr="008E7194" w:rsidRDefault="006856B3" w:rsidP="00210F05">
      <w:pPr>
        <w:pStyle w:val="Teksttreci0"/>
        <w:numPr>
          <w:ilvl w:val="0"/>
          <w:numId w:val="7"/>
        </w:numPr>
        <w:shd w:val="clear" w:color="auto" w:fill="auto"/>
        <w:tabs>
          <w:tab w:val="left" w:pos="567"/>
        </w:tabs>
        <w:spacing w:after="0" w:line="269" w:lineRule="auto"/>
        <w:ind w:left="567" w:hanging="283"/>
      </w:pPr>
      <w:r w:rsidRPr="008E7194">
        <w:rPr>
          <w:color w:val="000000"/>
          <w:lang w:eastAsia="pl-PL" w:bidi="pl-PL"/>
        </w:rPr>
        <w:t>zapewnić, aby osoby upoważnione do przetwarzania danych osobowych zobowiązały się do zachowania tajemnicy, chyba, że osoby te podlegają odpowiedniemu ustawowemu obowiązkowi zachowania tajemnicy;</w:t>
      </w:r>
    </w:p>
    <w:p w14:paraId="637A8F46" w14:textId="77777777" w:rsidR="006856B3" w:rsidRPr="008E7194" w:rsidRDefault="006856B3" w:rsidP="00210F05">
      <w:pPr>
        <w:pStyle w:val="Teksttreci0"/>
        <w:numPr>
          <w:ilvl w:val="0"/>
          <w:numId w:val="7"/>
        </w:numPr>
        <w:shd w:val="clear" w:color="auto" w:fill="auto"/>
        <w:tabs>
          <w:tab w:val="left" w:pos="567"/>
        </w:tabs>
        <w:spacing w:after="0" w:line="266" w:lineRule="auto"/>
        <w:ind w:left="567" w:hanging="283"/>
      </w:pPr>
      <w:r w:rsidRPr="008E7194">
        <w:rPr>
          <w:color w:val="000000"/>
          <w:lang w:eastAsia="pl-PL" w:bidi="pl-PL"/>
        </w:rPr>
        <w:t>wdrożyć i stosować odpowiednie środki techniczne i organizacyjne, aby zapewnić stopień bezpieczeństwa odpowiadający ryzyku naruszenia praw i wolności osób fizycznych, których dane osobowe będą przetwarzane na podstawie umowy;</w:t>
      </w:r>
    </w:p>
    <w:p w14:paraId="6FD76457" w14:textId="3B30298C" w:rsidR="006856B3" w:rsidRPr="008E7194" w:rsidRDefault="006856B3" w:rsidP="00210F05">
      <w:pPr>
        <w:pStyle w:val="Teksttreci0"/>
        <w:numPr>
          <w:ilvl w:val="0"/>
          <w:numId w:val="7"/>
        </w:numPr>
        <w:shd w:val="clear" w:color="auto" w:fill="auto"/>
        <w:tabs>
          <w:tab w:val="left" w:pos="567"/>
        </w:tabs>
        <w:spacing w:after="100" w:line="269" w:lineRule="auto"/>
        <w:ind w:left="567" w:hanging="283"/>
      </w:pPr>
      <w:r w:rsidRPr="008E7194">
        <w:rPr>
          <w:color w:val="000000"/>
          <w:lang w:eastAsia="pl-PL" w:bidi="pl-PL"/>
        </w:rPr>
        <w:t>wspierać Zamawiającego w miarę możliwości (poprzez stosowanie odpowiednich środków technicznych i organizacyjnych) w realizacji obowiązku odpowiadania na żądania osób, których dane dotyczą, w zakresie wykonywania ich praw określonych w rozdziale III RODO;</w:t>
      </w:r>
    </w:p>
    <w:p w14:paraId="35315DBC" w14:textId="1421B97B" w:rsidR="006856B3" w:rsidRPr="008E7194" w:rsidRDefault="006856B3" w:rsidP="00210F05">
      <w:pPr>
        <w:pStyle w:val="Teksttreci0"/>
        <w:numPr>
          <w:ilvl w:val="0"/>
          <w:numId w:val="7"/>
        </w:numPr>
        <w:shd w:val="clear" w:color="auto" w:fill="auto"/>
        <w:tabs>
          <w:tab w:val="left" w:pos="567"/>
        </w:tabs>
        <w:spacing w:after="0" w:line="266" w:lineRule="auto"/>
        <w:ind w:left="567" w:hanging="283"/>
      </w:pPr>
      <w:r w:rsidRPr="008E7194">
        <w:rPr>
          <w:color w:val="000000"/>
          <w:lang w:eastAsia="pl-PL" w:bidi="pl-PL"/>
        </w:rPr>
        <w:t xml:space="preserve">pomagać </w:t>
      </w:r>
      <w:r w:rsidR="006B1932" w:rsidRPr="008E7194">
        <w:rPr>
          <w:color w:val="000000"/>
          <w:lang w:eastAsia="pl-PL" w:bidi="pl-PL"/>
        </w:rPr>
        <w:t>Zamawiającemu</w:t>
      </w:r>
      <w:r w:rsidRPr="008E7194">
        <w:rPr>
          <w:color w:val="000000"/>
          <w:lang w:eastAsia="pl-PL" w:bidi="pl-PL"/>
        </w:rPr>
        <w:t xml:space="preserve"> - uwzględniając charakter przetwarzania oraz dostępne mu informacje, wywiązywać się z obowiązków określonych w art. 32 - 36 RODO tj. w szczególności w zakresie:</w:t>
      </w:r>
    </w:p>
    <w:p w14:paraId="41E5C027" w14:textId="77777777" w:rsidR="006856B3" w:rsidRPr="008E7194" w:rsidRDefault="006856B3" w:rsidP="004E230F">
      <w:pPr>
        <w:pStyle w:val="Teksttreci0"/>
        <w:numPr>
          <w:ilvl w:val="0"/>
          <w:numId w:val="8"/>
        </w:numPr>
        <w:shd w:val="clear" w:color="auto" w:fill="auto"/>
        <w:tabs>
          <w:tab w:val="left" w:pos="567"/>
        </w:tabs>
        <w:spacing w:after="0" w:line="264" w:lineRule="auto"/>
        <w:ind w:left="567" w:hanging="283"/>
      </w:pPr>
      <w:r w:rsidRPr="008E7194">
        <w:rPr>
          <w:color w:val="000000"/>
          <w:lang w:eastAsia="pl-PL" w:bidi="pl-PL"/>
        </w:rPr>
        <w:t>zapewnienia bezpieczeństwa przetwarzania danych osobowych poprzez wdrożenie stosownych środków technicznych oraz organizacyjnych;</w:t>
      </w:r>
    </w:p>
    <w:p w14:paraId="26095D41" w14:textId="77777777" w:rsidR="006856B3" w:rsidRPr="008E7194" w:rsidRDefault="006856B3" w:rsidP="004E230F">
      <w:pPr>
        <w:pStyle w:val="Teksttreci0"/>
        <w:numPr>
          <w:ilvl w:val="0"/>
          <w:numId w:val="8"/>
        </w:numPr>
        <w:shd w:val="clear" w:color="auto" w:fill="auto"/>
        <w:tabs>
          <w:tab w:val="left" w:pos="567"/>
        </w:tabs>
        <w:spacing w:after="0" w:line="271" w:lineRule="auto"/>
        <w:ind w:left="567" w:hanging="283"/>
      </w:pPr>
      <w:r w:rsidRPr="008E7194">
        <w:rPr>
          <w:color w:val="000000"/>
          <w:lang w:eastAsia="pl-PL" w:bidi="pl-PL"/>
        </w:rPr>
        <w:t>dokonywania zgłaszania naruszeń ochrony danych osobowych organowi nadzorczemu w rozumieniu art. 51 ust. 1 RODO oraz zawiadamiania osób, których dane dotyczą o takim naruszeniu;</w:t>
      </w:r>
    </w:p>
    <w:p w14:paraId="504B4C39" w14:textId="655A24BD" w:rsidR="006856B3" w:rsidRPr="008E7194" w:rsidRDefault="006856B3" w:rsidP="004E230F">
      <w:pPr>
        <w:pStyle w:val="Teksttreci0"/>
        <w:numPr>
          <w:ilvl w:val="0"/>
          <w:numId w:val="8"/>
        </w:numPr>
        <w:shd w:val="clear" w:color="auto" w:fill="auto"/>
        <w:tabs>
          <w:tab w:val="left" w:pos="567"/>
        </w:tabs>
        <w:spacing w:after="0" w:line="264" w:lineRule="auto"/>
        <w:ind w:left="567" w:hanging="283"/>
      </w:pPr>
      <w:r w:rsidRPr="008E7194">
        <w:rPr>
          <w:color w:val="000000"/>
          <w:lang w:eastAsia="pl-PL" w:bidi="pl-PL"/>
        </w:rPr>
        <w:t>dokonywania przez Zamawiającego oceny skutków dla ochrony danych oraz przeprowadzania konsultacji Zamawiającego z organem nadzorczym;</w:t>
      </w:r>
    </w:p>
    <w:p w14:paraId="73B7F6BA" w14:textId="16DF67A9" w:rsidR="006856B3" w:rsidRPr="008E7194" w:rsidRDefault="006856B3" w:rsidP="00210F05">
      <w:pPr>
        <w:pStyle w:val="Teksttreci0"/>
        <w:numPr>
          <w:ilvl w:val="0"/>
          <w:numId w:val="7"/>
        </w:numPr>
        <w:shd w:val="clear" w:color="auto" w:fill="auto"/>
        <w:spacing w:after="0" w:line="271" w:lineRule="auto"/>
        <w:ind w:left="567" w:hanging="283"/>
      </w:pPr>
      <w:r w:rsidRPr="008E7194">
        <w:rPr>
          <w:color w:val="000000"/>
          <w:lang w:eastAsia="pl-PL" w:bidi="pl-PL"/>
        </w:rPr>
        <w:t>prowadzić w formie pisemnej, w tym elektronicznej rejestr wszystkich kategorii czynności przetwarzania dokonywanych w imieniu Zamawiającego zgodnie z art. 30 ust. 2 RODO;</w:t>
      </w:r>
    </w:p>
    <w:p w14:paraId="73813D78" w14:textId="514F3C9D" w:rsidR="006856B3" w:rsidRPr="008E7194" w:rsidRDefault="006856B3" w:rsidP="00210F05">
      <w:pPr>
        <w:pStyle w:val="Teksttreci0"/>
        <w:numPr>
          <w:ilvl w:val="0"/>
          <w:numId w:val="7"/>
        </w:numPr>
        <w:shd w:val="clear" w:color="auto" w:fill="auto"/>
        <w:tabs>
          <w:tab w:val="left" w:pos="426"/>
          <w:tab w:val="left" w:pos="567"/>
        </w:tabs>
        <w:spacing w:after="0" w:line="271" w:lineRule="auto"/>
        <w:ind w:left="567" w:hanging="283"/>
      </w:pPr>
      <w:r w:rsidRPr="008E7194">
        <w:rPr>
          <w:color w:val="000000"/>
          <w:lang w:eastAsia="pl-PL" w:bidi="pl-PL"/>
        </w:rPr>
        <w:t xml:space="preserve">udostępnić </w:t>
      </w:r>
      <w:r w:rsidR="006B1932" w:rsidRPr="008E7194">
        <w:rPr>
          <w:color w:val="000000"/>
          <w:lang w:eastAsia="pl-PL" w:bidi="pl-PL"/>
        </w:rPr>
        <w:t>Zamawiającemu</w:t>
      </w:r>
      <w:r w:rsidRPr="008E7194">
        <w:rPr>
          <w:color w:val="000000"/>
          <w:lang w:eastAsia="pl-PL" w:bidi="pl-PL"/>
        </w:rPr>
        <w:t xml:space="preserve"> na jego uzasadnione żądanie wszelkie informacje niezbędne do wykazania spełnienia przez Zamawiającego obowiązków wynikających z art. 28 RODO;</w:t>
      </w:r>
    </w:p>
    <w:p w14:paraId="40202732" w14:textId="6BC5E19E" w:rsidR="006856B3" w:rsidRPr="008E7194" w:rsidRDefault="006856B3" w:rsidP="00210F05">
      <w:pPr>
        <w:pStyle w:val="Teksttreci0"/>
        <w:numPr>
          <w:ilvl w:val="0"/>
          <w:numId w:val="7"/>
        </w:numPr>
        <w:shd w:val="clear" w:color="auto" w:fill="auto"/>
        <w:spacing w:after="0" w:line="269" w:lineRule="auto"/>
        <w:ind w:left="567" w:hanging="283"/>
      </w:pPr>
      <w:r w:rsidRPr="008E7194">
        <w:rPr>
          <w:color w:val="000000"/>
          <w:lang w:eastAsia="pl-PL" w:bidi="pl-PL"/>
        </w:rPr>
        <w:t>niezwłocznie informować Zamawiającego, jeżeli jego zdaniem wydane mu polecenie stanowi naruszenie RODO lub innych przepisów krajowych lub unijnych o ochronie danych;</w:t>
      </w:r>
    </w:p>
    <w:p w14:paraId="2C8C73B8" w14:textId="2AFF33DA" w:rsidR="006856B3" w:rsidRPr="008E7194" w:rsidRDefault="006856B3" w:rsidP="00210F05">
      <w:pPr>
        <w:pStyle w:val="Teksttreci0"/>
        <w:numPr>
          <w:ilvl w:val="0"/>
          <w:numId w:val="7"/>
        </w:numPr>
        <w:shd w:val="clear" w:color="auto" w:fill="auto"/>
        <w:tabs>
          <w:tab w:val="left" w:pos="426"/>
          <w:tab w:val="left" w:pos="567"/>
        </w:tabs>
        <w:spacing w:line="266" w:lineRule="auto"/>
        <w:ind w:left="567" w:hanging="283"/>
      </w:pPr>
      <w:r w:rsidRPr="008E7194">
        <w:rPr>
          <w:color w:val="000000"/>
          <w:lang w:eastAsia="pl-PL" w:bidi="pl-PL"/>
        </w:rPr>
        <w:t xml:space="preserve">przechowywać dane osobowe powierzone w związku z wykonywaniem umowy jedynie </w:t>
      </w:r>
      <w:r w:rsidRPr="008E7194">
        <w:rPr>
          <w:color w:val="000000"/>
          <w:lang w:eastAsia="pl-PL" w:bidi="pl-PL"/>
        </w:rPr>
        <w:lastRenderedPageBreak/>
        <w:t>przez okres jej obowiązywania a po zakończeniu przetwarzania danych niezwłocznie usunąć lub zwrócić powierzone mu dane. Na każde życzenie Zamawiającego, Wykonawca ma obowiązek przedstawić w terminie 14 dni pisemny protokół potwierdzający fakt zniszczenia danych osobowych.</w:t>
      </w:r>
    </w:p>
    <w:p w14:paraId="2340296B" w14:textId="14653DE2" w:rsidR="006856B3" w:rsidRPr="008E7194" w:rsidRDefault="006856B3" w:rsidP="006856B3">
      <w:pPr>
        <w:pStyle w:val="Teksttreci0"/>
        <w:shd w:val="clear" w:color="auto" w:fill="auto"/>
        <w:spacing w:after="100" w:line="264" w:lineRule="auto"/>
        <w:ind w:left="320" w:hanging="320"/>
      </w:pPr>
      <w:r w:rsidRPr="008E7194">
        <w:rPr>
          <w:color w:val="000000"/>
          <w:lang w:eastAsia="pl-PL" w:bidi="pl-PL"/>
        </w:rPr>
        <w:t xml:space="preserve">3. </w:t>
      </w:r>
      <w:r w:rsidR="006B1932" w:rsidRPr="008E7194">
        <w:rPr>
          <w:color w:val="000000"/>
          <w:lang w:eastAsia="pl-PL" w:bidi="pl-PL"/>
        </w:rPr>
        <w:tab/>
        <w:t>Zamawiający</w:t>
      </w:r>
      <w:r w:rsidRPr="008E7194">
        <w:rPr>
          <w:color w:val="000000"/>
          <w:lang w:eastAsia="pl-PL" w:bidi="pl-PL"/>
        </w:rPr>
        <w:t xml:space="preserve"> nie wyraża zgody na dalsze powierzenie przez </w:t>
      </w:r>
      <w:r w:rsidR="006B1932" w:rsidRPr="008E7194">
        <w:rPr>
          <w:color w:val="000000"/>
          <w:lang w:eastAsia="pl-PL" w:bidi="pl-PL"/>
        </w:rPr>
        <w:t xml:space="preserve">Wykonawcę </w:t>
      </w:r>
      <w:r w:rsidRPr="008E7194">
        <w:rPr>
          <w:color w:val="000000"/>
          <w:lang w:eastAsia="pl-PL" w:bidi="pl-PL"/>
        </w:rPr>
        <w:t>przetwarzania danych osobowych innym podmiotom przetwarzającym.</w:t>
      </w:r>
    </w:p>
    <w:p w14:paraId="6F81C3F6" w14:textId="45668E3C" w:rsidR="006856B3" w:rsidRPr="008E7194" w:rsidRDefault="006856B3" w:rsidP="006856B3">
      <w:pPr>
        <w:pStyle w:val="Teksttreci0"/>
        <w:numPr>
          <w:ilvl w:val="0"/>
          <w:numId w:val="9"/>
        </w:numPr>
        <w:shd w:val="clear" w:color="auto" w:fill="auto"/>
        <w:tabs>
          <w:tab w:val="left" w:pos="303"/>
        </w:tabs>
        <w:spacing w:line="266" w:lineRule="auto"/>
        <w:ind w:left="300" w:hanging="300"/>
      </w:pPr>
      <w:r w:rsidRPr="008E7194">
        <w:rPr>
          <w:color w:val="000000"/>
          <w:lang w:eastAsia="pl-PL" w:bidi="pl-PL"/>
        </w:rPr>
        <w:t xml:space="preserve">Wykonawca nie może przekazywać (transferować) danych osobowych do państwa trzeciego lub organizacji międzynarodowej, chyba, że </w:t>
      </w:r>
      <w:r w:rsidR="006B1932" w:rsidRPr="008E7194">
        <w:rPr>
          <w:color w:val="000000"/>
          <w:lang w:eastAsia="pl-PL" w:bidi="pl-PL"/>
        </w:rPr>
        <w:t>Zamawiający</w:t>
      </w:r>
      <w:r w:rsidRPr="008E7194">
        <w:rPr>
          <w:color w:val="000000"/>
          <w:lang w:eastAsia="pl-PL" w:bidi="pl-PL"/>
        </w:rPr>
        <w:t xml:space="preserve"> udzieli mu uprzedniej pisemnej zgody na taki transfer.</w:t>
      </w:r>
    </w:p>
    <w:p w14:paraId="74B50D3C" w14:textId="4B9C9EB9" w:rsidR="009434D6" w:rsidRPr="008E7194" w:rsidRDefault="006856B3" w:rsidP="009434D6">
      <w:pPr>
        <w:pStyle w:val="Teksttreci0"/>
        <w:numPr>
          <w:ilvl w:val="0"/>
          <w:numId w:val="9"/>
        </w:numPr>
        <w:shd w:val="clear" w:color="auto" w:fill="auto"/>
        <w:tabs>
          <w:tab w:val="left" w:pos="303"/>
        </w:tabs>
        <w:spacing w:line="266" w:lineRule="auto"/>
        <w:ind w:left="300" w:hanging="300"/>
      </w:pPr>
      <w:r w:rsidRPr="008E7194">
        <w:rPr>
          <w:color w:val="000000"/>
          <w:lang w:eastAsia="pl-PL" w:bidi="pl-PL"/>
        </w:rPr>
        <w:t>Wykonawca zobowiązuje się niezwłocznie powiadomić Zamawiającego o wszelkich czynnościach z własnym udziałem w sprawach dotyczących ochrony danych osobowych prowadzonych w szczególności przed Organem Nadzorczym, urzędami państwowymi, policją lub przed sądem, w zakresie danych objętych niniejszą umową.</w:t>
      </w:r>
    </w:p>
    <w:p w14:paraId="3832B343" w14:textId="752F88D0" w:rsidR="009434D6" w:rsidRDefault="0046306D" w:rsidP="00210F05">
      <w:pPr>
        <w:spacing w:before="120" w:after="0"/>
        <w:jc w:val="center"/>
        <w:rPr>
          <w:rFonts w:eastAsia="Times New Roman" w:cs="Arial"/>
          <w:b/>
          <w:bCs/>
          <w:lang w:eastAsia="pl-PL" w:bidi="ar-SA"/>
        </w:rPr>
      </w:pPr>
      <w:r w:rsidRPr="009434D6">
        <w:rPr>
          <w:rFonts w:eastAsia="Times New Roman" w:cs="Arial"/>
          <w:b/>
          <w:bCs/>
          <w:lang w:eastAsia="pl-PL" w:bidi="ar-SA"/>
        </w:rPr>
        <w:t>§ 1</w:t>
      </w:r>
      <w:r w:rsidR="009434D6" w:rsidRPr="009434D6">
        <w:rPr>
          <w:rFonts w:eastAsia="Times New Roman" w:cs="Arial"/>
          <w:b/>
          <w:bCs/>
          <w:lang w:eastAsia="pl-PL" w:bidi="ar-SA"/>
        </w:rPr>
        <w:t>3</w:t>
      </w:r>
    </w:p>
    <w:p w14:paraId="712F21DB" w14:textId="356D19BE" w:rsidR="009434D6" w:rsidRPr="009434D6" w:rsidRDefault="009434D6" w:rsidP="009434D6">
      <w:pPr>
        <w:rPr>
          <w:rFonts w:eastAsia="Times New Roman"/>
          <w:lang w:eastAsia="pl-PL" w:bidi="ar-SA"/>
        </w:rPr>
      </w:pPr>
      <w:r>
        <w:t>Wykonawca o</w:t>
      </w:r>
      <w:r w:rsidRPr="009434D6">
        <w:t xml:space="preserve">świadcza, </w:t>
      </w:r>
      <w:r>
        <w:t xml:space="preserve">że </w:t>
      </w:r>
      <w:r w:rsidR="00182E6A">
        <w:t xml:space="preserve">nie </w:t>
      </w:r>
      <w:r w:rsidRPr="009434D6">
        <w:t>podlega wykluczeniu z postępowania o udzielenie zamówienia publicznego na podstawie art. 7 ust. 1 ustawy z dnia 13 kwietnia 2022 r. o szczególnych rozwiązaniach w zakresie przeciwdziałania wspieraniu agresji na Ukrainę oraz służących ochronie bezpieczeństwa narodowego (Dz. U z 2024 r., poz. 507).</w:t>
      </w:r>
    </w:p>
    <w:p w14:paraId="0D187A4C" w14:textId="02ECF068" w:rsidR="009434D6" w:rsidRPr="009434D6" w:rsidRDefault="009434D6" w:rsidP="00210F05">
      <w:pPr>
        <w:spacing w:before="120" w:after="0"/>
        <w:jc w:val="center"/>
        <w:rPr>
          <w:rFonts w:eastAsia="Times New Roman" w:cs="Arial"/>
          <w:b/>
          <w:bCs/>
          <w:lang w:eastAsia="pl-PL" w:bidi="ar-SA"/>
        </w:rPr>
      </w:pPr>
      <w:r w:rsidRPr="009434D6">
        <w:rPr>
          <w:rFonts w:eastAsia="Times New Roman" w:cs="Arial"/>
          <w:b/>
          <w:bCs/>
          <w:lang w:eastAsia="pl-PL" w:bidi="ar-SA"/>
        </w:rPr>
        <w:t>§ 1</w:t>
      </w:r>
      <w:r>
        <w:rPr>
          <w:rFonts w:eastAsia="Times New Roman" w:cs="Arial"/>
          <w:b/>
          <w:bCs/>
          <w:lang w:eastAsia="pl-PL" w:bidi="ar-SA"/>
        </w:rPr>
        <w:t>4</w:t>
      </w:r>
    </w:p>
    <w:p w14:paraId="3DE5E94B" w14:textId="7BD0CFBF" w:rsidR="0046306D" w:rsidRPr="008E7194" w:rsidRDefault="0046306D" w:rsidP="00C349EC">
      <w:pPr>
        <w:spacing w:after="0"/>
        <w:jc w:val="both"/>
        <w:rPr>
          <w:rFonts w:eastAsia="Times New Roman" w:cs="Arial"/>
          <w:lang w:eastAsia="pl-PL" w:bidi="ar-SA"/>
        </w:rPr>
      </w:pPr>
      <w:r w:rsidRPr="008E7194">
        <w:rPr>
          <w:rFonts w:eastAsia="Times New Roman" w:cs="Arial"/>
          <w:lang w:eastAsia="pl-PL" w:bidi="ar-SA"/>
        </w:rPr>
        <w:t xml:space="preserve">Umowę sporządzono w </w:t>
      </w:r>
      <w:r w:rsidR="00FB25AD">
        <w:rPr>
          <w:rFonts w:eastAsia="Times New Roman" w:cs="Arial"/>
          <w:lang w:eastAsia="pl-PL" w:bidi="ar-SA"/>
        </w:rPr>
        <w:t>czterech</w:t>
      </w:r>
      <w:r w:rsidRPr="008E7194">
        <w:rPr>
          <w:rFonts w:eastAsia="Times New Roman" w:cs="Arial"/>
          <w:lang w:eastAsia="pl-PL" w:bidi="ar-SA"/>
        </w:rPr>
        <w:t xml:space="preserve"> jednakowo brzmiących egzemplarzach, jeden dla Wykonawcy i </w:t>
      </w:r>
      <w:r w:rsidR="00FB25AD">
        <w:rPr>
          <w:rFonts w:eastAsia="Times New Roman" w:cs="Arial"/>
          <w:lang w:eastAsia="pl-PL" w:bidi="ar-SA"/>
        </w:rPr>
        <w:t>trzy</w:t>
      </w:r>
      <w:r w:rsidRPr="008E7194">
        <w:rPr>
          <w:rFonts w:eastAsia="Times New Roman" w:cs="Arial"/>
          <w:lang w:eastAsia="pl-PL" w:bidi="ar-SA"/>
        </w:rPr>
        <w:t xml:space="preserve"> dla Zamawiającego.  </w:t>
      </w:r>
    </w:p>
    <w:p w14:paraId="3833BE42" w14:textId="77777777" w:rsidR="0046306D" w:rsidRPr="008E7194" w:rsidRDefault="0046306D" w:rsidP="00C349EC">
      <w:pPr>
        <w:spacing w:after="0"/>
        <w:jc w:val="both"/>
        <w:rPr>
          <w:rFonts w:eastAsia="Times New Roman" w:cs="Arial"/>
          <w:b/>
          <w:bCs/>
          <w:lang w:eastAsia="pl-PL" w:bidi="ar-SA"/>
        </w:rPr>
      </w:pPr>
      <w:r w:rsidRPr="008E7194">
        <w:rPr>
          <w:rFonts w:eastAsia="Times New Roman" w:cs="Arial"/>
          <w:b/>
          <w:bCs/>
          <w:lang w:eastAsia="pl-PL" w:bidi="ar-SA"/>
        </w:rPr>
        <w:tab/>
      </w:r>
    </w:p>
    <w:p w14:paraId="3416C5EA" w14:textId="77777777" w:rsidR="0046306D" w:rsidRPr="008E7194" w:rsidRDefault="0046306D" w:rsidP="00C349EC">
      <w:pPr>
        <w:spacing w:after="0"/>
        <w:jc w:val="both"/>
        <w:rPr>
          <w:rFonts w:eastAsia="Times New Roman" w:cs="Arial"/>
          <w:b/>
          <w:bCs/>
          <w:lang w:eastAsia="pl-PL" w:bidi="ar-SA"/>
        </w:rPr>
      </w:pPr>
    </w:p>
    <w:p w14:paraId="68B376F9" w14:textId="77777777" w:rsidR="0046306D" w:rsidRPr="008E7194" w:rsidRDefault="0046306D" w:rsidP="009434D6">
      <w:pPr>
        <w:spacing w:after="0"/>
        <w:ind w:firstLine="708"/>
        <w:jc w:val="both"/>
        <w:rPr>
          <w:rFonts w:cs="Arial"/>
        </w:rPr>
      </w:pPr>
      <w:r w:rsidRPr="008E7194">
        <w:rPr>
          <w:rFonts w:eastAsia="Times New Roman" w:cs="Arial"/>
          <w:b/>
          <w:bCs/>
          <w:lang w:eastAsia="pl-PL" w:bidi="ar-SA"/>
        </w:rPr>
        <w:t xml:space="preserve">ZAMAWIAJĄCY </w:t>
      </w:r>
      <w:r w:rsidRPr="008E7194">
        <w:rPr>
          <w:rFonts w:eastAsia="Times New Roman" w:cs="Arial"/>
          <w:b/>
          <w:bCs/>
          <w:lang w:eastAsia="pl-PL" w:bidi="ar-SA"/>
        </w:rPr>
        <w:tab/>
      </w:r>
      <w:r w:rsidRPr="008E7194">
        <w:rPr>
          <w:rFonts w:eastAsia="Times New Roman" w:cs="Arial"/>
          <w:b/>
          <w:bCs/>
          <w:lang w:eastAsia="pl-PL" w:bidi="ar-SA"/>
        </w:rPr>
        <w:tab/>
        <w:t xml:space="preserve">  </w:t>
      </w:r>
      <w:r w:rsidRPr="008E7194">
        <w:rPr>
          <w:rFonts w:eastAsia="Times New Roman" w:cs="Arial"/>
          <w:b/>
          <w:bCs/>
          <w:lang w:eastAsia="pl-PL" w:bidi="ar-SA"/>
        </w:rPr>
        <w:tab/>
        <w:t xml:space="preserve">  </w:t>
      </w:r>
      <w:r w:rsidRPr="008E7194">
        <w:rPr>
          <w:rFonts w:eastAsia="Times New Roman" w:cs="Arial"/>
          <w:b/>
          <w:bCs/>
          <w:lang w:eastAsia="pl-PL" w:bidi="ar-SA"/>
        </w:rPr>
        <w:tab/>
      </w:r>
      <w:r w:rsidRPr="008E7194">
        <w:rPr>
          <w:rFonts w:eastAsia="Times New Roman" w:cs="Arial"/>
          <w:b/>
          <w:bCs/>
          <w:lang w:eastAsia="pl-PL" w:bidi="ar-SA"/>
        </w:rPr>
        <w:tab/>
        <w:t xml:space="preserve">                    </w:t>
      </w:r>
      <w:r w:rsidRPr="008E7194">
        <w:rPr>
          <w:rFonts w:eastAsia="Times New Roman" w:cs="Arial"/>
          <w:b/>
          <w:bCs/>
          <w:lang w:eastAsia="pl-PL" w:bidi="ar-SA"/>
        </w:rPr>
        <w:tab/>
        <w:t>WYKONAWCA</w:t>
      </w:r>
    </w:p>
    <w:sectPr w:rsidR="0046306D" w:rsidRPr="008E7194" w:rsidSect="00FB25AD">
      <w:footerReference w:type="default" r:id="rId7"/>
      <w:pgSz w:w="11906" w:h="16838"/>
      <w:pgMar w:top="993" w:right="102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27B29F" w14:textId="77777777" w:rsidR="00D75943" w:rsidRDefault="00D75943">
      <w:pPr>
        <w:spacing w:after="0" w:line="240" w:lineRule="auto"/>
      </w:pPr>
      <w:r>
        <w:separator/>
      </w:r>
    </w:p>
  </w:endnote>
  <w:endnote w:type="continuationSeparator" w:id="0">
    <w:p w14:paraId="1B3DBAAC" w14:textId="77777777" w:rsidR="00D75943" w:rsidRDefault="00D75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8DEE8" w14:textId="77777777" w:rsidR="00553A2D" w:rsidRDefault="00EA4BC8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F3478">
      <w:rPr>
        <w:noProof/>
      </w:rPr>
      <w:t>3</w:t>
    </w:r>
    <w:r>
      <w:fldChar w:fldCharType="end"/>
    </w:r>
  </w:p>
  <w:p w14:paraId="02DC3AAF" w14:textId="77777777" w:rsidR="00553A2D" w:rsidRDefault="00553A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C49A5" w14:textId="77777777" w:rsidR="00D75943" w:rsidRDefault="00D75943">
      <w:pPr>
        <w:spacing w:after="0" w:line="240" w:lineRule="auto"/>
      </w:pPr>
      <w:r>
        <w:separator/>
      </w:r>
    </w:p>
  </w:footnote>
  <w:footnote w:type="continuationSeparator" w:id="0">
    <w:p w14:paraId="1A456FA7" w14:textId="77777777" w:rsidR="00D75943" w:rsidRDefault="00D759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834DC"/>
    <w:multiLevelType w:val="hybridMultilevel"/>
    <w:tmpl w:val="1840A9D0"/>
    <w:lvl w:ilvl="0" w:tplc="2E62F2D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E5EC2"/>
    <w:multiLevelType w:val="hybridMultilevel"/>
    <w:tmpl w:val="5B1A589C"/>
    <w:lvl w:ilvl="0" w:tplc="EAA2F800">
      <w:start w:val="1"/>
      <w:numFmt w:val="decimal"/>
      <w:lvlText w:val="%1."/>
      <w:lvlJc w:val="left"/>
      <w:pPr>
        <w:ind w:left="99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72C3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E8636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C8A2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7E6D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0CCD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E25EE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A22E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487E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9B44FE"/>
    <w:multiLevelType w:val="hybridMultilevel"/>
    <w:tmpl w:val="7A768E26"/>
    <w:lvl w:ilvl="0" w:tplc="F7562A8C">
      <w:start w:val="1"/>
      <w:numFmt w:val="decimal"/>
      <w:lvlText w:val="%1."/>
      <w:lvlJc w:val="left"/>
      <w:pPr>
        <w:ind w:left="49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2A8226">
      <w:start w:val="1"/>
      <w:numFmt w:val="decimal"/>
      <w:lvlText w:val="%2)"/>
      <w:lvlJc w:val="left"/>
      <w:pPr>
        <w:ind w:left="1227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4C2C94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C8BE48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3052B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42EAF20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C842D4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287E5A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3C5FE4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F12766"/>
    <w:multiLevelType w:val="multilevel"/>
    <w:tmpl w:val="7A2A1666"/>
    <w:lvl w:ilvl="0">
      <w:start w:val="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761C32"/>
    <w:multiLevelType w:val="hybridMultilevel"/>
    <w:tmpl w:val="19C4EEC6"/>
    <w:lvl w:ilvl="0" w:tplc="27FEA7AA">
      <w:start w:val="1"/>
      <w:numFmt w:val="decimal"/>
      <w:lvlText w:val="%1."/>
      <w:lvlJc w:val="left"/>
      <w:pPr>
        <w:ind w:left="68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7A0340">
      <w:start w:val="1"/>
      <w:numFmt w:val="lowerLetter"/>
      <w:lvlText w:val="%2)"/>
      <w:lvlJc w:val="left"/>
      <w:pPr>
        <w:ind w:left="115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06D32E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F2D20A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82E1128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0E19CE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963C02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54C484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BCC3FA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665D53"/>
    <w:multiLevelType w:val="hybridMultilevel"/>
    <w:tmpl w:val="821047A0"/>
    <w:lvl w:ilvl="0" w:tplc="185C01FC">
      <w:start w:val="1"/>
      <w:numFmt w:val="decimal"/>
      <w:lvlText w:val="%1."/>
      <w:lvlJc w:val="left"/>
      <w:pPr>
        <w:ind w:left="717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665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C02CF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3AFF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36D7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2807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FAA0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8266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B087B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0843F2E"/>
    <w:multiLevelType w:val="hybridMultilevel"/>
    <w:tmpl w:val="F7DEB676"/>
    <w:lvl w:ilvl="0" w:tplc="0E68178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F2CD2"/>
    <w:multiLevelType w:val="hybridMultilevel"/>
    <w:tmpl w:val="E32C8F0C"/>
    <w:lvl w:ilvl="0" w:tplc="5F023512">
      <w:start w:val="3"/>
      <w:numFmt w:val="decimal"/>
      <w:lvlText w:val="%1)"/>
      <w:lvlJc w:val="left"/>
      <w:pPr>
        <w:ind w:left="30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FCCE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2A31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ACD2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2CF0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227B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0091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4EA1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C82E9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9242AF6"/>
    <w:multiLevelType w:val="hybridMultilevel"/>
    <w:tmpl w:val="1EC60420"/>
    <w:lvl w:ilvl="0" w:tplc="28F240B8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9" w15:restartNumberingAfterBreak="0">
    <w:nsid w:val="1B1C25D6"/>
    <w:multiLevelType w:val="hybridMultilevel"/>
    <w:tmpl w:val="90A0E20E"/>
    <w:lvl w:ilvl="0" w:tplc="0E6817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97ED6"/>
    <w:multiLevelType w:val="hybridMultilevel"/>
    <w:tmpl w:val="1A9AC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C01C1"/>
    <w:multiLevelType w:val="hybridMultilevel"/>
    <w:tmpl w:val="DED89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37008"/>
    <w:multiLevelType w:val="hybridMultilevel"/>
    <w:tmpl w:val="F6D27BAE"/>
    <w:lvl w:ilvl="0" w:tplc="20D03D00">
      <w:start w:val="2"/>
      <w:numFmt w:val="decimal"/>
      <w:lvlText w:val="%1."/>
      <w:lvlJc w:val="left"/>
      <w:pPr>
        <w:ind w:left="53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86865A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1E22FC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265114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6052E0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6E6BCC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1010C0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60C45E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223320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F2C3BD8"/>
    <w:multiLevelType w:val="multilevel"/>
    <w:tmpl w:val="FAA4F362"/>
    <w:lvl w:ilvl="0">
      <w:start w:val="1"/>
      <w:numFmt w:val="lowerLetter"/>
      <w:lvlText w:val="%1)"/>
      <w:lvlJc w:val="left"/>
      <w:pPr>
        <w:tabs>
          <w:tab w:val="num" w:pos="850"/>
        </w:tabs>
        <w:ind w:left="1146" w:hanging="360"/>
      </w:p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4" w15:restartNumberingAfterBreak="0">
    <w:nsid w:val="45B025ED"/>
    <w:multiLevelType w:val="multilevel"/>
    <w:tmpl w:val="E0829A3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69A3B91"/>
    <w:multiLevelType w:val="hybridMultilevel"/>
    <w:tmpl w:val="FCDAD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765BD9"/>
    <w:multiLevelType w:val="hybridMultilevel"/>
    <w:tmpl w:val="56963620"/>
    <w:lvl w:ilvl="0" w:tplc="055CF5E0">
      <w:start w:val="2"/>
      <w:numFmt w:val="decimal"/>
      <w:lvlText w:val="%1)"/>
      <w:lvlJc w:val="left"/>
      <w:pPr>
        <w:ind w:left="66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4D573810"/>
    <w:multiLevelType w:val="hybridMultilevel"/>
    <w:tmpl w:val="4386CCB2"/>
    <w:lvl w:ilvl="0" w:tplc="4266B860">
      <w:start w:val="1"/>
      <w:numFmt w:val="decimal"/>
      <w:lvlText w:val="%1)"/>
      <w:lvlJc w:val="left"/>
      <w:pPr>
        <w:ind w:left="569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926A7C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6F28DB8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3C66DE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2CF35E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1C6533A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F2610A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E67546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E896AA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78A1F4C"/>
    <w:multiLevelType w:val="hybridMultilevel"/>
    <w:tmpl w:val="30BC128E"/>
    <w:lvl w:ilvl="0" w:tplc="4928FE04">
      <w:start w:val="1"/>
      <w:numFmt w:val="decimal"/>
      <w:lvlText w:val="%1."/>
      <w:lvlJc w:val="left"/>
      <w:pPr>
        <w:ind w:left="717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38DCC8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1086EA4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9C7612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DCE678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E650B4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7FCA80E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A45FEC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445822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C881A73"/>
    <w:multiLevelType w:val="hybridMultilevel"/>
    <w:tmpl w:val="86248864"/>
    <w:lvl w:ilvl="0" w:tplc="01C2B98C">
      <w:start w:val="1"/>
      <w:numFmt w:val="lowerLetter"/>
      <w:lvlText w:val="%1)"/>
      <w:lvlJc w:val="left"/>
      <w:pPr>
        <w:ind w:left="717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6254DE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04DE9E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D85866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1DE53BE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E8CFBF4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ED380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62F79A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07346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DCB7746"/>
    <w:multiLevelType w:val="hybridMultilevel"/>
    <w:tmpl w:val="B18E4610"/>
    <w:lvl w:ilvl="0" w:tplc="C8DC35E0">
      <w:start w:val="1"/>
      <w:numFmt w:val="decimal"/>
      <w:lvlText w:val="%1)"/>
      <w:lvlJc w:val="left"/>
      <w:pPr>
        <w:ind w:left="101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2ACA62">
      <w:start w:val="1"/>
      <w:numFmt w:val="lowerLetter"/>
      <w:lvlText w:val="%2)"/>
      <w:lvlJc w:val="left"/>
      <w:pPr>
        <w:ind w:left="172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DCC2FC">
      <w:start w:val="1"/>
      <w:numFmt w:val="lowerRoman"/>
      <w:lvlText w:val="%3"/>
      <w:lvlJc w:val="left"/>
      <w:pPr>
        <w:ind w:left="2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CA0052">
      <w:start w:val="1"/>
      <w:numFmt w:val="decimal"/>
      <w:lvlText w:val="%4"/>
      <w:lvlJc w:val="left"/>
      <w:pPr>
        <w:ind w:left="3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F98C6DC">
      <w:start w:val="1"/>
      <w:numFmt w:val="lowerLetter"/>
      <w:lvlText w:val="%5"/>
      <w:lvlJc w:val="left"/>
      <w:pPr>
        <w:ind w:left="3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58E78D6">
      <w:start w:val="1"/>
      <w:numFmt w:val="lowerRoman"/>
      <w:lvlText w:val="%6"/>
      <w:lvlJc w:val="left"/>
      <w:pPr>
        <w:ind w:left="4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4A4108">
      <w:start w:val="1"/>
      <w:numFmt w:val="decimal"/>
      <w:lvlText w:val="%7"/>
      <w:lvlJc w:val="left"/>
      <w:pPr>
        <w:ind w:left="5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5C2180">
      <w:start w:val="1"/>
      <w:numFmt w:val="lowerLetter"/>
      <w:lvlText w:val="%8"/>
      <w:lvlJc w:val="left"/>
      <w:pPr>
        <w:ind w:left="6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20E4F0">
      <w:start w:val="1"/>
      <w:numFmt w:val="lowerRoman"/>
      <w:lvlText w:val="%9"/>
      <w:lvlJc w:val="left"/>
      <w:pPr>
        <w:ind w:left="6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DEC6981"/>
    <w:multiLevelType w:val="hybridMultilevel"/>
    <w:tmpl w:val="B0AC3A40"/>
    <w:lvl w:ilvl="0" w:tplc="F87C471C">
      <w:start w:val="1"/>
      <w:numFmt w:val="decimal"/>
      <w:lvlText w:val="%1."/>
      <w:lvlJc w:val="left"/>
      <w:pPr>
        <w:ind w:left="68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2A4B6C">
      <w:start w:val="1"/>
      <w:numFmt w:val="lowerLetter"/>
      <w:lvlText w:val="%2)"/>
      <w:lvlJc w:val="left"/>
      <w:pPr>
        <w:ind w:left="1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7AE015A">
      <w:start w:val="1"/>
      <w:numFmt w:val="lowerRoman"/>
      <w:lvlText w:val="%3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3BC0938">
      <w:start w:val="1"/>
      <w:numFmt w:val="decimal"/>
      <w:lvlText w:val="%4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C0ADBC">
      <w:start w:val="1"/>
      <w:numFmt w:val="lowerLetter"/>
      <w:lvlText w:val="%5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AE1836">
      <w:start w:val="1"/>
      <w:numFmt w:val="lowerRoman"/>
      <w:lvlText w:val="%6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8CCA24">
      <w:start w:val="1"/>
      <w:numFmt w:val="decimal"/>
      <w:lvlText w:val="%7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3656BC">
      <w:start w:val="1"/>
      <w:numFmt w:val="lowerLetter"/>
      <w:lvlText w:val="%8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D646980">
      <w:start w:val="1"/>
      <w:numFmt w:val="lowerRoman"/>
      <w:lvlText w:val="%9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2F81A67"/>
    <w:multiLevelType w:val="hybridMultilevel"/>
    <w:tmpl w:val="37D8BD80"/>
    <w:lvl w:ilvl="0" w:tplc="6CC078BE">
      <w:start w:val="5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1129E28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C228B0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D18EA2A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98ED72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E2A154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0E84AE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BC1880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A03ECA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30163A1"/>
    <w:multiLevelType w:val="multilevel"/>
    <w:tmpl w:val="5D76EDF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3B909F8"/>
    <w:multiLevelType w:val="hybridMultilevel"/>
    <w:tmpl w:val="9A1475DA"/>
    <w:lvl w:ilvl="0" w:tplc="95205254">
      <w:start w:val="1"/>
      <w:numFmt w:val="decimal"/>
      <w:lvlText w:val="%1)"/>
      <w:lvlJc w:val="left"/>
      <w:pPr>
        <w:ind w:left="61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122D8C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1EE8B4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2E9FBC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4121020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58AA92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40D96A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5E36F6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26A1F6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6EB16A4"/>
    <w:multiLevelType w:val="hybridMultilevel"/>
    <w:tmpl w:val="8DAEF4E2"/>
    <w:lvl w:ilvl="0" w:tplc="337A3E74">
      <w:start w:val="1"/>
      <w:numFmt w:val="decimal"/>
      <w:lvlText w:val="%1)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46A0F6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368CDE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BC4A8C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2E417C6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5CA700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F295CE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3A9122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72A9936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D872015"/>
    <w:multiLevelType w:val="hybridMultilevel"/>
    <w:tmpl w:val="FC6A1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A323B2"/>
    <w:multiLevelType w:val="multilevel"/>
    <w:tmpl w:val="37F8B602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2073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8" w15:restartNumberingAfterBreak="0">
    <w:nsid w:val="6EDB0785"/>
    <w:multiLevelType w:val="hybridMultilevel"/>
    <w:tmpl w:val="69DA5098"/>
    <w:lvl w:ilvl="0" w:tplc="7AB84A16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03B4CC4"/>
    <w:multiLevelType w:val="multilevel"/>
    <w:tmpl w:val="C0FC128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0966FC6"/>
    <w:multiLevelType w:val="hybridMultilevel"/>
    <w:tmpl w:val="94DAFBCA"/>
    <w:lvl w:ilvl="0" w:tplc="0E6817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6376080"/>
    <w:multiLevelType w:val="hybridMultilevel"/>
    <w:tmpl w:val="834C7914"/>
    <w:lvl w:ilvl="0" w:tplc="0415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E5B6F22C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90535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9859491">
    <w:abstractNumId w:val="30"/>
  </w:num>
  <w:num w:numId="3" w16cid:durableId="81521900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97868189">
    <w:abstractNumId w:val="28"/>
  </w:num>
  <w:num w:numId="5" w16cid:durableId="1261912109">
    <w:abstractNumId w:val="0"/>
  </w:num>
  <w:num w:numId="6" w16cid:durableId="1889340928">
    <w:abstractNumId w:val="23"/>
  </w:num>
  <w:num w:numId="7" w16cid:durableId="613824737">
    <w:abstractNumId w:val="14"/>
  </w:num>
  <w:num w:numId="8" w16cid:durableId="92433539">
    <w:abstractNumId w:val="29"/>
  </w:num>
  <w:num w:numId="9" w16cid:durableId="341515040">
    <w:abstractNumId w:val="3"/>
  </w:num>
  <w:num w:numId="10" w16cid:durableId="1007749121">
    <w:abstractNumId w:val="18"/>
  </w:num>
  <w:num w:numId="11" w16cid:durableId="685908479">
    <w:abstractNumId w:val="30"/>
  </w:num>
  <w:num w:numId="12" w16cid:durableId="470486093">
    <w:abstractNumId w:val="9"/>
  </w:num>
  <w:num w:numId="13" w16cid:durableId="1546138390">
    <w:abstractNumId w:val="6"/>
  </w:num>
  <w:num w:numId="14" w16cid:durableId="477307375">
    <w:abstractNumId w:val="10"/>
  </w:num>
  <w:num w:numId="15" w16cid:durableId="1249147394">
    <w:abstractNumId w:val="15"/>
  </w:num>
  <w:num w:numId="16" w16cid:durableId="1955475799">
    <w:abstractNumId w:val="11"/>
  </w:num>
  <w:num w:numId="17" w16cid:durableId="2036954197">
    <w:abstractNumId w:val="19"/>
  </w:num>
  <w:num w:numId="18" w16cid:durableId="487550102">
    <w:abstractNumId w:val="16"/>
  </w:num>
  <w:num w:numId="19" w16cid:durableId="20130616">
    <w:abstractNumId w:val="4"/>
  </w:num>
  <w:num w:numId="20" w16cid:durableId="710884691">
    <w:abstractNumId w:val="21"/>
  </w:num>
  <w:num w:numId="21" w16cid:durableId="2098624147">
    <w:abstractNumId w:val="1"/>
  </w:num>
  <w:num w:numId="22" w16cid:durableId="1928003907">
    <w:abstractNumId w:val="5"/>
  </w:num>
  <w:num w:numId="23" w16cid:durableId="2024090207">
    <w:abstractNumId w:val="24"/>
  </w:num>
  <w:num w:numId="24" w16cid:durableId="1628854099">
    <w:abstractNumId w:val="2"/>
  </w:num>
  <w:num w:numId="25" w16cid:durableId="2015953910">
    <w:abstractNumId w:val="20"/>
  </w:num>
  <w:num w:numId="26" w16cid:durableId="167528718">
    <w:abstractNumId w:val="7"/>
  </w:num>
  <w:num w:numId="27" w16cid:durableId="1603295268">
    <w:abstractNumId w:val="17"/>
  </w:num>
  <w:num w:numId="28" w16cid:durableId="601228809">
    <w:abstractNumId w:val="12"/>
  </w:num>
  <w:num w:numId="29" w16cid:durableId="1224369731">
    <w:abstractNumId w:val="25"/>
  </w:num>
  <w:num w:numId="30" w16cid:durableId="693767433">
    <w:abstractNumId w:val="22"/>
  </w:num>
  <w:num w:numId="31" w16cid:durableId="950627741">
    <w:abstractNumId w:val="27"/>
  </w:num>
  <w:num w:numId="32" w16cid:durableId="19391733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140633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6D"/>
    <w:rsid w:val="00065AD5"/>
    <w:rsid w:val="00072160"/>
    <w:rsid w:val="00072B20"/>
    <w:rsid w:val="00076DCD"/>
    <w:rsid w:val="00077D60"/>
    <w:rsid w:val="000C65D5"/>
    <w:rsid w:val="000D7BA7"/>
    <w:rsid w:val="000E73DE"/>
    <w:rsid w:val="001061D2"/>
    <w:rsid w:val="001548AB"/>
    <w:rsid w:val="00172E15"/>
    <w:rsid w:val="00173327"/>
    <w:rsid w:val="00182E6A"/>
    <w:rsid w:val="00187075"/>
    <w:rsid w:val="001D434F"/>
    <w:rsid w:val="001D5ACA"/>
    <w:rsid w:val="001E2993"/>
    <w:rsid w:val="00205B60"/>
    <w:rsid w:val="00210F05"/>
    <w:rsid w:val="00216957"/>
    <w:rsid w:val="00231115"/>
    <w:rsid w:val="00273937"/>
    <w:rsid w:val="002764FF"/>
    <w:rsid w:val="00294CFF"/>
    <w:rsid w:val="00294DE5"/>
    <w:rsid w:val="002B0C28"/>
    <w:rsid w:val="002F0C88"/>
    <w:rsid w:val="00310EC3"/>
    <w:rsid w:val="00335D33"/>
    <w:rsid w:val="00352A47"/>
    <w:rsid w:val="00366672"/>
    <w:rsid w:val="00377767"/>
    <w:rsid w:val="00383B87"/>
    <w:rsid w:val="00386BBE"/>
    <w:rsid w:val="00392CE2"/>
    <w:rsid w:val="00397E70"/>
    <w:rsid w:val="003A1433"/>
    <w:rsid w:val="003A487B"/>
    <w:rsid w:val="003B1336"/>
    <w:rsid w:val="003B293C"/>
    <w:rsid w:val="003D118D"/>
    <w:rsid w:val="004024A0"/>
    <w:rsid w:val="00411779"/>
    <w:rsid w:val="00434DE4"/>
    <w:rsid w:val="0044709C"/>
    <w:rsid w:val="004566D9"/>
    <w:rsid w:val="0046306D"/>
    <w:rsid w:val="004D5313"/>
    <w:rsid w:val="004E1A82"/>
    <w:rsid w:val="004E230F"/>
    <w:rsid w:val="004F7FBB"/>
    <w:rsid w:val="00553A2D"/>
    <w:rsid w:val="005633E7"/>
    <w:rsid w:val="005A490A"/>
    <w:rsid w:val="005B184A"/>
    <w:rsid w:val="005B2A91"/>
    <w:rsid w:val="005B3144"/>
    <w:rsid w:val="005D7A83"/>
    <w:rsid w:val="00617870"/>
    <w:rsid w:val="00664753"/>
    <w:rsid w:val="006856B3"/>
    <w:rsid w:val="006A3F41"/>
    <w:rsid w:val="006B1932"/>
    <w:rsid w:val="006C5DA0"/>
    <w:rsid w:val="00750E6F"/>
    <w:rsid w:val="0076720B"/>
    <w:rsid w:val="00770765"/>
    <w:rsid w:val="0079442B"/>
    <w:rsid w:val="0079772B"/>
    <w:rsid w:val="007B6316"/>
    <w:rsid w:val="007D07B1"/>
    <w:rsid w:val="00823D63"/>
    <w:rsid w:val="008331E8"/>
    <w:rsid w:val="00833A77"/>
    <w:rsid w:val="00883335"/>
    <w:rsid w:val="008A1B48"/>
    <w:rsid w:val="008A7BE9"/>
    <w:rsid w:val="008C3EAA"/>
    <w:rsid w:val="008E7194"/>
    <w:rsid w:val="008E72A9"/>
    <w:rsid w:val="008F4B8D"/>
    <w:rsid w:val="008F7DC3"/>
    <w:rsid w:val="00920467"/>
    <w:rsid w:val="00937394"/>
    <w:rsid w:val="009434D6"/>
    <w:rsid w:val="00973F3F"/>
    <w:rsid w:val="009D4F3D"/>
    <w:rsid w:val="009D7BDB"/>
    <w:rsid w:val="00A13254"/>
    <w:rsid w:val="00A1397E"/>
    <w:rsid w:val="00A14445"/>
    <w:rsid w:val="00A22C8F"/>
    <w:rsid w:val="00A6683B"/>
    <w:rsid w:val="00A756EB"/>
    <w:rsid w:val="00A801C7"/>
    <w:rsid w:val="00AB4DA3"/>
    <w:rsid w:val="00AD09F0"/>
    <w:rsid w:val="00AE6C11"/>
    <w:rsid w:val="00B104E4"/>
    <w:rsid w:val="00B258BB"/>
    <w:rsid w:val="00B35938"/>
    <w:rsid w:val="00B375FF"/>
    <w:rsid w:val="00B569D3"/>
    <w:rsid w:val="00B61994"/>
    <w:rsid w:val="00B705FA"/>
    <w:rsid w:val="00B710FD"/>
    <w:rsid w:val="00B96D98"/>
    <w:rsid w:val="00BB5E51"/>
    <w:rsid w:val="00BD3CBC"/>
    <w:rsid w:val="00BD7EAC"/>
    <w:rsid w:val="00BF3478"/>
    <w:rsid w:val="00BF7E1B"/>
    <w:rsid w:val="00C251A4"/>
    <w:rsid w:val="00C349EC"/>
    <w:rsid w:val="00CC12A6"/>
    <w:rsid w:val="00CD2093"/>
    <w:rsid w:val="00CD6DA4"/>
    <w:rsid w:val="00D068D4"/>
    <w:rsid w:val="00D21298"/>
    <w:rsid w:val="00D319F5"/>
    <w:rsid w:val="00D3505E"/>
    <w:rsid w:val="00D5151F"/>
    <w:rsid w:val="00D75943"/>
    <w:rsid w:val="00D76CA0"/>
    <w:rsid w:val="00D86CFA"/>
    <w:rsid w:val="00D92B88"/>
    <w:rsid w:val="00D93957"/>
    <w:rsid w:val="00DC00AC"/>
    <w:rsid w:val="00DC497D"/>
    <w:rsid w:val="00DC6DE3"/>
    <w:rsid w:val="00E12141"/>
    <w:rsid w:val="00E13167"/>
    <w:rsid w:val="00E32E39"/>
    <w:rsid w:val="00E478D9"/>
    <w:rsid w:val="00E57CD9"/>
    <w:rsid w:val="00EA4BC8"/>
    <w:rsid w:val="00EC4F1C"/>
    <w:rsid w:val="00EC7503"/>
    <w:rsid w:val="00F1480D"/>
    <w:rsid w:val="00F20CBD"/>
    <w:rsid w:val="00F211E6"/>
    <w:rsid w:val="00F51C29"/>
    <w:rsid w:val="00F7073A"/>
    <w:rsid w:val="00F8587B"/>
    <w:rsid w:val="00F87362"/>
    <w:rsid w:val="00F8757C"/>
    <w:rsid w:val="00F9720E"/>
    <w:rsid w:val="00FA2C13"/>
    <w:rsid w:val="00FB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8DCCF"/>
  <w15:docId w15:val="{25705135-83C6-4E1D-BC3A-D4780355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994"/>
    <w:pPr>
      <w:spacing w:after="200" w:line="276" w:lineRule="auto"/>
    </w:pPr>
    <w:rPr>
      <w:rFonts w:ascii="Arial" w:eastAsia="Calibri" w:hAnsi="Arial" w:cs="Times New Roman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Preambuła,List Paragraph,Akapit z listą BS,lp1,T_SZ_List Paragraph,Podsis rysunku,Bullet Number,List Paragraph2,ISCG Numerowanie"/>
    <w:basedOn w:val="Normalny"/>
    <w:link w:val="AkapitzlistZnak"/>
    <w:uiPriority w:val="34"/>
    <w:qFormat/>
    <w:rsid w:val="0046306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630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306D"/>
    <w:rPr>
      <w:rFonts w:ascii="Calibri" w:eastAsia="Calibri" w:hAnsi="Calibri" w:cs="Times New Roman"/>
      <w:lang w:bidi="en-US"/>
    </w:rPr>
  </w:style>
  <w:style w:type="paragraph" w:styleId="Tekstpodstawowy2">
    <w:name w:val="Body Text 2"/>
    <w:basedOn w:val="Normalny"/>
    <w:link w:val="Tekstpodstawowy2Znak"/>
    <w:semiHidden/>
    <w:rsid w:val="0046306D"/>
    <w:pPr>
      <w:suppressAutoHyphens/>
      <w:spacing w:after="0" w:line="360" w:lineRule="auto"/>
      <w:jc w:val="both"/>
    </w:pPr>
    <w:rPr>
      <w:rFonts w:eastAsia="Times New Roman"/>
      <w:sz w:val="24"/>
      <w:szCs w:val="20"/>
      <w:lang w:eastAsia="ar-SA" w:bidi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6306D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4630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306D"/>
    <w:rPr>
      <w:rFonts w:ascii="Calibri" w:eastAsia="Calibri" w:hAnsi="Calibri" w:cs="Times New Roman"/>
      <w:lang w:bidi="en-US"/>
    </w:rPr>
  </w:style>
  <w:style w:type="character" w:customStyle="1" w:styleId="Teksttreci">
    <w:name w:val="Tekst treści_"/>
    <w:basedOn w:val="Domylnaczcionkaakapitu"/>
    <w:link w:val="Teksttreci0"/>
    <w:rsid w:val="006856B3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856B3"/>
    <w:pPr>
      <w:widowControl w:val="0"/>
      <w:shd w:val="clear" w:color="auto" w:fill="FFFFFF"/>
      <w:spacing w:after="120" w:line="240" w:lineRule="auto"/>
    </w:pPr>
    <w:rPr>
      <w:rFonts w:eastAsia="Arial" w:cs="Arial"/>
      <w:lang w:bidi="ar-SA"/>
    </w:rPr>
  </w:style>
  <w:style w:type="paragraph" w:customStyle="1" w:styleId="Styl">
    <w:name w:val="Styl"/>
    <w:rsid w:val="008E7194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,Akapit z listą BS Znak,lp1 Znak"/>
    <w:link w:val="Akapitzlist"/>
    <w:uiPriority w:val="34"/>
    <w:qFormat/>
    <w:rsid w:val="00CD2093"/>
    <w:rPr>
      <w:rFonts w:ascii="Arial" w:eastAsia="Calibri" w:hAnsi="Arial" w:cs="Times New Roman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34D6"/>
    <w:pPr>
      <w:widowControl w:val="0"/>
      <w:spacing w:before="60" w:after="60" w:line="240" w:lineRule="auto"/>
      <w:jc w:val="center"/>
      <w:outlineLvl w:val="1"/>
    </w:pPr>
    <w:rPr>
      <w:rFonts w:ascii="Calibri Light" w:eastAsia="Times New Roman" w:hAnsi="Calibri Light" w:cs="Calibri Light"/>
      <w:sz w:val="24"/>
      <w:szCs w:val="24"/>
      <w:lang w:eastAsia="pl-PL" w:bidi="ar-SA"/>
    </w:rPr>
  </w:style>
  <w:style w:type="character" w:customStyle="1" w:styleId="PodtytuZnak">
    <w:name w:val="Podtytuł Znak"/>
    <w:basedOn w:val="Domylnaczcionkaakapitu"/>
    <w:link w:val="Podtytu"/>
    <w:uiPriority w:val="11"/>
    <w:rsid w:val="009434D6"/>
    <w:rPr>
      <w:rFonts w:ascii="Calibri Light" w:eastAsia="Times New Roman" w:hAnsi="Calibri Light" w:cs="Calibri Light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9</Pages>
  <Words>3849</Words>
  <Characters>23098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Iwona Milewska</cp:lastModifiedBy>
  <cp:revision>18</cp:revision>
  <cp:lastPrinted>2024-12-10T09:09:00Z</cp:lastPrinted>
  <dcterms:created xsi:type="dcterms:W3CDTF">2024-12-04T08:15:00Z</dcterms:created>
  <dcterms:modified xsi:type="dcterms:W3CDTF">2024-12-10T09:09:00Z</dcterms:modified>
</cp:coreProperties>
</file>