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B8" w:rsidRDefault="002672B8" w:rsidP="002672B8">
      <w:pPr>
        <w:jc w:val="center"/>
        <w:rPr>
          <w:rFonts w:ascii="Century Gothic" w:hAnsi="Century Gothic" w:cs="Times New Roman"/>
          <w:b/>
          <w:kern w:val="0"/>
          <w:sz w:val="20"/>
          <w:szCs w:val="20"/>
          <w:lang w:eastAsia="ar-SA" w:bidi="ar-SA"/>
        </w:rPr>
      </w:pPr>
    </w:p>
    <w:p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:rsidR="002672B8" w:rsidRDefault="002672B8" w:rsidP="002672B8">
      <w:pPr>
        <w:jc w:val="center"/>
      </w:pPr>
      <w:r>
        <w:t>NIP 5542647568 REGON 340057695</w:t>
      </w:r>
    </w:p>
    <w:p w:rsidR="002672B8" w:rsidRDefault="002672B8" w:rsidP="002672B8">
      <w:pPr>
        <w:jc w:val="center"/>
      </w:pPr>
      <w:r>
        <w:t>www.ukw.edu.pl</w:t>
      </w:r>
    </w:p>
    <w:p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:rsidR="00F7473D" w:rsidRDefault="009F6175" w:rsidP="00F7473D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UKW/DZP-281-D-140</w:t>
      </w:r>
      <w:r w:rsidR="00083B59">
        <w:rPr>
          <w:rFonts w:ascii="Century Gothic" w:hAnsi="Century Gothic"/>
          <w:sz w:val="20"/>
          <w:szCs w:val="20"/>
        </w:rPr>
        <w:t>/2021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>
        <w:rPr>
          <w:rFonts w:ascii="Century Gothic" w:hAnsi="Century Gothic"/>
          <w:sz w:val="20"/>
          <w:szCs w:val="20"/>
        </w:rPr>
        <w:t>Bydgoszcz, dn. 17</w:t>
      </w:r>
      <w:r w:rsidR="00914EF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11</w:t>
      </w:r>
      <w:r w:rsidR="00083B59">
        <w:rPr>
          <w:rFonts w:ascii="Century Gothic" w:hAnsi="Century Gothic"/>
          <w:sz w:val="20"/>
          <w:szCs w:val="20"/>
        </w:rPr>
        <w:t>.2021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:rsidR="00F7473D" w:rsidRDefault="00F7473D" w:rsidP="00F7473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F7473D" w:rsidRDefault="00F7473D" w:rsidP="00F7473D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24342B" w:rsidRDefault="00F7473D" w:rsidP="00083B59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083B59">
        <w:rPr>
          <w:rFonts w:ascii="Century Gothic" w:hAnsi="Century Gothic"/>
          <w:sz w:val="20"/>
          <w:szCs w:val="20"/>
        </w:rPr>
        <w:t>podstawowym bez negocjacji</w:t>
      </w:r>
      <w:r>
        <w:rPr>
          <w:rFonts w:ascii="Century Gothic" w:hAnsi="Century Gothic"/>
          <w:sz w:val="20"/>
          <w:szCs w:val="20"/>
        </w:rPr>
        <w:t xml:space="preserve"> na: </w:t>
      </w:r>
      <w:r w:rsidR="0024342B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</w:t>
      </w:r>
      <w:r w:rsidR="0024342B" w:rsidRPr="0024342B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083B59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sprzętu komputerowego i oprogramowania</w:t>
      </w:r>
    </w:p>
    <w:p w:rsidR="00013F79" w:rsidRDefault="00013F79" w:rsidP="0024342B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:rsidR="00102239" w:rsidRPr="00102239" w:rsidRDefault="00102239" w:rsidP="00102239"/>
    <w:p w:rsidR="00F7473D" w:rsidRDefault="00F7473D" w:rsidP="00F7473D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:rsidR="00F7473D" w:rsidRDefault="00F7473D" w:rsidP="00F7473D">
      <w:pPr>
        <w:tabs>
          <w:tab w:val="left" w:pos="0"/>
        </w:tabs>
        <w:jc w:val="center"/>
        <w:rPr>
          <w:rFonts w:cs="Times New Roman"/>
        </w:rPr>
      </w:pPr>
    </w:p>
    <w:p w:rsidR="00102239" w:rsidRDefault="00F7473D" w:rsidP="00083B59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Działając na podstawie art. </w:t>
      </w:r>
      <w:r w:rsidR="00083B59">
        <w:rPr>
          <w:rFonts w:ascii="Century Gothic" w:hAnsi="Century Gothic" w:cs="Century Gothic"/>
          <w:b w:val="0"/>
          <w:sz w:val="20"/>
          <w:szCs w:val="20"/>
        </w:rPr>
        <w:t>284 ust. 2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ustawy Prawo zamówień publicznych (</w:t>
      </w:r>
      <w:r w:rsidR="0004127B">
        <w:rPr>
          <w:rFonts w:ascii="Century Gothic" w:hAnsi="Century Gothic" w:cs="Century Gothic"/>
          <w:b w:val="0"/>
          <w:sz w:val="20"/>
          <w:szCs w:val="20"/>
        </w:rPr>
        <w:t xml:space="preserve">tj. </w:t>
      </w:r>
      <w:r w:rsidR="009F6175">
        <w:rPr>
          <w:rFonts w:ascii="Century Gothic" w:hAnsi="Century Gothic" w:cs="Century Gothic"/>
          <w:b w:val="0"/>
          <w:sz w:val="20"/>
          <w:szCs w:val="20"/>
        </w:rPr>
        <w:t>Dz. U. z 2021</w:t>
      </w:r>
      <w:r w:rsidR="00371778">
        <w:rPr>
          <w:rFonts w:ascii="Century Gothic" w:hAnsi="Century Gothic" w:cs="Century Gothic"/>
          <w:b w:val="0"/>
          <w:sz w:val="20"/>
          <w:szCs w:val="20"/>
        </w:rPr>
        <w:t xml:space="preserve"> r. poz. </w:t>
      </w:r>
      <w:r w:rsidR="009F6175">
        <w:rPr>
          <w:rFonts w:ascii="Century Gothic" w:hAnsi="Century Gothic" w:cs="Century Gothic"/>
          <w:b w:val="0"/>
          <w:sz w:val="20"/>
          <w:szCs w:val="20"/>
        </w:rPr>
        <w:t>1129</w:t>
      </w:r>
      <w:r>
        <w:rPr>
          <w:rFonts w:ascii="Century Gothic" w:hAnsi="Century Gothic" w:cs="Century Gothic"/>
          <w:b w:val="0"/>
          <w:sz w:val="20"/>
          <w:szCs w:val="20"/>
        </w:rPr>
        <w:t>) 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24342B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</w:t>
      </w:r>
      <w:r w:rsidR="0024342B" w:rsidRPr="0024342B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083B59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sprzętu komputerowego i oprogramowania</w:t>
      </w:r>
    </w:p>
    <w:p w:rsidR="00083B59" w:rsidRDefault="00083B59" w:rsidP="00083B59">
      <w:pPr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:rsidR="009F6175" w:rsidRDefault="009F6175" w:rsidP="00083B59">
      <w:pPr>
        <w:spacing w:line="36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  <w:u w:val="single"/>
          <w:shd w:val="clear" w:color="auto" w:fill="FFFFFF"/>
        </w:rPr>
        <w:t>Dotyczy części 13</w:t>
      </w:r>
    </w:p>
    <w:p w:rsidR="00083B59" w:rsidRPr="00083B59" w:rsidRDefault="009F6175" w:rsidP="00083B59">
      <w:pPr>
        <w:spacing w:line="36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9F6175">
        <w:rPr>
          <w:rFonts w:ascii="Century Gothic" w:hAnsi="Century Gothic" w:cs="Arial"/>
          <w:b/>
          <w:bCs/>
          <w:color w:val="000000"/>
          <w:sz w:val="20"/>
          <w:szCs w:val="20"/>
          <w:u w:val="single"/>
          <w:shd w:val="clear" w:color="auto" w:fill="FFFFFF"/>
        </w:rPr>
        <w:t>w wierszu 20 (typ ekranu w komputerze AIO).</w:t>
      </w:r>
      <w:r w:rsidR="00083B59" w:rsidRPr="00083B59">
        <w:rPr>
          <w:rFonts w:ascii="Century Gothic" w:hAnsi="Century Gothic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 </w:t>
      </w:r>
    </w:p>
    <w:p w:rsidR="00083B59" w:rsidRDefault="00083B59" w:rsidP="00083B59">
      <w:pPr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Pytanie 1</w:t>
      </w:r>
    </w:p>
    <w:p w:rsidR="009F6175" w:rsidRPr="009F6175" w:rsidRDefault="009F6175" w:rsidP="009F6175">
      <w:p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9F6175">
        <w:rPr>
          <w:rFonts w:ascii="Century Gothic" w:hAnsi="Century Gothic" w:cs="Arial"/>
          <w:color w:val="000000"/>
          <w:sz w:val="20"/>
          <w:szCs w:val="20"/>
        </w:rPr>
        <w:t>Czy Zamawiający dopuści ofertę na sprzęt z ekranem NIE dotykowym?</w:t>
      </w:r>
    </w:p>
    <w:p w:rsidR="00A438B1" w:rsidRDefault="009F6175" w:rsidP="009F6175">
      <w:pPr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9F6175">
        <w:rPr>
          <w:rFonts w:ascii="Century Gothic" w:hAnsi="Century Gothic" w:cs="Arial"/>
          <w:color w:val="000000"/>
          <w:sz w:val="20"/>
          <w:szCs w:val="20"/>
        </w:rPr>
        <w:t>uzasadnienie: specyfikowany model, szczególnie pod kontem systemu operacyjnego nie jest dostępny z ekranem dotykowym.</w:t>
      </w:r>
      <w:r w:rsidR="00083B59" w:rsidRPr="00083B59">
        <w:rPr>
          <w:rFonts w:ascii="Century Gothic" w:hAnsi="Century Gothic" w:cs="Arial"/>
          <w:color w:val="000000"/>
          <w:sz w:val="20"/>
          <w:szCs w:val="20"/>
        </w:rPr>
        <w:br/>
      </w:r>
    </w:p>
    <w:p w:rsidR="00083B59" w:rsidRDefault="00A438B1" w:rsidP="009F6175">
      <w:pPr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Odp. </w:t>
      </w:r>
      <w:r w:rsidR="009F6175">
        <w:rPr>
          <w:rFonts w:ascii="Century Gothic" w:hAnsi="Century Gothic" w:cs="Arial"/>
          <w:color w:val="000000"/>
          <w:sz w:val="20"/>
          <w:szCs w:val="20"/>
        </w:rPr>
        <w:t>Zamawiający popełnił błąd w opisie przedmiotu zamówienia. Zamawiający wymaga ekranu LED. Zamawiający zmodyfikuje treść formularza cenowego w tym zakresie.</w:t>
      </w:r>
    </w:p>
    <w:p w:rsidR="0052178C" w:rsidRPr="00083B59" w:rsidRDefault="0052178C" w:rsidP="00083B59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sz w:val="20"/>
          <w:szCs w:val="20"/>
        </w:rPr>
      </w:pPr>
    </w:p>
    <w:p w:rsidR="0024342B" w:rsidRDefault="0024342B" w:rsidP="00927651">
      <w:pPr>
        <w:jc w:val="both"/>
        <w:rPr>
          <w:rFonts w:ascii="Century Gothic" w:hAnsi="Century Gothic"/>
          <w:sz w:val="20"/>
          <w:szCs w:val="20"/>
        </w:rPr>
      </w:pPr>
    </w:p>
    <w:p w:rsidR="00061699" w:rsidRDefault="00061699" w:rsidP="00927651">
      <w:pPr>
        <w:jc w:val="both"/>
        <w:rPr>
          <w:rFonts w:ascii="Century Gothic" w:hAnsi="Century Gothic"/>
          <w:sz w:val="20"/>
          <w:szCs w:val="20"/>
        </w:rPr>
      </w:pPr>
    </w:p>
    <w:p w:rsidR="00061699" w:rsidRPr="004277D7" w:rsidRDefault="00DD6CF9" w:rsidP="00061699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MODYFIKACJA TREŚCI S</w:t>
      </w:r>
      <w:r w:rsidR="00061699" w:rsidRPr="004277D7">
        <w:rPr>
          <w:rFonts w:ascii="Century Gothic" w:hAnsi="Century Gothic"/>
          <w:b/>
          <w:bCs/>
          <w:sz w:val="20"/>
          <w:szCs w:val="20"/>
        </w:rPr>
        <w:t>WZ</w:t>
      </w:r>
    </w:p>
    <w:p w:rsidR="009F6175" w:rsidRDefault="00061699" w:rsidP="009F6175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D</w:t>
      </w:r>
      <w:r w:rsidRPr="00C35701">
        <w:rPr>
          <w:rFonts w:ascii="Century Gothic" w:hAnsi="Century Gothic"/>
          <w:sz w:val="20"/>
          <w:szCs w:val="20"/>
        </w:rPr>
        <w:t>ziała</w:t>
      </w:r>
      <w:r w:rsidR="009F6175">
        <w:rPr>
          <w:rFonts w:ascii="Century Gothic" w:hAnsi="Century Gothic"/>
          <w:sz w:val="20"/>
          <w:szCs w:val="20"/>
        </w:rPr>
        <w:t>jąc na podstawie art. 286 ust. 3</w:t>
      </w:r>
      <w:r>
        <w:rPr>
          <w:rFonts w:ascii="Century Gothic" w:hAnsi="Century Gothic"/>
          <w:sz w:val="20"/>
          <w:szCs w:val="20"/>
        </w:rPr>
        <w:t xml:space="preserve"> </w:t>
      </w:r>
      <w:r w:rsidRPr="00C35701">
        <w:rPr>
          <w:rFonts w:ascii="Century Gothic" w:hAnsi="Century Gothic"/>
          <w:sz w:val="20"/>
          <w:szCs w:val="20"/>
        </w:rPr>
        <w:t>ustawy Prawo zam</w:t>
      </w:r>
      <w:r w:rsidR="009F6175">
        <w:rPr>
          <w:rFonts w:ascii="Century Gothic" w:hAnsi="Century Gothic"/>
          <w:sz w:val="20"/>
          <w:szCs w:val="20"/>
        </w:rPr>
        <w:t>ówień publicznych (Dz. U. z 2021</w:t>
      </w:r>
      <w:r>
        <w:rPr>
          <w:rFonts w:ascii="Century Gothic" w:hAnsi="Century Gothic"/>
          <w:sz w:val="20"/>
          <w:szCs w:val="20"/>
        </w:rPr>
        <w:t xml:space="preserve"> r. poz. </w:t>
      </w:r>
      <w:r w:rsidR="009F6175">
        <w:rPr>
          <w:rFonts w:ascii="Century Gothic" w:hAnsi="Century Gothic"/>
          <w:sz w:val="20"/>
          <w:szCs w:val="20"/>
        </w:rPr>
        <w:t>1129</w:t>
      </w:r>
      <w:r w:rsidRPr="00C35701">
        <w:rPr>
          <w:rFonts w:ascii="Century Gothic" w:hAnsi="Century Gothic"/>
          <w:sz w:val="20"/>
          <w:szCs w:val="20"/>
        </w:rPr>
        <w:t>)</w:t>
      </w:r>
      <w:r w:rsidRPr="00C35701">
        <w:rPr>
          <w:rFonts w:ascii="Century Gothic" w:hAnsi="Century Gothic"/>
          <w:b/>
          <w:sz w:val="20"/>
          <w:szCs w:val="20"/>
        </w:rPr>
        <w:t xml:space="preserve"> Zamawiający dokonuje modyfikacji</w:t>
      </w:r>
      <w:r>
        <w:rPr>
          <w:rFonts w:ascii="Century Gothic" w:hAnsi="Century Gothic"/>
          <w:b/>
          <w:sz w:val="20"/>
          <w:szCs w:val="20"/>
        </w:rPr>
        <w:t xml:space="preserve"> treści</w:t>
      </w:r>
      <w:r w:rsidR="00DD6CF9">
        <w:rPr>
          <w:rFonts w:ascii="Century Gothic" w:hAnsi="Century Gothic"/>
          <w:b/>
          <w:sz w:val="20"/>
          <w:szCs w:val="20"/>
        </w:rPr>
        <w:t xml:space="preserve"> S</w:t>
      </w:r>
      <w:r w:rsidRPr="00C35701">
        <w:rPr>
          <w:rFonts w:ascii="Century Gothic" w:hAnsi="Century Gothic"/>
          <w:b/>
          <w:sz w:val="20"/>
          <w:szCs w:val="20"/>
        </w:rPr>
        <w:t>WZ w z</w:t>
      </w:r>
      <w:r>
        <w:rPr>
          <w:rFonts w:ascii="Century Gothic" w:hAnsi="Century Gothic"/>
          <w:b/>
          <w:sz w:val="20"/>
          <w:szCs w:val="20"/>
        </w:rPr>
        <w:t xml:space="preserve">akresie </w:t>
      </w:r>
      <w:r w:rsidR="009F6175" w:rsidRPr="009F6175">
        <w:rPr>
          <w:rFonts w:ascii="Century Gothic" w:hAnsi="Century Gothic"/>
          <w:b/>
          <w:sz w:val="20"/>
          <w:szCs w:val="20"/>
        </w:rPr>
        <w:t xml:space="preserve">przesunięcia  terminu  składania i otwarcia ofert </w:t>
      </w:r>
      <w:r w:rsidR="009F6175">
        <w:rPr>
          <w:rFonts w:ascii="Century Gothic" w:hAnsi="Century Gothic"/>
          <w:b/>
          <w:sz w:val="20"/>
          <w:szCs w:val="20"/>
        </w:rPr>
        <w:t>oraz terminu związania ofertą.</w:t>
      </w:r>
    </w:p>
    <w:p w:rsidR="00DD6CF9" w:rsidRDefault="009F6175" w:rsidP="009F6175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9F6175">
        <w:rPr>
          <w:rFonts w:ascii="Century Gothic" w:hAnsi="Century Gothic"/>
          <w:b/>
          <w:sz w:val="20"/>
          <w:szCs w:val="20"/>
        </w:rPr>
        <w:t xml:space="preserve"> W związku z powyższą modyfikacją zmian</w:t>
      </w:r>
      <w:r>
        <w:rPr>
          <w:rFonts w:ascii="Century Gothic" w:hAnsi="Century Gothic"/>
          <w:b/>
          <w:sz w:val="20"/>
          <w:szCs w:val="20"/>
        </w:rPr>
        <w:t>ie ulegają następujące punkty S</w:t>
      </w:r>
      <w:r w:rsidRPr="009F6175">
        <w:rPr>
          <w:rFonts w:ascii="Century Gothic" w:hAnsi="Century Gothic"/>
          <w:b/>
          <w:sz w:val="20"/>
          <w:szCs w:val="20"/>
        </w:rPr>
        <w:t>WZ:</w:t>
      </w:r>
    </w:p>
    <w:p w:rsidR="009F6175" w:rsidRDefault="00572F59" w:rsidP="009F6175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1) Rozdział XVI pkt. 3 otrzymuje brzmienie: </w:t>
      </w:r>
    </w:p>
    <w:p w:rsidR="00572F59" w:rsidRDefault="00572F59" w:rsidP="009F6175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1. </w:t>
      </w:r>
      <w:r w:rsidRPr="00572F59">
        <w:rPr>
          <w:rFonts w:ascii="Century Gothic" w:hAnsi="Century Gothic" w:cs="Arial"/>
          <w:sz w:val="20"/>
          <w:szCs w:val="20"/>
        </w:rPr>
        <w:t xml:space="preserve">Wykonawca będzie związany ofertą przez okres 30 dni, tj. </w:t>
      </w:r>
      <w:r>
        <w:rPr>
          <w:rFonts w:ascii="Century Gothic" w:hAnsi="Century Gothic" w:cs="Arial"/>
          <w:b/>
          <w:bCs/>
          <w:sz w:val="20"/>
          <w:szCs w:val="20"/>
        </w:rPr>
        <w:t>do dnia 21</w:t>
      </w:r>
      <w:r w:rsidRPr="00572F59">
        <w:rPr>
          <w:rFonts w:ascii="Century Gothic" w:hAnsi="Century Gothic" w:cs="Arial"/>
          <w:b/>
          <w:bCs/>
          <w:sz w:val="20"/>
          <w:szCs w:val="20"/>
        </w:rPr>
        <w:t>.12.2021 r</w:t>
      </w:r>
      <w:r w:rsidRPr="00572F59">
        <w:rPr>
          <w:rFonts w:ascii="Century Gothic" w:hAnsi="Century Gothic" w:cs="Arial"/>
          <w:sz w:val="20"/>
          <w:szCs w:val="20"/>
        </w:rPr>
        <w:t>. Bieg terminu związania ofertą rozpoczyna się wraz z upływem terminu składania ofert.</w:t>
      </w:r>
    </w:p>
    <w:p w:rsidR="00572F59" w:rsidRDefault="00572F59" w:rsidP="009F6175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572F59" w:rsidRDefault="00572F59" w:rsidP="009F6175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2) </w:t>
      </w:r>
      <w:r>
        <w:rPr>
          <w:rFonts w:ascii="Century Gothic" w:hAnsi="Century Gothic" w:cs="Arial"/>
          <w:sz w:val="20"/>
          <w:szCs w:val="20"/>
        </w:rPr>
        <w:t>Rozdział XVI</w:t>
      </w:r>
      <w:r>
        <w:rPr>
          <w:rFonts w:ascii="Century Gothic" w:hAnsi="Century Gothic" w:cs="Arial"/>
          <w:sz w:val="20"/>
          <w:szCs w:val="20"/>
        </w:rPr>
        <w:t>I</w:t>
      </w:r>
      <w:r>
        <w:rPr>
          <w:rFonts w:ascii="Century Gothic" w:hAnsi="Century Gothic" w:cs="Arial"/>
          <w:sz w:val="20"/>
          <w:szCs w:val="20"/>
        </w:rPr>
        <w:t xml:space="preserve"> pkt. </w:t>
      </w:r>
      <w:r>
        <w:rPr>
          <w:rFonts w:ascii="Century Gothic" w:hAnsi="Century Gothic" w:cs="Arial"/>
          <w:sz w:val="20"/>
          <w:szCs w:val="20"/>
        </w:rPr>
        <w:t xml:space="preserve">1 i </w:t>
      </w:r>
      <w:r>
        <w:rPr>
          <w:rFonts w:ascii="Century Gothic" w:hAnsi="Century Gothic" w:cs="Arial"/>
          <w:sz w:val="20"/>
          <w:szCs w:val="20"/>
        </w:rPr>
        <w:t>3 otrzymuje brzmienie:</w:t>
      </w:r>
    </w:p>
    <w:p w:rsidR="00572F59" w:rsidRDefault="00572F59" w:rsidP="00572F59">
      <w:pPr>
        <w:spacing w:line="360" w:lineRule="auto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1. </w:t>
      </w:r>
      <w:r w:rsidRPr="00DC5C9C">
        <w:rPr>
          <w:rFonts w:ascii="Calibri" w:hAnsi="Calibri" w:cs="Calibri Light"/>
          <w:sz w:val="22"/>
          <w:szCs w:val="22"/>
        </w:rPr>
        <w:t xml:space="preserve">Ofertę należy złożyć poprzez Platformę </w:t>
      </w:r>
      <w:r w:rsidRPr="00DC5C9C">
        <w:rPr>
          <w:rFonts w:ascii="Calibri" w:hAnsi="Calibri" w:cs="Calibri Light"/>
          <w:b/>
          <w:sz w:val="22"/>
          <w:szCs w:val="22"/>
        </w:rPr>
        <w:t xml:space="preserve">do dnia </w:t>
      </w:r>
      <w:r>
        <w:rPr>
          <w:rFonts w:ascii="Calibri" w:hAnsi="Calibri" w:cs="Calibri Light"/>
          <w:b/>
          <w:sz w:val="22"/>
          <w:szCs w:val="22"/>
        </w:rPr>
        <w:t>22</w:t>
      </w:r>
      <w:r>
        <w:rPr>
          <w:rFonts w:ascii="Calibri" w:hAnsi="Calibri" w:cs="Calibri Light"/>
          <w:b/>
          <w:sz w:val="22"/>
          <w:szCs w:val="22"/>
        </w:rPr>
        <w:t>.11.2021</w:t>
      </w:r>
      <w:r w:rsidRPr="00DC5C9C">
        <w:rPr>
          <w:rFonts w:ascii="Calibri" w:hAnsi="Calibri" w:cs="Calibri Light"/>
          <w:b/>
          <w:sz w:val="22"/>
          <w:szCs w:val="22"/>
        </w:rPr>
        <w:t xml:space="preserve">r. do godziny </w:t>
      </w:r>
      <w:r>
        <w:rPr>
          <w:rFonts w:ascii="Calibri" w:hAnsi="Calibri" w:cs="Calibri Light"/>
          <w:b/>
          <w:bCs/>
          <w:caps/>
          <w:sz w:val="22"/>
          <w:szCs w:val="22"/>
        </w:rPr>
        <w:t>11</w:t>
      </w:r>
      <w:r w:rsidRPr="00DC5C9C">
        <w:rPr>
          <w:rFonts w:ascii="Calibri" w:hAnsi="Calibri" w:cs="Calibri Light"/>
          <w:b/>
          <w:sz w:val="22"/>
          <w:szCs w:val="22"/>
        </w:rPr>
        <w:t>:00</w:t>
      </w:r>
      <w:r>
        <w:rPr>
          <w:rFonts w:ascii="Calibri" w:hAnsi="Calibri" w:cs="Calibri Light"/>
          <w:b/>
          <w:sz w:val="22"/>
          <w:szCs w:val="22"/>
        </w:rPr>
        <w:t>.</w:t>
      </w:r>
    </w:p>
    <w:p w:rsidR="00572F59" w:rsidRPr="00572F59" w:rsidRDefault="00572F59" w:rsidP="00572F59">
      <w:pPr>
        <w:spacing w:line="360" w:lineRule="auto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3. </w:t>
      </w:r>
      <w:r>
        <w:rPr>
          <w:rFonts w:ascii="Calibri" w:hAnsi="Calibri" w:cs="Calibri Light"/>
          <w:sz w:val="22"/>
          <w:szCs w:val="22"/>
        </w:rPr>
        <w:t xml:space="preserve">Otwarcie ofert nastąpi </w:t>
      </w:r>
      <w:r w:rsidRPr="00DC5C9C">
        <w:rPr>
          <w:rFonts w:ascii="Calibri" w:hAnsi="Calibri" w:cs="Calibri Light"/>
          <w:sz w:val="22"/>
          <w:szCs w:val="22"/>
        </w:rPr>
        <w:t xml:space="preserve">w dniu </w:t>
      </w:r>
      <w:r>
        <w:rPr>
          <w:rFonts w:ascii="Calibri" w:hAnsi="Calibri" w:cs="Calibri Light"/>
          <w:b/>
          <w:bCs/>
          <w:caps/>
          <w:sz w:val="22"/>
          <w:szCs w:val="22"/>
        </w:rPr>
        <w:t>22</w:t>
      </w:r>
      <w:r>
        <w:rPr>
          <w:rFonts w:ascii="Calibri" w:hAnsi="Calibri" w:cs="Calibri Light"/>
          <w:b/>
          <w:bCs/>
          <w:caps/>
          <w:sz w:val="22"/>
          <w:szCs w:val="22"/>
        </w:rPr>
        <w:t>.11</w:t>
      </w:r>
      <w:r w:rsidRPr="00932F29">
        <w:rPr>
          <w:rFonts w:ascii="Calibri" w:hAnsi="Calibri" w:cs="Calibri Light"/>
          <w:b/>
          <w:bCs/>
          <w:caps/>
          <w:sz w:val="22"/>
          <w:szCs w:val="22"/>
        </w:rPr>
        <w:t>.2021</w:t>
      </w:r>
      <w:r w:rsidRPr="00DC5C9C">
        <w:rPr>
          <w:rFonts w:ascii="Calibri" w:hAnsi="Calibri" w:cs="Calibri Light"/>
          <w:b/>
          <w:sz w:val="22"/>
          <w:szCs w:val="22"/>
        </w:rPr>
        <w:t xml:space="preserve"> r. o godzinie </w:t>
      </w:r>
      <w:r>
        <w:rPr>
          <w:rFonts w:ascii="Calibri" w:hAnsi="Calibri" w:cs="Calibri Light"/>
          <w:b/>
          <w:sz w:val="22"/>
          <w:szCs w:val="22"/>
        </w:rPr>
        <w:t>11:05</w:t>
      </w:r>
      <w:r>
        <w:rPr>
          <w:rFonts w:ascii="Calibri" w:hAnsi="Calibri" w:cs="Calibri Light"/>
          <w:b/>
          <w:sz w:val="22"/>
          <w:szCs w:val="22"/>
        </w:rPr>
        <w:t>.</w:t>
      </w:r>
      <w:r w:rsidRPr="00DC5C9C">
        <w:rPr>
          <w:rFonts w:ascii="Calibri" w:hAnsi="Calibri" w:cs="Calibri Light"/>
          <w:sz w:val="22"/>
          <w:szCs w:val="22"/>
        </w:rPr>
        <w:t xml:space="preserve">  </w:t>
      </w:r>
    </w:p>
    <w:p w:rsidR="00572F59" w:rsidRDefault="00572F59" w:rsidP="009F6175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572F59" w:rsidRPr="000A624A" w:rsidRDefault="00572F59" w:rsidP="009F6175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061699" w:rsidRDefault="00DD6CF9" w:rsidP="00572F59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 xml:space="preserve">Zmodyfikowana treść </w:t>
      </w:r>
      <w:r w:rsidR="00572F59">
        <w:rPr>
          <w:rFonts w:ascii="Century Gothic" w:hAnsi="Century Gothic"/>
          <w:b/>
          <w:sz w:val="20"/>
          <w:szCs w:val="20"/>
        </w:rPr>
        <w:t>SWZ</w:t>
      </w:r>
      <w:r w:rsidR="00061699">
        <w:rPr>
          <w:rFonts w:ascii="Century Gothic" w:hAnsi="Century Gothic"/>
          <w:b/>
          <w:sz w:val="20"/>
          <w:szCs w:val="20"/>
        </w:rPr>
        <w:t xml:space="preserve"> stanowi załącznik do niniejszego pisma.</w:t>
      </w:r>
    </w:p>
    <w:p w:rsidR="00061699" w:rsidRDefault="00061699" w:rsidP="00927651">
      <w:pPr>
        <w:jc w:val="both"/>
        <w:rPr>
          <w:rFonts w:ascii="Century Gothic" w:hAnsi="Century Gothic"/>
          <w:sz w:val="20"/>
          <w:szCs w:val="20"/>
        </w:rPr>
      </w:pPr>
    </w:p>
    <w:p w:rsidR="0024342B" w:rsidRDefault="0024342B" w:rsidP="00927651">
      <w:pPr>
        <w:jc w:val="both"/>
        <w:rPr>
          <w:rFonts w:ascii="Century Gothic" w:hAnsi="Century Gothic"/>
          <w:sz w:val="20"/>
          <w:szCs w:val="20"/>
        </w:rPr>
      </w:pPr>
    </w:p>
    <w:p w:rsidR="0024342B" w:rsidRDefault="0024342B" w:rsidP="00927651">
      <w:pPr>
        <w:jc w:val="both"/>
        <w:rPr>
          <w:rFonts w:ascii="Century Gothic" w:hAnsi="Century Gothic"/>
          <w:sz w:val="20"/>
          <w:szCs w:val="20"/>
        </w:rPr>
      </w:pPr>
    </w:p>
    <w:p w:rsidR="00C578AB" w:rsidRPr="00C578AB" w:rsidRDefault="00C578AB" w:rsidP="000560E0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 xml:space="preserve">Kanclerz UKW </w:t>
      </w:r>
    </w:p>
    <w:p w:rsidR="0024342B" w:rsidRDefault="0024342B" w:rsidP="000560E0">
      <w:pPr>
        <w:jc w:val="right"/>
        <w:rPr>
          <w:rFonts w:ascii="Century Gothic" w:hAnsi="Century Gothic"/>
          <w:sz w:val="20"/>
          <w:szCs w:val="20"/>
        </w:rPr>
      </w:pPr>
    </w:p>
    <w:p w:rsidR="00C578AB" w:rsidRPr="00C578AB" w:rsidRDefault="00C578AB" w:rsidP="000560E0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>mgr Renata Malak</w:t>
      </w:r>
    </w:p>
    <w:sectPr w:rsidR="00C578AB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20"/>
  </w:num>
  <w:num w:numId="5">
    <w:abstractNumId w:val="9"/>
  </w:num>
  <w:num w:numId="6">
    <w:abstractNumId w:val="26"/>
  </w:num>
  <w:num w:numId="7">
    <w:abstractNumId w:val="5"/>
  </w:num>
  <w:num w:numId="8">
    <w:abstractNumId w:val="13"/>
  </w:num>
  <w:num w:numId="9">
    <w:abstractNumId w:val="22"/>
  </w:num>
  <w:num w:numId="10">
    <w:abstractNumId w:val="23"/>
  </w:num>
  <w:num w:numId="11">
    <w:abstractNumId w:val="6"/>
  </w:num>
  <w:num w:numId="12">
    <w:abstractNumId w:val="27"/>
  </w:num>
  <w:num w:numId="13">
    <w:abstractNumId w:val="25"/>
  </w:num>
  <w:num w:numId="14">
    <w:abstractNumId w:val="4"/>
  </w:num>
  <w:num w:numId="15">
    <w:abstractNumId w:val="17"/>
  </w:num>
  <w:num w:numId="16">
    <w:abstractNumId w:val="10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24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F107A"/>
    <w:rsid w:val="00102239"/>
    <w:rsid w:val="00141918"/>
    <w:rsid w:val="001428A6"/>
    <w:rsid w:val="0014544F"/>
    <w:rsid w:val="00151DA4"/>
    <w:rsid w:val="001A5687"/>
    <w:rsid w:val="001C0AA1"/>
    <w:rsid w:val="0024342B"/>
    <w:rsid w:val="002672B8"/>
    <w:rsid w:val="00272E23"/>
    <w:rsid w:val="00322E3F"/>
    <w:rsid w:val="003249AA"/>
    <w:rsid w:val="00333FC9"/>
    <w:rsid w:val="00345DFE"/>
    <w:rsid w:val="003549D0"/>
    <w:rsid w:val="003572F8"/>
    <w:rsid w:val="00371778"/>
    <w:rsid w:val="00386A58"/>
    <w:rsid w:val="00406582"/>
    <w:rsid w:val="004277D7"/>
    <w:rsid w:val="00431DB8"/>
    <w:rsid w:val="0046126D"/>
    <w:rsid w:val="0046158D"/>
    <w:rsid w:val="004674A9"/>
    <w:rsid w:val="00496D69"/>
    <w:rsid w:val="004B0EFE"/>
    <w:rsid w:val="004D337B"/>
    <w:rsid w:val="005113BC"/>
    <w:rsid w:val="0052178C"/>
    <w:rsid w:val="005272D5"/>
    <w:rsid w:val="00572C92"/>
    <w:rsid w:val="00572F59"/>
    <w:rsid w:val="005B45A6"/>
    <w:rsid w:val="005C4A6A"/>
    <w:rsid w:val="00610D83"/>
    <w:rsid w:val="0065201E"/>
    <w:rsid w:val="00670D31"/>
    <w:rsid w:val="00672A83"/>
    <w:rsid w:val="00684A40"/>
    <w:rsid w:val="006B4BF7"/>
    <w:rsid w:val="006D03A0"/>
    <w:rsid w:val="006E59CD"/>
    <w:rsid w:val="006F6CF3"/>
    <w:rsid w:val="006F7EF5"/>
    <w:rsid w:val="007103E1"/>
    <w:rsid w:val="00714653"/>
    <w:rsid w:val="00722258"/>
    <w:rsid w:val="0074564E"/>
    <w:rsid w:val="00782FA7"/>
    <w:rsid w:val="0079075E"/>
    <w:rsid w:val="007D0536"/>
    <w:rsid w:val="007E579D"/>
    <w:rsid w:val="007F3F84"/>
    <w:rsid w:val="00804737"/>
    <w:rsid w:val="00817CDC"/>
    <w:rsid w:val="008469D2"/>
    <w:rsid w:val="00856722"/>
    <w:rsid w:val="00864443"/>
    <w:rsid w:val="00883E14"/>
    <w:rsid w:val="008D5C17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438B1"/>
    <w:rsid w:val="00A70291"/>
    <w:rsid w:val="00A8431A"/>
    <w:rsid w:val="00A85419"/>
    <w:rsid w:val="00A8611A"/>
    <w:rsid w:val="00A96776"/>
    <w:rsid w:val="00AA59AA"/>
    <w:rsid w:val="00AD64A1"/>
    <w:rsid w:val="00AD752D"/>
    <w:rsid w:val="00B12391"/>
    <w:rsid w:val="00BA4A4D"/>
    <w:rsid w:val="00BB23AC"/>
    <w:rsid w:val="00BC2F66"/>
    <w:rsid w:val="00BC37B5"/>
    <w:rsid w:val="00C021D8"/>
    <w:rsid w:val="00C17C66"/>
    <w:rsid w:val="00C27C17"/>
    <w:rsid w:val="00C578AB"/>
    <w:rsid w:val="00CE6AFC"/>
    <w:rsid w:val="00D05A52"/>
    <w:rsid w:val="00D45CBF"/>
    <w:rsid w:val="00DA2B54"/>
    <w:rsid w:val="00DA401D"/>
    <w:rsid w:val="00DB5DA1"/>
    <w:rsid w:val="00DD6CF9"/>
    <w:rsid w:val="00E01B41"/>
    <w:rsid w:val="00E22856"/>
    <w:rsid w:val="00E4060F"/>
    <w:rsid w:val="00EB06D1"/>
    <w:rsid w:val="00EB27BC"/>
    <w:rsid w:val="00EB6A08"/>
    <w:rsid w:val="00EE081A"/>
    <w:rsid w:val="00F04CBF"/>
    <w:rsid w:val="00F7473D"/>
    <w:rsid w:val="00F9409E"/>
    <w:rsid w:val="00FA3B36"/>
    <w:rsid w:val="00FA6E50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35</cp:revision>
  <cp:lastPrinted>2020-02-04T07:00:00Z</cp:lastPrinted>
  <dcterms:created xsi:type="dcterms:W3CDTF">2020-02-03T09:16:00Z</dcterms:created>
  <dcterms:modified xsi:type="dcterms:W3CDTF">2021-11-17T07:38:00Z</dcterms:modified>
</cp:coreProperties>
</file>