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8972E5">
        <w:rPr>
          <w:rFonts w:ascii="Cambria" w:eastAsia="Times New Roman" w:hAnsi="Cambria" w:cs="Tahoma"/>
          <w:lang w:eastAsia="pl-PL"/>
        </w:rPr>
        <w:t>61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8972E5">
        <w:rPr>
          <w:rFonts w:ascii="Cambria" w:eastAsia="Times New Roman" w:hAnsi="Cambria" w:cs="Tahoma"/>
          <w:lang w:eastAsia="pl-PL"/>
        </w:rPr>
        <w:t xml:space="preserve"> </w:t>
      </w:r>
      <w:r w:rsidR="00C83F0F">
        <w:rPr>
          <w:rFonts w:ascii="Cambria" w:eastAsia="Times New Roman" w:hAnsi="Cambria" w:cs="Tahoma"/>
          <w:lang w:eastAsia="pl-PL"/>
        </w:rPr>
        <w:t>2</w:t>
      </w:r>
      <w:r w:rsidR="00AC548B">
        <w:rPr>
          <w:rFonts w:ascii="Cambria" w:eastAsia="Times New Roman" w:hAnsi="Cambria" w:cs="Tahoma"/>
          <w:lang w:eastAsia="pl-PL"/>
        </w:rPr>
        <w:t>8</w:t>
      </w:r>
      <w:r w:rsidR="00CA14A9">
        <w:rPr>
          <w:rFonts w:ascii="Cambria" w:eastAsia="Times New Roman" w:hAnsi="Cambria" w:cs="Tahoma"/>
          <w:lang w:eastAsia="pl-PL"/>
        </w:rPr>
        <w:t>.08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</w:t>
      </w:r>
      <w:r w:rsidR="00CA14A9">
        <w:rPr>
          <w:rFonts w:ascii="Cambria" w:eastAsia="Times New Roman" w:hAnsi="Cambria" w:cs="Tahoma"/>
          <w:lang w:eastAsia="pl-PL"/>
        </w:rPr>
        <w:t xml:space="preserve"> </w:t>
      </w:r>
      <w:r w:rsidR="0086234D">
        <w:rPr>
          <w:rFonts w:ascii="Cambria" w:eastAsia="Times New Roman" w:hAnsi="Cambria" w:cs="Tahoma"/>
          <w:lang w:eastAsia="pl-PL"/>
        </w:rPr>
        <w:t xml:space="preserve">– sterylizatory parowe.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00AF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8972E5" w:rsidRDefault="008972E5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 xml:space="preserve">Pytanie 1 SWZ, rozdział IV Opis przedmiotu zamówienia. Wnoszę o doprecyzowanie czy zdemontowane sterylizatory mają nadawać się do ponownego montażu (np. czy Zamawiający zamierza je odsprzedać), czy będą utylizowane? Odpowiedź na powyższe pytanie umożliwi poprawne skalkulowanie oferty – czasu prac związanych z demontażem. Jeżeli Zamawiający wymaga aby zdemontowane urządzenia nadawały się do ponownego montażu i pracy u innego użytkownika, to należy wszystkie przewody elektryczne, wodne, itp. zdemontować odpowiednią starannością z zachowaniem wszystkich części, aby możliwy był ponowny ich montaż, uruchomienie i poprawne działanie. </w:t>
      </w:r>
    </w:p>
    <w:p w:rsidR="00AC548B" w:rsidRP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Zdemontowane sterylizatory maja nadawać się do ponownego montażu.</w:t>
      </w: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 xml:space="preserve">Pytanie 2 SWZ, rozdział IV Opis przedmiotu zamówienia. Czy Zamawiający dopuści możliwość transportu materiału i jego sterylizację w innym szpitalu na koszt Wykonawcy? </w:t>
      </w:r>
    </w:p>
    <w:p w:rsidR="00AC548B" w:rsidRP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Tylko i wyłącznie w przypadku, gdy nastąpi uzasadniona i zaakceptowana przez zamawiającego potrzeba.</w:t>
      </w: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 xml:space="preserve">Pytanie 3 SWZ, rozdział IV Opis przedmiotu zamówienia. Proszę o doprecyzowanie czy Zamawiający poza zgłoszeniem odbioru UDT wraz z niezbędną wymaganą dokumentacją wymaga również asysty serwisu Wykonawcy podczas pierwszego odbioru UDT nowo zainstalowanych urządzeń? </w:t>
      </w:r>
    </w:p>
    <w:p w:rsidR="00AC548B" w:rsidRP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 xml:space="preserve">Pytanie 4 Załącznik nr 1a do SWZ, Certyfikaty, pkt 1 Proszę o doprecyzowanie czy wymagany w ww. punkcie aktualny dokument należy załączyć do oferty? </w:t>
      </w:r>
    </w:p>
    <w:p w:rsidR="00AC548B" w:rsidRP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Nie, dokumenty należy dostarczyć wraz z urządzeniem.</w:t>
      </w:r>
    </w:p>
    <w:p w:rsidR="00C83F0F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>Pytanie 5 Załącznik nr 1a do SWZ, Certyfikaty, pkt 5 Proszę o doprecyzowanie czy listę elementów z listą zalecanych preparatów myjąco</w:t>
      </w:r>
      <w:r w:rsidR="004D0A2F">
        <w:rPr>
          <w:rFonts w:ascii="Cambria" w:hAnsi="Cambria"/>
          <w:sz w:val="24"/>
          <w:szCs w:val="24"/>
        </w:rPr>
        <w:t>-</w:t>
      </w:r>
      <w:r w:rsidRPr="00AC548B">
        <w:rPr>
          <w:rFonts w:ascii="Cambria" w:hAnsi="Cambria"/>
          <w:sz w:val="24"/>
          <w:szCs w:val="24"/>
        </w:rPr>
        <w:t>dezynfekujących należy załączyć do oferty czy dostarczyć wraz z urządzeniem</w:t>
      </w:r>
      <w:r w:rsidR="004D0A2F">
        <w:rPr>
          <w:rFonts w:ascii="Cambria" w:hAnsi="Cambria"/>
          <w:sz w:val="24"/>
          <w:szCs w:val="24"/>
        </w:rPr>
        <w:t>.</w:t>
      </w:r>
    </w:p>
    <w:p w:rsidR="004D0A2F" w:rsidRPr="004D0A2F" w:rsidRDefault="004D0A2F" w:rsidP="004D0A2F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Nie, dokumenty należy dostarczyć wraz z urządzeniem.</w:t>
      </w: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 xml:space="preserve">Pytanie 6 Załącznik nr 1a do SWZ, Serwis i gwarancja, pkt 2 Proszę Zamawiającego o doprecyzowanie, że w cenie oferty mają się znaleźć wszystkie koszty związane z naprawami gwarancyjnymi sprzętu i przeglądami okresowymi, np. takie jak: dojazd serwisanta, jego praca, koszty związane z wymienianymi częściami oraz niezbędnymi materiałami eksploatacyjnymi i zużywalnymi wymienianymi podczas napraw i przeglądów, itp., aby Zamawiający nie ponosił żadnych kosztów związanych z ww. czynnościami podczas zadeklarowanego okresu gwarancji. </w:t>
      </w:r>
    </w:p>
    <w:p w:rsidR="004D0A2F" w:rsidRP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Tak, wszystkie koszty należy ująć w cenie oferty.</w:t>
      </w: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C548B" w:rsidRDefault="00AC548B" w:rsidP="00AC548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C548B">
        <w:rPr>
          <w:rFonts w:ascii="Cambria" w:hAnsi="Cambria"/>
          <w:sz w:val="24"/>
          <w:szCs w:val="24"/>
        </w:rPr>
        <w:t>Pytanie 7 Załącznik nr 1a do SWZ, Serwis i gwarancja, pkt 3 Proszę Zamawiającego o doprecyzowanie czy wymagany harmonogram należy załączyć do oferty czy dostarczyć wraz z urządzeniami?</w:t>
      </w:r>
    </w:p>
    <w:p w:rsidR="004D0A2F" w:rsidRPr="004D0A2F" w:rsidRDefault="004D0A2F" w:rsidP="004D0A2F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Dokumenty należy dostarczyć wraz z urządzeniem.</w:t>
      </w: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D0A2F" w:rsidRDefault="004D0A2F" w:rsidP="00AC548B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4D0A2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07C86"/>
    <w:rsid w:val="00472F6C"/>
    <w:rsid w:val="004D0A2F"/>
    <w:rsid w:val="0062280C"/>
    <w:rsid w:val="006264AA"/>
    <w:rsid w:val="00684FAE"/>
    <w:rsid w:val="006B7E93"/>
    <w:rsid w:val="006D6E7A"/>
    <w:rsid w:val="00743FCD"/>
    <w:rsid w:val="0081793D"/>
    <w:rsid w:val="00837C1E"/>
    <w:rsid w:val="0086234D"/>
    <w:rsid w:val="008972E5"/>
    <w:rsid w:val="008B75D0"/>
    <w:rsid w:val="00910990"/>
    <w:rsid w:val="00921BD7"/>
    <w:rsid w:val="009420D4"/>
    <w:rsid w:val="009678C9"/>
    <w:rsid w:val="009A17C7"/>
    <w:rsid w:val="009A7AFE"/>
    <w:rsid w:val="00A06910"/>
    <w:rsid w:val="00A53A84"/>
    <w:rsid w:val="00A7438D"/>
    <w:rsid w:val="00AC548B"/>
    <w:rsid w:val="00AF2A05"/>
    <w:rsid w:val="00B44DE2"/>
    <w:rsid w:val="00B8599C"/>
    <w:rsid w:val="00B94D17"/>
    <w:rsid w:val="00BC4D3F"/>
    <w:rsid w:val="00C83F0F"/>
    <w:rsid w:val="00CA14A9"/>
    <w:rsid w:val="00E4437D"/>
    <w:rsid w:val="00E55D25"/>
    <w:rsid w:val="00F119D7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qFormat/>
    <w:rsid w:val="008972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72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897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ECC1-3362-48BF-850A-EF81C05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2023-08-28T06:27:00Z</cp:lastPrinted>
  <dcterms:created xsi:type="dcterms:W3CDTF">2023-08-28T04:36:00Z</dcterms:created>
  <dcterms:modified xsi:type="dcterms:W3CDTF">2023-08-28T10:41:00Z</dcterms:modified>
</cp:coreProperties>
</file>