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805" w:rsidRPr="00F66FBB" w:rsidRDefault="003466FF">
      <w:pPr>
        <w:jc w:val="center"/>
        <w:rPr>
          <w:rFonts w:asciiTheme="majorHAnsi" w:hAnsiTheme="majorHAnsi" w:cstheme="majorHAnsi"/>
          <w:b/>
          <w:sz w:val="36"/>
          <w:szCs w:val="36"/>
        </w:rPr>
      </w:pPr>
      <w:r w:rsidRPr="00F66FBB">
        <w:rPr>
          <w:rFonts w:asciiTheme="majorHAnsi" w:hAnsiTheme="majorHAnsi" w:cstheme="majorHAnsi"/>
          <w:b/>
          <w:sz w:val="36"/>
          <w:szCs w:val="36"/>
        </w:rPr>
        <w:t>SPECYFIKACJA WARUNKÓW ZAMÓWIENIA</w:t>
      </w:r>
    </w:p>
    <w:p w:rsidR="00632805" w:rsidRPr="00F66FBB" w:rsidRDefault="00632805">
      <w:pPr>
        <w:jc w:val="center"/>
        <w:rPr>
          <w:rFonts w:asciiTheme="majorHAnsi" w:hAnsiTheme="majorHAnsi" w:cstheme="majorHAnsi"/>
          <w:sz w:val="36"/>
          <w:szCs w:val="36"/>
        </w:rPr>
      </w:pPr>
    </w:p>
    <w:p w:rsidR="00632805" w:rsidRPr="00F66FBB" w:rsidRDefault="00632805">
      <w:pPr>
        <w:jc w:val="center"/>
        <w:rPr>
          <w:rFonts w:asciiTheme="majorHAnsi" w:hAnsiTheme="majorHAnsi" w:cstheme="majorHAnsi"/>
        </w:rPr>
      </w:pPr>
    </w:p>
    <w:p w:rsidR="00D77B45" w:rsidRPr="00F66FBB" w:rsidRDefault="00D77B45">
      <w:pPr>
        <w:jc w:val="center"/>
        <w:rPr>
          <w:rFonts w:asciiTheme="majorHAnsi" w:hAnsiTheme="majorHAnsi" w:cstheme="majorHAnsi"/>
        </w:rPr>
      </w:pPr>
    </w:p>
    <w:p w:rsidR="00D77B45" w:rsidRPr="00F66FBB" w:rsidRDefault="00D77B45">
      <w:pPr>
        <w:jc w:val="center"/>
        <w:rPr>
          <w:rFonts w:asciiTheme="majorHAnsi" w:hAnsiTheme="majorHAnsi" w:cstheme="majorHAnsi"/>
        </w:rPr>
      </w:pPr>
    </w:p>
    <w:p w:rsidR="00632805" w:rsidRPr="00F66FBB" w:rsidRDefault="003466FF">
      <w:pPr>
        <w:jc w:val="center"/>
        <w:rPr>
          <w:rFonts w:asciiTheme="majorHAnsi" w:hAnsiTheme="majorHAnsi" w:cstheme="majorHAnsi"/>
          <w:b/>
          <w:sz w:val="24"/>
          <w:szCs w:val="24"/>
        </w:rPr>
      </w:pPr>
      <w:r w:rsidRPr="00F66FBB">
        <w:rPr>
          <w:rFonts w:asciiTheme="majorHAnsi" w:hAnsiTheme="majorHAnsi" w:cstheme="majorHAnsi"/>
          <w:b/>
          <w:sz w:val="24"/>
          <w:szCs w:val="24"/>
        </w:rPr>
        <w:t>ZAMAWIAJĄCY:</w:t>
      </w:r>
    </w:p>
    <w:p w:rsidR="00632805" w:rsidRPr="00F66FBB" w:rsidRDefault="003466FF">
      <w:pPr>
        <w:jc w:val="center"/>
        <w:rPr>
          <w:rFonts w:asciiTheme="majorHAnsi" w:hAnsiTheme="majorHAnsi" w:cstheme="majorHAnsi"/>
          <w:b/>
          <w:sz w:val="24"/>
          <w:szCs w:val="24"/>
        </w:rPr>
      </w:pPr>
      <w:r w:rsidRPr="00F66FBB">
        <w:rPr>
          <w:rFonts w:asciiTheme="majorHAnsi" w:hAnsiTheme="majorHAnsi" w:cstheme="majorHAnsi"/>
          <w:b/>
          <w:color w:val="000000"/>
          <w:sz w:val="24"/>
          <w:szCs w:val="24"/>
        </w:rPr>
        <w:t>KOMENDA WOJEWÓDZKA POLICJI WE WROCŁAWIU</w:t>
      </w:r>
    </w:p>
    <w:p w:rsidR="00632805" w:rsidRPr="00F66FBB" w:rsidRDefault="00632805">
      <w:pPr>
        <w:jc w:val="center"/>
        <w:rPr>
          <w:rFonts w:asciiTheme="majorHAnsi" w:hAnsiTheme="majorHAnsi" w:cstheme="majorHAnsi"/>
          <w:color w:val="000000"/>
        </w:rPr>
      </w:pPr>
    </w:p>
    <w:p w:rsidR="00D77B45" w:rsidRPr="00F66FBB" w:rsidRDefault="00D77B45">
      <w:pPr>
        <w:jc w:val="center"/>
        <w:rPr>
          <w:rFonts w:asciiTheme="majorHAnsi" w:hAnsiTheme="majorHAnsi" w:cstheme="majorHAnsi"/>
          <w:color w:val="000000"/>
        </w:rPr>
      </w:pPr>
    </w:p>
    <w:p w:rsidR="00632805" w:rsidRPr="00F66FBB" w:rsidRDefault="003466FF">
      <w:pPr>
        <w:spacing w:before="240" w:line="360" w:lineRule="auto"/>
        <w:jc w:val="center"/>
        <w:rPr>
          <w:rFonts w:asciiTheme="majorHAnsi" w:hAnsiTheme="majorHAnsi" w:cstheme="majorHAnsi"/>
        </w:rPr>
      </w:pPr>
      <w:r w:rsidRPr="00F66FBB">
        <w:rPr>
          <w:rFonts w:asciiTheme="majorHAnsi" w:hAnsiTheme="majorHAnsi" w:cs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6729B6" w:rsidRPr="00F66FBB">
        <w:rPr>
          <w:rFonts w:asciiTheme="majorHAnsi" w:hAnsiTheme="majorHAnsi" w:cstheme="majorHAnsi"/>
        </w:rPr>
        <w:t>202</w:t>
      </w:r>
      <w:r w:rsidR="00C95202" w:rsidRPr="00F66FBB">
        <w:rPr>
          <w:rFonts w:asciiTheme="majorHAnsi" w:hAnsiTheme="majorHAnsi" w:cstheme="majorHAnsi"/>
        </w:rPr>
        <w:t>3</w:t>
      </w:r>
      <w:r w:rsidRPr="00F66FBB">
        <w:rPr>
          <w:rFonts w:asciiTheme="majorHAnsi" w:hAnsiTheme="majorHAnsi" w:cstheme="majorHAnsi"/>
        </w:rPr>
        <w:t xml:space="preserve"> r. poz. </w:t>
      </w:r>
      <w:r w:rsidR="00C95202" w:rsidRPr="00F66FBB">
        <w:rPr>
          <w:rFonts w:asciiTheme="majorHAnsi" w:hAnsiTheme="majorHAnsi" w:cstheme="majorHAnsi"/>
        </w:rPr>
        <w:t>1605</w:t>
      </w:r>
      <w:r w:rsidRPr="00F66FBB">
        <w:rPr>
          <w:rFonts w:asciiTheme="majorHAnsi" w:hAnsiTheme="majorHAnsi" w:cstheme="majorHAnsi"/>
        </w:rPr>
        <w:t>) – dalej ustawy PZP, w postępowaniu p</w:t>
      </w:r>
      <w:r w:rsidR="00097547" w:rsidRPr="00F66FBB">
        <w:rPr>
          <w:rFonts w:asciiTheme="majorHAnsi" w:hAnsiTheme="majorHAnsi" w:cstheme="majorHAnsi"/>
        </w:rPr>
        <w:t>n</w:t>
      </w:r>
      <w:r w:rsidRPr="00F66FBB">
        <w:rPr>
          <w:rFonts w:asciiTheme="majorHAnsi" w:hAnsiTheme="majorHAnsi" w:cstheme="majorHAnsi"/>
        </w:rPr>
        <w:t>:</w:t>
      </w:r>
    </w:p>
    <w:p w:rsidR="00632805" w:rsidRPr="00F66FBB" w:rsidRDefault="00632805">
      <w:pPr>
        <w:jc w:val="center"/>
        <w:rPr>
          <w:rFonts w:asciiTheme="majorHAnsi" w:hAnsiTheme="majorHAnsi" w:cstheme="majorHAnsi"/>
          <w:b/>
          <w:color w:val="FF9900"/>
        </w:rPr>
      </w:pPr>
    </w:p>
    <w:p w:rsidR="00AC155C" w:rsidRPr="00F66FBB" w:rsidRDefault="00AC155C" w:rsidP="00AC155C">
      <w:pPr>
        <w:jc w:val="center"/>
        <w:rPr>
          <w:rFonts w:asciiTheme="majorHAnsi" w:hAnsiTheme="majorHAnsi" w:cstheme="majorHAnsi"/>
          <w:b/>
          <w:sz w:val="20"/>
          <w:szCs w:val="20"/>
        </w:rPr>
      </w:pPr>
      <w:r w:rsidRPr="00F66FBB">
        <w:rPr>
          <w:rFonts w:asciiTheme="majorHAnsi" w:hAnsiTheme="majorHAnsi" w:cstheme="majorHAnsi"/>
          <w:b/>
          <w:sz w:val="20"/>
          <w:szCs w:val="20"/>
        </w:rPr>
        <w:t>Zakup i dostawa certyfikowanych wzorców substancji kontrolowanej dla Laboratorium Kryminalistycznego KWP we Wrocławiu.</w:t>
      </w:r>
    </w:p>
    <w:p w:rsidR="00632805" w:rsidRPr="00F66FBB" w:rsidRDefault="00632805">
      <w:pPr>
        <w:jc w:val="center"/>
        <w:rPr>
          <w:rFonts w:asciiTheme="majorHAnsi" w:hAnsiTheme="majorHAnsi" w:cstheme="majorHAnsi"/>
          <w:sz w:val="32"/>
          <w:szCs w:val="32"/>
        </w:rPr>
      </w:pPr>
    </w:p>
    <w:p w:rsidR="00632805" w:rsidRPr="00F66FBB" w:rsidRDefault="003466FF">
      <w:pPr>
        <w:jc w:val="center"/>
        <w:rPr>
          <w:rFonts w:asciiTheme="majorHAnsi" w:hAnsiTheme="majorHAnsi" w:cstheme="majorHAnsi"/>
          <w:sz w:val="32"/>
          <w:szCs w:val="32"/>
        </w:rPr>
      </w:pPr>
      <w:r w:rsidRPr="00F66FBB">
        <w:rPr>
          <w:rFonts w:asciiTheme="majorHAnsi" w:hAnsiTheme="majorHAnsi" w:cstheme="majorHAnsi"/>
          <w:sz w:val="32"/>
          <w:szCs w:val="32"/>
        </w:rPr>
        <w:t xml:space="preserve">Nr postępowania: </w:t>
      </w:r>
      <w:r w:rsidRPr="00F66FBB">
        <w:rPr>
          <w:rFonts w:asciiTheme="majorHAnsi" w:hAnsiTheme="majorHAnsi" w:cstheme="majorHAnsi"/>
          <w:b/>
          <w:color w:val="000000"/>
          <w:sz w:val="32"/>
          <w:szCs w:val="32"/>
        </w:rPr>
        <w:t>PU</w:t>
      </w:r>
      <w:r w:rsidR="00B35299" w:rsidRPr="00F66FBB">
        <w:rPr>
          <w:rFonts w:asciiTheme="majorHAnsi" w:hAnsiTheme="majorHAnsi" w:cstheme="majorHAnsi"/>
          <w:b/>
          <w:color w:val="000000"/>
          <w:sz w:val="32"/>
          <w:szCs w:val="32"/>
        </w:rPr>
        <w:t>Z</w:t>
      </w:r>
      <w:r w:rsidRPr="00F66FBB">
        <w:rPr>
          <w:rFonts w:asciiTheme="majorHAnsi" w:hAnsiTheme="majorHAnsi" w:cstheme="majorHAnsi"/>
          <w:b/>
          <w:color w:val="000000"/>
          <w:sz w:val="32"/>
          <w:szCs w:val="32"/>
        </w:rPr>
        <w:t>-2380-</w:t>
      </w:r>
      <w:r w:rsidR="00971820" w:rsidRPr="00F66FBB">
        <w:rPr>
          <w:rFonts w:asciiTheme="majorHAnsi" w:hAnsiTheme="majorHAnsi" w:cstheme="majorHAnsi"/>
          <w:b/>
          <w:color w:val="000000"/>
          <w:sz w:val="32"/>
          <w:szCs w:val="32"/>
        </w:rPr>
        <w:t>0</w:t>
      </w:r>
      <w:r w:rsidR="00AC155C" w:rsidRPr="00F66FBB">
        <w:rPr>
          <w:rFonts w:asciiTheme="majorHAnsi" w:hAnsiTheme="majorHAnsi" w:cstheme="majorHAnsi"/>
          <w:b/>
          <w:color w:val="000000"/>
          <w:sz w:val="32"/>
          <w:szCs w:val="32"/>
        </w:rPr>
        <w:t>47</w:t>
      </w:r>
      <w:r w:rsidR="00971820" w:rsidRPr="00F66FBB">
        <w:rPr>
          <w:rFonts w:asciiTheme="majorHAnsi" w:hAnsiTheme="majorHAnsi" w:cstheme="majorHAnsi"/>
          <w:b/>
          <w:color w:val="000000"/>
          <w:sz w:val="32"/>
          <w:szCs w:val="32"/>
        </w:rPr>
        <w:t>-052-0</w:t>
      </w:r>
      <w:r w:rsidR="00AC155C" w:rsidRPr="00F66FBB">
        <w:rPr>
          <w:rFonts w:asciiTheme="majorHAnsi" w:hAnsiTheme="majorHAnsi" w:cstheme="majorHAnsi"/>
          <w:b/>
          <w:color w:val="000000"/>
          <w:sz w:val="32"/>
          <w:szCs w:val="32"/>
        </w:rPr>
        <w:t>47</w:t>
      </w:r>
      <w:r w:rsidRPr="00F66FBB">
        <w:rPr>
          <w:rFonts w:asciiTheme="majorHAnsi" w:hAnsiTheme="majorHAnsi" w:cstheme="majorHAnsi"/>
          <w:b/>
          <w:color w:val="000000"/>
          <w:sz w:val="32"/>
          <w:szCs w:val="32"/>
        </w:rPr>
        <w:t>/202</w:t>
      </w:r>
      <w:r w:rsidR="00971820" w:rsidRPr="00F66FBB">
        <w:rPr>
          <w:rFonts w:asciiTheme="majorHAnsi" w:hAnsiTheme="majorHAnsi" w:cstheme="majorHAnsi"/>
          <w:b/>
          <w:color w:val="000000"/>
          <w:sz w:val="32"/>
          <w:szCs w:val="32"/>
        </w:rPr>
        <w:t>4</w:t>
      </w:r>
      <w:r w:rsidRPr="00F66FBB">
        <w:rPr>
          <w:rFonts w:asciiTheme="majorHAnsi" w:hAnsiTheme="majorHAnsi" w:cstheme="majorHAnsi"/>
          <w:b/>
          <w:color w:val="000000"/>
          <w:sz w:val="32"/>
          <w:szCs w:val="32"/>
        </w:rPr>
        <w:t>/</w:t>
      </w:r>
      <w:r w:rsidR="00AC155C" w:rsidRPr="00F66FBB">
        <w:rPr>
          <w:rFonts w:asciiTheme="majorHAnsi" w:hAnsiTheme="majorHAnsi" w:cstheme="majorHAnsi"/>
          <w:b/>
          <w:color w:val="000000"/>
          <w:sz w:val="32"/>
          <w:szCs w:val="32"/>
        </w:rPr>
        <w:t>IR</w:t>
      </w: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632805" w:rsidRPr="00F66FBB" w:rsidRDefault="00632805">
      <w:pPr>
        <w:jc w:val="center"/>
        <w:rPr>
          <w:rFonts w:asciiTheme="majorHAnsi" w:hAnsiTheme="majorHAnsi" w:cstheme="majorHAnsi"/>
        </w:rPr>
      </w:pPr>
    </w:p>
    <w:p w:rsidR="00971820" w:rsidRDefault="00971820">
      <w:pPr>
        <w:jc w:val="center"/>
        <w:rPr>
          <w:rFonts w:ascii="Verdana" w:hAnsi="Verdana"/>
        </w:rPr>
      </w:pPr>
    </w:p>
    <w:p w:rsidR="00D77B45" w:rsidRDefault="00D77B45">
      <w:pPr>
        <w:jc w:val="center"/>
        <w:rPr>
          <w:rFonts w:ascii="Verdana" w:hAnsi="Verdana"/>
        </w:rPr>
      </w:pPr>
    </w:p>
    <w:p w:rsidR="00D77B45" w:rsidRPr="00A67824" w:rsidRDefault="00D77B45">
      <w:pPr>
        <w:jc w:val="center"/>
        <w:rPr>
          <w:rFonts w:ascii="Verdana" w:hAnsi="Verdana"/>
          <w:b/>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lastRenderedPageBreak/>
        <w:t xml:space="preserve">I. NAZWA ORAZ ADRES ZAMAWIAJĄCEGO: </w:t>
      </w:r>
    </w:p>
    <w:p w:rsidR="008C0932" w:rsidRPr="00F66FBB" w:rsidRDefault="008C0932" w:rsidP="008C0932">
      <w:pPr>
        <w:pStyle w:val="Bezodstpw"/>
        <w:rPr>
          <w:rFonts w:asciiTheme="majorHAnsi" w:hAnsiTheme="majorHAnsi" w:cstheme="majorHAnsi"/>
          <w:sz w:val="20"/>
          <w:szCs w:val="20"/>
        </w:rPr>
      </w:pPr>
      <w:r w:rsidRPr="00F66FBB">
        <w:rPr>
          <w:rFonts w:asciiTheme="majorHAnsi" w:hAnsiTheme="majorHAnsi" w:cstheme="majorHAnsi"/>
          <w:b/>
          <w:bCs/>
          <w:sz w:val="20"/>
          <w:szCs w:val="20"/>
        </w:rPr>
        <w:t>Zamawiający</w:t>
      </w:r>
      <w:r w:rsidRPr="00F66FBB">
        <w:rPr>
          <w:rFonts w:asciiTheme="majorHAnsi" w:hAnsiTheme="majorHAnsi" w:cstheme="majorHAnsi"/>
          <w:sz w:val="20"/>
          <w:szCs w:val="20"/>
        </w:rPr>
        <w:t xml:space="preserve">: Komenda Wojewódzka Policji we Wrocławiu </w:t>
      </w:r>
    </w:p>
    <w:p w:rsidR="008C0932" w:rsidRPr="00F66FBB" w:rsidRDefault="008C0932" w:rsidP="008C0932">
      <w:pPr>
        <w:pStyle w:val="Bezodstpw"/>
        <w:rPr>
          <w:rFonts w:asciiTheme="majorHAnsi" w:hAnsiTheme="majorHAnsi" w:cstheme="majorHAnsi"/>
          <w:sz w:val="20"/>
          <w:szCs w:val="20"/>
        </w:rPr>
      </w:pPr>
      <w:r w:rsidRPr="00F66FBB">
        <w:rPr>
          <w:rFonts w:asciiTheme="majorHAnsi" w:hAnsiTheme="majorHAnsi" w:cstheme="majorHAnsi"/>
          <w:b/>
          <w:bCs/>
          <w:sz w:val="20"/>
          <w:szCs w:val="20"/>
        </w:rPr>
        <w:t>Adres Zamawiającego</w:t>
      </w:r>
      <w:r w:rsidRPr="00F66FBB">
        <w:rPr>
          <w:rFonts w:asciiTheme="majorHAnsi" w:hAnsiTheme="majorHAnsi" w:cstheme="majorHAnsi"/>
          <w:sz w:val="20"/>
          <w:szCs w:val="20"/>
        </w:rPr>
        <w:t>: ul. Podwale 31-33, 50-040 Wrocław</w:t>
      </w:r>
    </w:p>
    <w:p w:rsidR="008C0932" w:rsidRPr="00F66FBB" w:rsidRDefault="008C0932" w:rsidP="008C0932">
      <w:pPr>
        <w:pStyle w:val="Bezodstpw"/>
        <w:rPr>
          <w:rFonts w:asciiTheme="majorHAnsi" w:hAnsiTheme="majorHAnsi" w:cstheme="majorHAnsi"/>
          <w:sz w:val="20"/>
          <w:szCs w:val="20"/>
        </w:rPr>
      </w:pPr>
      <w:r w:rsidRPr="00F66FBB">
        <w:rPr>
          <w:rFonts w:asciiTheme="majorHAnsi" w:hAnsiTheme="majorHAnsi" w:cstheme="majorHAnsi"/>
          <w:b/>
          <w:bCs/>
          <w:sz w:val="20"/>
          <w:szCs w:val="20"/>
        </w:rPr>
        <w:t>Telefon</w:t>
      </w:r>
      <w:r w:rsidR="00AC155C" w:rsidRPr="00F66FBB">
        <w:rPr>
          <w:rFonts w:asciiTheme="majorHAnsi" w:hAnsiTheme="majorHAnsi" w:cstheme="majorHAnsi"/>
          <w:sz w:val="20"/>
          <w:szCs w:val="20"/>
        </w:rPr>
        <w:t>: 47 871 43 66</w:t>
      </w:r>
    </w:p>
    <w:p w:rsidR="008C0932" w:rsidRPr="00F66FBB" w:rsidRDefault="008C0932" w:rsidP="008C0932">
      <w:pPr>
        <w:pStyle w:val="Bezodstpw"/>
        <w:rPr>
          <w:rFonts w:asciiTheme="majorHAnsi" w:hAnsiTheme="majorHAnsi" w:cstheme="majorHAnsi"/>
          <w:sz w:val="20"/>
          <w:szCs w:val="20"/>
        </w:rPr>
      </w:pPr>
      <w:r w:rsidRPr="00F66FBB">
        <w:rPr>
          <w:rFonts w:asciiTheme="majorHAnsi" w:hAnsiTheme="majorHAnsi" w:cstheme="majorHAnsi"/>
          <w:b/>
          <w:sz w:val="20"/>
          <w:szCs w:val="20"/>
        </w:rPr>
        <w:t>Adres poczty elektronicznej:</w:t>
      </w:r>
      <w:hyperlink r:id="rId8" w:history="1">
        <w:r w:rsidR="00AC155C" w:rsidRPr="00F66FBB">
          <w:rPr>
            <w:rStyle w:val="Hipercze"/>
            <w:rFonts w:asciiTheme="majorHAnsi" w:hAnsiTheme="majorHAnsi" w:cstheme="majorHAnsi"/>
            <w:sz w:val="20"/>
            <w:szCs w:val="20"/>
          </w:rPr>
          <w:t>iwona.rogaczewska@wr.policja.gov.pl</w:t>
        </w:r>
      </w:hyperlink>
    </w:p>
    <w:p w:rsidR="008C0932" w:rsidRPr="00F66FBB" w:rsidRDefault="008C0932" w:rsidP="008C0932">
      <w:pPr>
        <w:pStyle w:val="Bezodstpw"/>
        <w:rPr>
          <w:rFonts w:asciiTheme="majorHAnsi" w:hAnsiTheme="majorHAnsi" w:cstheme="majorHAnsi"/>
          <w:sz w:val="20"/>
          <w:szCs w:val="20"/>
        </w:rPr>
      </w:pPr>
      <w:r w:rsidRPr="00F66FBB">
        <w:rPr>
          <w:rFonts w:asciiTheme="majorHAnsi" w:hAnsiTheme="majorHAnsi" w:cstheme="majorHAnsi"/>
          <w:b/>
          <w:bCs/>
          <w:sz w:val="20"/>
          <w:szCs w:val="20"/>
        </w:rPr>
        <w:t>Godziny urzędowania</w:t>
      </w:r>
      <w:r w:rsidRPr="00F66FBB">
        <w:rPr>
          <w:rFonts w:asciiTheme="majorHAnsi" w:hAnsiTheme="majorHAnsi" w:cstheme="majorHAnsi"/>
          <w:sz w:val="20"/>
          <w:szCs w:val="20"/>
        </w:rPr>
        <w:t>: od 07:30 do 15:30.</w:t>
      </w:r>
    </w:p>
    <w:p w:rsidR="008C0932" w:rsidRPr="00F66FBB" w:rsidRDefault="008C0932" w:rsidP="008C0932">
      <w:pPr>
        <w:pStyle w:val="Bezodstpw"/>
        <w:rPr>
          <w:rFonts w:asciiTheme="majorHAnsi" w:hAnsiTheme="majorHAnsi" w:cstheme="majorHAnsi"/>
          <w:sz w:val="20"/>
          <w:szCs w:val="20"/>
        </w:rPr>
      </w:pPr>
      <w:r w:rsidRPr="00F66FBB">
        <w:rPr>
          <w:rFonts w:asciiTheme="majorHAnsi" w:hAnsiTheme="majorHAnsi" w:cstheme="majorHAnsi"/>
          <w:sz w:val="20"/>
          <w:szCs w:val="20"/>
        </w:rPr>
        <w:t>Konto bankowe: NBP O/Okręgowy Wrocław, numer: 34 1010 1674 0000 9713 9120 1000</w:t>
      </w:r>
    </w:p>
    <w:p w:rsidR="008C0932" w:rsidRPr="00F66FBB" w:rsidRDefault="008C0932" w:rsidP="008C0932">
      <w:pPr>
        <w:pStyle w:val="Bezodstpw"/>
        <w:rPr>
          <w:rFonts w:asciiTheme="majorHAnsi" w:hAnsiTheme="majorHAnsi" w:cstheme="majorHAnsi"/>
          <w:sz w:val="20"/>
          <w:szCs w:val="20"/>
        </w:rPr>
      </w:pPr>
      <w:r w:rsidRPr="00F66FBB">
        <w:rPr>
          <w:rFonts w:asciiTheme="majorHAnsi" w:hAnsiTheme="majorHAnsi" w:cstheme="majorHAnsi"/>
          <w:sz w:val="20"/>
          <w:szCs w:val="20"/>
        </w:rPr>
        <w:t>NIP: 896-000-47-80</w:t>
      </w:r>
    </w:p>
    <w:p w:rsidR="008C0932" w:rsidRPr="00F66FBB" w:rsidRDefault="008C0932" w:rsidP="008C0932">
      <w:pPr>
        <w:pStyle w:val="Bezodstpw"/>
        <w:rPr>
          <w:rFonts w:asciiTheme="majorHAnsi" w:hAnsiTheme="majorHAnsi" w:cstheme="majorHAnsi"/>
          <w:sz w:val="20"/>
          <w:szCs w:val="20"/>
        </w:rPr>
      </w:pPr>
      <w:r w:rsidRPr="00F66FBB">
        <w:rPr>
          <w:rFonts w:asciiTheme="majorHAnsi" w:hAnsiTheme="majorHAnsi" w:cstheme="majorHAnsi"/>
          <w:sz w:val="20"/>
          <w:szCs w:val="20"/>
        </w:rPr>
        <w:t>Regon: 930156216</w:t>
      </w:r>
    </w:p>
    <w:p w:rsidR="004B1F8C" w:rsidRPr="00F66FBB" w:rsidRDefault="004B1F8C" w:rsidP="004B1F8C">
      <w:pPr>
        <w:pStyle w:val="Bezodstpw"/>
        <w:rPr>
          <w:rFonts w:asciiTheme="majorHAnsi" w:hAnsiTheme="majorHAnsi" w:cstheme="majorHAnsi"/>
          <w:b/>
          <w:sz w:val="20"/>
          <w:szCs w:val="20"/>
          <w:u w:val="single"/>
        </w:rPr>
      </w:pPr>
      <w:r w:rsidRPr="00F66FBB">
        <w:rPr>
          <w:rFonts w:asciiTheme="majorHAnsi" w:hAnsiTheme="majorHAnsi" w:cstheme="majorHAnsi"/>
          <w:b/>
          <w:sz w:val="20"/>
          <w:szCs w:val="20"/>
          <w:u w:val="single"/>
        </w:rPr>
        <w:t>Klauzula informacyjna RODO:</w:t>
      </w:r>
    </w:p>
    <w:p w:rsidR="004B1F8C" w:rsidRPr="00F66FBB" w:rsidRDefault="004B1F8C" w:rsidP="004B1F8C">
      <w:pPr>
        <w:pStyle w:val="Bezodstpw"/>
        <w:jc w:val="both"/>
        <w:rPr>
          <w:rFonts w:asciiTheme="majorHAnsi" w:hAnsiTheme="majorHAnsi" w:cstheme="majorHAnsi"/>
          <w:color w:val="000000"/>
          <w:sz w:val="20"/>
          <w:szCs w:val="20"/>
        </w:rPr>
      </w:pPr>
      <w:r w:rsidRPr="00F66FBB">
        <w:rPr>
          <w:rFonts w:asciiTheme="majorHAnsi" w:hAnsiTheme="majorHAnsi" w:cstheme="majorHAnsi"/>
          <w:color w:val="000000"/>
          <w:sz w:val="20"/>
          <w:szCs w:val="20"/>
        </w:rPr>
        <w:t xml:space="preserve">Zgodnie z art. 13 ust. 1 i 2 </w:t>
      </w:r>
      <w:r w:rsidRPr="00F66FBB">
        <w:rPr>
          <w:rFonts w:asciiTheme="majorHAnsi" w:hAnsiTheme="majorHAnsi" w:cstheme="majorHAnsi"/>
          <w:color w:val="000000" w:themeColor="text1"/>
          <w:sz w:val="20"/>
          <w:szCs w:val="20"/>
        </w:rPr>
        <w:t>oraz 14 ust. 1 i 2 rozporządzenia</w:t>
      </w:r>
      <w:r w:rsidRPr="00F66FBB">
        <w:rPr>
          <w:rFonts w:asciiTheme="majorHAnsi" w:hAnsiTheme="majorHAnsi" w:cstheme="majorHAnsi"/>
          <w:color w:val="000000"/>
          <w:sz w:val="20"/>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B1F8C" w:rsidRPr="00F66FBB"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a. administratorem Pani/Pana danych osobowych jest Komendant Wojewódzki Policji we Wrocławiu, ul. Podwale 31-33, 50-040 Wrocław.</w:t>
      </w:r>
    </w:p>
    <w:p w:rsidR="004B1F8C" w:rsidRPr="00F66FBB"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 xml:space="preserve">b. administrator wyznaczył Inspektora Danych Osobowych, z którym można się kontaktować pod adresem e-mail: </w:t>
      </w:r>
      <w:r w:rsidRPr="00F66FBB">
        <w:rPr>
          <w:rFonts w:asciiTheme="majorHAnsi" w:eastAsia="Times New Roman" w:hAnsiTheme="majorHAnsi" w:cstheme="majorHAnsi"/>
          <w:color w:val="0000FF"/>
          <w:sz w:val="20"/>
          <w:szCs w:val="20"/>
          <w:u w:val="single"/>
        </w:rPr>
        <w:t>iod.kwp@wr.policja.gov.pl</w:t>
      </w:r>
      <w:r w:rsidRPr="00F66FBB">
        <w:rPr>
          <w:rFonts w:asciiTheme="majorHAnsi" w:eastAsia="Times New Roman" w:hAnsiTheme="majorHAnsi" w:cstheme="majorHAnsi"/>
          <w:color w:val="000000"/>
          <w:sz w:val="20"/>
          <w:szCs w:val="20"/>
        </w:rPr>
        <w:t>, tel. 47 8713598</w:t>
      </w:r>
    </w:p>
    <w:p w:rsidR="004B1F8C" w:rsidRPr="00F66FBB" w:rsidRDefault="004B1F8C" w:rsidP="00BE48A8">
      <w:pPr>
        <w:pStyle w:val="DocumentMap"/>
        <w:jc w:val="both"/>
        <w:rPr>
          <w:rFonts w:asciiTheme="majorHAnsi" w:hAnsiTheme="majorHAnsi" w:cstheme="majorHAnsi"/>
          <w:color w:val="000000" w:themeColor="text1"/>
          <w:sz w:val="20"/>
        </w:rPr>
      </w:pPr>
      <w:r w:rsidRPr="00F66FBB">
        <w:rPr>
          <w:rFonts w:asciiTheme="majorHAnsi" w:hAnsiTheme="majorHAnsi" w:cstheme="majorHAnsi"/>
          <w:sz w:val="20"/>
        </w:rPr>
        <w:t xml:space="preserve">c. Pani/Pana dane osobowe przetwarzane będą na podstawie art. 6 ust. 1 lit. c RODO w celu związanym z przedmiotowym postępowaniem o udzielenie zamówienia publicznego, prowadzonym </w:t>
      </w:r>
      <w:r w:rsidRPr="00F66FBB">
        <w:rPr>
          <w:rFonts w:asciiTheme="majorHAnsi" w:hAnsiTheme="majorHAnsi" w:cstheme="majorHAnsi"/>
          <w:color w:val="000000" w:themeColor="text1"/>
          <w:sz w:val="20"/>
        </w:rPr>
        <w:t>w trybie</w:t>
      </w:r>
      <w:r w:rsidR="00AC155C" w:rsidRPr="00F66FBB">
        <w:rPr>
          <w:rFonts w:asciiTheme="majorHAnsi" w:hAnsiTheme="majorHAnsi" w:cstheme="majorHAnsi"/>
          <w:color w:val="000000" w:themeColor="text1"/>
          <w:sz w:val="20"/>
        </w:rPr>
        <w:t xml:space="preserve"> przetargu nieograniczonego art. 132 </w:t>
      </w:r>
      <w:proofErr w:type="spellStart"/>
      <w:r w:rsidR="00AC155C" w:rsidRPr="00F66FBB">
        <w:rPr>
          <w:rFonts w:asciiTheme="majorHAnsi" w:hAnsiTheme="majorHAnsi" w:cstheme="majorHAnsi"/>
          <w:color w:val="000000" w:themeColor="text1"/>
          <w:sz w:val="20"/>
        </w:rPr>
        <w:t>Pzp</w:t>
      </w:r>
      <w:proofErr w:type="spellEnd"/>
      <w:r w:rsidRPr="00F66FBB">
        <w:rPr>
          <w:rFonts w:asciiTheme="majorHAnsi" w:hAnsiTheme="majorHAnsi" w:cstheme="majorHAnsi"/>
          <w:color w:val="000000" w:themeColor="text1"/>
          <w:sz w:val="20"/>
        </w:rPr>
        <w:t>.</w:t>
      </w:r>
    </w:p>
    <w:p w:rsidR="004B1F8C" w:rsidRPr="00F66FBB" w:rsidRDefault="004B1F8C" w:rsidP="00BE48A8">
      <w:pPr>
        <w:pStyle w:val="DocumentMap"/>
        <w:jc w:val="both"/>
        <w:rPr>
          <w:rFonts w:asciiTheme="majorHAnsi" w:hAnsiTheme="majorHAnsi" w:cstheme="majorHAnsi"/>
          <w:sz w:val="20"/>
        </w:rPr>
      </w:pPr>
      <w:r w:rsidRPr="00F66FBB">
        <w:rPr>
          <w:rFonts w:asciiTheme="majorHAnsi" w:hAnsiTheme="majorHAnsi" w:cstheme="majorHAnsi"/>
          <w:sz w:val="20"/>
        </w:rPr>
        <w:t>d. odbiorcami Pani/Pana danych osobowych będą osoby lub podmioty, którym udostępniona zostanie dokumentacja postępowania w oparciu o art. 18 oraz 74 ustawy PZP</w:t>
      </w:r>
    </w:p>
    <w:p w:rsidR="004B1F8C" w:rsidRPr="00F66FBB" w:rsidRDefault="004B1F8C" w:rsidP="00BE48A8">
      <w:pPr>
        <w:pStyle w:val="DocumentMap"/>
        <w:jc w:val="both"/>
        <w:rPr>
          <w:rFonts w:asciiTheme="majorHAnsi" w:hAnsiTheme="majorHAnsi" w:cstheme="majorHAnsi"/>
          <w:sz w:val="20"/>
        </w:rPr>
      </w:pPr>
      <w:r w:rsidRPr="00F66FBB">
        <w:rPr>
          <w:rFonts w:asciiTheme="majorHAnsi" w:hAnsiTheme="majorHAnsi" w:cstheme="majorHAnsi"/>
          <w:sz w:val="20"/>
        </w:rPr>
        <w:t xml:space="preserve">e. Pani/Pana dane osobowe będą przechowywane, zgodnie z art. 78 ust. 1 i 4 </w:t>
      </w:r>
      <w:proofErr w:type="spellStart"/>
      <w:r w:rsidRPr="00F66FBB">
        <w:rPr>
          <w:rFonts w:asciiTheme="majorHAnsi" w:hAnsiTheme="majorHAnsi" w:cstheme="majorHAnsi"/>
          <w:sz w:val="20"/>
        </w:rPr>
        <w:t>Pzp</w:t>
      </w:r>
      <w:proofErr w:type="spellEnd"/>
      <w:r w:rsidRPr="00F66FBB">
        <w:rPr>
          <w:rFonts w:asciiTheme="majorHAnsi" w:hAnsiTheme="majorHAnsi" w:cstheme="majorHAnsi"/>
          <w:sz w:val="20"/>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4B1F8C" w:rsidRPr="00F66FBB" w:rsidRDefault="004B1F8C" w:rsidP="00BE48A8">
      <w:pPr>
        <w:pStyle w:val="DocumentMap"/>
        <w:jc w:val="both"/>
        <w:rPr>
          <w:rFonts w:asciiTheme="majorHAnsi" w:hAnsiTheme="majorHAnsi" w:cstheme="majorHAnsi"/>
          <w:color w:val="000000" w:themeColor="text1"/>
          <w:sz w:val="20"/>
        </w:rPr>
      </w:pPr>
      <w:r w:rsidRPr="00F66FBB">
        <w:rPr>
          <w:rFonts w:asciiTheme="majorHAnsi" w:hAnsiTheme="majorHAnsi" w:cstheme="majorHAnsi"/>
          <w:color w:val="000000" w:themeColor="text1"/>
          <w:sz w:val="20"/>
        </w:rPr>
        <w:t>W przypadku zamówień współfinansowanych ze środków UE przez okres określony przepisami o przechowywaniu i archiwizacji  dokumentów dotyczących projektów współfinansowanych z UE od dnia zakończenia postępowania o udzielenie zamówienia;</w:t>
      </w:r>
    </w:p>
    <w:p w:rsidR="004B1F8C" w:rsidRPr="00F66FBB" w:rsidRDefault="004B1F8C" w:rsidP="00BE48A8">
      <w:pPr>
        <w:pStyle w:val="DocumentMap"/>
        <w:jc w:val="both"/>
        <w:rPr>
          <w:rFonts w:asciiTheme="majorHAnsi" w:hAnsiTheme="majorHAnsi" w:cstheme="majorHAnsi"/>
          <w:b/>
          <w:i/>
          <w:sz w:val="20"/>
        </w:rPr>
      </w:pPr>
      <w:r w:rsidRPr="00F66FBB">
        <w:rPr>
          <w:rFonts w:asciiTheme="majorHAnsi" w:hAnsiTheme="majorHAnsi" w:cstheme="majorHAnsi"/>
          <w:sz w:val="20"/>
        </w:rPr>
        <w:t xml:space="preserve">f. obowiązek podania przez Panią/Pana danych osobowych bezpośrednio Pani/Pana dotyczących jest wymogiem ustawowym określonym w przepisach ustawy </w:t>
      </w:r>
      <w:proofErr w:type="spellStart"/>
      <w:r w:rsidRPr="00F66FBB">
        <w:rPr>
          <w:rFonts w:asciiTheme="majorHAnsi" w:hAnsiTheme="majorHAnsi" w:cstheme="majorHAnsi"/>
          <w:sz w:val="20"/>
        </w:rPr>
        <w:t>Pzp</w:t>
      </w:r>
      <w:proofErr w:type="spellEnd"/>
      <w:r w:rsidRPr="00F66FBB">
        <w:rPr>
          <w:rFonts w:asciiTheme="majorHAnsi" w:hAnsiTheme="majorHAnsi" w:cstheme="majorHAnsi"/>
          <w:sz w:val="20"/>
        </w:rPr>
        <w:t xml:space="preserve">, związanym z udziałem w postępowaniu o udzielenie zamówienia publicznego, konsekwencje niepodania określonych danych wynikają z ustawy </w:t>
      </w:r>
      <w:proofErr w:type="spellStart"/>
      <w:r w:rsidRPr="00F66FBB">
        <w:rPr>
          <w:rFonts w:asciiTheme="majorHAnsi" w:hAnsiTheme="majorHAnsi" w:cstheme="majorHAnsi"/>
          <w:sz w:val="20"/>
        </w:rPr>
        <w:t>Pzp</w:t>
      </w:r>
      <w:proofErr w:type="spellEnd"/>
      <w:r w:rsidRPr="00F66FBB">
        <w:rPr>
          <w:rFonts w:asciiTheme="majorHAnsi" w:hAnsiTheme="majorHAnsi" w:cstheme="majorHAnsi"/>
          <w:sz w:val="20"/>
        </w:rPr>
        <w:t xml:space="preserve"> i będą skutkować brakiem możliwości udzielenia Pani/Panu zamówienia (brakiem możliwości zawarcia umowy);  </w:t>
      </w:r>
    </w:p>
    <w:p w:rsidR="004B1F8C" w:rsidRPr="00F66FBB" w:rsidRDefault="004B1F8C" w:rsidP="00BE48A8">
      <w:pPr>
        <w:pStyle w:val="DocumentMap"/>
        <w:jc w:val="both"/>
        <w:rPr>
          <w:rFonts w:asciiTheme="majorHAnsi" w:hAnsiTheme="majorHAnsi" w:cstheme="majorHAnsi"/>
          <w:sz w:val="20"/>
        </w:rPr>
      </w:pPr>
      <w:r w:rsidRPr="00F66FBB">
        <w:rPr>
          <w:rFonts w:asciiTheme="majorHAnsi" w:hAnsiTheme="majorHAnsi" w:cstheme="majorHAnsi"/>
          <w:sz w:val="20"/>
        </w:rPr>
        <w:t>g. w odniesieniu do Pani/Pana danych osobowych decyzje nie będą podejmowane w sposób zautomatyzowany, stosownie do art. 22 RODO.</w:t>
      </w:r>
    </w:p>
    <w:p w:rsidR="004B1F8C" w:rsidRPr="00F66FBB" w:rsidRDefault="004B1F8C" w:rsidP="00BE48A8">
      <w:pPr>
        <w:pStyle w:val="DocumentMap"/>
        <w:jc w:val="both"/>
        <w:rPr>
          <w:rFonts w:asciiTheme="majorHAnsi" w:hAnsiTheme="majorHAnsi" w:cstheme="majorHAnsi"/>
          <w:sz w:val="20"/>
        </w:rPr>
      </w:pPr>
      <w:r w:rsidRPr="00F66FBB">
        <w:rPr>
          <w:rFonts w:asciiTheme="majorHAnsi" w:hAnsiTheme="majorHAnsi" w:cstheme="majorHAnsi"/>
          <w:sz w:val="20"/>
        </w:rPr>
        <w:t>Posiada Pani/Pan:</w:t>
      </w:r>
    </w:p>
    <w:p w:rsidR="004B1F8C" w:rsidRPr="00F66FBB" w:rsidRDefault="004B1F8C" w:rsidP="00BE48A8">
      <w:pPr>
        <w:pStyle w:val="DocumentMap"/>
        <w:jc w:val="both"/>
        <w:rPr>
          <w:rFonts w:asciiTheme="majorHAnsi" w:hAnsiTheme="majorHAnsi" w:cstheme="majorHAnsi"/>
          <w:sz w:val="20"/>
        </w:rPr>
      </w:pPr>
      <w:r w:rsidRPr="00F66FBB">
        <w:rPr>
          <w:rFonts w:asciiTheme="majorHAnsi" w:hAnsiTheme="majorHAnsi" w:cstheme="majorHAnsi"/>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B1F8C" w:rsidRPr="00F66FBB"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 xml:space="preserve">prawo do wniesienia skargi do Prezesa Urzędu Ochrony Danych Osobowych, gdy uzna Pani/Pan, że przetwarzanie danych osobowych Pani/Pana dotyczących narusza przepisy RODO; </w:t>
      </w:r>
    </w:p>
    <w:p w:rsidR="004B1F8C" w:rsidRPr="00F66FBB"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Nie przysługuje Pani/Panu:</w:t>
      </w:r>
    </w:p>
    <w:p w:rsidR="004B1F8C" w:rsidRPr="00F66FBB"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w związku z art. 17 ust. 3 lit. b, d lub e RODO prawo do usunięcia danych osobowych;</w:t>
      </w:r>
    </w:p>
    <w:p w:rsidR="004B1F8C" w:rsidRPr="00F66FBB"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prawo do przenoszenia danych osobowych, o którym mowa w art. 20 RODO;</w:t>
      </w:r>
    </w:p>
    <w:p w:rsidR="004B1F8C" w:rsidRPr="00F66FBB"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 xml:space="preserve">na podstawie art. 21 RODO prawo sprzeciwu, wobec przetwarzania danych osobowych, gdyż podstawą prawną przetwarzania Pani/Pana danych osobowych jest art. 6 ust. 1 lit. c RODO; </w:t>
      </w:r>
    </w:p>
    <w:p w:rsidR="004B1F8C" w:rsidRPr="00F66FBB"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B1F8C" w:rsidRPr="00F66FBB"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4B1F8C" w:rsidRPr="00F66FBB" w:rsidRDefault="004B1F8C" w:rsidP="004B1F8C">
      <w:pPr>
        <w:pStyle w:val="Bezodstpw"/>
        <w:jc w:val="both"/>
        <w:rPr>
          <w:rFonts w:asciiTheme="majorHAnsi" w:hAnsiTheme="majorHAnsi" w:cstheme="majorHAnsi"/>
          <w:b/>
          <w:sz w:val="20"/>
          <w:szCs w:val="20"/>
        </w:rPr>
      </w:pPr>
      <w:r w:rsidRPr="00F66FBB">
        <w:rPr>
          <w:rFonts w:asciiTheme="majorHAnsi" w:hAnsiTheme="majorHAnsi" w:cstheme="majorHAnsi"/>
          <w:b/>
          <w:sz w:val="20"/>
          <w:szCs w:val="20"/>
        </w:rPr>
        <w:lastRenderedPageBreak/>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4B1F8C" w:rsidRPr="00F66FBB" w:rsidRDefault="004B1F8C" w:rsidP="004B1F8C">
      <w:pPr>
        <w:shd w:val="clear" w:color="auto" w:fill="FFFFFF"/>
        <w:tabs>
          <w:tab w:val="left" w:pos="567"/>
        </w:tabs>
        <w:spacing w:line="240" w:lineRule="auto"/>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 na podstawie art. 16 RODO prawo do sprostowania Pani/Pana danych osobowych (</w:t>
      </w:r>
      <w:r w:rsidRPr="00F66FBB">
        <w:rPr>
          <w:rFonts w:asciiTheme="majorHAnsi" w:eastAsia="Times New Roman" w:hAnsiTheme="majorHAnsi" w:cstheme="majorHAnsi"/>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F66FBB">
        <w:rPr>
          <w:rFonts w:asciiTheme="majorHAnsi" w:eastAsia="Times New Roman" w:hAnsiTheme="majorHAnsi" w:cstheme="majorHAnsi"/>
          <w:color w:val="000000"/>
          <w:sz w:val="20"/>
          <w:szCs w:val="20"/>
        </w:rPr>
        <w:t>);</w:t>
      </w:r>
    </w:p>
    <w:p w:rsidR="004B1F8C" w:rsidRPr="00F66FBB" w:rsidRDefault="004B1F8C" w:rsidP="004B1F8C">
      <w:pPr>
        <w:shd w:val="clear" w:color="auto" w:fill="FFFFFF"/>
        <w:tabs>
          <w:tab w:val="left" w:pos="426"/>
          <w:tab w:val="left" w:pos="567"/>
        </w:tabs>
        <w:spacing w:line="240" w:lineRule="auto"/>
        <w:jc w:val="both"/>
        <w:rPr>
          <w:rFonts w:asciiTheme="majorHAnsi" w:eastAsia="Times New Roman" w:hAnsiTheme="majorHAnsi" w:cstheme="majorHAnsi"/>
          <w:color w:val="000000"/>
          <w:sz w:val="20"/>
          <w:szCs w:val="20"/>
        </w:rPr>
      </w:pPr>
      <w:r w:rsidRPr="00F66FBB">
        <w:rPr>
          <w:rFonts w:asciiTheme="majorHAnsi" w:eastAsia="Times New Roman" w:hAnsiTheme="majorHAnsi" w:cstheme="majorHAnsi"/>
          <w:color w:val="000000"/>
          <w:sz w:val="20"/>
          <w:szCs w:val="2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F66FBB">
        <w:rPr>
          <w:rFonts w:asciiTheme="majorHAnsi" w:eastAsia="Times New Roman" w:hAnsiTheme="majorHAnsi" w:cstheme="majorHAnsi"/>
          <w:color w:val="000000" w:themeColor="text1"/>
          <w:sz w:val="20"/>
          <w:szCs w:val="20"/>
        </w:rPr>
        <w:t xml:space="preserve">z tym, że zgodnie z art. 19 ust. 3 ustawy </w:t>
      </w:r>
      <w:proofErr w:type="spellStart"/>
      <w:r w:rsidRPr="00F66FBB">
        <w:rPr>
          <w:rFonts w:asciiTheme="majorHAnsi" w:eastAsia="Times New Roman" w:hAnsiTheme="majorHAnsi" w:cstheme="majorHAnsi"/>
          <w:color w:val="000000" w:themeColor="text1"/>
          <w:sz w:val="20"/>
          <w:szCs w:val="20"/>
        </w:rPr>
        <w:t>Pzp</w:t>
      </w:r>
      <w:proofErr w:type="spellEnd"/>
      <w:r w:rsidRPr="00F66FBB">
        <w:rPr>
          <w:rFonts w:asciiTheme="majorHAnsi" w:eastAsia="Times New Roman" w:hAnsiTheme="majorHAnsi" w:cstheme="majorHAnsi"/>
          <w:color w:val="000000" w:themeColor="text1"/>
          <w:sz w:val="20"/>
          <w:szCs w:val="20"/>
        </w:rPr>
        <w:t xml:space="preserve">, zgłoszenie żądania ograniczenia przetwarzania danych osobowych nie ogranicza przetwarzania tych danych do czasu zakończenia postępowania o udzielenie zamówienia publicznego </w:t>
      </w:r>
      <w:r w:rsidRPr="00F66FBB">
        <w:rPr>
          <w:rFonts w:asciiTheme="majorHAnsi" w:eastAsia="Times New Roman" w:hAnsiTheme="majorHAnsi" w:cstheme="majorHAnsi"/>
          <w:color w:val="000000"/>
          <w:sz w:val="20"/>
          <w:szCs w:val="20"/>
        </w:rPr>
        <w:t>(</w:t>
      </w:r>
      <w:r w:rsidRPr="00F66FBB">
        <w:rPr>
          <w:rFonts w:asciiTheme="majorHAnsi" w:eastAsia="Times New Roman" w:hAnsiTheme="majorHAnsi" w:cstheme="majorHAnsi"/>
          <w:i/>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566584" w:rsidRPr="00F66FBB">
        <w:rPr>
          <w:rFonts w:asciiTheme="majorHAnsi" w:eastAsia="Times New Roman" w:hAnsiTheme="majorHAnsi" w:cstheme="majorHAnsi"/>
          <w:color w:val="000000"/>
          <w:sz w:val="20"/>
          <w:szCs w:val="20"/>
        </w:rPr>
        <w:t>).</w:t>
      </w:r>
    </w:p>
    <w:p w:rsidR="006729B6" w:rsidRPr="004B1F8C" w:rsidRDefault="006729B6" w:rsidP="006729B6">
      <w:pPr>
        <w:pStyle w:val="Bezodstpw"/>
        <w:tabs>
          <w:tab w:val="left" w:pos="426"/>
        </w:tabs>
        <w:jc w:val="both"/>
        <w:rPr>
          <w:rFonts w:ascii="Calibri" w:hAnsi="Calibri"/>
          <w:sz w:val="22"/>
          <w:szCs w:val="22"/>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 xml:space="preserve">II. ADRES STRONY INTERNETOWEJ, NA KTÓREJ UDOSTĘPNIANE BĘDĄ ZMIANY I WYJAŚNIENIA TREŚCI SWZ ORAZ INNE DOKUMENTY ZAMÓWIENIA BEZPOŚREDNIO ZWIĄZANE Z POSTĘPOWANIEM O UDZIELENIE ZAMÓWIENIA </w:t>
      </w:r>
    </w:p>
    <w:p w:rsidR="008C0932" w:rsidRPr="00F66FBB" w:rsidRDefault="008C0932" w:rsidP="008C0932">
      <w:pPr>
        <w:pStyle w:val="Bezodstpw"/>
        <w:jc w:val="both"/>
        <w:rPr>
          <w:rFonts w:asciiTheme="majorHAnsi" w:hAnsiTheme="majorHAnsi" w:cstheme="majorHAnsi"/>
          <w:sz w:val="20"/>
          <w:szCs w:val="20"/>
        </w:rPr>
      </w:pPr>
      <w:r w:rsidRPr="00F66FBB">
        <w:rPr>
          <w:rFonts w:asciiTheme="majorHAnsi" w:hAnsiTheme="majorHAnsi" w:cstheme="majorHAnsi"/>
          <w:sz w:val="20"/>
          <w:szCs w:val="20"/>
        </w:rPr>
        <w:t xml:space="preserve">Zmiany i wyjaśnienia treści SWZ oraz inne dokumenty zamówienia bezpośrednio związane z postępowaniem o udzielenie zamówienia będą udostępniane na stronie internetowej: </w:t>
      </w:r>
      <w:hyperlink r:id="rId9" w:history="1">
        <w:r w:rsidRPr="00F66FBB">
          <w:rPr>
            <w:rStyle w:val="Hipercze"/>
            <w:rFonts w:asciiTheme="majorHAnsi" w:hAnsiTheme="majorHAnsi" w:cstheme="majorHAnsi"/>
            <w:sz w:val="20"/>
            <w:szCs w:val="20"/>
          </w:rPr>
          <w:t>https://platformazakupowa.pl/pn/kwp_wroclaw</w:t>
        </w:r>
      </w:hyperlink>
    </w:p>
    <w:p w:rsidR="00632805" w:rsidRPr="002C476D" w:rsidRDefault="00632805">
      <w:pPr>
        <w:pStyle w:val="Bezodstpw"/>
        <w:jc w:val="both"/>
        <w:rPr>
          <w:rFonts w:ascii="Verdana" w:hAnsi="Verdana"/>
          <w:sz w:val="20"/>
          <w:szCs w:val="20"/>
          <w:u w:val="single"/>
        </w:rPr>
      </w:pPr>
    </w:p>
    <w:p w:rsidR="00632805" w:rsidRPr="00A67824" w:rsidRDefault="003466FF" w:rsidP="00CA1B0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rPr>
          <w:rFonts w:asciiTheme="majorHAnsi" w:hAnsiTheme="majorHAnsi"/>
          <w:b/>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 ORAZ INFORMACJA O UPRZEDNIEJ OCENIE OFERT, ZGODNIE Z ART. 139 USTAWY PZP, JEŻELI ZAMAWIAJĄCY PRZEWIDUJE PROCEDURĘ ODWRÓCONĄ</w:t>
      </w:r>
    </w:p>
    <w:p w:rsidR="00632805" w:rsidRPr="00F66FBB" w:rsidRDefault="003466FF" w:rsidP="001E6290">
      <w:pPr>
        <w:numPr>
          <w:ilvl w:val="0"/>
          <w:numId w:val="3"/>
        </w:numPr>
        <w:tabs>
          <w:tab w:val="left" w:pos="284"/>
        </w:tabs>
        <w:spacing w:before="240" w:line="240" w:lineRule="auto"/>
        <w:ind w:left="0" w:firstLine="0"/>
        <w:jc w:val="both"/>
        <w:rPr>
          <w:rFonts w:asciiTheme="majorHAnsi" w:hAnsiTheme="majorHAnsi" w:cstheme="majorHAnsi"/>
          <w:sz w:val="20"/>
          <w:szCs w:val="20"/>
        </w:rPr>
      </w:pPr>
      <w:r w:rsidRPr="00F66FBB">
        <w:rPr>
          <w:rFonts w:asciiTheme="majorHAnsi" w:hAnsiTheme="majorHAnsi" w:cstheme="majorHAnsi"/>
          <w:sz w:val="20"/>
          <w:szCs w:val="20"/>
        </w:rPr>
        <w:t>Niniejsze postępowanie prowadzone jest w trybie przetargu nieograniczonego zgodnie z Działem II, Rozd</w:t>
      </w:r>
      <w:r w:rsidR="002475DC" w:rsidRPr="00F66FBB">
        <w:rPr>
          <w:rFonts w:asciiTheme="majorHAnsi" w:hAnsiTheme="majorHAnsi" w:cstheme="majorHAnsi"/>
          <w:sz w:val="20"/>
          <w:szCs w:val="20"/>
        </w:rPr>
        <w:t xml:space="preserve">ziałem 3 Oddziałem 2 ustawy </w:t>
      </w:r>
      <w:proofErr w:type="spellStart"/>
      <w:r w:rsidR="002475DC" w:rsidRPr="00F66FBB">
        <w:rPr>
          <w:rFonts w:asciiTheme="majorHAnsi" w:hAnsiTheme="majorHAnsi" w:cstheme="majorHAnsi"/>
          <w:sz w:val="20"/>
          <w:szCs w:val="20"/>
        </w:rPr>
        <w:t>Pzp</w:t>
      </w:r>
      <w:proofErr w:type="spellEnd"/>
      <w:r w:rsidR="002475DC" w:rsidRPr="00F66FBB">
        <w:rPr>
          <w:rFonts w:asciiTheme="majorHAnsi" w:hAnsiTheme="majorHAnsi" w:cstheme="majorHAnsi"/>
          <w:sz w:val="20"/>
          <w:szCs w:val="20"/>
        </w:rPr>
        <w:t xml:space="preserve"> (</w:t>
      </w:r>
      <w:proofErr w:type="spellStart"/>
      <w:r w:rsidR="000025CC" w:rsidRPr="00F66FBB">
        <w:rPr>
          <w:rFonts w:asciiTheme="majorHAnsi" w:hAnsiTheme="majorHAnsi" w:cstheme="majorHAnsi"/>
          <w:sz w:val="20"/>
          <w:szCs w:val="20"/>
        </w:rPr>
        <w:t>t.j</w:t>
      </w:r>
      <w:proofErr w:type="spellEnd"/>
      <w:r w:rsidR="000025CC" w:rsidRPr="00F66FBB">
        <w:rPr>
          <w:rFonts w:asciiTheme="majorHAnsi" w:hAnsiTheme="majorHAnsi" w:cstheme="majorHAnsi"/>
          <w:sz w:val="20"/>
          <w:szCs w:val="20"/>
        </w:rPr>
        <w:t xml:space="preserve">.: </w:t>
      </w:r>
      <w:r w:rsidR="002475DC" w:rsidRPr="00F66FBB">
        <w:rPr>
          <w:rFonts w:asciiTheme="majorHAnsi" w:hAnsiTheme="majorHAnsi" w:cstheme="majorHAnsi"/>
          <w:sz w:val="20"/>
          <w:szCs w:val="20"/>
        </w:rPr>
        <w:t>Dz.U. z 202</w:t>
      </w:r>
      <w:r w:rsidR="00C95202" w:rsidRPr="00F66FBB">
        <w:rPr>
          <w:rFonts w:asciiTheme="majorHAnsi" w:hAnsiTheme="majorHAnsi" w:cstheme="majorHAnsi"/>
          <w:sz w:val="20"/>
          <w:szCs w:val="20"/>
        </w:rPr>
        <w:t>3</w:t>
      </w:r>
      <w:r w:rsidR="002475DC" w:rsidRPr="00F66FBB">
        <w:rPr>
          <w:rFonts w:asciiTheme="majorHAnsi" w:hAnsiTheme="majorHAnsi" w:cstheme="majorHAnsi"/>
          <w:sz w:val="20"/>
          <w:szCs w:val="20"/>
        </w:rPr>
        <w:t xml:space="preserve"> poz. </w:t>
      </w:r>
      <w:r w:rsidR="00C95202" w:rsidRPr="00F66FBB">
        <w:rPr>
          <w:rFonts w:asciiTheme="majorHAnsi" w:hAnsiTheme="majorHAnsi" w:cstheme="majorHAnsi"/>
          <w:sz w:val="20"/>
          <w:szCs w:val="20"/>
        </w:rPr>
        <w:t>1605)</w:t>
      </w:r>
    </w:p>
    <w:p w:rsidR="00632805" w:rsidRPr="00F66FBB" w:rsidRDefault="003466FF" w:rsidP="001E6290">
      <w:pPr>
        <w:numPr>
          <w:ilvl w:val="0"/>
          <w:numId w:val="3"/>
        </w:numPr>
        <w:tabs>
          <w:tab w:val="left" w:pos="284"/>
        </w:tabs>
        <w:spacing w:line="240" w:lineRule="auto"/>
        <w:ind w:left="0" w:firstLine="0"/>
        <w:jc w:val="both"/>
        <w:rPr>
          <w:rFonts w:asciiTheme="majorHAnsi" w:hAnsiTheme="majorHAnsi" w:cstheme="majorHAnsi"/>
          <w:sz w:val="20"/>
          <w:szCs w:val="20"/>
        </w:rPr>
      </w:pPr>
      <w:r w:rsidRPr="00F66FBB">
        <w:rPr>
          <w:rFonts w:asciiTheme="majorHAnsi" w:hAnsiTheme="majorHAnsi" w:cstheme="majorHAnsi"/>
          <w:sz w:val="20"/>
          <w:szCs w:val="20"/>
        </w:rPr>
        <w:t xml:space="preserve">Szacunkowa wartość przedmiotowego zamówienia przekracza progi unijne, o których mowa w art. 3 ustawy z 11 września 2019 r. - Prawo zamówień publicznych.  </w:t>
      </w:r>
    </w:p>
    <w:p w:rsidR="00632805" w:rsidRPr="00F66FBB" w:rsidRDefault="003466FF" w:rsidP="001E6290">
      <w:pPr>
        <w:numPr>
          <w:ilvl w:val="0"/>
          <w:numId w:val="3"/>
        </w:numPr>
        <w:tabs>
          <w:tab w:val="left" w:pos="284"/>
        </w:tabs>
        <w:spacing w:line="240" w:lineRule="auto"/>
        <w:ind w:left="0" w:firstLine="0"/>
        <w:jc w:val="both"/>
        <w:rPr>
          <w:rFonts w:asciiTheme="majorHAnsi" w:hAnsiTheme="majorHAnsi" w:cstheme="majorHAnsi"/>
          <w:sz w:val="20"/>
          <w:szCs w:val="20"/>
        </w:rPr>
      </w:pPr>
      <w:r w:rsidRPr="00F66FBB">
        <w:rPr>
          <w:rFonts w:asciiTheme="majorHAnsi" w:hAnsiTheme="majorHAnsi" w:cstheme="majorHAnsi"/>
          <w:sz w:val="20"/>
          <w:szCs w:val="20"/>
        </w:rPr>
        <w:t xml:space="preserve">Zamawiający przewiduje zastosowanie procedury, o której mowa w art. 139 ustawy </w:t>
      </w:r>
      <w:proofErr w:type="spellStart"/>
      <w:r w:rsidRPr="00F66FBB">
        <w:rPr>
          <w:rFonts w:asciiTheme="majorHAnsi" w:hAnsiTheme="majorHAnsi" w:cstheme="majorHAnsi"/>
          <w:sz w:val="20"/>
          <w:szCs w:val="20"/>
        </w:rPr>
        <w:t>Pzp</w:t>
      </w:r>
      <w:proofErr w:type="spellEnd"/>
      <w:r w:rsidRPr="00F66FBB">
        <w:rPr>
          <w:rFonts w:asciiTheme="majorHAnsi" w:hAnsiTheme="majorHAnsi" w:cstheme="majorHAnsi"/>
          <w:sz w:val="20"/>
          <w:szCs w:val="20"/>
        </w:rPr>
        <w:t xml:space="preserve">, tzw. „procedury odwróconej”, tzn. Zamawiający może najpierw dokonać badania i oceny ofert, a następnie dokonać kwalifikacji podmiotowej wykonawcy, którego oferta została najwyżej oceniona, w zakresie braku podstaw wykluczenia. </w:t>
      </w:r>
    </w:p>
    <w:p w:rsidR="006729B6" w:rsidRPr="004E7D5B" w:rsidRDefault="006729B6" w:rsidP="006729B6">
      <w:pPr>
        <w:tabs>
          <w:tab w:val="left" w:pos="284"/>
        </w:tabs>
        <w:spacing w:line="240" w:lineRule="auto"/>
        <w:jc w:val="both"/>
        <w:rPr>
          <w:rFonts w:asciiTheme="majorHAnsi" w:hAnsiTheme="majorHAnsi"/>
        </w:rPr>
      </w:pPr>
    </w:p>
    <w:p w:rsidR="00632805" w:rsidRPr="00A67824"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A67824">
        <w:rPr>
          <w:rFonts w:asciiTheme="majorHAnsi" w:hAnsiTheme="majorHAnsi"/>
          <w:b/>
        </w:rPr>
        <w:t xml:space="preserve">IV. </w:t>
      </w:r>
      <w:r w:rsidR="008C0932" w:rsidRPr="00A67824">
        <w:rPr>
          <w:rFonts w:asciiTheme="majorHAnsi" w:hAnsiTheme="majorHAnsi"/>
          <w:b/>
        </w:rPr>
        <w:t>IN</w:t>
      </w:r>
      <w:r w:rsidRPr="00A67824">
        <w:rPr>
          <w:rFonts w:asciiTheme="majorHAnsi" w:hAnsiTheme="majorHAnsi"/>
          <w:b/>
        </w:rPr>
        <w:t>FORMACJE DOTYCZĄCE POSTĘPOWANIA</w:t>
      </w:r>
    </w:p>
    <w:p w:rsidR="00632805" w:rsidRPr="00F66FBB" w:rsidRDefault="003466FF" w:rsidP="001E6290">
      <w:pPr>
        <w:pStyle w:val="Bezodstpw"/>
        <w:numPr>
          <w:ilvl w:val="3"/>
          <w:numId w:val="3"/>
        </w:numPr>
        <w:tabs>
          <w:tab w:val="left" w:pos="284"/>
        </w:tabs>
        <w:ind w:left="0" w:firstLine="0"/>
        <w:rPr>
          <w:rFonts w:asciiTheme="majorHAnsi" w:hAnsiTheme="majorHAnsi" w:cstheme="majorHAnsi"/>
          <w:sz w:val="20"/>
          <w:szCs w:val="20"/>
        </w:rPr>
      </w:pPr>
      <w:bookmarkStart w:id="3" w:name="_x24vtaagcm5x"/>
      <w:bookmarkEnd w:id="3"/>
      <w:r w:rsidRPr="00F66FBB">
        <w:rPr>
          <w:rFonts w:asciiTheme="majorHAnsi" w:hAnsiTheme="majorHAnsi" w:cstheme="majorHAnsi"/>
          <w:sz w:val="20"/>
          <w:szCs w:val="20"/>
        </w:rPr>
        <w:t>Zamawiający nie dopuszcza składania ofert wariantowych.</w:t>
      </w:r>
    </w:p>
    <w:p w:rsidR="00632805" w:rsidRPr="00F66FBB" w:rsidRDefault="003466FF" w:rsidP="001E6290">
      <w:pPr>
        <w:pStyle w:val="Bezodstpw"/>
        <w:numPr>
          <w:ilvl w:val="3"/>
          <w:numId w:val="3"/>
        </w:numPr>
        <w:tabs>
          <w:tab w:val="left" w:pos="284"/>
        </w:tabs>
        <w:ind w:left="0" w:firstLine="0"/>
        <w:rPr>
          <w:rFonts w:asciiTheme="majorHAnsi" w:hAnsiTheme="majorHAnsi" w:cstheme="majorHAnsi"/>
          <w:sz w:val="20"/>
          <w:szCs w:val="20"/>
        </w:rPr>
      </w:pPr>
      <w:r w:rsidRPr="00F66FBB">
        <w:rPr>
          <w:rFonts w:asciiTheme="majorHAnsi" w:hAnsiTheme="majorHAnsi" w:cstheme="majorHAnsi"/>
          <w:sz w:val="20"/>
          <w:szCs w:val="20"/>
        </w:rPr>
        <w:t>Postępowanie nie jest prowadzone w celu zawarcia umowy ramowej.</w:t>
      </w:r>
    </w:p>
    <w:p w:rsidR="00632805" w:rsidRPr="00F66FBB" w:rsidRDefault="003466FF" w:rsidP="001E6290">
      <w:pPr>
        <w:pStyle w:val="Bezodstpw"/>
        <w:numPr>
          <w:ilvl w:val="3"/>
          <w:numId w:val="3"/>
        </w:numPr>
        <w:tabs>
          <w:tab w:val="left" w:pos="284"/>
        </w:tabs>
        <w:ind w:left="0" w:firstLine="0"/>
        <w:jc w:val="both"/>
        <w:rPr>
          <w:rFonts w:asciiTheme="majorHAnsi" w:hAnsiTheme="majorHAnsi" w:cstheme="majorHAnsi"/>
          <w:sz w:val="20"/>
          <w:szCs w:val="20"/>
        </w:rPr>
      </w:pPr>
      <w:r w:rsidRPr="00F66FBB">
        <w:rPr>
          <w:rFonts w:asciiTheme="majorHAnsi" w:hAnsiTheme="majorHAnsi" w:cstheme="majorHAnsi"/>
          <w:sz w:val="20"/>
          <w:szCs w:val="20"/>
        </w:rPr>
        <w:t xml:space="preserve">Zamawiający nie przewiduje udzielania zamówień, o których mowa w art. 214 ust. 1 pkt 7 i 8 ustawy </w:t>
      </w:r>
      <w:proofErr w:type="spellStart"/>
      <w:r w:rsidRPr="00F66FBB">
        <w:rPr>
          <w:rFonts w:asciiTheme="majorHAnsi" w:hAnsiTheme="majorHAnsi" w:cstheme="majorHAnsi"/>
          <w:sz w:val="20"/>
          <w:szCs w:val="20"/>
        </w:rPr>
        <w:t>Pzp</w:t>
      </w:r>
      <w:proofErr w:type="spellEnd"/>
      <w:r w:rsidRPr="00F66FBB">
        <w:rPr>
          <w:rFonts w:asciiTheme="majorHAnsi" w:hAnsiTheme="majorHAnsi" w:cstheme="majorHAnsi"/>
          <w:sz w:val="20"/>
          <w:szCs w:val="20"/>
        </w:rPr>
        <w:t>.</w:t>
      </w:r>
    </w:p>
    <w:p w:rsidR="00632805" w:rsidRPr="00F66FBB" w:rsidRDefault="003466FF" w:rsidP="001E6290">
      <w:pPr>
        <w:pStyle w:val="Bezodstpw"/>
        <w:numPr>
          <w:ilvl w:val="3"/>
          <w:numId w:val="3"/>
        </w:numPr>
        <w:tabs>
          <w:tab w:val="left" w:pos="284"/>
        </w:tabs>
        <w:ind w:left="0" w:firstLine="0"/>
        <w:jc w:val="both"/>
        <w:rPr>
          <w:rFonts w:asciiTheme="majorHAnsi" w:hAnsiTheme="majorHAnsi" w:cstheme="majorHAnsi"/>
          <w:sz w:val="20"/>
          <w:szCs w:val="20"/>
        </w:rPr>
      </w:pPr>
      <w:r w:rsidRPr="00F66FBB">
        <w:rPr>
          <w:rFonts w:asciiTheme="majorHAnsi" w:hAnsiTheme="majorHAnsi" w:cstheme="majorHAnsi"/>
          <w:sz w:val="20"/>
          <w:szCs w:val="20"/>
        </w:rPr>
        <w:t xml:space="preserve">Zamawiający nie przewiduje ani nie wymaga przeprowadzenia przez Wykonawcę wizji lokalnej lub sprawdzenia przez niego dokumentów niezbędnych do realizacji zamówienia, o których mowa w art. 131 ust. 2 ustawy </w:t>
      </w:r>
      <w:proofErr w:type="spellStart"/>
      <w:r w:rsidRPr="00F66FBB">
        <w:rPr>
          <w:rFonts w:asciiTheme="majorHAnsi" w:hAnsiTheme="majorHAnsi" w:cstheme="majorHAnsi"/>
          <w:sz w:val="20"/>
          <w:szCs w:val="20"/>
        </w:rPr>
        <w:t>Pzp</w:t>
      </w:r>
      <w:proofErr w:type="spellEnd"/>
      <w:r w:rsidRPr="00F66FBB">
        <w:rPr>
          <w:rFonts w:asciiTheme="majorHAnsi" w:hAnsiTheme="majorHAnsi" w:cstheme="majorHAnsi"/>
          <w:sz w:val="20"/>
          <w:szCs w:val="20"/>
        </w:rPr>
        <w:t>.</w:t>
      </w:r>
    </w:p>
    <w:p w:rsidR="00632805" w:rsidRPr="00F66FBB" w:rsidRDefault="003466FF" w:rsidP="001E6290">
      <w:pPr>
        <w:pStyle w:val="Bezodstpw"/>
        <w:numPr>
          <w:ilvl w:val="3"/>
          <w:numId w:val="3"/>
        </w:numPr>
        <w:tabs>
          <w:tab w:val="left" w:pos="284"/>
        </w:tabs>
        <w:ind w:left="0" w:firstLine="0"/>
        <w:jc w:val="both"/>
        <w:rPr>
          <w:rFonts w:asciiTheme="majorHAnsi" w:hAnsiTheme="majorHAnsi" w:cstheme="majorHAnsi"/>
          <w:sz w:val="20"/>
          <w:szCs w:val="20"/>
        </w:rPr>
      </w:pPr>
      <w:r w:rsidRPr="00F66FBB">
        <w:rPr>
          <w:rFonts w:asciiTheme="majorHAnsi" w:hAnsiTheme="majorHAnsi" w:cstheme="majorHAnsi"/>
          <w:sz w:val="20"/>
          <w:szCs w:val="20"/>
        </w:rPr>
        <w:t>Zamawiający nie przewiduje wyboru najkorzystniejszej oferty z zastosowaniem aukcji elektronicznej.</w:t>
      </w:r>
    </w:p>
    <w:p w:rsidR="00876823" w:rsidRPr="00F66FBB" w:rsidRDefault="00876823" w:rsidP="001E6290">
      <w:pPr>
        <w:pStyle w:val="Bezodstpw"/>
        <w:numPr>
          <w:ilvl w:val="3"/>
          <w:numId w:val="3"/>
        </w:numPr>
        <w:tabs>
          <w:tab w:val="left" w:pos="284"/>
        </w:tabs>
        <w:ind w:left="0" w:firstLine="0"/>
        <w:jc w:val="both"/>
        <w:rPr>
          <w:rFonts w:asciiTheme="majorHAnsi" w:hAnsiTheme="majorHAnsi" w:cstheme="majorHAnsi"/>
          <w:sz w:val="20"/>
          <w:szCs w:val="20"/>
        </w:rPr>
      </w:pPr>
      <w:r w:rsidRPr="00F66FBB">
        <w:rPr>
          <w:rFonts w:asciiTheme="majorHAnsi" w:hAnsiTheme="majorHAnsi" w:cstheme="majorHAnsi"/>
          <w:sz w:val="20"/>
          <w:szCs w:val="20"/>
        </w:rPr>
        <w:t xml:space="preserve">Zamawiający </w:t>
      </w:r>
      <w:r w:rsidR="00566584" w:rsidRPr="00F66FBB">
        <w:rPr>
          <w:rFonts w:asciiTheme="majorHAnsi" w:hAnsiTheme="majorHAnsi" w:cstheme="majorHAnsi"/>
          <w:sz w:val="20"/>
          <w:szCs w:val="20"/>
        </w:rPr>
        <w:t xml:space="preserve">nie </w:t>
      </w:r>
      <w:r w:rsidRPr="00F66FBB">
        <w:rPr>
          <w:rFonts w:asciiTheme="majorHAnsi" w:hAnsiTheme="majorHAnsi" w:cstheme="majorHAnsi"/>
          <w:sz w:val="20"/>
          <w:szCs w:val="20"/>
        </w:rPr>
        <w:t>przewiduje zastosowani</w:t>
      </w:r>
      <w:r w:rsidR="00EC077A" w:rsidRPr="00F66FBB">
        <w:rPr>
          <w:rFonts w:asciiTheme="majorHAnsi" w:hAnsiTheme="majorHAnsi" w:cstheme="majorHAnsi"/>
          <w:sz w:val="20"/>
          <w:szCs w:val="20"/>
        </w:rPr>
        <w:t xml:space="preserve">e prawa opcji w </w:t>
      </w:r>
      <w:r w:rsidR="00F66FBB" w:rsidRPr="00F66FBB">
        <w:rPr>
          <w:rFonts w:asciiTheme="majorHAnsi" w:hAnsiTheme="majorHAnsi" w:cstheme="majorHAnsi"/>
          <w:sz w:val="20"/>
          <w:szCs w:val="20"/>
        </w:rPr>
        <w:t>postę</w:t>
      </w:r>
      <w:r w:rsidR="00566584" w:rsidRPr="00F66FBB">
        <w:rPr>
          <w:rFonts w:asciiTheme="majorHAnsi" w:hAnsiTheme="majorHAnsi" w:cstheme="majorHAnsi"/>
          <w:sz w:val="20"/>
          <w:szCs w:val="20"/>
        </w:rPr>
        <w:t>powaniu</w:t>
      </w:r>
      <w:r w:rsidR="00EC077A" w:rsidRPr="00F66FBB">
        <w:rPr>
          <w:rFonts w:asciiTheme="majorHAnsi" w:hAnsiTheme="majorHAnsi" w:cstheme="majorHAnsi"/>
          <w:sz w:val="20"/>
          <w:szCs w:val="20"/>
        </w:rPr>
        <w:t xml:space="preserve">. </w:t>
      </w:r>
    </w:p>
    <w:p w:rsidR="00632805" w:rsidRPr="00F66FBB" w:rsidRDefault="003466FF" w:rsidP="001E6290">
      <w:pPr>
        <w:pStyle w:val="Bezodstpw"/>
        <w:numPr>
          <w:ilvl w:val="3"/>
          <w:numId w:val="3"/>
        </w:numPr>
        <w:tabs>
          <w:tab w:val="left" w:pos="284"/>
        </w:tabs>
        <w:ind w:left="0" w:firstLine="0"/>
        <w:jc w:val="both"/>
        <w:rPr>
          <w:rFonts w:asciiTheme="majorHAnsi" w:hAnsiTheme="majorHAnsi" w:cstheme="majorHAnsi"/>
          <w:sz w:val="20"/>
          <w:szCs w:val="20"/>
        </w:rPr>
      </w:pPr>
      <w:r w:rsidRPr="00F66FBB">
        <w:rPr>
          <w:rFonts w:asciiTheme="majorHAnsi" w:hAnsiTheme="majorHAnsi" w:cstheme="majorHAnsi"/>
          <w:sz w:val="20"/>
          <w:szCs w:val="20"/>
        </w:rPr>
        <w:t>Zamawiający nie przewiduje zwrotu kosztów udziału w postępowaniu.</w:t>
      </w:r>
    </w:p>
    <w:p w:rsidR="005563BF" w:rsidRPr="00F66FBB" w:rsidRDefault="003466FF" w:rsidP="005563BF">
      <w:pPr>
        <w:pStyle w:val="Bezodstpw"/>
        <w:numPr>
          <w:ilvl w:val="3"/>
          <w:numId w:val="3"/>
        </w:numPr>
        <w:tabs>
          <w:tab w:val="left" w:pos="284"/>
        </w:tabs>
        <w:ind w:left="0" w:firstLine="0"/>
        <w:jc w:val="both"/>
        <w:rPr>
          <w:rFonts w:asciiTheme="majorHAnsi" w:hAnsiTheme="majorHAnsi" w:cstheme="majorHAnsi"/>
          <w:sz w:val="20"/>
          <w:szCs w:val="20"/>
        </w:rPr>
      </w:pPr>
      <w:r w:rsidRPr="00F66FBB">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Pr="00F66FBB">
        <w:rPr>
          <w:rFonts w:asciiTheme="majorHAnsi" w:hAnsiTheme="majorHAnsi" w:cstheme="majorHAnsi"/>
          <w:sz w:val="20"/>
          <w:szCs w:val="20"/>
        </w:rPr>
        <w:t>Pzp</w:t>
      </w:r>
      <w:proofErr w:type="spellEnd"/>
      <w:r w:rsidRPr="00F66FBB">
        <w:rPr>
          <w:rFonts w:asciiTheme="majorHAnsi" w:hAnsiTheme="majorHAnsi" w:cstheme="majorHAnsi"/>
          <w:sz w:val="20"/>
          <w:szCs w:val="20"/>
        </w:rPr>
        <w:t>.</w:t>
      </w:r>
    </w:p>
    <w:p w:rsidR="00DA1C66" w:rsidRPr="004E7D5B" w:rsidRDefault="00DA1C66" w:rsidP="006729B6">
      <w:pPr>
        <w:pStyle w:val="Bezodstpw"/>
        <w:tabs>
          <w:tab w:val="left" w:pos="284"/>
        </w:tabs>
        <w:jc w:val="both"/>
        <w:rPr>
          <w:rFonts w:asciiTheme="majorHAnsi" w:hAnsiTheme="majorHAnsi"/>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rsidR="00566584" w:rsidRPr="00F66FBB" w:rsidRDefault="00971820" w:rsidP="00566584">
      <w:pPr>
        <w:spacing w:line="240" w:lineRule="auto"/>
        <w:jc w:val="both"/>
        <w:rPr>
          <w:rFonts w:asciiTheme="majorHAnsi" w:eastAsia="Times New Roman" w:hAnsiTheme="majorHAnsi" w:cstheme="majorHAnsi"/>
          <w:b/>
          <w:sz w:val="20"/>
          <w:szCs w:val="20"/>
        </w:rPr>
      </w:pPr>
      <w:r w:rsidRPr="00F66FBB">
        <w:rPr>
          <w:rFonts w:asciiTheme="majorHAnsi" w:eastAsia="Times New Roman" w:hAnsiTheme="majorHAnsi" w:cstheme="majorHAnsi"/>
          <w:b/>
          <w:sz w:val="20"/>
          <w:szCs w:val="20"/>
        </w:rPr>
        <w:t xml:space="preserve">1. Przedmiotem zamówienia </w:t>
      </w:r>
      <w:r w:rsidR="00566584" w:rsidRPr="00F66FBB">
        <w:rPr>
          <w:rFonts w:asciiTheme="majorHAnsi" w:eastAsia="Times New Roman" w:hAnsiTheme="majorHAnsi" w:cstheme="majorHAnsi"/>
          <w:b/>
          <w:sz w:val="20"/>
          <w:szCs w:val="20"/>
        </w:rPr>
        <w:t xml:space="preserve">jest </w:t>
      </w:r>
      <w:r w:rsidR="00566584" w:rsidRPr="00F66FBB">
        <w:rPr>
          <w:rFonts w:asciiTheme="majorHAnsi" w:hAnsiTheme="majorHAnsi" w:cstheme="majorHAnsi"/>
          <w:b/>
          <w:sz w:val="20"/>
          <w:szCs w:val="20"/>
        </w:rPr>
        <w:t>Zakup i dostawa certyfikowanych wzorców substancji kontrolowanej dla Laboratorium Kryminalistycznego KWP we Wrocławiu.</w:t>
      </w:r>
    </w:p>
    <w:p w:rsidR="00971820" w:rsidRPr="00F66FBB" w:rsidRDefault="00971820" w:rsidP="00971820">
      <w:pPr>
        <w:spacing w:line="240" w:lineRule="auto"/>
        <w:jc w:val="both"/>
        <w:rPr>
          <w:rFonts w:asciiTheme="majorHAnsi" w:eastAsia="Times New Roman" w:hAnsiTheme="majorHAnsi" w:cstheme="majorHAnsi"/>
          <w:sz w:val="20"/>
          <w:szCs w:val="20"/>
        </w:rPr>
      </w:pPr>
      <w:r w:rsidRPr="00F66FBB">
        <w:rPr>
          <w:rFonts w:asciiTheme="majorHAnsi" w:eastAsia="Times New Roman" w:hAnsiTheme="majorHAnsi" w:cstheme="majorHAnsi"/>
          <w:sz w:val="20"/>
          <w:szCs w:val="20"/>
        </w:rPr>
        <w:lastRenderedPageBreak/>
        <w:t xml:space="preserve">2. </w:t>
      </w:r>
      <w:r w:rsidRPr="00F66FBB">
        <w:rPr>
          <w:rFonts w:asciiTheme="majorHAnsi" w:eastAsia="Times New Roman" w:hAnsiTheme="majorHAnsi" w:cstheme="majorHAnsi"/>
          <w:spacing w:val="6"/>
          <w:sz w:val="20"/>
          <w:szCs w:val="20"/>
        </w:rPr>
        <w:t xml:space="preserve">Zamówienie podzielono na </w:t>
      </w:r>
      <w:r w:rsidR="00566584" w:rsidRPr="00F66FBB">
        <w:rPr>
          <w:rFonts w:asciiTheme="majorHAnsi" w:eastAsia="Times New Roman" w:hAnsiTheme="majorHAnsi" w:cstheme="majorHAnsi"/>
          <w:spacing w:val="6"/>
          <w:sz w:val="20"/>
          <w:szCs w:val="20"/>
        </w:rPr>
        <w:t>2</w:t>
      </w:r>
      <w:r w:rsidRPr="00F66FBB">
        <w:rPr>
          <w:rFonts w:asciiTheme="majorHAnsi" w:eastAsia="Times New Roman" w:hAnsiTheme="majorHAnsi" w:cstheme="majorHAnsi"/>
          <w:spacing w:val="6"/>
          <w:sz w:val="20"/>
          <w:szCs w:val="20"/>
        </w:rPr>
        <w:t xml:space="preserve"> niżej </w:t>
      </w:r>
      <w:r w:rsidR="00F14202" w:rsidRPr="00F66FBB">
        <w:rPr>
          <w:rFonts w:asciiTheme="majorHAnsi" w:eastAsia="Times New Roman" w:hAnsiTheme="majorHAnsi" w:cstheme="majorHAnsi"/>
          <w:spacing w:val="6"/>
          <w:sz w:val="20"/>
          <w:szCs w:val="20"/>
        </w:rPr>
        <w:t>opisan</w:t>
      </w:r>
      <w:r w:rsidR="00566584" w:rsidRPr="00F66FBB">
        <w:rPr>
          <w:rFonts w:asciiTheme="majorHAnsi" w:eastAsia="Times New Roman" w:hAnsiTheme="majorHAnsi" w:cstheme="majorHAnsi"/>
          <w:spacing w:val="6"/>
          <w:sz w:val="20"/>
          <w:szCs w:val="20"/>
        </w:rPr>
        <w:t>e</w:t>
      </w:r>
      <w:r w:rsidRPr="00F66FBB">
        <w:rPr>
          <w:rFonts w:asciiTheme="majorHAnsi" w:eastAsia="Times New Roman" w:hAnsiTheme="majorHAnsi" w:cstheme="majorHAnsi"/>
          <w:spacing w:val="6"/>
          <w:sz w:val="20"/>
          <w:szCs w:val="20"/>
        </w:rPr>
        <w:t xml:space="preserve"> części. </w:t>
      </w:r>
      <w:r w:rsidRPr="00F66FBB">
        <w:rPr>
          <w:rFonts w:asciiTheme="majorHAnsi" w:eastAsia="Times New Roman" w:hAnsiTheme="majorHAnsi" w:cstheme="majorHAnsi"/>
          <w:sz w:val="20"/>
          <w:szCs w:val="20"/>
        </w:rPr>
        <w:t>Zamawiający dopuszcza składanie ofert częściowych. W</w:t>
      </w:r>
      <w:r w:rsidRPr="00F66FBB">
        <w:rPr>
          <w:rFonts w:asciiTheme="majorHAnsi" w:eastAsia="Times New Roman" w:hAnsiTheme="majorHAnsi" w:cstheme="majorHAnsi"/>
          <w:spacing w:val="6"/>
          <w:sz w:val="20"/>
          <w:szCs w:val="20"/>
        </w:rPr>
        <w:t xml:space="preserve">ykonawca może złożyć ofertę na jedną lub </w:t>
      </w:r>
      <w:r w:rsidR="00566584" w:rsidRPr="00F66FBB">
        <w:rPr>
          <w:rFonts w:asciiTheme="majorHAnsi" w:eastAsia="Times New Roman" w:hAnsiTheme="majorHAnsi" w:cstheme="majorHAnsi"/>
          <w:spacing w:val="6"/>
          <w:sz w:val="20"/>
          <w:szCs w:val="20"/>
        </w:rPr>
        <w:t xml:space="preserve">dwie </w:t>
      </w:r>
      <w:r w:rsidRPr="00F66FBB">
        <w:rPr>
          <w:rFonts w:asciiTheme="majorHAnsi" w:eastAsia="Times New Roman" w:hAnsiTheme="majorHAnsi" w:cstheme="majorHAnsi"/>
          <w:spacing w:val="6"/>
          <w:sz w:val="20"/>
          <w:szCs w:val="20"/>
        </w:rPr>
        <w:t>części postępowania. Wymaga się złożenia oferty na całość przedmiotu zamówienia w danej części postępowania.</w:t>
      </w:r>
    </w:p>
    <w:p w:rsidR="00971820" w:rsidRPr="00F66FBB" w:rsidRDefault="00971820" w:rsidP="00971820">
      <w:pPr>
        <w:pStyle w:val="DocumentMap"/>
        <w:jc w:val="both"/>
        <w:rPr>
          <w:rFonts w:asciiTheme="majorHAnsi" w:hAnsiTheme="majorHAnsi" w:cstheme="majorHAnsi"/>
          <w:sz w:val="20"/>
        </w:rPr>
      </w:pPr>
      <w:r w:rsidRPr="00F66FBB">
        <w:rPr>
          <w:rFonts w:asciiTheme="majorHAnsi" w:hAnsiTheme="majorHAnsi" w:cstheme="majorHAnsi"/>
          <w:b/>
          <w:color w:val="000000"/>
          <w:spacing w:val="6"/>
          <w:sz w:val="20"/>
          <w:u w:val="single"/>
        </w:rPr>
        <w:t>Część 1:</w:t>
      </w:r>
      <w:r w:rsidRPr="00F66FBB">
        <w:rPr>
          <w:rFonts w:asciiTheme="majorHAnsi" w:hAnsiTheme="majorHAnsi" w:cstheme="majorHAnsi"/>
          <w:color w:val="000000"/>
          <w:spacing w:val="6"/>
          <w:sz w:val="20"/>
        </w:rPr>
        <w:t xml:space="preserve"> obejmuje </w:t>
      </w:r>
      <w:r w:rsidRPr="00F66FBB">
        <w:rPr>
          <w:rFonts w:asciiTheme="majorHAnsi" w:hAnsiTheme="majorHAnsi" w:cstheme="majorHAnsi"/>
          <w:sz w:val="20"/>
        </w:rPr>
        <w:t>dostawę</w:t>
      </w:r>
      <w:r w:rsidR="0084195C" w:rsidRPr="00F66FBB">
        <w:rPr>
          <w:rFonts w:asciiTheme="majorHAnsi" w:hAnsiTheme="majorHAnsi" w:cstheme="majorHAnsi"/>
          <w:sz w:val="20"/>
        </w:rPr>
        <w:t>:</w:t>
      </w:r>
      <w:r w:rsidRPr="00F66FBB">
        <w:rPr>
          <w:rFonts w:asciiTheme="majorHAnsi" w:hAnsiTheme="majorHAnsi" w:cstheme="majorHAnsi"/>
          <w:sz w:val="20"/>
        </w:rPr>
        <w:t xml:space="preserve"> </w:t>
      </w:r>
    </w:p>
    <w:p w:rsidR="00D407D0" w:rsidRPr="00F66FBB" w:rsidRDefault="00D407D0" w:rsidP="00971820">
      <w:pPr>
        <w:pStyle w:val="DocumentMap"/>
        <w:jc w:val="both"/>
        <w:rPr>
          <w:rFonts w:asciiTheme="majorHAnsi" w:hAnsiTheme="majorHAnsi" w:cstheme="majorHAnsi"/>
          <w:sz w:val="20"/>
        </w:rPr>
      </w:pPr>
      <w:r w:rsidRPr="00F66FBB">
        <w:rPr>
          <w:rFonts w:asciiTheme="majorHAnsi" w:hAnsiTheme="majorHAnsi" w:cstheme="majorHAnsi"/>
          <w:color w:val="000000"/>
          <w:sz w:val="20"/>
        </w:rPr>
        <w:t>Certyfikowanych wzorców substancji kontrolowanej:</w:t>
      </w:r>
    </w:p>
    <w:p w:rsidR="00D407D0" w:rsidRPr="00F66FBB" w:rsidRDefault="00D407D0" w:rsidP="00D407D0">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w:t>
      </w:r>
      <w:r w:rsidR="00441B4F" w:rsidRPr="00F66FBB">
        <w:rPr>
          <w:rFonts w:asciiTheme="majorHAnsi" w:hAnsiTheme="majorHAnsi" w:cstheme="majorHAnsi"/>
          <w:sz w:val="20"/>
          <w:szCs w:val="20"/>
        </w:rPr>
        <w:t xml:space="preserve"> </w:t>
      </w:r>
      <w:r w:rsidRPr="00F66FBB">
        <w:rPr>
          <w:rFonts w:asciiTheme="majorHAnsi" w:hAnsiTheme="majorHAnsi" w:cstheme="majorHAnsi"/>
          <w:sz w:val="20"/>
          <w:szCs w:val="20"/>
        </w:rPr>
        <w:t xml:space="preserve">delta9-tetrahydrocannabinol CAS 1972-08-3 </w:t>
      </w:r>
    </w:p>
    <w:p w:rsidR="00D407D0" w:rsidRPr="00F66FBB" w:rsidRDefault="00D407D0" w:rsidP="00D407D0">
      <w:pPr>
        <w:pStyle w:val="Stopka"/>
        <w:rPr>
          <w:rFonts w:asciiTheme="majorHAnsi" w:hAnsiTheme="majorHAnsi" w:cstheme="majorHAnsi"/>
          <w:sz w:val="20"/>
          <w:szCs w:val="20"/>
        </w:rPr>
      </w:pPr>
      <w:r w:rsidRPr="00F66FBB">
        <w:rPr>
          <w:rFonts w:asciiTheme="majorHAnsi" w:hAnsiTheme="majorHAnsi" w:cstheme="majorHAnsi"/>
          <w:sz w:val="20"/>
          <w:szCs w:val="20"/>
        </w:rPr>
        <w:t xml:space="preserve">roztwór 1,000 mg w 1 </w:t>
      </w:r>
      <w:proofErr w:type="spellStart"/>
      <w:r w:rsidRPr="00F66FBB">
        <w:rPr>
          <w:rFonts w:asciiTheme="majorHAnsi" w:hAnsiTheme="majorHAnsi" w:cstheme="majorHAnsi"/>
          <w:sz w:val="20"/>
          <w:szCs w:val="20"/>
        </w:rPr>
        <w:t>mL</w:t>
      </w:r>
      <w:proofErr w:type="spellEnd"/>
      <w:r w:rsidRPr="00F66FBB">
        <w:rPr>
          <w:rFonts w:asciiTheme="majorHAnsi" w:hAnsiTheme="majorHAnsi" w:cstheme="majorHAnsi"/>
          <w:sz w:val="20"/>
          <w:szCs w:val="20"/>
        </w:rPr>
        <w:t xml:space="preserve"> metanolu, 1 </w:t>
      </w:r>
      <w:proofErr w:type="spellStart"/>
      <w:r w:rsidRPr="00F66FBB">
        <w:rPr>
          <w:rFonts w:asciiTheme="majorHAnsi" w:hAnsiTheme="majorHAnsi" w:cstheme="majorHAnsi"/>
          <w:sz w:val="20"/>
          <w:szCs w:val="20"/>
        </w:rPr>
        <w:t>mL</w:t>
      </w:r>
      <w:proofErr w:type="spellEnd"/>
      <w:r w:rsidRPr="00F66FBB">
        <w:rPr>
          <w:rFonts w:asciiTheme="majorHAnsi" w:hAnsiTheme="majorHAnsi" w:cstheme="majorHAnsi"/>
          <w:sz w:val="20"/>
          <w:szCs w:val="20"/>
        </w:rPr>
        <w:t xml:space="preserve"> w ampułce szklanej</w:t>
      </w:r>
    </w:p>
    <w:p w:rsidR="00D407D0" w:rsidRPr="00F66FBB" w:rsidRDefault="00D407D0" w:rsidP="00D407D0">
      <w:pPr>
        <w:pStyle w:val="Stopka"/>
        <w:rPr>
          <w:rFonts w:asciiTheme="majorHAnsi" w:hAnsiTheme="majorHAnsi" w:cstheme="majorHAnsi"/>
          <w:sz w:val="20"/>
          <w:szCs w:val="20"/>
        </w:rPr>
      </w:pPr>
      <w:r w:rsidRPr="00F66FBB">
        <w:rPr>
          <w:rFonts w:asciiTheme="majorHAnsi" w:hAnsiTheme="majorHAnsi" w:cstheme="majorHAnsi"/>
          <w:sz w:val="20"/>
          <w:szCs w:val="20"/>
        </w:rPr>
        <w:t>Okres przydatności do użycia nie mniej niż 1 rok</w:t>
      </w:r>
    </w:p>
    <w:p w:rsidR="00D407D0" w:rsidRPr="00F66FBB" w:rsidRDefault="00D407D0" w:rsidP="00D407D0">
      <w:pPr>
        <w:pStyle w:val="DocumentMap"/>
        <w:jc w:val="both"/>
        <w:rPr>
          <w:rFonts w:asciiTheme="majorHAnsi" w:hAnsiTheme="majorHAnsi" w:cstheme="majorHAnsi"/>
          <w:sz w:val="20"/>
        </w:rPr>
      </w:pPr>
      <w:r w:rsidRPr="00F66FBB">
        <w:rPr>
          <w:rFonts w:asciiTheme="majorHAnsi" w:hAnsiTheme="majorHAnsi" w:cstheme="majorHAnsi"/>
          <w:sz w:val="20"/>
        </w:rPr>
        <w:t xml:space="preserve">Wymagany </w:t>
      </w:r>
      <w:proofErr w:type="spellStart"/>
      <w:r w:rsidRPr="00F66FBB">
        <w:rPr>
          <w:rFonts w:asciiTheme="majorHAnsi" w:hAnsiTheme="majorHAnsi" w:cstheme="majorHAnsi"/>
          <w:sz w:val="20"/>
        </w:rPr>
        <w:t>CoA</w:t>
      </w:r>
      <w:proofErr w:type="spellEnd"/>
      <w:r w:rsidRPr="00F66FBB">
        <w:rPr>
          <w:rFonts w:asciiTheme="majorHAnsi" w:hAnsiTheme="majorHAnsi" w:cstheme="majorHAnsi"/>
          <w:sz w:val="20"/>
        </w:rPr>
        <w:t xml:space="preserve"> – certyfikat analityczny w ilości 30 </w:t>
      </w:r>
      <w:proofErr w:type="spellStart"/>
      <w:r w:rsidRPr="00F66FBB">
        <w:rPr>
          <w:rFonts w:asciiTheme="majorHAnsi" w:hAnsiTheme="majorHAnsi" w:cstheme="majorHAnsi"/>
          <w:sz w:val="20"/>
        </w:rPr>
        <w:t>amp</w:t>
      </w:r>
      <w:proofErr w:type="spellEnd"/>
      <w:r w:rsidRPr="00F66FBB">
        <w:rPr>
          <w:rFonts w:asciiTheme="majorHAnsi" w:hAnsiTheme="majorHAnsi" w:cstheme="majorHAnsi"/>
          <w:sz w:val="20"/>
        </w:rPr>
        <w:t>.</w:t>
      </w:r>
    </w:p>
    <w:p w:rsidR="00441B4F" w:rsidRPr="00F66FBB" w:rsidRDefault="00D407D0" w:rsidP="00441B4F">
      <w:pPr>
        <w:pStyle w:val="Stopka"/>
        <w:rPr>
          <w:rFonts w:asciiTheme="majorHAnsi" w:hAnsiTheme="majorHAnsi" w:cstheme="majorHAnsi"/>
          <w:sz w:val="20"/>
          <w:szCs w:val="20"/>
        </w:rPr>
      </w:pPr>
      <w:r w:rsidRPr="00F66FBB">
        <w:rPr>
          <w:rFonts w:asciiTheme="majorHAnsi" w:hAnsiTheme="majorHAnsi" w:cstheme="majorHAnsi"/>
          <w:sz w:val="20"/>
          <w:szCs w:val="20"/>
        </w:rPr>
        <w:t>-</w:t>
      </w:r>
      <w:r w:rsidR="00441B4F" w:rsidRPr="00F66FBB">
        <w:rPr>
          <w:rFonts w:asciiTheme="majorHAnsi" w:hAnsiTheme="majorHAnsi" w:cstheme="majorHAnsi"/>
          <w:sz w:val="20"/>
          <w:szCs w:val="20"/>
        </w:rPr>
        <w:t xml:space="preserve"> </w:t>
      </w:r>
      <w:r w:rsidRPr="00F66FBB">
        <w:rPr>
          <w:rFonts w:asciiTheme="majorHAnsi" w:hAnsiTheme="majorHAnsi" w:cstheme="majorHAnsi"/>
          <w:sz w:val="20"/>
          <w:szCs w:val="20"/>
        </w:rPr>
        <w:t xml:space="preserve"> </w:t>
      </w:r>
      <w:r w:rsidR="00441B4F" w:rsidRPr="00F66FBB">
        <w:rPr>
          <w:rFonts w:asciiTheme="majorHAnsi" w:hAnsiTheme="majorHAnsi" w:cstheme="majorHAnsi"/>
          <w:sz w:val="20"/>
          <w:szCs w:val="20"/>
        </w:rPr>
        <w:t xml:space="preserve">delta9-tetrahydrocannabinol CAS 1972-08-3 </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xml:space="preserve">roztwór 100 µg (0,100mg) w 1 </w:t>
      </w:r>
      <w:proofErr w:type="spellStart"/>
      <w:r w:rsidRPr="00F66FBB">
        <w:rPr>
          <w:rFonts w:asciiTheme="majorHAnsi" w:hAnsiTheme="majorHAnsi" w:cstheme="majorHAnsi"/>
          <w:sz w:val="20"/>
          <w:szCs w:val="20"/>
        </w:rPr>
        <w:t>mL</w:t>
      </w:r>
      <w:proofErr w:type="spellEnd"/>
      <w:r w:rsidRPr="00F66FBB">
        <w:rPr>
          <w:rFonts w:asciiTheme="majorHAnsi" w:hAnsiTheme="majorHAnsi" w:cstheme="majorHAnsi"/>
          <w:sz w:val="20"/>
          <w:szCs w:val="20"/>
        </w:rPr>
        <w:t xml:space="preserve"> metanolu, 1mL w ampułce szklanej</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xml:space="preserve">Okres przydatności do użycia nie mniej niż 1 rok </w:t>
      </w:r>
    </w:p>
    <w:p w:rsidR="00D407D0"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 xml:space="preserve">Wymagany </w:t>
      </w:r>
      <w:proofErr w:type="spellStart"/>
      <w:r w:rsidRPr="00F66FBB">
        <w:rPr>
          <w:rFonts w:asciiTheme="majorHAnsi" w:hAnsiTheme="majorHAnsi" w:cstheme="majorHAnsi"/>
          <w:sz w:val="20"/>
        </w:rPr>
        <w:t>CoA</w:t>
      </w:r>
      <w:proofErr w:type="spellEnd"/>
      <w:r w:rsidRPr="00F66FBB">
        <w:rPr>
          <w:rFonts w:asciiTheme="majorHAnsi" w:hAnsiTheme="majorHAnsi" w:cstheme="majorHAnsi"/>
          <w:sz w:val="20"/>
        </w:rPr>
        <w:t xml:space="preserve"> – certyfikat analityczny w ilości 10 </w:t>
      </w:r>
      <w:proofErr w:type="spellStart"/>
      <w:r w:rsidRPr="00F66FBB">
        <w:rPr>
          <w:rFonts w:asciiTheme="majorHAnsi" w:hAnsiTheme="majorHAnsi" w:cstheme="majorHAnsi"/>
          <w:sz w:val="20"/>
        </w:rPr>
        <w:t>amp</w:t>
      </w:r>
      <w:proofErr w:type="spellEnd"/>
      <w:r w:rsidRPr="00F66FBB">
        <w:rPr>
          <w:rFonts w:asciiTheme="majorHAnsi" w:hAnsiTheme="majorHAnsi" w:cstheme="majorHAnsi"/>
          <w:sz w:val="20"/>
        </w:rPr>
        <w:t>.</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amfetaminy siarczan CAS 60-13-9 </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opakowanie 250 mg w ilości 3 op.</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- 4CMC chlorowodorek CAS 2319878-22-1 </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opakowanie 50mg w ilości 2 op.</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- 3CMC chlorowodorek CAS 1607439-32-6</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opakowanie 10mg w ilości 1 op.</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w:t>
      </w:r>
      <w:proofErr w:type="spellStart"/>
      <w:r w:rsidRPr="00F66FBB">
        <w:rPr>
          <w:rFonts w:asciiTheme="majorHAnsi" w:hAnsiTheme="majorHAnsi" w:cstheme="majorHAnsi"/>
          <w:sz w:val="20"/>
          <w:szCs w:val="20"/>
        </w:rPr>
        <w:t>ADB-BUTINACA</w:t>
      </w:r>
      <w:proofErr w:type="spellEnd"/>
      <w:r w:rsidRPr="00F66FBB">
        <w:rPr>
          <w:rFonts w:asciiTheme="majorHAnsi" w:hAnsiTheme="majorHAnsi" w:cstheme="majorHAnsi"/>
          <w:sz w:val="20"/>
          <w:szCs w:val="20"/>
        </w:rPr>
        <w:t xml:space="preserve"> CAS 2682867-55-4</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opakowanie 5mg w ilości 1 op.</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- 4MMC chlorowodorek CAS 1189726-22-4</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opakowanie 10mg w ilości 2 op.</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w:t>
      </w:r>
      <w:proofErr w:type="spellStart"/>
      <w:r w:rsidRPr="00F66FBB">
        <w:rPr>
          <w:rFonts w:asciiTheme="majorHAnsi" w:hAnsiTheme="majorHAnsi" w:cstheme="majorHAnsi"/>
          <w:sz w:val="20"/>
          <w:szCs w:val="20"/>
        </w:rPr>
        <w:t>Psylocyna</w:t>
      </w:r>
      <w:proofErr w:type="spellEnd"/>
      <w:r w:rsidRPr="00F66FBB">
        <w:rPr>
          <w:rFonts w:asciiTheme="majorHAnsi" w:hAnsiTheme="majorHAnsi" w:cstheme="majorHAnsi"/>
          <w:sz w:val="20"/>
          <w:szCs w:val="20"/>
        </w:rPr>
        <w:t xml:space="preserve">  CAS 520-53-6</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opakowanie 25mg w ilości 1 op.</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MDMA chlorowodorek</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opakowanie 250mg w ilości 1 op.</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 Delta8-tetrahydrocannabinol CAS 5957-75-5; roztwór w metanolu; 5mg w 1mL metanolu w ilości 2 op.</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- 9(R)-HHC    CAS 36403-90-4 </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 xml:space="preserve">roztwór 1mg w </w:t>
      </w:r>
      <w:proofErr w:type="spellStart"/>
      <w:r w:rsidRPr="00F66FBB">
        <w:rPr>
          <w:rFonts w:asciiTheme="majorHAnsi" w:hAnsiTheme="majorHAnsi" w:cstheme="majorHAnsi"/>
          <w:sz w:val="20"/>
        </w:rPr>
        <w:t>acetonitrylu</w:t>
      </w:r>
      <w:proofErr w:type="spellEnd"/>
      <w:r w:rsidRPr="00F66FBB">
        <w:rPr>
          <w:rFonts w:asciiTheme="majorHAnsi" w:hAnsiTheme="majorHAnsi" w:cstheme="majorHAnsi"/>
          <w:sz w:val="20"/>
        </w:rPr>
        <w:t xml:space="preserve"> w ilości 1 op.</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- 9(S)-HHC    CAS 36403-91-5 </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 xml:space="preserve">roztwór 1mg w </w:t>
      </w:r>
      <w:proofErr w:type="spellStart"/>
      <w:r w:rsidRPr="00F66FBB">
        <w:rPr>
          <w:rFonts w:asciiTheme="majorHAnsi" w:hAnsiTheme="majorHAnsi" w:cstheme="majorHAnsi"/>
          <w:sz w:val="20"/>
        </w:rPr>
        <w:t>acetonitrylu</w:t>
      </w:r>
      <w:proofErr w:type="spellEnd"/>
      <w:r w:rsidR="00BC51B9" w:rsidRPr="00F66FBB">
        <w:rPr>
          <w:rFonts w:asciiTheme="majorHAnsi" w:hAnsiTheme="majorHAnsi" w:cstheme="majorHAnsi"/>
          <w:sz w:val="20"/>
        </w:rPr>
        <w:t xml:space="preserve"> w ilości 1 op.</w:t>
      </w:r>
    </w:p>
    <w:p w:rsidR="00441B4F" w:rsidRPr="00F66FBB" w:rsidRDefault="00441B4F" w:rsidP="00441B4F">
      <w:pPr>
        <w:pStyle w:val="Stopka"/>
        <w:rPr>
          <w:rFonts w:asciiTheme="majorHAnsi" w:hAnsiTheme="majorHAnsi" w:cstheme="majorHAnsi"/>
          <w:sz w:val="20"/>
          <w:szCs w:val="20"/>
        </w:rPr>
      </w:pPr>
      <w:r w:rsidRPr="00F66FBB">
        <w:rPr>
          <w:rFonts w:asciiTheme="majorHAnsi" w:hAnsiTheme="majorHAnsi" w:cstheme="majorHAnsi"/>
          <w:sz w:val="20"/>
          <w:szCs w:val="20"/>
        </w:rPr>
        <w:t>- MDDMA chlorowodorek CAS 74341-79-0</w:t>
      </w:r>
    </w:p>
    <w:p w:rsidR="00441B4F" w:rsidRPr="00F66FBB" w:rsidRDefault="00441B4F" w:rsidP="00441B4F">
      <w:pPr>
        <w:pStyle w:val="DocumentMap"/>
        <w:jc w:val="both"/>
        <w:rPr>
          <w:rFonts w:asciiTheme="majorHAnsi" w:hAnsiTheme="majorHAnsi" w:cstheme="majorHAnsi"/>
          <w:sz w:val="20"/>
        </w:rPr>
      </w:pPr>
      <w:r w:rsidRPr="00F66FBB">
        <w:rPr>
          <w:rFonts w:asciiTheme="majorHAnsi" w:hAnsiTheme="majorHAnsi" w:cstheme="majorHAnsi"/>
          <w:sz w:val="20"/>
        </w:rPr>
        <w:t>op. 50mg</w:t>
      </w:r>
      <w:r w:rsidR="00BC51B9" w:rsidRPr="00F66FBB">
        <w:rPr>
          <w:rFonts w:asciiTheme="majorHAnsi" w:hAnsiTheme="majorHAnsi" w:cstheme="majorHAnsi"/>
          <w:sz w:val="20"/>
        </w:rPr>
        <w:t xml:space="preserve"> w ilości 1 op.</w:t>
      </w:r>
    </w:p>
    <w:p w:rsidR="00D407D0" w:rsidRPr="00F66FBB" w:rsidRDefault="00D407D0" w:rsidP="00971820">
      <w:pPr>
        <w:pStyle w:val="DocumentMap"/>
        <w:jc w:val="both"/>
        <w:rPr>
          <w:rFonts w:asciiTheme="majorHAnsi" w:hAnsiTheme="majorHAnsi" w:cstheme="majorHAnsi"/>
          <w:sz w:val="20"/>
        </w:rPr>
      </w:pPr>
    </w:p>
    <w:p w:rsidR="00D407D0" w:rsidRPr="00F66FBB" w:rsidRDefault="00D407D0" w:rsidP="00971820">
      <w:pPr>
        <w:pStyle w:val="DocumentMap"/>
        <w:jc w:val="both"/>
        <w:rPr>
          <w:rFonts w:asciiTheme="majorHAnsi" w:hAnsiTheme="majorHAnsi" w:cstheme="majorHAnsi"/>
          <w:color w:val="000000"/>
          <w:sz w:val="20"/>
        </w:rPr>
      </w:pPr>
    </w:p>
    <w:p w:rsidR="00D33078" w:rsidRPr="00F66FBB" w:rsidRDefault="00971820" w:rsidP="00971820">
      <w:pPr>
        <w:pStyle w:val="DocumentMap"/>
        <w:jc w:val="both"/>
        <w:rPr>
          <w:rFonts w:asciiTheme="majorHAnsi" w:hAnsiTheme="majorHAnsi" w:cstheme="majorHAnsi"/>
          <w:sz w:val="20"/>
        </w:rPr>
      </w:pPr>
      <w:r w:rsidRPr="00F66FBB">
        <w:rPr>
          <w:rFonts w:asciiTheme="majorHAnsi" w:hAnsiTheme="majorHAnsi" w:cstheme="majorHAnsi"/>
          <w:b/>
          <w:color w:val="000000"/>
          <w:spacing w:val="6"/>
          <w:sz w:val="20"/>
          <w:u w:val="single"/>
        </w:rPr>
        <w:t>Część 2:</w:t>
      </w:r>
      <w:r w:rsidRPr="00F66FBB">
        <w:rPr>
          <w:rFonts w:asciiTheme="majorHAnsi" w:hAnsiTheme="majorHAnsi" w:cstheme="majorHAnsi"/>
          <w:color w:val="000000"/>
          <w:spacing w:val="6"/>
          <w:sz w:val="20"/>
        </w:rPr>
        <w:t xml:space="preserve"> obejmuje </w:t>
      </w:r>
      <w:r w:rsidR="00D33078" w:rsidRPr="00F66FBB">
        <w:rPr>
          <w:rFonts w:asciiTheme="majorHAnsi" w:hAnsiTheme="majorHAnsi" w:cstheme="majorHAnsi"/>
          <w:sz w:val="20"/>
        </w:rPr>
        <w:t xml:space="preserve">dostawę: </w:t>
      </w:r>
    </w:p>
    <w:p w:rsidR="00BC51B9" w:rsidRPr="00F66FBB" w:rsidRDefault="00BC51B9" w:rsidP="00BC51B9">
      <w:pPr>
        <w:pStyle w:val="DocumentMap"/>
        <w:jc w:val="both"/>
        <w:rPr>
          <w:rFonts w:asciiTheme="majorHAnsi" w:hAnsiTheme="majorHAnsi" w:cstheme="majorHAnsi"/>
          <w:sz w:val="20"/>
        </w:rPr>
      </w:pPr>
      <w:r w:rsidRPr="00F66FBB">
        <w:rPr>
          <w:rFonts w:asciiTheme="majorHAnsi" w:hAnsiTheme="majorHAnsi" w:cstheme="majorHAnsi"/>
          <w:color w:val="000000"/>
          <w:sz w:val="20"/>
        </w:rPr>
        <w:t>Certyfikowanych wzorców substancji kontrolowanej:</w:t>
      </w:r>
    </w:p>
    <w:p w:rsidR="00BC51B9" w:rsidRPr="00F66FBB" w:rsidRDefault="00BC51B9" w:rsidP="00BC51B9">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delta9-tetrahydrocannabinol CAS 1972-08-3 </w:t>
      </w:r>
    </w:p>
    <w:p w:rsidR="00BC51B9" w:rsidRPr="00F66FBB" w:rsidRDefault="00BC51B9" w:rsidP="00BC51B9">
      <w:pPr>
        <w:pStyle w:val="Stopka"/>
        <w:rPr>
          <w:rFonts w:asciiTheme="majorHAnsi" w:hAnsiTheme="majorHAnsi" w:cstheme="majorHAnsi"/>
          <w:sz w:val="20"/>
          <w:szCs w:val="20"/>
        </w:rPr>
      </w:pPr>
      <w:r w:rsidRPr="00F66FBB">
        <w:rPr>
          <w:rFonts w:asciiTheme="majorHAnsi" w:hAnsiTheme="majorHAnsi" w:cstheme="majorHAnsi"/>
          <w:sz w:val="20"/>
          <w:szCs w:val="20"/>
        </w:rPr>
        <w:t xml:space="preserve">roztwór 5,000 mg w 1 </w:t>
      </w:r>
      <w:proofErr w:type="spellStart"/>
      <w:r w:rsidRPr="00F66FBB">
        <w:rPr>
          <w:rFonts w:asciiTheme="majorHAnsi" w:hAnsiTheme="majorHAnsi" w:cstheme="majorHAnsi"/>
          <w:sz w:val="20"/>
          <w:szCs w:val="20"/>
        </w:rPr>
        <w:t>mL</w:t>
      </w:r>
      <w:proofErr w:type="spellEnd"/>
      <w:r w:rsidRPr="00F66FBB">
        <w:rPr>
          <w:rFonts w:asciiTheme="majorHAnsi" w:hAnsiTheme="majorHAnsi" w:cstheme="majorHAnsi"/>
          <w:sz w:val="20"/>
          <w:szCs w:val="20"/>
        </w:rPr>
        <w:t xml:space="preserve"> etanolu, 1 </w:t>
      </w:r>
      <w:proofErr w:type="spellStart"/>
      <w:r w:rsidRPr="00F66FBB">
        <w:rPr>
          <w:rFonts w:asciiTheme="majorHAnsi" w:hAnsiTheme="majorHAnsi" w:cstheme="majorHAnsi"/>
          <w:sz w:val="20"/>
          <w:szCs w:val="20"/>
        </w:rPr>
        <w:t>mL</w:t>
      </w:r>
      <w:proofErr w:type="spellEnd"/>
      <w:r w:rsidRPr="00F66FBB">
        <w:rPr>
          <w:rFonts w:asciiTheme="majorHAnsi" w:hAnsiTheme="majorHAnsi" w:cstheme="majorHAnsi"/>
          <w:sz w:val="20"/>
          <w:szCs w:val="20"/>
        </w:rPr>
        <w:t xml:space="preserve"> w ampułce szklanej</w:t>
      </w:r>
    </w:p>
    <w:p w:rsidR="00BC51B9" w:rsidRPr="00F66FBB" w:rsidRDefault="00BC51B9" w:rsidP="00BC51B9">
      <w:pPr>
        <w:pStyle w:val="Stopka"/>
        <w:rPr>
          <w:rFonts w:asciiTheme="majorHAnsi" w:hAnsiTheme="majorHAnsi" w:cstheme="majorHAnsi"/>
          <w:sz w:val="20"/>
          <w:szCs w:val="20"/>
        </w:rPr>
      </w:pPr>
      <w:r w:rsidRPr="00F66FBB">
        <w:rPr>
          <w:rFonts w:asciiTheme="majorHAnsi" w:hAnsiTheme="majorHAnsi" w:cstheme="majorHAnsi"/>
          <w:sz w:val="20"/>
          <w:szCs w:val="20"/>
        </w:rPr>
        <w:t>Okres przydatności do użycia nie mniej niż 1 rok</w:t>
      </w:r>
    </w:p>
    <w:p w:rsidR="00566584" w:rsidRPr="00F66FBB" w:rsidRDefault="00BC51B9" w:rsidP="00BC51B9">
      <w:pPr>
        <w:pStyle w:val="DocumentMap"/>
        <w:jc w:val="both"/>
        <w:rPr>
          <w:rFonts w:asciiTheme="majorHAnsi" w:hAnsiTheme="majorHAnsi" w:cstheme="majorHAnsi"/>
          <w:sz w:val="20"/>
        </w:rPr>
      </w:pPr>
      <w:r w:rsidRPr="00F66FBB">
        <w:rPr>
          <w:rFonts w:asciiTheme="majorHAnsi" w:hAnsiTheme="majorHAnsi" w:cstheme="majorHAnsi"/>
          <w:sz w:val="20"/>
        </w:rPr>
        <w:t xml:space="preserve">Wymagany </w:t>
      </w:r>
      <w:proofErr w:type="spellStart"/>
      <w:r w:rsidRPr="00F66FBB">
        <w:rPr>
          <w:rFonts w:asciiTheme="majorHAnsi" w:hAnsiTheme="majorHAnsi" w:cstheme="majorHAnsi"/>
          <w:sz w:val="20"/>
        </w:rPr>
        <w:t>CoA</w:t>
      </w:r>
      <w:proofErr w:type="spellEnd"/>
      <w:r w:rsidRPr="00F66FBB">
        <w:rPr>
          <w:rFonts w:asciiTheme="majorHAnsi" w:hAnsiTheme="majorHAnsi" w:cstheme="majorHAnsi"/>
          <w:sz w:val="20"/>
        </w:rPr>
        <w:t xml:space="preserve"> – certyfikat analityczny w ilości 5 </w:t>
      </w:r>
      <w:proofErr w:type="spellStart"/>
      <w:r w:rsidRPr="00F66FBB">
        <w:rPr>
          <w:rFonts w:asciiTheme="majorHAnsi" w:hAnsiTheme="majorHAnsi" w:cstheme="majorHAnsi"/>
          <w:sz w:val="20"/>
        </w:rPr>
        <w:t>amp</w:t>
      </w:r>
      <w:proofErr w:type="spellEnd"/>
      <w:r w:rsidRPr="00F66FBB">
        <w:rPr>
          <w:rFonts w:asciiTheme="majorHAnsi" w:hAnsiTheme="majorHAnsi" w:cstheme="majorHAnsi"/>
          <w:sz w:val="20"/>
        </w:rPr>
        <w:t>.</w:t>
      </w:r>
    </w:p>
    <w:p w:rsidR="00BC51B9" w:rsidRPr="00F66FBB" w:rsidRDefault="00BC51B9" w:rsidP="00BC51B9">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kokainy chlorowodorek CAS 50-36-2 </w:t>
      </w:r>
    </w:p>
    <w:p w:rsidR="00BC51B9" w:rsidRPr="00F66FBB" w:rsidRDefault="00BC51B9" w:rsidP="00BC51B9">
      <w:pPr>
        <w:pStyle w:val="DocumentMap"/>
        <w:jc w:val="both"/>
        <w:rPr>
          <w:rFonts w:asciiTheme="majorHAnsi" w:hAnsiTheme="majorHAnsi" w:cstheme="majorHAnsi"/>
          <w:sz w:val="20"/>
        </w:rPr>
      </w:pPr>
      <w:r w:rsidRPr="00F66FBB">
        <w:rPr>
          <w:rFonts w:asciiTheme="majorHAnsi" w:hAnsiTheme="majorHAnsi" w:cstheme="majorHAnsi"/>
          <w:sz w:val="20"/>
        </w:rPr>
        <w:t>opakowanie 50 mg</w:t>
      </w:r>
      <w:r w:rsidR="00B64A4E" w:rsidRPr="00F66FBB">
        <w:rPr>
          <w:rFonts w:asciiTheme="majorHAnsi" w:hAnsiTheme="majorHAnsi" w:cstheme="majorHAnsi"/>
          <w:sz w:val="20"/>
        </w:rPr>
        <w:t xml:space="preserve"> w ilości 4 op.</w:t>
      </w:r>
    </w:p>
    <w:p w:rsidR="00F12363" w:rsidRPr="00F66FBB" w:rsidRDefault="00F12363" w:rsidP="00F12363">
      <w:pPr>
        <w:pStyle w:val="Stopka"/>
        <w:rPr>
          <w:rFonts w:asciiTheme="majorHAnsi" w:hAnsiTheme="majorHAnsi" w:cstheme="majorHAnsi"/>
          <w:sz w:val="20"/>
          <w:szCs w:val="20"/>
        </w:rPr>
      </w:pPr>
      <w:r w:rsidRPr="00F66FBB">
        <w:rPr>
          <w:rFonts w:asciiTheme="majorHAnsi" w:hAnsiTheme="majorHAnsi" w:cstheme="majorHAnsi"/>
          <w:sz w:val="20"/>
          <w:szCs w:val="20"/>
        </w:rPr>
        <w:t>- delta9-THCP  CAS 54763-99-4</w:t>
      </w:r>
    </w:p>
    <w:p w:rsidR="00F12363" w:rsidRPr="00F66FBB" w:rsidRDefault="00F12363" w:rsidP="00F12363">
      <w:pPr>
        <w:pStyle w:val="DocumentMap"/>
        <w:jc w:val="both"/>
        <w:rPr>
          <w:rFonts w:asciiTheme="majorHAnsi" w:hAnsiTheme="majorHAnsi" w:cstheme="majorHAnsi"/>
          <w:sz w:val="20"/>
        </w:rPr>
      </w:pPr>
      <w:r w:rsidRPr="00F66FBB">
        <w:rPr>
          <w:rFonts w:asciiTheme="majorHAnsi" w:hAnsiTheme="majorHAnsi" w:cstheme="majorHAnsi"/>
          <w:sz w:val="20"/>
        </w:rPr>
        <w:t xml:space="preserve">5mg roztwór w </w:t>
      </w:r>
      <w:proofErr w:type="spellStart"/>
      <w:r w:rsidRPr="00F66FBB">
        <w:rPr>
          <w:rFonts w:asciiTheme="majorHAnsi" w:hAnsiTheme="majorHAnsi" w:cstheme="majorHAnsi"/>
          <w:sz w:val="20"/>
        </w:rPr>
        <w:t>acetonitrylu</w:t>
      </w:r>
      <w:proofErr w:type="spellEnd"/>
      <w:r w:rsidRPr="00F66FBB">
        <w:rPr>
          <w:rFonts w:asciiTheme="majorHAnsi" w:hAnsiTheme="majorHAnsi" w:cstheme="majorHAnsi"/>
          <w:sz w:val="20"/>
        </w:rPr>
        <w:t xml:space="preserve"> w ilości 1 op.</w:t>
      </w:r>
    </w:p>
    <w:p w:rsidR="00F12363" w:rsidRPr="00F66FBB" w:rsidRDefault="00F12363" w:rsidP="00F12363">
      <w:pPr>
        <w:pStyle w:val="Stopka"/>
        <w:rPr>
          <w:rFonts w:asciiTheme="majorHAnsi" w:hAnsiTheme="majorHAnsi" w:cstheme="majorHAnsi"/>
          <w:sz w:val="20"/>
          <w:szCs w:val="20"/>
        </w:rPr>
      </w:pPr>
      <w:r w:rsidRPr="00F66FBB">
        <w:rPr>
          <w:rFonts w:asciiTheme="majorHAnsi" w:hAnsiTheme="majorHAnsi" w:cstheme="majorHAnsi"/>
          <w:sz w:val="20"/>
          <w:szCs w:val="20"/>
        </w:rPr>
        <w:t xml:space="preserve">- </w:t>
      </w:r>
      <w:proofErr w:type="spellStart"/>
      <w:r w:rsidRPr="00F66FBB">
        <w:rPr>
          <w:rFonts w:asciiTheme="majorHAnsi" w:hAnsiTheme="majorHAnsi" w:cstheme="majorHAnsi"/>
          <w:sz w:val="20"/>
          <w:szCs w:val="20"/>
        </w:rPr>
        <w:t>exo-THC</w:t>
      </w:r>
      <w:proofErr w:type="spellEnd"/>
      <w:r w:rsidRPr="00F66FBB">
        <w:rPr>
          <w:rFonts w:asciiTheme="majorHAnsi" w:hAnsiTheme="majorHAnsi" w:cstheme="majorHAnsi"/>
          <w:sz w:val="20"/>
          <w:szCs w:val="20"/>
        </w:rPr>
        <w:t xml:space="preserve"> CAS 27179-28-8</w:t>
      </w:r>
    </w:p>
    <w:p w:rsidR="00F12363" w:rsidRPr="00F66FBB" w:rsidRDefault="00F12363" w:rsidP="00F12363">
      <w:pPr>
        <w:pStyle w:val="DocumentMap"/>
        <w:jc w:val="both"/>
        <w:rPr>
          <w:rFonts w:asciiTheme="majorHAnsi" w:hAnsiTheme="majorHAnsi" w:cstheme="majorHAnsi"/>
          <w:sz w:val="20"/>
        </w:rPr>
      </w:pPr>
      <w:r w:rsidRPr="00F66FBB">
        <w:rPr>
          <w:rFonts w:asciiTheme="majorHAnsi" w:hAnsiTheme="majorHAnsi" w:cstheme="majorHAnsi"/>
          <w:sz w:val="20"/>
        </w:rPr>
        <w:t>1mg w metanolu w ilości 1 op.</w:t>
      </w:r>
    </w:p>
    <w:p w:rsidR="00971820" w:rsidRPr="00F66FBB" w:rsidRDefault="00971820" w:rsidP="00971820">
      <w:pPr>
        <w:pStyle w:val="Addressee"/>
        <w:jc w:val="both"/>
        <w:rPr>
          <w:rFonts w:asciiTheme="majorHAnsi" w:hAnsiTheme="majorHAnsi" w:cstheme="majorHAnsi"/>
          <w:sz w:val="20"/>
          <w:szCs w:val="20"/>
        </w:rPr>
      </w:pPr>
      <w:r w:rsidRPr="00F66FBB">
        <w:rPr>
          <w:rFonts w:asciiTheme="majorHAnsi" w:hAnsiTheme="majorHAnsi" w:cstheme="majorHAnsi"/>
          <w:sz w:val="20"/>
          <w:szCs w:val="20"/>
        </w:rPr>
        <w:t>Szczegółowy opis przedmiotu zamówienia oraz ilości zamawianego asortymentu  o</w:t>
      </w:r>
      <w:r w:rsidR="00CA5F3C" w:rsidRPr="00F66FBB">
        <w:rPr>
          <w:rFonts w:asciiTheme="majorHAnsi" w:hAnsiTheme="majorHAnsi" w:cstheme="majorHAnsi"/>
          <w:sz w:val="20"/>
          <w:szCs w:val="20"/>
        </w:rPr>
        <w:t xml:space="preserve">pisano </w:t>
      </w:r>
      <w:r w:rsidRPr="00F66FBB">
        <w:rPr>
          <w:rFonts w:asciiTheme="majorHAnsi" w:hAnsiTheme="majorHAnsi" w:cstheme="majorHAnsi"/>
          <w:sz w:val="20"/>
          <w:szCs w:val="20"/>
        </w:rPr>
        <w:t>w załączniku nr 1 do SWZ (formularz ofertowy) oraz w załączniku nr 1 do Projektowanych postanowień</w:t>
      </w:r>
      <w:r w:rsidRPr="00F66FBB">
        <w:rPr>
          <w:rFonts w:asciiTheme="majorHAnsi" w:hAnsiTheme="majorHAnsi" w:cstheme="majorHAnsi"/>
          <w:color w:val="FF0000"/>
          <w:sz w:val="20"/>
          <w:szCs w:val="20"/>
        </w:rPr>
        <w:t xml:space="preserve"> </w:t>
      </w:r>
      <w:r w:rsidRPr="00F66FBB">
        <w:rPr>
          <w:rFonts w:asciiTheme="majorHAnsi" w:hAnsiTheme="majorHAnsi" w:cstheme="majorHAnsi"/>
          <w:sz w:val="20"/>
          <w:szCs w:val="20"/>
        </w:rPr>
        <w:t>umowy odrębnie do każdej z części postępowania.  Zamawiający wymaga zaoferowania asortymentu spełniającego wszystkie wymagania opisane w w/w załącznikach</w:t>
      </w:r>
      <w:r w:rsidRPr="00F66FBB">
        <w:rPr>
          <w:rFonts w:asciiTheme="majorHAnsi" w:hAnsiTheme="majorHAnsi" w:cstheme="majorHAnsi"/>
          <w:color w:val="000000" w:themeColor="text1"/>
          <w:sz w:val="20"/>
          <w:szCs w:val="20"/>
        </w:rPr>
        <w:t>.</w:t>
      </w:r>
      <w:r w:rsidRPr="00F66FBB">
        <w:rPr>
          <w:rFonts w:asciiTheme="majorHAnsi" w:hAnsiTheme="majorHAnsi" w:cstheme="majorHAnsi"/>
          <w:sz w:val="20"/>
          <w:szCs w:val="20"/>
        </w:rPr>
        <w:t xml:space="preserve"> Sposób realizacji zamówienia został opisany w Projektowanych postanowieniach umowy, które stanowią załącznik nr </w:t>
      </w:r>
      <w:r w:rsidR="00D33078" w:rsidRPr="00F66FBB">
        <w:rPr>
          <w:rFonts w:asciiTheme="majorHAnsi" w:hAnsiTheme="majorHAnsi" w:cstheme="majorHAnsi"/>
          <w:sz w:val="20"/>
          <w:szCs w:val="20"/>
        </w:rPr>
        <w:t>2</w:t>
      </w:r>
      <w:r w:rsidRPr="00F66FBB">
        <w:rPr>
          <w:rFonts w:asciiTheme="majorHAnsi" w:hAnsiTheme="majorHAnsi" w:cstheme="majorHAnsi"/>
          <w:sz w:val="20"/>
          <w:szCs w:val="20"/>
        </w:rPr>
        <w:t xml:space="preserve"> do niniejszej SWZ.</w:t>
      </w:r>
    </w:p>
    <w:p w:rsidR="000025CC" w:rsidRDefault="00566584" w:rsidP="00971820">
      <w:pPr>
        <w:pStyle w:val="Addressee"/>
        <w:jc w:val="both"/>
        <w:rPr>
          <w:rFonts w:asciiTheme="majorHAnsi" w:hAnsiTheme="majorHAnsi" w:cstheme="majorHAnsi"/>
          <w:sz w:val="20"/>
          <w:szCs w:val="20"/>
        </w:rPr>
      </w:pPr>
      <w:r w:rsidRPr="00F66FBB">
        <w:rPr>
          <w:rFonts w:asciiTheme="majorHAnsi" w:hAnsiTheme="majorHAnsi" w:cstheme="majorHAnsi"/>
          <w:b/>
          <w:sz w:val="20"/>
          <w:szCs w:val="20"/>
        </w:rPr>
        <w:t>3</w:t>
      </w:r>
      <w:r w:rsidR="00552125" w:rsidRPr="00F66FBB">
        <w:rPr>
          <w:rFonts w:asciiTheme="majorHAnsi" w:hAnsiTheme="majorHAnsi" w:cstheme="majorHAnsi"/>
          <w:b/>
          <w:sz w:val="20"/>
          <w:szCs w:val="20"/>
        </w:rPr>
        <w:t xml:space="preserve">. </w:t>
      </w:r>
      <w:r w:rsidR="000025CC" w:rsidRPr="00F66FBB">
        <w:rPr>
          <w:rFonts w:asciiTheme="majorHAnsi" w:hAnsiTheme="majorHAnsi" w:cstheme="majorHAnsi"/>
          <w:b/>
          <w:sz w:val="20"/>
          <w:szCs w:val="20"/>
        </w:rPr>
        <w:t>Wymagania w zakresie zatrudnienia na podstawie stosunku pracy</w:t>
      </w:r>
      <w:r w:rsidR="000025CC" w:rsidRPr="00F66FBB">
        <w:rPr>
          <w:rFonts w:asciiTheme="majorHAnsi" w:hAnsiTheme="majorHAnsi" w:cstheme="majorHAnsi"/>
          <w:sz w:val="20"/>
          <w:szCs w:val="20"/>
        </w:rPr>
        <w:t>. Brak jest czynności związanych z realizacją zamówienia polegających na wykonywaniu pacy w sposób określony w art. 22 § 1 ustawy z dnia 26 czerwca 1974 roku – Kodeks pracy (Dz.U. z 20</w:t>
      </w:r>
      <w:r w:rsidR="009D6613" w:rsidRPr="00F66FBB">
        <w:rPr>
          <w:rFonts w:asciiTheme="majorHAnsi" w:hAnsiTheme="majorHAnsi" w:cstheme="majorHAnsi"/>
          <w:sz w:val="20"/>
          <w:szCs w:val="20"/>
        </w:rPr>
        <w:t>2</w:t>
      </w:r>
      <w:r w:rsidR="00281307" w:rsidRPr="00F66FBB">
        <w:rPr>
          <w:rFonts w:asciiTheme="majorHAnsi" w:hAnsiTheme="majorHAnsi" w:cstheme="majorHAnsi"/>
          <w:sz w:val="20"/>
          <w:szCs w:val="20"/>
        </w:rPr>
        <w:t>3</w:t>
      </w:r>
      <w:r w:rsidR="000025CC" w:rsidRPr="00F66FBB">
        <w:rPr>
          <w:rFonts w:asciiTheme="majorHAnsi" w:hAnsiTheme="majorHAnsi" w:cstheme="majorHAnsi"/>
          <w:sz w:val="20"/>
          <w:szCs w:val="20"/>
        </w:rPr>
        <w:t xml:space="preserve"> r. poz. </w:t>
      </w:r>
      <w:r w:rsidR="00281307" w:rsidRPr="00F66FBB">
        <w:rPr>
          <w:rFonts w:asciiTheme="majorHAnsi" w:hAnsiTheme="majorHAnsi" w:cstheme="majorHAnsi"/>
          <w:sz w:val="20"/>
          <w:szCs w:val="20"/>
        </w:rPr>
        <w:t>1465</w:t>
      </w:r>
      <w:r w:rsidR="000025CC" w:rsidRPr="00F66FBB">
        <w:rPr>
          <w:rFonts w:asciiTheme="majorHAnsi" w:hAnsiTheme="majorHAnsi" w:cstheme="majorHAnsi"/>
          <w:sz w:val="20"/>
          <w:szCs w:val="20"/>
        </w:rPr>
        <w:t>).</w:t>
      </w:r>
    </w:p>
    <w:p w:rsidR="00F6088C" w:rsidRPr="00F6088C" w:rsidRDefault="00F6088C" w:rsidP="00F6088C">
      <w:pPr>
        <w:jc w:val="both"/>
        <w:rPr>
          <w:rFonts w:asciiTheme="majorHAnsi" w:hAnsiTheme="majorHAnsi" w:cstheme="majorHAnsi"/>
          <w:sz w:val="20"/>
          <w:szCs w:val="20"/>
        </w:rPr>
      </w:pPr>
      <w:r w:rsidRPr="00F6088C">
        <w:rPr>
          <w:rFonts w:asciiTheme="majorHAnsi" w:hAnsiTheme="majorHAnsi" w:cstheme="majorHAnsi"/>
          <w:b/>
          <w:bCs/>
          <w:sz w:val="20"/>
          <w:szCs w:val="20"/>
        </w:rPr>
        <w:lastRenderedPageBreak/>
        <w:t>4. Wymagania w zakresie dostępności dla osób niepełnosprawnych.</w:t>
      </w:r>
      <w:r w:rsidRPr="00F6088C">
        <w:rPr>
          <w:rFonts w:asciiTheme="majorHAnsi" w:hAnsiTheme="majorHAnsi" w:cstheme="majorHAnsi"/>
          <w:bCs/>
          <w:sz w:val="20"/>
          <w:szCs w:val="20"/>
        </w:rPr>
        <w:t xml:space="preserve"> </w:t>
      </w:r>
    </w:p>
    <w:p w:rsidR="00F6088C" w:rsidRPr="00F6088C" w:rsidRDefault="00F6088C" w:rsidP="00F6088C">
      <w:pPr>
        <w:pStyle w:val="Addressee"/>
        <w:jc w:val="both"/>
        <w:rPr>
          <w:rFonts w:asciiTheme="majorHAnsi" w:hAnsiTheme="majorHAnsi" w:cstheme="majorHAnsi"/>
          <w:sz w:val="20"/>
          <w:szCs w:val="20"/>
        </w:rPr>
      </w:pPr>
      <w:r w:rsidRPr="00F6088C">
        <w:rPr>
          <w:rFonts w:asciiTheme="majorHAnsi" w:hAnsiTheme="majorHAnsi" w:cstheme="majorHAnsi"/>
          <w:sz w:val="20"/>
          <w:szCs w:val="20"/>
        </w:rPr>
        <w:t xml:space="preserve">W odniesieniu do warunku określonego w art. 100 ust. 1 </w:t>
      </w:r>
      <w:proofErr w:type="spellStart"/>
      <w:r w:rsidRPr="00F6088C">
        <w:rPr>
          <w:rFonts w:asciiTheme="majorHAnsi" w:hAnsiTheme="majorHAnsi" w:cstheme="majorHAnsi"/>
          <w:sz w:val="20"/>
          <w:szCs w:val="20"/>
        </w:rPr>
        <w:t>Pzp</w:t>
      </w:r>
      <w:proofErr w:type="spellEnd"/>
      <w:r w:rsidRPr="00F6088C">
        <w:rPr>
          <w:rFonts w:asciiTheme="majorHAnsi" w:hAnsiTheme="majorHAnsi" w:cstheme="majorHAnsi"/>
          <w:sz w:val="20"/>
          <w:szCs w:val="20"/>
        </w:rPr>
        <w:t>, dotyczącego dostępności przedmiotu zamówienia dla osób niepełnosprawnych ( zamówienie przeznaczone do użytku osób fizycznych, w tym pracowników zamawiającego) brak jest specyficznych wymagań w zakresie dostępności opisanego przedmiotu zamówienia dla osób niepełnosprawnych.</w:t>
      </w:r>
    </w:p>
    <w:p w:rsidR="00AA7F01" w:rsidRPr="00F66FBB" w:rsidRDefault="00F6088C" w:rsidP="00AA7F01">
      <w:pPr>
        <w:shd w:val="clear" w:color="auto" w:fill="F4F4F4"/>
        <w:spacing w:line="240" w:lineRule="auto"/>
        <w:jc w:val="both"/>
        <w:rPr>
          <w:rFonts w:asciiTheme="majorHAnsi" w:hAnsiTheme="majorHAnsi" w:cstheme="majorHAnsi"/>
          <w:color w:val="auto"/>
          <w:sz w:val="20"/>
          <w:szCs w:val="20"/>
        </w:rPr>
      </w:pPr>
      <w:r>
        <w:rPr>
          <w:rFonts w:asciiTheme="majorHAnsi" w:hAnsiTheme="majorHAnsi" w:cstheme="majorHAnsi"/>
          <w:b/>
          <w:color w:val="auto"/>
          <w:sz w:val="20"/>
          <w:szCs w:val="20"/>
        </w:rPr>
        <w:t>5</w:t>
      </w:r>
      <w:r w:rsidR="00552125" w:rsidRPr="00F66FBB">
        <w:rPr>
          <w:rFonts w:asciiTheme="majorHAnsi" w:hAnsiTheme="majorHAnsi" w:cstheme="majorHAnsi"/>
          <w:b/>
          <w:color w:val="auto"/>
          <w:sz w:val="20"/>
          <w:szCs w:val="20"/>
        </w:rPr>
        <w:t xml:space="preserve">. </w:t>
      </w:r>
      <w:r w:rsidR="000025CC" w:rsidRPr="00F66FBB">
        <w:rPr>
          <w:rFonts w:asciiTheme="majorHAnsi" w:hAnsiTheme="majorHAnsi" w:cstheme="majorHAnsi"/>
          <w:b/>
          <w:color w:val="auto"/>
          <w:sz w:val="20"/>
          <w:szCs w:val="20"/>
        </w:rPr>
        <w:t>Kod i nazwa Wspólnego Słownika Zamówień (CPV</w:t>
      </w:r>
      <w:r w:rsidR="00CA5F3C" w:rsidRPr="00F66FBB">
        <w:rPr>
          <w:rFonts w:asciiTheme="majorHAnsi" w:hAnsiTheme="majorHAnsi" w:cstheme="majorHAnsi"/>
          <w:b/>
          <w:color w:val="auto"/>
          <w:sz w:val="20"/>
          <w:szCs w:val="20"/>
        </w:rPr>
        <w:t xml:space="preserve">): </w:t>
      </w:r>
    </w:p>
    <w:p w:rsidR="00566584" w:rsidRPr="00F66FBB" w:rsidRDefault="00566584" w:rsidP="00566584">
      <w:pPr>
        <w:pStyle w:val="Tekstpodstawowy"/>
        <w:tabs>
          <w:tab w:val="left" w:pos="142"/>
          <w:tab w:val="left" w:pos="284"/>
        </w:tabs>
        <w:jc w:val="both"/>
        <w:rPr>
          <w:rFonts w:asciiTheme="majorHAnsi" w:hAnsiTheme="majorHAnsi" w:cstheme="majorHAnsi"/>
          <w:sz w:val="20"/>
          <w:szCs w:val="20"/>
        </w:rPr>
      </w:pPr>
      <w:r w:rsidRPr="00F66FBB">
        <w:rPr>
          <w:rFonts w:asciiTheme="majorHAnsi" w:hAnsiTheme="majorHAnsi" w:cstheme="majorHAnsi"/>
          <w:sz w:val="20"/>
          <w:szCs w:val="20"/>
        </w:rPr>
        <w:t>38437000-7 pipety i akcesoria laboratoryjne</w:t>
      </w:r>
    </w:p>
    <w:p w:rsidR="00566584" w:rsidRPr="00F66FBB" w:rsidRDefault="00566584" w:rsidP="00566584">
      <w:pPr>
        <w:pStyle w:val="Tekstpodstawowy"/>
        <w:tabs>
          <w:tab w:val="left" w:pos="142"/>
          <w:tab w:val="left" w:pos="284"/>
        </w:tabs>
        <w:jc w:val="both"/>
        <w:rPr>
          <w:rFonts w:asciiTheme="majorHAnsi" w:hAnsiTheme="majorHAnsi" w:cstheme="majorHAnsi"/>
          <w:sz w:val="20"/>
          <w:szCs w:val="20"/>
        </w:rPr>
      </w:pPr>
      <w:r w:rsidRPr="00F66FBB">
        <w:rPr>
          <w:rFonts w:asciiTheme="majorHAnsi" w:hAnsiTheme="majorHAnsi" w:cstheme="majorHAnsi"/>
          <w:sz w:val="20"/>
          <w:szCs w:val="20"/>
        </w:rPr>
        <w:t>33140000-3 materiały medyczne</w:t>
      </w:r>
    </w:p>
    <w:p w:rsidR="00632805" w:rsidRPr="00F6088C" w:rsidRDefault="00F6088C" w:rsidP="009B4177">
      <w:pPr>
        <w:pStyle w:val="Tekstpodstawowy"/>
        <w:tabs>
          <w:tab w:val="left" w:pos="142"/>
          <w:tab w:val="left" w:pos="284"/>
        </w:tabs>
        <w:jc w:val="both"/>
        <w:rPr>
          <w:rFonts w:asciiTheme="majorHAnsi" w:hAnsiTheme="majorHAnsi" w:cstheme="majorHAnsi"/>
          <w:sz w:val="18"/>
          <w:szCs w:val="18"/>
        </w:rPr>
      </w:pPr>
      <w:r>
        <w:rPr>
          <w:rFonts w:asciiTheme="majorHAnsi" w:hAnsiTheme="majorHAnsi" w:cstheme="majorHAnsi"/>
          <w:b/>
          <w:sz w:val="20"/>
          <w:szCs w:val="20"/>
        </w:rPr>
        <w:t>6</w:t>
      </w:r>
      <w:r w:rsidR="003466FF" w:rsidRPr="00F66FBB">
        <w:rPr>
          <w:rFonts w:asciiTheme="majorHAnsi" w:hAnsiTheme="majorHAnsi" w:cstheme="majorHAnsi"/>
          <w:b/>
          <w:sz w:val="20"/>
          <w:szCs w:val="20"/>
        </w:rPr>
        <w:t xml:space="preserve">. Oferty równoważne. </w:t>
      </w:r>
      <w:r w:rsidR="003466FF" w:rsidRPr="00F6088C">
        <w:rPr>
          <w:rFonts w:asciiTheme="majorHAnsi" w:hAnsiTheme="majorHAnsi" w:cstheme="majorHAnsi"/>
          <w:sz w:val="18"/>
          <w:szCs w:val="18"/>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32805" w:rsidRPr="00F6088C" w:rsidRDefault="003466FF">
      <w:pPr>
        <w:pStyle w:val="Bezodstpw"/>
        <w:jc w:val="both"/>
        <w:rPr>
          <w:rFonts w:asciiTheme="majorHAnsi" w:hAnsiTheme="majorHAnsi" w:cstheme="majorHAnsi"/>
          <w:sz w:val="18"/>
          <w:szCs w:val="18"/>
        </w:rPr>
      </w:pPr>
      <w:r w:rsidRPr="00F6088C">
        <w:rPr>
          <w:rFonts w:asciiTheme="majorHAnsi" w:hAnsiTheme="majorHAnsi" w:cstheme="majorHAnsi"/>
          <w:sz w:val="18"/>
          <w:szCs w:val="18"/>
        </w:rPr>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32805" w:rsidRPr="00F6088C" w:rsidRDefault="003466FF">
      <w:pPr>
        <w:spacing w:line="240" w:lineRule="auto"/>
        <w:jc w:val="both"/>
        <w:rPr>
          <w:rFonts w:asciiTheme="majorHAnsi" w:hAnsiTheme="majorHAnsi" w:cstheme="majorHAnsi"/>
          <w:sz w:val="18"/>
          <w:szCs w:val="18"/>
        </w:rPr>
      </w:pPr>
      <w:r w:rsidRPr="00F6088C">
        <w:rPr>
          <w:rFonts w:asciiTheme="majorHAnsi" w:hAnsiTheme="majorHAnsi" w:cstheme="majorHAnsi"/>
          <w:sz w:val="18"/>
          <w:szCs w:val="18"/>
        </w:rPr>
        <w:t>Zamawiający w zakresie przywołanych w dokumentacji norm wskazuje, iż wymagana norma stanowi wymóg „co najmniej” i dopuszcza przedmiot zamówienia posiadający normy wyższe, równoważne opisywanym.</w:t>
      </w:r>
    </w:p>
    <w:p w:rsidR="009B4177" w:rsidRPr="00F66FBB" w:rsidRDefault="00F6088C" w:rsidP="008E78CA">
      <w:pPr>
        <w:pStyle w:val="Tekstpodstawowy"/>
        <w:jc w:val="both"/>
        <w:rPr>
          <w:rFonts w:asciiTheme="majorHAnsi" w:hAnsiTheme="majorHAnsi" w:cstheme="majorHAnsi"/>
          <w:sz w:val="20"/>
          <w:szCs w:val="20"/>
        </w:rPr>
      </w:pPr>
      <w:r>
        <w:rPr>
          <w:rFonts w:asciiTheme="majorHAnsi" w:hAnsiTheme="majorHAnsi" w:cstheme="majorHAnsi"/>
          <w:b/>
          <w:sz w:val="20"/>
          <w:szCs w:val="20"/>
        </w:rPr>
        <w:t>7</w:t>
      </w:r>
      <w:r w:rsidR="003466FF" w:rsidRPr="00F66FBB">
        <w:rPr>
          <w:rFonts w:asciiTheme="majorHAnsi" w:hAnsiTheme="majorHAnsi" w:cstheme="majorHAnsi"/>
          <w:b/>
          <w:sz w:val="20"/>
          <w:szCs w:val="20"/>
        </w:rPr>
        <w:t>.</w:t>
      </w:r>
      <w:r w:rsidR="00AA7F01" w:rsidRPr="00F66FBB">
        <w:rPr>
          <w:rFonts w:asciiTheme="majorHAnsi" w:hAnsiTheme="majorHAnsi" w:cstheme="majorHAnsi"/>
          <w:b/>
          <w:sz w:val="20"/>
          <w:szCs w:val="20"/>
        </w:rPr>
        <w:t xml:space="preserve"> </w:t>
      </w:r>
      <w:r w:rsidR="003466FF" w:rsidRPr="00F66FBB">
        <w:rPr>
          <w:rFonts w:asciiTheme="majorHAnsi" w:hAnsiTheme="majorHAnsi" w:cstheme="majorHAnsi"/>
          <w:b/>
          <w:bCs/>
          <w:sz w:val="20"/>
          <w:szCs w:val="20"/>
        </w:rPr>
        <w:t>Dopuszczalność udziału podwykonawców:</w:t>
      </w:r>
      <w:r w:rsidR="005B0B8F" w:rsidRPr="00F66FBB">
        <w:rPr>
          <w:rFonts w:asciiTheme="majorHAnsi" w:hAnsiTheme="majorHAnsi" w:cstheme="majorHAnsi"/>
          <w:b/>
          <w:bCs/>
          <w:sz w:val="20"/>
          <w:szCs w:val="20"/>
        </w:rPr>
        <w:t xml:space="preserve"> </w:t>
      </w:r>
      <w:r w:rsidR="003466FF" w:rsidRPr="00F66FBB">
        <w:rPr>
          <w:rFonts w:asciiTheme="majorHAnsi" w:hAnsiTheme="majorHAnsi" w:cstheme="majorHAnsi"/>
          <w:sz w:val="20"/>
          <w:szCs w:val="20"/>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rsidR="00876823" w:rsidRPr="00130500" w:rsidRDefault="00876823" w:rsidP="008E78CA">
      <w:pPr>
        <w:pStyle w:val="Tekstpodstawowy"/>
        <w:jc w:val="both"/>
        <w:rPr>
          <w:rFonts w:asciiTheme="majorHAnsi" w:hAnsiTheme="majorHAnsi" w:cs="Verdana"/>
          <w:sz w:val="22"/>
          <w:szCs w:val="22"/>
        </w:rPr>
      </w:pPr>
    </w:p>
    <w:p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rsidR="00632805" w:rsidRPr="00F66FBB" w:rsidRDefault="0027276E" w:rsidP="00B942D2">
      <w:pPr>
        <w:pStyle w:val="Bezodstpw"/>
        <w:jc w:val="both"/>
        <w:rPr>
          <w:rFonts w:asciiTheme="majorHAnsi" w:hAnsiTheme="majorHAnsi" w:cstheme="majorHAnsi"/>
          <w:sz w:val="20"/>
          <w:szCs w:val="20"/>
        </w:rPr>
      </w:pPr>
      <w:bookmarkStart w:id="4" w:name="_6katmqtjrys4"/>
      <w:bookmarkStart w:id="5" w:name="_l3y36xf8w2mt"/>
      <w:bookmarkStart w:id="6" w:name="_s0i9odf430x7"/>
      <w:bookmarkEnd w:id="4"/>
      <w:bookmarkEnd w:id="5"/>
      <w:bookmarkEnd w:id="6"/>
      <w:r w:rsidRPr="00F66FBB">
        <w:rPr>
          <w:rFonts w:asciiTheme="majorHAnsi" w:hAnsiTheme="majorHAnsi" w:cstheme="majorHAnsi"/>
          <w:sz w:val="20"/>
          <w:szCs w:val="20"/>
        </w:rPr>
        <w:t xml:space="preserve">Zamawiający nie wymaga przedstawienia </w:t>
      </w:r>
      <w:r w:rsidR="003466FF" w:rsidRPr="00F66FBB">
        <w:rPr>
          <w:rFonts w:asciiTheme="majorHAnsi" w:hAnsiTheme="majorHAnsi" w:cstheme="majorHAnsi"/>
          <w:sz w:val="20"/>
          <w:szCs w:val="20"/>
        </w:rPr>
        <w:t xml:space="preserve"> przedmiotow</w:t>
      </w:r>
      <w:r w:rsidRPr="00F66FBB">
        <w:rPr>
          <w:rFonts w:asciiTheme="majorHAnsi" w:hAnsiTheme="majorHAnsi" w:cstheme="majorHAnsi"/>
          <w:sz w:val="20"/>
          <w:szCs w:val="20"/>
        </w:rPr>
        <w:t>ych środków dowodowych potwierdzających</w:t>
      </w:r>
      <w:r w:rsidR="003466FF" w:rsidRPr="00F66FBB">
        <w:rPr>
          <w:rFonts w:asciiTheme="majorHAnsi" w:hAnsiTheme="majorHAnsi" w:cstheme="majorHAnsi"/>
          <w:sz w:val="20"/>
          <w:szCs w:val="20"/>
        </w:rPr>
        <w:t xml:space="preserve"> że oferowan</w:t>
      </w:r>
      <w:r w:rsidR="00971820" w:rsidRPr="00F66FBB">
        <w:rPr>
          <w:rFonts w:asciiTheme="majorHAnsi" w:hAnsiTheme="majorHAnsi" w:cstheme="majorHAnsi"/>
          <w:sz w:val="20"/>
          <w:szCs w:val="20"/>
        </w:rPr>
        <w:t>e</w:t>
      </w:r>
      <w:r w:rsidR="003466FF" w:rsidRPr="00F66FBB">
        <w:rPr>
          <w:rFonts w:asciiTheme="majorHAnsi" w:hAnsiTheme="majorHAnsi" w:cstheme="majorHAnsi"/>
          <w:sz w:val="20"/>
          <w:szCs w:val="20"/>
        </w:rPr>
        <w:t xml:space="preserve"> </w:t>
      </w:r>
      <w:r w:rsidR="00971820" w:rsidRPr="00F66FBB">
        <w:rPr>
          <w:rFonts w:asciiTheme="majorHAnsi" w:hAnsiTheme="majorHAnsi" w:cstheme="majorHAnsi"/>
          <w:sz w:val="20"/>
          <w:szCs w:val="20"/>
        </w:rPr>
        <w:t>dostawy</w:t>
      </w:r>
      <w:r w:rsidR="003466FF" w:rsidRPr="00F66FBB">
        <w:rPr>
          <w:rFonts w:asciiTheme="majorHAnsi" w:hAnsiTheme="majorHAnsi" w:cstheme="majorHAnsi"/>
          <w:sz w:val="20"/>
          <w:szCs w:val="20"/>
        </w:rPr>
        <w:t xml:space="preserve"> spełnia</w:t>
      </w:r>
      <w:r w:rsidR="00971820" w:rsidRPr="00F66FBB">
        <w:rPr>
          <w:rFonts w:asciiTheme="majorHAnsi" w:hAnsiTheme="majorHAnsi" w:cstheme="majorHAnsi"/>
          <w:sz w:val="20"/>
          <w:szCs w:val="20"/>
        </w:rPr>
        <w:t>ją</w:t>
      </w:r>
      <w:r w:rsidR="003466FF" w:rsidRPr="00F66FBB">
        <w:rPr>
          <w:rFonts w:asciiTheme="majorHAnsi" w:hAnsiTheme="majorHAnsi" w:cstheme="majorHAnsi"/>
          <w:sz w:val="20"/>
          <w:szCs w:val="20"/>
        </w:rPr>
        <w:t xml:space="preserve"> określone przez Zamawiającego wymagania, cechy i kryteria.</w:t>
      </w:r>
    </w:p>
    <w:p w:rsidR="004E7D5B" w:rsidRPr="004E7D5B" w:rsidRDefault="004E7D5B" w:rsidP="004E7D5B">
      <w:pPr>
        <w:pStyle w:val="Bezodstpw"/>
        <w:jc w:val="both"/>
        <w:rPr>
          <w:rFonts w:asciiTheme="majorHAnsi" w:hAnsiTheme="majorHAnsi"/>
          <w:color w:val="auto"/>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 xml:space="preserve">VII. TERMIN </w:t>
      </w:r>
      <w:r w:rsidR="00637C73">
        <w:rPr>
          <w:rFonts w:asciiTheme="majorHAnsi" w:hAnsiTheme="majorHAnsi"/>
          <w:b/>
          <w:sz w:val="22"/>
          <w:szCs w:val="22"/>
        </w:rPr>
        <w:t xml:space="preserve">I MIEJSCE </w:t>
      </w:r>
      <w:r w:rsidRPr="00A67824">
        <w:rPr>
          <w:rFonts w:asciiTheme="majorHAnsi" w:hAnsiTheme="majorHAnsi"/>
          <w:b/>
          <w:sz w:val="22"/>
          <w:szCs w:val="22"/>
        </w:rPr>
        <w:t>WYKONANIA ZAMÓWIENIA</w:t>
      </w:r>
    </w:p>
    <w:p w:rsidR="00566584" w:rsidRPr="00F66FBB" w:rsidRDefault="00566584" w:rsidP="00566584">
      <w:pPr>
        <w:pStyle w:val="Addressee"/>
        <w:rPr>
          <w:rFonts w:asciiTheme="majorHAnsi" w:eastAsia="Times New Roman" w:hAnsiTheme="majorHAnsi" w:cstheme="majorHAnsi"/>
          <w:sz w:val="20"/>
          <w:szCs w:val="20"/>
        </w:rPr>
      </w:pPr>
      <w:r w:rsidRPr="00F66FBB">
        <w:rPr>
          <w:rFonts w:asciiTheme="majorHAnsi" w:eastAsia="Cambria" w:hAnsiTheme="majorHAnsi" w:cstheme="majorHAnsi"/>
          <w:color w:val="000000"/>
          <w:sz w:val="20"/>
          <w:szCs w:val="20"/>
        </w:rPr>
        <w:t xml:space="preserve">1.Termin wykonania umowy wynosi </w:t>
      </w:r>
      <w:r w:rsidRPr="00F66FBB">
        <w:rPr>
          <w:rFonts w:asciiTheme="majorHAnsi" w:eastAsia="Cambria" w:hAnsiTheme="majorHAnsi" w:cstheme="majorHAnsi"/>
          <w:b/>
          <w:bCs/>
          <w:sz w:val="20"/>
          <w:szCs w:val="20"/>
        </w:rPr>
        <w:t xml:space="preserve">do 10  tygodni  </w:t>
      </w:r>
      <w:r w:rsidRPr="00F66FBB">
        <w:rPr>
          <w:rFonts w:asciiTheme="majorHAnsi" w:eastAsia="Cambria" w:hAnsiTheme="majorHAnsi" w:cstheme="majorHAnsi"/>
          <w:sz w:val="20"/>
          <w:szCs w:val="20"/>
        </w:rPr>
        <w:t>od</w:t>
      </w:r>
      <w:r w:rsidRPr="00F66FBB">
        <w:rPr>
          <w:rFonts w:asciiTheme="majorHAnsi" w:eastAsia="Cambria" w:hAnsiTheme="majorHAnsi" w:cstheme="majorHAnsi"/>
          <w:bCs/>
          <w:color w:val="000000"/>
          <w:sz w:val="20"/>
          <w:szCs w:val="20"/>
        </w:rPr>
        <w:t xml:space="preserve"> dnia zawarcia umowy.</w:t>
      </w:r>
    </w:p>
    <w:p w:rsidR="00637C73" w:rsidRPr="00F66FBB" w:rsidRDefault="00566584" w:rsidP="00637C73">
      <w:pPr>
        <w:pStyle w:val="Addressee"/>
        <w:rPr>
          <w:rFonts w:asciiTheme="majorHAnsi" w:hAnsiTheme="majorHAnsi" w:cstheme="majorHAnsi"/>
          <w:sz w:val="20"/>
          <w:szCs w:val="20"/>
        </w:rPr>
      </w:pPr>
      <w:r w:rsidRPr="00F66FBB">
        <w:rPr>
          <w:rFonts w:asciiTheme="majorHAnsi" w:eastAsia="Times New Roman" w:hAnsiTheme="majorHAnsi" w:cstheme="majorHAnsi"/>
          <w:sz w:val="20"/>
          <w:szCs w:val="20"/>
        </w:rPr>
        <w:t>2</w:t>
      </w:r>
      <w:r w:rsidR="00637C73" w:rsidRPr="00F66FBB">
        <w:rPr>
          <w:rFonts w:asciiTheme="majorHAnsi" w:eastAsia="Times New Roman" w:hAnsiTheme="majorHAnsi" w:cstheme="majorHAnsi"/>
          <w:sz w:val="20"/>
          <w:szCs w:val="20"/>
        </w:rPr>
        <w:t xml:space="preserve">. Miejscem wykonania umowy jest  </w:t>
      </w:r>
      <w:r w:rsidR="00637C73" w:rsidRPr="00F66FBB">
        <w:rPr>
          <w:rFonts w:asciiTheme="majorHAnsi" w:hAnsiTheme="majorHAnsi" w:cstheme="majorHAnsi"/>
          <w:sz w:val="20"/>
          <w:szCs w:val="20"/>
        </w:rPr>
        <w:t>Komend</w:t>
      </w:r>
      <w:r w:rsidR="00307AFA" w:rsidRPr="00F66FBB">
        <w:rPr>
          <w:rFonts w:asciiTheme="majorHAnsi" w:hAnsiTheme="majorHAnsi" w:cstheme="majorHAnsi"/>
          <w:sz w:val="20"/>
          <w:szCs w:val="20"/>
        </w:rPr>
        <w:t>a</w:t>
      </w:r>
      <w:r w:rsidR="00637C73" w:rsidRPr="00F66FBB">
        <w:rPr>
          <w:rFonts w:asciiTheme="majorHAnsi" w:hAnsiTheme="majorHAnsi" w:cstheme="majorHAnsi"/>
          <w:sz w:val="20"/>
          <w:szCs w:val="20"/>
        </w:rPr>
        <w:t xml:space="preserve"> Wojewódzk</w:t>
      </w:r>
      <w:r w:rsidR="00307AFA" w:rsidRPr="00F66FBB">
        <w:rPr>
          <w:rFonts w:asciiTheme="majorHAnsi" w:hAnsiTheme="majorHAnsi" w:cstheme="majorHAnsi"/>
          <w:sz w:val="20"/>
          <w:szCs w:val="20"/>
        </w:rPr>
        <w:t>a</w:t>
      </w:r>
      <w:r w:rsidR="00637C73" w:rsidRPr="00F66FBB">
        <w:rPr>
          <w:rFonts w:asciiTheme="majorHAnsi" w:hAnsiTheme="majorHAnsi" w:cstheme="majorHAnsi"/>
          <w:sz w:val="20"/>
          <w:szCs w:val="20"/>
        </w:rPr>
        <w:t xml:space="preserve"> Policji we Wrocławiu</w:t>
      </w:r>
      <w:r w:rsidR="00B3269D" w:rsidRPr="00F66FBB">
        <w:rPr>
          <w:rFonts w:asciiTheme="majorHAnsi" w:hAnsiTheme="majorHAnsi" w:cstheme="majorHAnsi"/>
          <w:sz w:val="20"/>
          <w:szCs w:val="20"/>
        </w:rPr>
        <w:t>, Laboratorium Kryminalistyczne</w:t>
      </w:r>
      <w:r w:rsidR="00637C73" w:rsidRPr="00F66FBB">
        <w:rPr>
          <w:rFonts w:asciiTheme="majorHAnsi" w:hAnsiTheme="majorHAnsi" w:cstheme="majorHAnsi"/>
          <w:sz w:val="20"/>
          <w:szCs w:val="20"/>
        </w:rPr>
        <w:t xml:space="preserve"> przy ul. </w:t>
      </w:r>
      <w:r w:rsidR="00307AFA" w:rsidRPr="00F66FBB">
        <w:rPr>
          <w:rFonts w:asciiTheme="majorHAnsi" w:hAnsiTheme="majorHAnsi" w:cstheme="majorHAnsi"/>
          <w:sz w:val="20"/>
          <w:szCs w:val="20"/>
        </w:rPr>
        <w:t>Podwale 31-33, 50-040</w:t>
      </w:r>
      <w:r w:rsidR="00637C73" w:rsidRPr="00F66FBB">
        <w:rPr>
          <w:rFonts w:asciiTheme="majorHAnsi" w:hAnsiTheme="majorHAnsi" w:cstheme="majorHAnsi"/>
          <w:sz w:val="20"/>
          <w:szCs w:val="20"/>
        </w:rPr>
        <w:t xml:space="preserve"> Wrocław.</w:t>
      </w:r>
    </w:p>
    <w:p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BE48A8" w:rsidRPr="007710DB" w:rsidRDefault="00BE48A8" w:rsidP="00BE48A8">
      <w:pPr>
        <w:pStyle w:val="Bezodstpw"/>
        <w:jc w:val="both"/>
        <w:rPr>
          <w:rFonts w:asciiTheme="majorHAnsi" w:hAnsiTheme="majorHAnsi" w:cstheme="majorHAnsi"/>
          <w:b/>
          <w:sz w:val="20"/>
          <w:szCs w:val="20"/>
        </w:rPr>
      </w:pPr>
      <w:r w:rsidRPr="007710DB">
        <w:rPr>
          <w:rFonts w:asciiTheme="majorHAnsi" w:hAnsiTheme="majorHAnsi" w:cstheme="majorHAnsi"/>
          <w:b/>
          <w:sz w:val="20"/>
          <w:szCs w:val="20"/>
        </w:rPr>
        <w:t>I. Informacje ogólne</w:t>
      </w:r>
    </w:p>
    <w:p w:rsidR="00BE48A8" w:rsidRPr="007710DB" w:rsidRDefault="00BE48A8" w:rsidP="00BE48A8">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1. Postępowanie prowadzone jest w języku polskim za pośrednictwem platformazakupowa.pl (dalej jako „Platforma”) pod adresem: </w:t>
      </w:r>
      <w:hyperlink r:id="rId10" w:history="1">
        <w:r w:rsidRPr="007710DB">
          <w:rPr>
            <w:rStyle w:val="Hipercze"/>
            <w:rFonts w:asciiTheme="majorHAnsi" w:hAnsiTheme="majorHAnsi" w:cstheme="majorHAnsi"/>
            <w:bCs/>
            <w:color w:val="auto"/>
            <w:sz w:val="20"/>
            <w:szCs w:val="20"/>
          </w:rPr>
          <w:t>https://platformazakupowa.pl/pn/kwp_wroclaw</w:t>
        </w:r>
      </w:hyperlink>
    </w:p>
    <w:p w:rsidR="00BE48A8" w:rsidRPr="007710DB" w:rsidRDefault="00BE48A8" w:rsidP="00BE48A8">
      <w:pPr>
        <w:pStyle w:val="Bezodstpw"/>
        <w:jc w:val="both"/>
        <w:rPr>
          <w:rFonts w:asciiTheme="majorHAnsi" w:hAnsiTheme="majorHAnsi" w:cstheme="majorHAnsi"/>
          <w:color w:val="FF0000"/>
          <w:sz w:val="20"/>
          <w:szCs w:val="20"/>
        </w:rPr>
      </w:pPr>
      <w:r w:rsidRPr="007710DB">
        <w:rPr>
          <w:rFonts w:asciiTheme="majorHAnsi" w:hAnsiTheme="majorHAnsi" w:cstheme="majorHAnsi"/>
          <w:sz w:val="20"/>
          <w:szCs w:val="20"/>
        </w:rPr>
        <w:t xml:space="preserve">2. W postępowaniu o udzielenie zamówienia komunikacja między Zamawiającym a Wykonawcami odbywa się przy użyciu Platformy: platformazakupowa.pl oraz poczty elektronicznej: </w:t>
      </w:r>
      <w:hyperlink r:id="rId11" w:history="1">
        <w:r w:rsidR="00566584" w:rsidRPr="007710DB">
          <w:rPr>
            <w:rStyle w:val="Hipercze"/>
            <w:rFonts w:asciiTheme="majorHAnsi" w:hAnsiTheme="majorHAnsi" w:cstheme="majorHAnsi"/>
            <w:bCs/>
            <w:sz w:val="20"/>
            <w:szCs w:val="20"/>
          </w:rPr>
          <w:t>iwona.rogaczewska@wr.policja.gov.pl</w:t>
        </w:r>
      </w:hyperlink>
      <w:r w:rsidRPr="007710DB">
        <w:rPr>
          <w:rFonts w:asciiTheme="majorHAnsi" w:hAnsiTheme="majorHAnsi" w:cstheme="majorHAnsi"/>
          <w:sz w:val="20"/>
          <w:szCs w:val="20"/>
        </w:rPr>
        <w:t xml:space="preserve">. </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3. W zakresie pytań technicznych związanych z działaniem systemu (Platformy) Zamawiający prosi o kontakt z Centrum Wsparcia Klienta platformazakupowa.pl pod numer 22 1010202, </w:t>
      </w:r>
      <w:hyperlink r:id="rId12" w:history="1">
        <w:r w:rsidRPr="007710DB">
          <w:rPr>
            <w:rStyle w:val="Hipercze"/>
            <w:rFonts w:asciiTheme="majorHAnsi" w:hAnsiTheme="majorHAnsi" w:cstheme="majorHAnsi"/>
            <w:bCs/>
            <w:color w:val="000000" w:themeColor="text1"/>
            <w:sz w:val="20"/>
            <w:szCs w:val="20"/>
          </w:rPr>
          <w:t>cwk@platformazakupowa.pl</w:t>
        </w:r>
      </w:hyperlink>
      <w:r w:rsidRPr="007710DB">
        <w:rPr>
          <w:rFonts w:asciiTheme="majorHAnsi" w:hAnsiTheme="majorHAnsi" w:cstheme="majorHAnsi"/>
          <w:color w:val="000000" w:themeColor="text1"/>
          <w:sz w:val="20"/>
          <w:szCs w:val="20"/>
        </w:rPr>
        <w:t>.</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bCs/>
          <w:color w:val="000000" w:themeColor="text1"/>
          <w:sz w:val="20"/>
          <w:szCs w:val="20"/>
        </w:rPr>
        <w:t>4. Wymagania techniczne i organizacyjne opisane zostały w Regulaminie platformazakupowa.pl (</w:t>
      </w:r>
      <w:hyperlink r:id="rId13" w:history="1">
        <w:r w:rsidRPr="007710DB">
          <w:rPr>
            <w:rFonts w:asciiTheme="majorHAnsi" w:hAnsiTheme="majorHAnsi" w:cstheme="majorHAnsi"/>
            <w:color w:val="000000" w:themeColor="text1"/>
            <w:sz w:val="20"/>
            <w:szCs w:val="20"/>
            <w:u w:val="single"/>
          </w:rPr>
          <w:t>https://platformazakupowa.pl/strona/1-regulamin</w:t>
        </w:r>
      </w:hyperlink>
      <w:r w:rsidRPr="007710DB">
        <w:rPr>
          <w:rFonts w:asciiTheme="majorHAnsi" w:hAnsiTheme="majorHAnsi" w:cstheme="majorHAnsi"/>
          <w:color w:val="000000" w:themeColor="text1"/>
          <w:sz w:val="20"/>
          <w:szCs w:val="20"/>
        </w:rPr>
        <w:t xml:space="preserve">). Minimalne wymagania techniczne umożliwiające korzystanie ze Strony </w:t>
      </w:r>
      <w:hyperlink r:id="rId14" w:history="1">
        <w:r w:rsidRPr="007710DB">
          <w:rPr>
            <w:rStyle w:val="Hipercze"/>
            <w:rFonts w:asciiTheme="majorHAnsi" w:hAnsiTheme="majorHAnsi" w:cstheme="majorHAnsi"/>
            <w:color w:val="000000" w:themeColor="text1"/>
            <w:sz w:val="20"/>
            <w:szCs w:val="20"/>
          </w:rPr>
          <w:t>platformazakupowa.pl</w:t>
        </w:r>
      </w:hyperlink>
      <w:r w:rsidR="005B0B8F" w:rsidRPr="007710DB">
        <w:rPr>
          <w:rStyle w:val="Hipercze"/>
          <w:rFonts w:asciiTheme="majorHAnsi" w:hAnsiTheme="majorHAnsi" w:cstheme="majorHAnsi"/>
          <w:color w:val="000000" w:themeColor="text1"/>
          <w:sz w:val="20"/>
          <w:szCs w:val="20"/>
        </w:rPr>
        <w:t xml:space="preserve"> </w:t>
      </w:r>
      <w:r w:rsidRPr="007710DB">
        <w:rPr>
          <w:rFonts w:asciiTheme="majorHAnsi" w:hAnsiTheme="majorHAnsi" w:cstheme="majorHAnsi"/>
          <w:color w:val="000000" w:themeColor="text1"/>
          <w:sz w:val="20"/>
          <w:szCs w:val="20"/>
        </w:rPr>
        <w:t xml:space="preserve">to przeglądarka internetowa EDGE, Chrome lub FireFox w najnowszej dostępnej wersji, z włączoną obsługą języka </w:t>
      </w:r>
      <w:proofErr w:type="spellStart"/>
      <w:r w:rsidRPr="007710DB">
        <w:rPr>
          <w:rFonts w:asciiTheme="majorHAnsi" w:hAnsiTheme="majorHAnsi" w:cstheme="majorHAnsi"/>
          <w:color w:val="000000" w:themeColor="text1"/>
          <w:sz w:val="20"/>
          <w:szCs w:val="20"/>
        </w:rPr>
        <w:t>Javascript</w:t>
      </w:r>
      <w:proofErr w:type="spellEnd"/>
      <w:r w:rsidRPr="007710DB">
        <w:rPr>
          <w:rFonts w:asciiTheme="majorHAnsi" w:hAnsiTheme="majorHAnsi" w:cstheme="majorHAnsi"/>
          <w:color w:val="000000" w:themeColor="text1"/>
          <w:sz w:val="20"/>
          <w:szCs w:val="20"/>
        </w:rPr>
        <w:t>, akceptująca pliki typu „</w:t>
      </w:r>
      <w:proofErr w:type="spellStart"/>
      <w:r w:rsidRPr="007710DB">
        <w:rPr>
          <w:rFonts w:asciiTheme="majorHAnsi" w:hAnsiTheme="majorHAnsi" w:cstheme="majorHAnsi"/>
          <w:color w:val="000000" w:themeColor="text1"/>
          <w:sz w:val="20"/>
          <w:szCs w:val="20"/>
        </w:rPr>
        <w:t>cookies</w:t>
      </w:r>
      <w:proofErr w:type="spellEnd"/>
      <w:r w:rsidRPr="007710DB">
        <w:rPr>
          <w:rFonts w:asciiTheme="majorHAnsi" w:hAnsiTheme="majorHAnsi" w:cstheme="majorHAnsi"/>
          <w:color w:val="000000" w:themeColor="text1"/>
          <w:sz w:val="20"/>
          <w:szCs w:val="20"/>
        </w:rPr>
        <w:t xml:space="preserve">” oraz łącze internetowe. W celu założenia Konta Użytkownika na </w:t>
      </w:r>
      <w:hyperlink r:id="rId15" w:history="1">
        <w:r w:rsidRPr="007710DB">
          <w:rPr>
            <w:rStyle w:val="Hipercze"/>
            <w:rFonts w:asciiTheme="majorHAnsi" w:hAnsiTheme="majorHAnsi" w:cstheme="majorHAnsi"/>
            <w:color w:val="000000" w:themeColor="text1"/>
            <w:sz w:val="20"/>
            <w:szCs w:val="20"/>
          </w:rPr>
          <w:t>platformazakupowa.pl</w:t>
        </w:r>
      </w:hyperlink>
      <w:r w:rsidRPr="007710DB">
        <w:rPr>
          <w:rFonts w:asciiTheme="majorHAnsi" w:hAnsiTheme="majorHAnsi" w:cstheme="majorHAnsi"/>
          <w:color w:val="000000" w:themeColor="text1"/>
          <w:sz w:val="20"/>
          <w:szCs w:val="20"/>
        </w:rPr>
        <w:t xml:space="preserve">, konieczne jest posiadanie przez Użytkownika aktywnego konta poczty elektronicznej (e-mail) o przepustowości co najmniej 256 </w:t>
      </w:r>
      <w:proofErr w:type="spellStart"/>
      <w:r w:rsidRPr="007710DB">
        <w:rPr>
          <w:rFonts w:asciiTheme="majorHAnsi" w:hAnsiTheme="majorHAnsi" w:cstheme="majorHAnsi"/>
          <w:color w:val="000000" w:themeColor="text1"/>
          <w:sz w:val="20"/>
          <w:szCs w:val="20"/>
        </w:rPr>
        <w:t>kbit</w:t>
      </w:r>
      <w:proofErr w:type="spellEnd"/>
      <w:r w:rsidRPr="007710DB">
        <w:rPr>
          <w:rFonts w:asciiTheme="majorHAnsi" w:hAnsiTheme="majorHAnsi" w:cstheme="majorHAnsi"/>
          <w:color w:val="000000" w:themeColor="text1"/>
          <w:sz w:val="20"/>
          <w:szCs w:val="20"/>
        </w:rPr>
        <w:t>/s. platformazakupowa.pl jest zoptymalizowana dla minimalnej rozdzielczości ekranu 1024x768 pikseli.</w:t>
      </w:r>
    </w:p>
    <w:p w:rsidR="00BE48A8" w:rsidRPr="007710DB" w:rsidRDefault="00BE48A8" w:rsidP="00BE48A8">
      <w:pPr>
        <w:pStyle w:val="Bezodstpw"/>
        <w:jc w:val="both"/>
        <w:rPr>
          <w:rFonts w:asciiTheme="majorHAnsi" w:hAnsiTheme="majorHAnsi" w:cstheme="majorHAnsi"/>
          <w:sz w:val="20"/>
          <w:szCs w:val="20"/>
        </w:rPr>
      </w:pPr>
      <w:r w:rsidRPr="007710DB">
        <w:rPr>
          <w:rFonts w:asciiTheme="majorHAnsi" w:hAnsiTheme="majorHAnsi" w:cstheme="majorHAnsi"/>
          <w:sz w:val="20"/>
          <w:szCs w:val="20"/>
        </w:rPr>
        <w:lastRenderedPageBreak/>
        <w:t xml:space="preserve">5. Zamawiający, zgodnie </w:t>
      </w:r>
      <w:r w:rsidRPr="007710DB">
        <w:rPr>
          <w:rFonts w:asciiTheme="majorHAnsi" w:hAnsiTheme="majorHAnsi" w:cstheme="majorHAnsi"/>
          <w:color w:val="000000" w:themeColor="text1"/>
          <w:sz w:val="20"/>
          <w:szCs w:val="20"/>
        </w:rPr>
        <w:t>§ 11 ust. 2</w:t>
      </w:r>
      <w:r w:rsidRPr="007710DB">
        <w:rPr>
          <w:rFonts w:asciiTheme="majorHAnsi" w:hAnsiTheme="majorHAnsi" w:cstheme="majorHAnsi"/>
          <w:sz w:val="20"/>
          <w:szCs w:val="20"/>
        </w:rPr>
        <w:t xml:space="preserve">  Rozporządzenia </w:t>
      </w:r>
      <w:r w:rsidRPr="007710DB">
        <w:rPr>
          <w:rFonts w:asciiTheme="majorHAnsi" w:hAnsiTheme="majorHAnsi" w:cstheme="majorHAnsi"/>
          <w:sz w:val="20"/>
          <w:szCs w:val="20"/>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7710DB">
        <w:rPr>
          <w:rFonts w:asciiTheme="majorHAnsi" w:hAnsiTheme="majorHAnsi" w:cstheme="majorHAnsi"/>
          <w:sz w:val="20"/>
          <w:szCs w:val="20"/>
        </w:rPr>
        <w:t xml:space="preserve">, określa niezbędne wymagania sprzętowo - aplikacyjne umożliwiające pracę na </w:t>
      </w:r>
      <w:hyperlink r:id="rId16" w:history="1">
        <w:r w:rsidRPr="007710DB">
          <w:rPr>
            <w:rStyle w:val="Hipercze"/>
            <w:rFonts w:asciiTheme="majorHAnsi" w:hAnsiTheme="majorHAnsi" w:cstheme="majorHAnsi"/>
            <w:sz w:val="20"/>
            <w:szCs w:val="20"/>
          </w:rPr>
          <w:t>platformazakupowa.pl</w:t>
        </w:r>
      </w:hyperlink>
      <w:r w:rsidRPr="007710DB">
        <w:rPr>
          <w:rFonts w:asciiTheme="majorHAnsi" w:hAnsiTheme="majorHAnsi" w:cstheme="majorHAnsi"/>
          <w:sz w:val="20"/>
          <w:szCs w:val="20"/>
        </w:rPr>
        <w:t>, tj.:</w:t>
      </w:r>
    </w:p>
    <w:p w:rsidR="00BE48A8" w:rsidRPr="007710DB"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710DB">
        <w:rPr>
          <w:rFonts w:asciiTheme="majorHAnsi" w:hAnsiTheme="majorHAnsi" w:cstheme="majorHAnsi"/>
          <w:sz w:val="20"/>
          <w:szCs w:val="20"/>
        </w:rPr>
        <w:t xml:space="preserve">stały dostęp do sieci Internet o gwarantowanej przepustowości nie mniejszej niż 512 </w:t>
      </w:r>
      <w:proofErr w:type="spellStart"/>
      <w:r w:rsidRPr="007710DB">
        <w:rPr>
          <w:rFonts w:asciiTheme="majorHAnsi" w:hAnsiTheme="majorHAnsi" w:cstheme="majorHAnsi"/>
          <w:sz w:val="20"/>
          <w:szCs w:val="20"/>
        </w:rPr>
        <w:t>kb</w:t>
      </w:r>
      <w:proofErr w:type="spellEnd"/>
      <w:r w:rsidRPr="007710DB">
        <w:rPr>
          <w:rFonts w:asciiTheme="majorHAnsi" w:hAnsiTheme="majorHAnsi" w:cstheme="majorHAnsi"/>
          <w:sz w:val="20"/>
          <w:szCs w:val="20"/>
        </w:rPr>
        <w:t>/s,</w:t>
      </w:r>
    </w:p>
    <w:p w:rsidR="00BE48A8" w:rsidRPr="007710DB"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710DB">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rsidR="00BE48A8" w:rsidRPr="007710DB" w:rsidRDefault="00BE48A8" w:rsidP="00BE48A8">
      <w:pPr>
        <w:pStyle w:val="NormalnyWeb"/>
        <w:numPr>
          <w:ilvl w:val="1"/>
          <w:numId w:val="13"/>
        </w:numPr>
        <w:tabs>
          <w:tab w:val="left" w:pos="284"/>
        </w:tabs>
        <w:spacing w:before="0" w:beforeAutospacing="0" w:after="0"/>
        <w:ind w:left="720" w:hanging="720"/>
        <w:jc w:val="both"/>
        <w:textAlignment w:val="baseline"/>
        <w:rPr>
          <w:rFonts w:asciiTheme="majorHAnsi" w:hAnsiTheme="majorHAnsi" w:cstheme="majorHAnsi"/>
          <w:color w:val="000000" w:themeColor="text1"/>
          <w:sz w:val="20"/>
          <w:szCs w:val="20"/>
        </w:rPr>
      </w:pPr>
      <w:r w:rsidRPr="007710DB">
        <w:rPr>
          <w:rFonts w:asciiTheme="majorHAnsi" w:hAnsiTheme="majorHAnsi" w:cstheme="majorHAnsi"/>
          <w:sz w:val="20"/>
          <w:szCs w:val="20"/>
        </w:rPr>
        <w:t xml:space="preserve">zainstalowana dowolna przeglądarka internetowa, </w:t>
      </w:r>
      <w:r w:rsidRPr="007710DB">
        <w:rPr>
          <w:rFonts w:asciiTheme="majorHAnsi" w:hAnsiTheme="majorHAnsi" w:cstheme="majorHAnsi"/>
          <w:color w:val="000000" w:themeColor="text1"/>
          <w:sz w:val="20"/>
          <w:szCs w:val="20"/>
        </w:rPr>
        <w:t xml:space="preserve">Uwaga: od dnia 17 sierpnia 2021 r. ze względu na zakończenie wspierania przeglądarki Internet Explorer prze firmę Microsoft, stosowanie przeglądarki Internet Explorer jest niedopuszczalne. </w:t>
      </w:r>
    </w:p>
    <w:p w:rsidR="00BE48A8" w:rsidRPr="007710DB"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710DB">
        <w:rPr>
          <w:rFonts w:asciiTheme="majorHAnsi" w:hAnsiTheme="majorHAnsi" w:cstheme="majorHAnsi"/>
          <w:sz w:val="20"/>
          <w:szCs w:val="20"/>
        </w:rPr>
        <w:t>włączona obsługa JavaScript,</w:t>
      </w:r>
    </w:p>
    <w:p w:rsidR="00BE48A8" w:rsidRPr="007710DB"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710DB">
        <w:rPr>
          <w:rFonts w:asciiTheme="majorHAnsi" w:hAnsiTheme="majorHAnsi" w:cstheme="majorHAnsi"/>
          <w:sz w:val="20"/>
          <w:szCs w:val="20"/>
        </w:rPr>
        <w:t xml:space="preserve">zainstalowany program </w:t>
      </w:r>
      <w:proofErr w:type="spellStart"/>
      <w:r w:rsidRPr="007710DB">
        <w:rPr>
          <w:rFonts w:asciiTheme="majorHAnsi" w:hAnsiTheme="majorHAnsi" w:cstheme="majorHAnsi"/>
          <w:sz w:val="20"/>
          <w:szCs w:val="20"/>
        </w:rPr>
        <w:t>Adobe</w:t>
      </w:r>
      <w:proofErr w:type="spellEnd"/>
      <w:r w:rsidRPr="007710DB">
        <w:rPr>
          <w:rFonts w:asciiTheme="majorHAnsi" w:hAnsiTheme="majorHAnsi" w:cstheme="majorHAnsi"/>
          <w:sz w:val="20"/>
          <w:szCs w:val="20"/>
        </w:rPr>
        <w:t xml:space="preserve"> </w:t>
      </w:r>
      <w:proofErr w:type="spellStart"/>
      <w:r w:rsidRPr="007710DB">
        <w:rPr>
          <w:rFonts w:asciiTheme="majorHAnsi" w:hAnsiTheme="majorHAnsi" w:cstheme="majorHAnsi"/>
          <w:sz w:val="20"/>
          <w:szCs w:val="20"/>
        </w:rPr>
        <w:t>Acrobat</w:t>
      </w:r>
      <w:proofErr w:type="spellEnd"/>
      <w:r w:rsidRPr="007710DB">
        <w:rPr>
          <w:rFonts w:asciiTheme="majorHAnsi" w:hAnsiTheme="majorHAnsi" w:cstheme="majorHAnsi"/>
          <w:sz w:val="20"/>
          <w:szCs w:val="20"/>
        </w:rPr>
        <w:t xml:space="preserve"> </w:t>
      </w:r>
      <w:proofErr w:type="spellStart"/>
      <w:r w:rsidRPr="007710DB">
        <w:rPr>
          <w:rFonts w:asciiTheme="majorHAnsi" w:hAnsiTheme="majorHAnsi" w:cstheme="majorHAnsi"/>
          <w:sz w:val="20"/>
          <w:szCs w:val="20"/>
        </w:rPr>
        <w:t>Reader</w:t>
      </w:r>
      <w:proofErr w:type="spellEnd"/>
      <w:r w:rsidRPr="007710DB">
        <w:rPr>
          <w:rFonts w:asciiTheme="majorHAnsi" w:hAnsiTheme="majorHAnsi" w:cstheme="majorHAnsi"/>
          <w:sz w:val="20"/>
          <w:szCs w:val="20"/>
        </w:rPr>
        <w:t xml:space="preserve"> lub inny obsługujący format plików .pdf,</w:t>
      </w:r>
    </w:p>
    <w:p w:rsidR="00BE48A8" w:rsidRPr="007710DB"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710DB">
        <w:rPr>
          <w:rFonts w:asciiTheme="majorHAnsi" w:hAnsiTheme="majorHAnsi" w:cstheme="majorHAnsi"/>
          <w:sz w:val="20"/>
          <w:szCs w:val="20"/>
        </w:rPr>
        <w:t>szyfrowanie na platformazakupowa.pl odbywa się za pomocą protokołu TLS 1.3.</w:t>
      </w:r>
    </w:p>
    <w:p w:rsidR="00BE48A8" w:rsidRPr="007710DB"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710DB">
        <w:rPr>
          <w:rFonts w:asciiTheme="majorHAnsi" w:hAnsiTheme="majorHAnsi" w:cstheme="majorHAnsi"/>
          <w:sz w:val="20"/>
          <w:szCs w:val="20"/>
        </w:rPr>
        <w:t>oznaczenie czasu odbioru danych przez platformę zakupową stanowi datę oraz dokładny czas (</w:t>
      </w:r>
      <w:proofErr w:type="spellStart"/>
      <w:r w:rsidRPr="007710DB">
        <w:rPr>
          <w:rFonts w:asciiTheme="majorHAnsi" w:hAnsiTheme="majorHAnsi" w:cstheme="majorHAnsi"/>
          <w:sz w:val="20"/>
          <w:szCs w:val="20"/>
        </w:rPr>
        <w:t>hh:mm:ss</w:t>
      </w:r>
      <w:proofErr w:type="spellEnd"/>
      <w:r w:rsidRPr="007710DB">
        <w:rPr>
          <w:rFonts w:asciiTheme="majorHAnsi" w:hAnsiTheme="majorHAnsi" w:cstheme="majorHAnsi"/>
          <w:sz w:val="20"/>
          <w:szCs w:val="20"/>
        </w:rPr>
        <w:t>) generowany wg czasu lokalnego serwera synchronizowanego z zegarem Głównego Urzędu Miar.</w:t>
      </w:r>
    </w:p>
    <w:p w:rsidR="00BE48A8" w:rsidRPr="007710DB" w:rsidRDefault="00BE48A8" w:rsidP="00BE48A8">
      <w:pPr>
        <w:pStyle w:val="NormalnyWeb"/>
        <w:spacing w:before="0" w:beforeAutospacing="0" w:after="0"/>
        <w:jc w:val="both"/>
        <w:textAlignment w:val="baseline"/>
        <w:rPr>
          <w:rFonts w:asciiTheme="majorHAnsi" w:hAnsiTheme="majorHAnsi" w:cstheme="majorHAnsi"/>
          <w:sz w:val="20"/>
          <w:szCs w:val="20"/>
        </w:rPr>
      </w:pPr>
      <w:r w:rsidRPr="007710DB">
        <w:rPr>
          <w:rFonts w:asciiTheme="majorHAnsi" w:hAnsiTheme="majorHAnsi" w:cstheme="majorHAnsi"/>
          <w:sz w:val="20"/>
          <w:szCs w:val="20"/>
        </w:rPr>
        <w:t>6. Wykonawca, przystępując do niniejszego postępowania o udzielenie zamówienia publicznego:</w:t>
      </w:r>
    </w:p>
    <w:p w:rsidR="00BE48A8" w:rsidRPr="007710DB" w:rsidRDefault="00BE48A8" w:rsidP="00BE48A8">
      <w:pPr>
        <w:pStyle w:val="NormalnyWeb"/>
        <w:spacing w:before="0" w:beforeAutospacing="0" w:after="0"/>
        <w:jc w:val="both"/>
        <w:textAlignment w:val="baseline"/>
        <w:rPr>
          <w:rFonts w:asciiTheme="majorHAnsi" w:hAnsiTheme="majorHAnsi" w:cstheme="majorHAnsi"/>
          <w:sz w:val="20"/>
          <w:szCs w:val="20"/>
        </w:rPr>
      </w:pPr>
      <w:r w:rsidRPr="007710DB">
        <w:rPr>
          <w:rFonts w:asciiTheme="majorHAnsi" w:hAnsiTheme="majorHAnsi" w:cstheme="majorHAnsi"/>
          <w:sz w:val="20"/>
          <w:szCs w:val="20"/>
        </w:rPr>
        <w:t xml:space="preserve">a. akceptuje warunki korzystania z </w:t>
      </w:r>
      <w:hyperlink r:id="rId17" w:history="1">
        <w:r w:rsidRPr="007710DB">
          <w:rPr>
            <w:rStyle w:val="Hipercze"/>
            <w:rFonts w:asciiTheme="majorHAnsi" w:hAnsiTheme="majorHAnsi" w:cstheme="majorHAnsi"/>
            <w:sz w:val="20"/>
            <w:szCs w:val="20"/>
          </w:rPr>
          <w:t>platformazakupowa.pl</w:t>
        </w:r>
      </w:hyperlink>
      <w:r w:rsidRPr="007710DB">
        <w:rPr>
          <w:rFonts w:asciiTheme="majorHAnsi" w:hAnsiTheme="majorHAnsi" w:cstheme="majorHAnsi"/>
          <w:sz w:val="20"/>
          <w:szCs w:val="20"/>
        </w:rPr>
        <w:t xml:space="preserve"> określone w Regulaminie zamieszczonym na stronie internetowej platformazakupowa.pl w zakładce „Regulamin" oraz uznaje go za wiążący,</w:t>
      </w:r>
    </w:p>
    <w:p w:rsidR="00BE48A8" w:rsidRPr="007710DB" w:rsidRDefault="00BE48A8" w:rsidP="00BE48A8">
      <w:pPr>
        <w:pStyle w:val="NormalnyWeb"/>
        <w:spacing w:before="0" w:beforeAutospacing="0" w:after="0"/>
        <w:jc w:val="both"/>
        <w:textAlignment w:val="baseline"/>
        <w:rPr>
          <w:rFonts w:asciiTheme="majorHAnsi" w:hAnsiTheme="majorHAnsi" w:cstheme="majorHAnsi"/>
          <w:sz w:val="20"/>
          <w:szCs w:val="20"/>
        </w:rPr>
      </w:pPr>
      <w:r w:rsidRPr="007710DB">
        <w:rPr>
          <w:rFonts w:asciiTheme="majorHAnsi" w:hAnsiTheme="majorHAnsi" w:cstheme="majorHAnsi"/>
          <w:sz w:val="20"/>
          <w:szCs w:val="20"/>
        </w:rPr>
        <w:t xml:space="preserve">b. zapoznał i stosuje się do Instrukcji składania ofert/wniosków dostępnej na stronie internetowej: </w:t>
      </w:r>
      <w:r w:rsidR="00C36316" w:rsidRPr="007710DB">
        <w:rPr>
          <w:rFonts w:asciiTheme="majorHAnsi" w:hAnsiTheme="majorHAnsi" w:cstheme="majorHAnsi"/>
          <w:sz w:val="20"/>
          <w:szCs w:val="20"/>
        </w:rPr>
        <w:fldChar w:fldCharType="begin"/>
      </w:r>
      <w:r w:rsidRPr="007710DB">
        <w:rPr>
          <w:rFonts w:asciiTheme="majorHAnsi" w:hAnsiTheme="majorHAnsi" w:cstheme="majorHAnsi"/>
          <w:sz w:val="20"/>
          <w:szCs w:val="20"/>
        </w:rPr>
        <w:instrText xml:space="preserve"> HYPERLINK "https://drive.google.com/file/d/1Kd1DttbBeiNWt4q4slS4t76lZVKPbkyD/view </w:instrText>
      </w:r>
    </w:p>
    <w:p w:rsidR="00BE48A8" w:rsidRPr="007710DB"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7710DB">
        <w:rPr>
          <w:rFonts w:asciiTheme="majorHAnsi" w:hAnsiTheme="majorHAnsi" w:cstheme="majorHAnsi"/>
          <w:sz w:val="20"/>
          <w:szCs w:val="20"/>
        </w:rPr>
        <w:instrText xml:space="preserve">7" </w:instrText>
      </w:r>
      <w:r w:rsidR="00C36316" w:rsidRPr="007710DB">
        <w:rPr>
          <w:rFonts w:asciiTheme="majorHAnsi" w:hAnsiTheme="majorHAnsi" w:cstheme="majorHAnsi"/>
          <w:sz w:val="20"/>
          <w:szCs w:val="20"/>
        </w:rPr>
        <w:fldChar w:fldCharType="separate"/>
      </w:r>
      <w:r w:rsidRPr="007710DB">
        <w:rPr>
          <w:rStyle w:val="Hipercze"/>
          <w:rFonts w:asciiTheme="majorHAnsi" w:hAnsiTheme="majorHAnsi" w:cstheme="majorHAnsi"/>
          <w:sz w:val="20"/>
          <w:szCs w:val="20"/>
        </w:rPr>
        <w:t xml:space="preserve">https://drive.google.com/file/d/1Kd1DttbBeiNWt4q4slS4t76lZVKPbkyD/view </w:t>
      </w:r>
    </w:p>
    <w:p w:rsidR="00BE48A8" w:rsidRPr="007710DB" w:rsidRDefault="00BE48A8" w:rsidP="00BE48A8">
      <w:pPr>
        <w:pStyle w:val="NormalnyWeb"/>
        <w:spacing w:before="0" w:beforeAutospacing="0" w:after="0"/>
        <w:jc w:val="both"/>
        <w:textAlignment w:val="baseline"/>
        <w:rPr>
          <w:rFonts w:asciiTheme="majorHAnsi" w:hAnsiTheme="majorHAnsi" w:cstheme="majorHAnsi"/>
          <w:sz w:val="20"/>
          <w:szCs w:val="20"/>
        </w:rPr>
      </w:pPr>
      <w:r w:rsidRPr="007710DB">
        <w:rPr>
          <w:rStyle w:val="Hipercze"/>
          <w:rFonts w:asciiTheme="majorHAnsi" w:hAnsiTheme="majorHAnsi" w:cstheme="majorHAnsi"/>
          <w:color w:val="000000" w:themeColor="text1"/>
          <w:sz w:val="20"/>
          <w:szCs w:val="20"/>
          <w:u w:val="none"/>
        </w:rPr>
        <w:t>7</w:t>
      </w:r>
      <w:r w:rsidR="00C36316" w:rsidRPr="007710DB">
        <w:rPr>
          <w:rFonts w:asciiTheme="majorHAnsi" w:hAnsiTheme="majorHAnsi" w:cstheme="majorHAnsi"/>
          <w:sz w:val="20"/>
          <w:szCs w:val="20"/>
        </w:rPr>
        <w:fldChar w:fldCharType="end"/>
      </w:r>
      <w:r w:rsidRPr="007710DB">
        <w:rPr>
          <w:rFonts w:asciiTheme="majorHAnsi" w:hAnsiTheme="majorHAnsi" w:cstheme="majorHAnsi"/>
          <w:sz w:val="20"/>
          <w:szCs w:val="20"/>
        </w:rPr>
        <w:t xml:space="preserve">. </w:t>
      </w:r>
      <w:r w:rsidRPr="007710DB">
        <w:rPr>
          <w:rFonts w:asciiTheme="majorHAnsi" w:hAnsiTheme="majorHAnsi" w:cstheme="majorHAnsi"/>
          <w:bCs/>
          <w:sz w:val="20"/>
          <w:szCs w:val="20"/>
        </w:rPr>
        <w:t xml:space="preserve">Zamawiający nie ponosi odpowiedzialności za złożenie oferty w sposób niezgodny z Instrukcją korzystania z </w:t>
      </w:r>
      <w:hyperlink r:id="rId18" w:history="1">
        <w:r w:rsidRPr="007710DB">
          <w:rPr>
            <w:rStyle w:val="Hipercze"/>
            <w:rFonts w:asciiTheme="majorHAnsi" w:hAnsiTheme="majorHAnsi" w:cstheme="majorHAnsi"/>
            <w:bCs/>
            <w:sz w:val="20"/>
            <w:szCs w:val="20"/>
          </w:rPr>
          <w:t>platformazakupowa.pl</w:t>
        </w:r>
      </w:hyperlink>
      <w:r w:rsidRPr="007710DB">
        <w:rPr>
          <w:rFonts w:asciiTheme="majorHAnsi" w:hAnsiTheme="majorHAnsi" w:cstheme="majorHAnsi"/>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BE48A8" w:rsidRPr="007710DB" w:rsidRDefault="00BE48A8" w:rsidP="00BE48A8">
      <w:pPr>
        <w:pStyle w:val="Bezodstpw"/>
        <w:jc w:val="both"/>
        <w:rPr>
          <w:rFonts w:asciiTheme="majorHAnsi" w:hAnsiTheme="majorHAnsi" w:cstheme="majorHAnsi"/>
          <w:bCs/>
          <w:color w:val="000000" w:themeColor="text1"/>
          <w:sz w:val="20"/>
          <w:szCs w:val="20"/>
        </w:rPr>
      </w:pPr>
      <w:r w:rsidRPr="007710DB">
        <w:rPr>
          <w:rFonts w:asciiTheme="majorHAnsi" w:hAnsiTheme="majorHAnsi" w:cstheme="majorHAnsi"/>
          <w:color w:val="000000" w:themeColor="text1"/>
          <w:sz w:val="20"/>
          <w:szCs w:val="20"/>
        </w:rPr>
        <w:t>8. Instrukcje korzystania  platformazakupowa.pl:</w:t>
      </w:r>
    </w:p>
    <w:p w:rsidR="00BE48A8" w:rsidRPr="007710DB" w:rsidRDefault="00BE48A8" w:rsidP="00BE48A8">
      <w:pPr>
        <w:pStyle w:val="Bezodstpw"/>
        <w:tabs>
          <w:tab w:val="left" w:pos="2975"/>
        </w:tabs>
        <w:jc w:val="both"/>
        <w:rPr>
          <w:rFonts w:asciiTheme="majorHAnsi" w:hAnsiTheme="majorHAnsi" w:cstheme="majorHAnsi"/>
          <w:color w:val="000000" w:themeColor="text1"/>
          <w:sz w:val="20"/>
          <w:szCs w:val="20"/>
          <w:u w:val="single"/>
        </w:rPr>
      </w:pPr>
      <w:r w:rsidRPr="007710DB">
        <w:rPr>
          <w:rFonts w:asciiTheme="majorHAnsi" w:hAnsiTheme="majorHAnsi" w:cstheme="majorHAnsi"/>
          <w:color w:val="000000" w:themeColor="text1"/>
          <w:sz w:val="20"/>
          <w:szCs w:val="20"/>
          <w:u w:val="single"/>
        </w:rPr>
        <w:t>8.1. Rejestracja/Logowanie</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a. Przejdź na stronę </w:t>
      </w:r>
      <w:r w:rsidRPr="007710DB">
        <w:rPr>
          <w:rFonts w:asciiTheme="majorHAnsi" w:hAnsiTheme="majorHAnsi" w:cstheme="majorHAnsi"/>
          <w:color w:val="000000" w:themeColor="text1"/>
          <w:sz w:val="20"/>
          <w:szCs w:val="20"/>
          <w:u w:val="single"/>
        </w:rPr>
        <w:t>platformazakupowa.pl</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b. Kliknij w przycisk Załóż konto, widoczny w prawym górnym rogu.</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c. Uzupełnij wymagane informacje i kliknij pomarańczowy przycisk Załóż konto.</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d. Przejdź na swoją skrzynkę mailową, powinieneś otrzymać maila o tytule: Potwierdź swoje konto na platformie zakupowej </w:t>
      </w:r>
      <w:proofErr w:type="spellStart"/>
      <w:r w:rsidRPr="007710DB">
        <w:rPr>
          <w:rFonts w:asciiTheme="majorHAnsi" w:hAnsiTheme="majorHAnsi" w:cstheme="majorHAnsi"/>
          <w:color w:val="000000" w:themeColor="text1"/>
          <w:sz w:val="20"/>
          <w:szCs w:val="20"/>
        </w:rPr>
        <w:t>Open</w:t>
      </w:r>
      <w:proofErr w:type="spellEnd"/>
      <w:r w:rsidRPr="007710DB">
        <w:rPr>
          <w:rFonts w:asciiTheme="majorHAnsi" w:hAnsiTheme="majorHAnsi" w:cstheme="majorHAnsi"/>
          <w:color w:val="000000" w:themeColor="text1"/>
          <w:sz w:val="20"/>
          <w:szCs w:val="20"/>
        </w:rPr>
        <w:t xml:space="preserve"> </w:t>
      </w:r>
      <w:proofErr w:type="spellStart"/>
      <w:r w:rsidRPr="007710DB">
        <w:rPr>
          <w:rFonts w:asciiTheme="majorHAnsi" w:hAnsiTheme="majorHAnsi" w:cstheme="majorHAnsi"/>
          <w:color w:val="000000" w:themeColor="text1"/>
          <w:sz w:val="20"/>
          <w:szCs w:val="20"/>
        </w:rPr>
        <w:t>Nexus</w:t>
      </w:r>
      <w:proofErr w:type="spellEnd"/>
      <w:r w:rsidRPr="007710DB">
        <w:rPr>
          <w:rFonts w:asciiTheme="majorHAnsi" w:hAnsiTheme="majorHAnsi" w:cstheme="majorHAnsi"/>
          <w:color w:val="000000" w:themeColor="text1"/>
          <w:sz w:val="20"/>
          <w:szCs w:val="20"/>
        </w:rPr>
        <w:t>.  Potwierdź swoją tożsamość, klikając w przycisk Potwierdź konto</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e. Przejdź na stronę </w:t>
      </w:r>
      <w:r w:rsidRPr="007710DB">
        <w:rPr>
          <w:rFonts w:asciiTheme="majorHAnsi" w:hAnsiTheme="majorHAnsi" w:cstheme="majorHAnsi"/>
          <w:color w:val="000000" w:themeColor="text1"/>
          <w:sz w:val="20"/>
          <w:szCs w:val="20"/>
          <w:u w:val="single"/>
        </w:rPr>
        <w:t>platformazakupowa.pl</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f. Kliknij w przycisk Zaloguj się, widoczny w prawym górnym rogu.</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g. Uzupełnij wymagane informacje i kliknij pomarańczowy przycisk Zaloguj się.</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h. Reset hasła - Jeśli nie pamiętasz danych do logowania, skorzystaj z przycisku Nie pamiętasz hasła? Korzystając z tej opcji, otrzymasz wiadomość mailową o tytule: </w:t>
      </w:r>
      <w:proofErr w:type="spellStart"/>
      <w:r w:rsidRPr="007710DB">
        <w:rPr>
          <w:rFonts w:asciiTheme="majorHAnsi" w:hAnsiTheme="majorHAnsi" w:cstheme="majorHAnsi"/>
          <w:color w:val="000000" w:themeColor="text1"/>
          <w:sz w:val="20"/>
          <w:szCs w:val="20"/>
        </w:rPr>
        <w:t>Open</w:t>
      </w:r>
      <w:proofErr w:type="spellEnd"/>
      <w:r w:rsidRPr="007710DB">
        <w:rPr>
          <w:rFonts w:asciiTheme="majorHAnsi" w:hAnsiTheme="majorHAnsi" w:cstheme="majorHAnsi"/>
          <w:color w:val="000000" w:themeColor="text1"/>
          <w:sz w:val="20"/>
          <w:szCs w:val="20"/>
        </w:rPr>
        <w:t xml:space="preserve"> </w:t>
      </w:r>
      <w:proofErr w:type="spellStart"/>
      <w:r w:rsidRPr="007710DB">
        <w:rPr>
          <w:rFonts w:asciiTheme="majorHAnsi" w:hAnsiTheme="majorHAnsi" w:cstheme="majorHAnsi"/>
          <w:color w:val="000000" w:themeColor="text1"/>
          <w:sz w:val="20"/>
          <w:szCs w:val="20"/>
        </w:rPr>
        <w:t>Nexus</w:t>
      </w:r>
      <w:proofErr w:type="spellEnd"/>
      <w:r w:rsidRPr="007710DB">
        <w:rPr>
          <w:rFonts w:asciiTheme="majorHAnsi" w:hAnsiTheme="majorHAnsi" w:cstheme="majorHAnsi"/>
          <w:color w:val="000000" w:themeColor="text1"/>
          <w:sz w:val="20"/>
          <w:szCs w:val="20"/>
        </w:rPr>
        <w:t xml:space="preserve"> – przypomnienie hasła</w:t>
      </w:r>
    </w:p>
    <w:p w:rsidR="00BE48A8" w:rsidRPr="007710DB" w:rsidRDefault="00BE48A8" w:rsidP="00BE48A8">
      <w:pPr>
        <w:pStyle w:val="Bezodstpw"/>
        <w:jc w:val="both"/>
        <w:rPr>
          <w:rFonts w:asciiTheme="majorHAnsi" w:hAnsiTheme="majorHAnsi" w:cstheme="majorHAnsi"/>
          <w:color w:val="000000" w:themeColor="text1"/>
          <w:sz w:val="20"/>
          <w:szCs w:val="20"/>
          <w:u w:val="single"/>
        </w:rPr>
      </w:pPr>
      <w:r w:rsidRPr="007710DB">
        <w:rPr>
          <w:rFonts w:asciiTheme="majorHAnsi" w:hAnsiTheme="majorHAnsi" w:cstheme="majorHAnsi"/>
          <w:color w:val="000000" w:themeColor="text1"/>
          <w:sz w:val="20"/>
          <w:szCs w:val="20"/>
          <w:u w:val="single"/>
        </w:rPr>
        <w:t>8.2. Składanie wniosków o wyjaśnienie treści SWZ</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7710DB">
        <w:rPr>
          <w:rFonts w:asciiTheme="majorHAnsi" w:hAnsiTheme="majorHAnsi" w:cstheme="majorHAnsi"/>
          <w:color w:val="000000" w:themeColor="text1"/>
          <w:sz w:val="20"/>
          <w:szCs w:val="20"/>
          <w:u w:val="single"/>
        </w:rPr>
        <w:t>platformazakupowa.pl</w:t>
      </w:r>
      <w:r w:rsidRPr="007710DB">
        <w:rPr>
          <w:rFonts w:asciiTheme="majorHAnsi" w:hAnsiTheme="majorHAnsi" w:cstheme="majorHAnsi"/>
          <w:color w:val="000000" w:themeColor="text1"/>
          <w:sz w:val="20"/>
          <w:szCs w:val="20"/>
        </w:rPr>
        <w:t xml:space="preserve"> i formularza Wyślij wiadomość.</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b. Niniejszy opis nie dotyczy składania ofert, gdyż wiadomości nie są szyfrowane.</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d. Dokumenty elektroniczne, oświadczenia lub elektroniczne kopie dokumentów lub oświadczeń składane są przez wykonawcę za pośrednictwem przycisku Wyślij wiadomość jako załączniki .</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E48A8" w:rsidRPr="007710DB" w:rsidRDefault="00BE48A8" w:rsidP="00BE48A8">
      <w:pPr>
        <w:pStyle w:val="Bezodstpw"/>
        <w:jc w:val="both"/>
        <w:rPr>
          <w:rFonts w:asciiTheme="majorHAnsi" w:hAnsiTheme="majorHAnsi" w:cstheme="majorHAnsi"/>
          <w:color w:val="000000" w:themeColor="text1"/>
          <w:sz w:val="20"/>
          <w:szCs w:val="20"/>
          <w:u w:val="single"/>
        </w:rPr>
      </w:pPr>
      <w:r w:rsidRPr="007710DB">
        <w:rPr>
          <w:rFonts w:asciiTheme="majorHAnsi" w:hAnsiTheme="majorHAnsi" w:cstheme="majorHAnsi"/>
          <w:color w:val="000000" w:themeColor="text1"/>
          <w:sz w:val="20"/>
          <w:szCs w:val="20"/>
          <w:u w:val="single"/>
        </w:rPr>
        <w:t xml:space="preserve">8.3. Złożenie oferty </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a. Zaleca się, aby przed rozpoczęciem wypełniania Formularzu składania oferty wykonawca zalogował się do systemu, a jeżeli nie posiada konta, założył bezpłatne konto. W przeciwnym wypadku wykonawca będzie miał </w:t>
      </w:r>
      <w:r w:rsidRPr="007710DB">
        <w:rPr>
          <w:rFonts w:asciiTheme="majorHAnsi" w:hAnsiTheme="majorHAnsi" w:cstheme="majorHAnsi"/>
          <w:color w:val="000000" w:themeColor="text1"/>
          <w:sz w:val="20"/>
          <w:szCs w:val="20"/>
        </w:rPr>
        <w:lastRenderedPageBreak/>
        <w:t xml:space="preserve">ograniczone funkcjonalności, np. brak widoku wiadomości prywatnych od zamawiającego w systemie lub wycofania oferty lub wniosku bez kontaktu z Centrum Wsparcia Klienta. </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b. Wykonawca za pośrednictwem Formularzu składania oferty dostępnego na </w:t>
      </w:r>
      <w:r w:rsidRPr="007710DB">
        <w:rPr>
          <w:rFonts w:asciiTheme="majorHAnsi" w:hAnsiTheme="majorHAnsi" w:cstheme="majorHAnsi"/>
          <w:color w:val="000000" w:themeColor="text1"/>
          <w:sz w:val="20"/>
          <w:szCs w:val="20"/>
          <w:u w:val="single"/>
        </w:rPr>
        <w:t>platformazakupowa.pl</w:t>
      </w:r>
      <w:r w:rsidRPr="007710DB">
        <w:rPr>
          <w:rFonts w:asciiTheme="majorHAnsi" w:hAnsiTheme="majorHAnsi" w:cstheme="majorHAnsi"/>
          <w:color w:val="000000" w:themeColor="text1"/>
          <w:sz w:val="20"/>
          <w:szCs w:val="20"/>
        </w:rPr>
        <w:t xml:space="preserve"> w konkretnym postępowaniu w sprawie udzielenia zamówienia publicznego.</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e. Do oferty należy dołączyć wszystkie wymagane w Ogłoszeniu, SWZ dokumenty w postaci elektronicznej.</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f. Po wypełnieniu Formularza składania oferty i załadowaniu wszystkich wymaganych załączników należy kliknąć przycisk Przejdź do podsumowania.</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g. Oferta i/lub pozostałe oświadczenia i dokumenty składane elektronicznie muszą zostać podpisane elektro</w:t>
      </w:r>
      <w:r w:rsidR="007710DB" w:rsidRPr="007710DB">
        <w:rPr>
          <w:rFonts w:asciiTheme="majorHAnsi" w:hAnsiTheme="majorHAnsi" w:cstheme="majorHAnsi"/>
          <w:color w:val="000000" w:themeColor="text1"/>
          <w:sz w:val="20"/>
          <w:szCs w:val="20"/>
        </w:rPr>
        <w:t>nicznym kwalifikowanym podpisem.</w:t>
      </w:r>
      <w:r w:rsidRPr="007710DB">
        <w:rPr>
          <w:rFonts w:asciiTheme="majorHAnsi" w:hAnsiTheme="majorHAnsi" w:cstheme="majorHAnsi"/>
          <w:color w:val="000000" w:themeColor="text1"/>
          <w:sz w:val="20"/>
          <w:szCs w:val="20"/>
        </w:rPr>
        <w:t xml:space="preserve">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h. Następnie należy kliknąć przycisk Złóż ofertę, aby zakończyć etap składania oferty.</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i. Następnie system zaszyfruje ofertę lub wniosek wykonawcy, tak by ta była niedostępna dla zamawiającego do terminu otwarcia ofert.</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j. Ostatnim krokiem jest wyświetlenie się komunikatu i przesłanie wiadomości email z </w:t>
      </w:r>
      <w:r w:rsidRPr="007710DB">
        <w:rPr>
          <w:rFonts w:asciiTheme="majorHAnsi" w:hAnsiTheme="majorHAnsi" w:cstheme="majorHAnsi"/>
          <w:color w:val="000000" w:themeColor="text1"/>
          <w:sz w:val="20"/>
          <w:szCs w:val="20"/>
          <w:u w:val="single"/>
        </w:rPr>
        <w:t>platformazakupowa.pl</w:t>
      </w:r>
      <w:r w:rsidRPr="007710DB">
        <w:rPr>
          <w:rFonts w:asciiTheme="majorHAnsi" w:hAnsiTheme="majorHAnsi" w:cstheme="majorHAnsi"/>
          <w:color w:val="000000" w:themeColor="text1"/>
          <w:sz w:val="20"/>
          <w:szCs w:val="20"/>
        </w:rPr>
        <w:t xml:space="preserve"> z informacją na temat złożonej oferty lub wniosku. W celach odwoławczych z uwagi na zaszyfrowanie oferty na </w:t>
      </w:r>
      <w:r w:rsidRPr="007710DB">
        <w:rPr>
          <w:rFonts w:asciiTheme="majorHAnsi" w:hAnsiTheme="majorHAnsi" w:cstheme="majorHAnsi"/>
          <w:color w:val="000000" w:themeColor="text1"/>
          <w:sz w:val="20"/>
          <w:szCs w:val="20"/>
          <w:u w:val="single"/>
        </w:rPr>
        <w:t>platformazakupowa.pl</w:t>
      </w:r>
      <w:r w:rsidRPr="007710DB">
        <w:rPr>
          <w:rFonts w:asciiTheme="majorHAnsi" w:hAnsiTheme="majorHAnsi" w:cstheme="majorHAnsi"/>
          <w:color w:val="000000" w:themeColor="text1"/>
          <w:sz w:val="20"/>
          <w:szCs w:val="20"/>
        </w:rPr>
        <w:t xml:space="preserve"> wykonawca powinien przechowywać kopię swojej oferty lub wniosku wraz z pobranym plikiem XML na swoim komputerze.</w:t>
      </w:r>
    </w:p>
    <w:p w:rsidR="00BE48A8" w:rsidRPr="007710DB"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7710DB">
        <w:rPr>
          <w:rFonts w:asciiTheme="majorHAnsi" w:hAnsiTheme="majorHAnsi" w:cstheme="majorHAnsi"/>
          <w:color w:val="000000" w:themeColor="text1"/>
          <w:sz w:val="20"/>
          <w:szCs w:val="20"/>
        </w:rPr>
        <w:t xml:space="preserve">Zamawiający informuje, że instrukcje korzystania z </w:t>
      </w:r>
      <w:hyperlink r:id="rId19" w:history="1">
        <w:r w:rsidRPr="007710DB">
          <w:rPr>
            <w:rStyle w:val="Hipercze"/>
            <w:rFonts w:asciiTheme="majorHAnsi" w:hAnsiTheme="majorHAnsi" w:cstheme="majorHAnsi"/>
            <w:color w:val="000000" w:themeColor="text1"/>
            <w:sz w:val="20"/>
            <w:szCs w:val="20"/>
          </w:rPr>
          <w:t>platformazakupowa.pl</w:t>
        </w:r>
      </w:hyperlink>
      <w:r w:rsidRPr="007710DB">
        <w:rPr>
          <w:rFonts w:asciiTheme="majorHAnsi" w:hAnsiTheme="majorHAnsi" w:cstheme="majorHAnsi"/>
          <w:color w:val="000000" w:themeColor="text1"/>
          <w:sz w:val="20"/>
          <w:szCs w:val="20"/>
        </w:rPr>
        <w:t xml:space="preserve"> dotycząc</w:t>
      </w:r>
      <w:r w:rsidRPr="007710DB">
        <w:rPr>
          <w:rFonts w:asciiTheme="majorHAnsi" w:hAnsiTheme="majorHAnsi" w:cstheme="majorHAnsi"/>
          <w:sz w:val="20"/>
          <w:szCs w:val="20"/>
        </w:rPr>
        <w:t xml:space="preserve">e w szczególności logowania, składania wniosków o wyjaśnienie treści SWZ, składania ofert oraz innych czynności podejmowanych w niniejszym postępowaniu przy użyciu </w:t>
      </w:r>
      <w:hyperlink r:id="rId20" w:history="1">
        <w:r w:rsidRPr="007710DB">
          <w:rPr>
            <w:rStyle w:val="Hipercze"/>
            <w:rFonts w:asciiTheme="majorHAnsi" w:hAnsiTheme="majorHAnsi" w:cstheme="majorHAnsi"/>
            <w:sz w:val="20"/>
            <w:szCs w:val="20"/>
          </w:rPr>
          <w:t>platformazakupowa.pl</w:t>
        </w:r>
      </w:hyperlink>
      <w:r w:rsidRPr="007710DB">
        <w:rPr>
          <w:rFonts w:asciiTheme="majorHAnsi" w:hAnsiTheme="majorHAnsi" w:cstheme="majorHAnsi"/>
          <w:sz w:val="20"/>
          <w:szCs w:val="20"/>
        </w:rPr>
        <w:t xml:space="preserve"> znajdują się w zakładce „Instrukcje dla Wykonawców" na stronie internetowej pod adresem: </w:t>
      </w:r>
      <w:hyperlink r:id="rId21" w:history="1">
        <w:r w:rsidRPr="007710DB">
          <w:rPr>
            <w:rStyle w:val="Hipercze"/>
            <w:rFonts w:asciiTheme="majorHAnsi" w:hAnsiTheme="majorHAnsi" w:cstheme="majorHAnsi"/>
            <w:sz w:val="20"/>
            <w:szCs w:val="20"/>
          </w:rPr>
          <w:t>https://platformazakupowa.pl/strona/45-instrukcje</w:t>
        </w:r>
      </w:hyperlink>
    </w:p>
    <w:p w:rsidR="00BE48A8" w:rsidRPr="007710DB" w:rsidRDefault="00BE48A8" w:rsidP="00BE48A8">
      <w:pPr>
        <w:pStyle w:val="NormalnyWeb"/>
        <w:spacing w:before="0" w:beforeAutospacing="0" w:after="0"/>
        <w:jc w:val="both"/>
        <w:textAlignment w:val="baseline"/>
        <w:rPr>
          <w:rFonts w:asciiTheme="majorHAnsi" w:hAnsiTheme="majorHAnsi" w:cstheme="majorHAnsi"/>
          <w:b/>
          <w:color w:val="000000"/>
          <w:sz w:val="20"/>
          <w:szCs w:val="20"/>
        </w:rPr>
      </w:pPr>
      <w:r w:rsidRPr="007710DB">
        <w:rPr>
          <w:rFonts w:asciiTheme="majorHAnsi" w:hAnsiTheme="majorHAnsi" w:cstheme="majorHAnsi"/>
          <w:b/>
          <w:color w:val="000000"/>
          <w:sz w:val="20"/>
          <w:szCs w:val="20"/>
        </w:rPr>
        <w:t>II. Opis sposobu przygotowania ofert oraz dokumentów wymaganych przez zamawiającego w SWZ</w:t>
      </w:r>
    </w:p>
    <w:p w:rsidR="00BE48A8" w:rsidRPr="007710DB" w:rsidRDefault="00BE48A8" w:rsidP="00BE48A8">
      <w:pPr>
        <w:pStyle w:val="NormalnyWeb"/>
        <w:spacing w:before="0" w:beforeAutospacing="0" w:after="0"/>
        <w:jc w:val="both"/>
        <w:textAlignment w:val="baseline"/>
        <w:rPr>
          <w:rFonts w:asciiTheme="majorHAnsi" w:hAnsiTheme="majorHAnsi" w:cstheme="majorHAnsi"/>
          <w:sz w:val="20"/>
          <w:szCs w:val="20"/>
        </w:rPr>
      </w:pPr>
      <w:r w:rsidRPr="007710DB">
        <w:rPr>
          <w:rFonts w:asciiTheme="majorHAnsi" w:hAnsiTheme="majorHAnsi" w:cstheme="majorHAnsi"/>
          <w:sz w:val="20"/>
          <w:szCs w:val="20"/>
        </w:rPr>
        <w:t>1. Oferta oraz przedmiotowe środki dowodowe (jeżeli były wymagane) składane elektronicznie muszą zostać podpisane elektronicznym kwalifikowanym podpisem. W procesie składania oferty, w tym przedmiotowych środków dowodowych na platformie,  kwalifikowany podpis elektroniczny wykonawca składa bezpośrednio na dokumencie, który następnie przesyła do systemu (</w:t>
      </w:r>
      <w:r w:rsidRPr="007710DB">
        <w:rPr>
          <w:rFonts w:asciiTheme="majorHAnsi" w:hAnsiTheme="majorHAnsi" w:cstheme="majorHAnsi"/>
          <w:b/>
          <w:bCs/>
          <w:sz w:val="20"/>
          <w:szCs w:val="20"/>
        </w:rPr>
        <w:t xml:space="preserve">opcja rekomendowana </w:t>
      </w:r>
      <w:r w:rsidRPr="007710DB">
        <w:rPr>
          <w:rFonts w:asciiTheme="majorHAnsi" w:hAnsiTheme="majorHAnsi" w:cstheme="majorHAnsi"/>
          <w:sz w:val="20"/>
          <w:szCs w:val="20"/>
        </w:rPr>
        <w:t>przez</w:t>
      </w:r>
      <w:hyperlink r:id="rId22" w:history="1">
        <w:r w:rsidRPr="007710DB">
          <w:rPr>
            <w:rStyle w:val="Hipercze"/>
            <w:rFonts w:asciiTheme="majorHAnsi" w:hAnsiTheme="majorHAnsi" w:cstheme="majorHAnsi"/>
            <w:b/>
            <w:bCs/>
            <w:sz w:val="20"/>
            <w:szCs w:val="20"/>
          </w:rPr>
          <w:t>platformazakupowa.pl</w:t>
        </w:r>
      </w:hyperlink>
      <w:r w:rsidRPr="007710DB">
        <w:rPr>
          <w:rFonts w:asciiTheme="majorHAnsi" w:hAnsiTheme="majorHAnsi" w:cstheme="majorHAnsi"/>
          <w:sz w:val="20"/>
          <w:szCs w:val="20"/>
        </w:rPr>
        <w:t>).</w:t>
      </w:r>
    </w:p>
    <w:p w:rsidR="00BE48A8" w:rsidRPr="007710DB" w:rsidRDefault="00BE48A8" w:rsidP="00BE48A8">
      <w:pPr>
        <w:pStyle w:val="NormalnyWeb"/>
        <w:spacing w:before="0" w:beforeAutospacing="0" w:after="0"/>
        <w:jc w:val="both"/>
        <w:textAlignment w:val="baseline"/>
        <w:rPr>
          <w:rFonts w:asciiTheme="majorHAnsi" w:hAnsiTheme="majorHAnsi" w:cstheme="majorHAnsi"/>
          <w:i/>
          <w:color w:val="000000" w:themeColor="text1"/>
          <w:sz w:val="20"/>
          <w:szCs w:val="20"/>
        </w:rPr>
      </w:pPr>
      <w:r w:rsidRPr="007710DB">
        <w:rPr>
          <w:rFonts w:asciiTheme="majorHAnsi" w:hAnsiTheme="majorHAnsi" w:cstheme="majorHAnsi"/>
          <w:color w:val="000000" w:themeColor="text1"/>
          <w:sz w:val="20"/>
          <w:szCs w:val="20"/>
        </w:rPr>
        <w:t xml:space="preserve">2. Sposób sporządzenia dokumentów elektronicznych, oświadczeń lub elektronicznych kopii dokumentów lub oświadczeń musi być zgodny z wymaganiami określonymi w </w:t>
      </w:r>
      <w:r w:rsidRPr="007710DB">
        <w:rPr>
          <w:rFonts w:asciiTheme="majorHAnsi" w:hAnsiTheme="majorHAnsi" w:cstheme="majorHAnsi"/>
          <w:i/>
          <w:color w:val="000000" w:themeColor="text1"/>
          <w:sz w:val="20"/>
          <w:szCs w:val="20"/>
        </w:rPr>
        <w:t>Rozporządzeniu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7710DB">
        <w:rPr>
          <w:rFonts w:asciiTheme="majorHAnsi" w:hAnsiTheme="majorHAnsi" w:cstheme="majorHAnsi"/>
          <w:color w:val="000000" w:themeColor="text1"/>
          <w:sz w:val="20"/>
          <w:szCs w:val="20"/>
        </w:rPr>
        <w:t xml:space="preserve">. </w:t>
      </w:r>
    </w:p>
    <w:p w:rsidR="00BE48A8" w:rsidRPr="007710DB"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3. Oferta powinna być:</w:t>
      </w:r>
    </w:p>
    <w:p w:rsidR="00BE48A8" w:rsidRPr="007710DB" w:rsidRDefault="00BE48A8" w:rsidP="00BE48A8">
      <w:pPr>
        <w:pStyle w:val="NormalnyWeb"/>
        <w:numPr>
          <w:ilvl w:val="1"/>
          <w:numId w:val="21"/>
        </w:numPr>
        <w:tabs>
          <w:tab w:val="clear" w:pos="1440"/>
          <w:tab w:val="num" w:pos="709"/>
        </w:tabs>
        <w:spacing w:before="0" w:beforeAutospacing="0" w:after="0"/>
        <w:ind w:hanging="1014"/>
        <w:jc w:val="both"/>
        <w:textAlignment w:val="baseline"/>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sporządzona na podstawie załączników niniejszej SWZ w języku polskim,</w:t>
      </w:r>
    </w:p>
    <w:p w:rsidR="00BE48A8" w:rsidRPr="007710DB" w:rsidRDefault="00BE48A8" w:rsidP="00BE48A8">
      <w:pPr>
        <w:pStyle w:val="NormalnyWeb"/>
        <w:numPr>
          <w:ilvl w:val="1"/>
          <w:numId w:val="21"/>
        </w:numPr>
        <w:tabs>
          <w:tab w:val="clear" w:pos="1440"/>
          <w:tab w:val="num" w:pos="709"/>
        </w:tabs>
        <w:spacing w:before="0" w:beforeAutospacing="0" w:after="0"/>
        <w:ind w:left="426" w:firstLine="0"/>
        <w:jc w:val="both"/>
        <w:textAlignment w:val="baseline"/>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złożona przy użyciu środków komunikacji elektronicznej tzn. za pośrednictwem </w:t>
      </w:r>
      <w:hyperlink r:id="rId23" w:history="1">
        <w:r w:rsidRPr="007710DB">
          <w:rPr>
            <w:rStyle w:val="Hipercze"/>
            <w:rFonts w:asciiTheme="majorHAnsi" w:hAnsiTheme="majorHAnsi" w:cstheme="majorHAnsi"/>
            <w:color w:val="000000" w:themeColor="text1"/>
            <w:sz w:val="20"/>
            <w:szCs w:val="20"/>
          </w:rPr>
          <w:t>platformazakupowa.pl</w:t>
        </w:r>
      </w:hyperlink>
      <w:r w:rsidRPr="007710DB">
        <w:rPr>
          <w:rFonts w:asciiTheme="majorHAnsi" w:hAnsiTheme="majorHAnsi" w:cstheme="majorHAnsi"/>
          <w:color w:val="000000" w:themeColor="text1"/>
          <w:sz w:val="20"/>
          <w:szCs w:val="20"/>
        </w:rPr>
        <w:t>,</w:t>
      </w:r>
    </w:p>
    <w:p w:rsidR="00BE48A8" w:rsidRPr="007710DB" w:rsidRDefault="00BE48A8" w:rsidP="00BE48A8">
      <w:pPr>
        <w:pStyle w:val="NormalnyWeb"/>
        <w:numPr>
          <w:ilvl w:val="1"/>
          <w:numId w:val="21"/>
        </w:numPr>
        <w:tabs>
          <w:tab w:val="clear" w:pos="1440"/>
        </w:tabs>
        <w:spacing w:before="0" w:beforeAutospacing="0" w:after="0"/>
        <w:ind w:left="426" w:firstLine="0"/>
        <w:jc w:val="both"/>
        <w:textAlignment w:val="baseline"/>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podpisana kwalifikowanym podpisem elektronicznym przez osobę/osoby upoważnioną/upoważnione.</w:t>
      </w:r>
    </w:p>
    <w:p w:rsidR="00BE48A8" w:rsidRPr="007710DB" w:rsidRDefault="00BE48A8" w:rsidP="00BE48A8">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w:t>
      </w:r>
      <w:proofErr w:type="spellStart"/>
      <w:r w:rsidRPr="007710DB">
        <w:rPr>
          <w:rFonts w:asciiTheme="majorHAnsi" w:hAnsiTheme="majorHAnsi" w:cstheme="majorHAnsi"/>
          <w:color w:val="000000" w:themeColor="text1"/>
          <w:sz w:val="20"/>
          <w:szCs w:val="20"/>
        </w:rPr>
        <w:t>bezpieczeństwaokreślone</w:t>
      </w:r>
      <w:proofErr w:type="spellEnd"/>
      <w:r w:rsidRPr="007710DB">
        <w:rPr>
          <w:rFonts w:asciiTheme="majorHAnsi" w:hAnsiTheme="majorHAnsi" w:cstheme="majorHAnsi"/>
          <w:color w:val="000000" w:themeColor="text1"/>
          <w:sz w:val="20"/>
          <w:szCs w:val="20"/>
        </w:rPr>
        <w:t xml:space="preserve"> w ustawie z dnia 5 września 2016 r. o usługach zaufania i identyfikacji elektronicznej                (Dz.U. z 202</w:t>
      </w:r>
      <w:r w:rsidR="00316E78" w:rsidRPr="007710DB">
        <w:rPr>
          <w:rFonts w:asciiTheme="majorHAnsi" w:hAnsiTheme="majorHAnsi" w:cstheme="majorHAnsi"/>
          <w:color w:val="000000" w:themeColor="text1"/>
          <w:sz w:val="20"/>
          <w:szCs w:val="20"/>
        </w:rPr>
        <w:t>1</w:t>
      </w:r>
      <w:r w:rsidRPr="007710DB">
        <w:rPr>
          <w:rFonts w:asciiTheme="majorHAnsi" w:hAnsiTheme="majorHAnsi" w:cstheme="majorHAnsi"/>
          <w:color w:val="000000" w:themeColor="text1"/>
          <w:sz w:val="20"/>
          <w:szCs w:val="20"/>
        </w:rPr>
        <w:t xml:space="preserve"> r. poz. </w:t>
      </w:r>
      <w:r w:rsidR="00316E78" w:rsidRPr="007710DB">
        <w:rPr>
          <w:rFonts w:asciiTheme="majorHAnsi" w:hAnsiTheme="majorHAnsi" w:cstheme="majorHAnsi"/>
          <w:color w:val="000000" w:themeColor="text1"/>
          <w:sz w:val="20"/>
          <w:szCs w:val="20"/>
        </w:rPr>
        <w:t>1997</w:t>
      </w:r>
      <w:r w:rsidRPr="007710DB">
        <w:rPr>
          <w:rFonts w:asciiTheme="majorHAnsi" w:hAnsiTheme="majorHAnsi" w:cstheme="majorHAnsi"/>
          <w:color w:val="000000" w:themeColor="text1"/>
          <w:sz w:val="20"/>
          <w:szCs w:val="20"/>
        </w:rPr>
        <w:t xml:space="preserve">). </w:t>
      </w:r>
    </w:p>
    <w:p w:rsidR="00BE48A8" w:rsidRPr="007710DB" w:rsidRDefault="00BE48A8" w:rsidP="00BE48A8">
      <w:pPr>
        <w:pStyle w:val="Bezodstpw"/>
        <w:jc w:val="both"/>
        <w:rPr>
          <w:rFonts w:asciiTheme="majorHAnsi" w:hAnsiTheme="majorHAnsi" w:cstheme="majorHAnsi"/>
          <w:sz w:val="20"/>
          <w:szCs w:val="20"/>
        </w:rPr>
      </w:pPr>
      <w:r w:rsidRPr="007710DB">
        <w:rPr>
          <w:rFonts w:asciiTheme="majorHAnsi" w:hAnsiTheme="majorHAnsi" w:cstheme="majorHAnsi"/>
          <w:sz w:val="20"/>
          <w:szCs w:val="20"/>
        </w:rPr>
        <w:lastRenderedPageBreak/>
        <w:t xml:space="preserve">5. W przypadku wykorzystania formatu podpisu </w:t>
      </w:r>
      <w:proofErr w:type="spellStart"/>
      <w:r w:rsidRPr="007710DB">
        <w:rPr>
          <w:rFonts w:asciiTheme="majorHAnsi" w:hAnsiTheme="majorHAnsi" w:cstheme="majorHAnsi"/>
          <w:sz w:val="20"/>
          <w:szCs w:val="20"/>
        </w:rPr>
        <w:t>XAdES</w:t>
      </w:r>
      <w:proofErr w:type="spellEnd"/>
      <w:r w:rsidRPr="007710DB">
        <w:rPr>
          <w:rFonts w:asciiTheme="majorHAnsi" w:hAnsiTheme="majorHAnsi" w:cstheme="majorHAnsi"/>
          <w:sz w:val="20"/>
          <w:szCs w:val="20"/>
        </w:rPr>
        <w:t xml:space="preserve"> zewnętrzny. Zamawiający wymaga dołączenia odpowiedniej ilości plików tj. podpisywanych plików z danymi oraz plików podpisu w formacie </w:t>
      </w:r>
      <w:proofErr w:type="spellStart"/>
      <w:r w:rsidRPr="007710DB">
        <w:rPr>
          <w:rFonts w:asciiTheme="majorHAnsi" w:hAnsiTheme="majorHAnsi" w:cstheme="majorHAnsi"/>
          <w:sz w:val="20"/>
          <w:szCs w:val="20"/>
        </w:rPr>
        <w:t>XAdES</w:t>
      </w:r>
      <w:proofErr w:type="spellEnd"/>
      <w:r w:rsidRPr="007710DB">
        <w:rPr>
          <w:rFonts w:asciiTheme="majorHAnsi" w:hAnsiTheme="majorHAnsi" w:cstheme="majorHAnsi"/>
          <w:sz w:val="20"/>
          <w:szCs w:val="20"/>
        </w:rPr>
        <w:t>.</w:t>
      </w:r>
    </w:p>
    <w:p w:rsidR="00BE48A8" w:rsidRPr="007710DB" w:rsidRDefault="00BE48A8" w:rsidP="00BE48A8">
      <w:pPr>
        <w:pStyle w:val="NormalnyWeb"/>
        <w:spacing w:before="0" w:beforeAutospacing="0" w:after="0"/>
        <w:jc w:val="both"/>
        <w:textAlignment w:val="baseline"/>
        <w:rPr>
          <w:rFonts w:asciiTheme="majorHAnsi" w:hAnsiTheme="majorHAnsi" w:cstheme="majorHAnsi"/>
          <w:sz w:val="20"/>
          <w:szCs w:val="20"/>
        </w:rPr>
      </w:pPr>
      <w:r w:rsidRPr="007710DB">
        <w:rPr>
          <w:rFonts w:asciiTheme="majorHAnsi" w:hAnsiTheme="majorHAnsi" w:cstheme="majorHAnsi"/>
          <w:sz w:val="20"/>
          <w:szCs w:val="20"/>
        </w:rPr>
        <w:t>6. Każdy z wykonawców może złożyć tylko jedną ofertę. Złożenie większej liczby ofert lub oferty zawierającej propozycje wariantowe spowoduje podlegać będzie odrzuceniu.</w:t>
      </w:r>
    </w:p>
    <w:p w:rsidR="00BE48A8" w:rsidRPr="007710DB" w:rsidRDefault="00BE48A8" w:rsidP="00BE48A8">
      <w:pPr>
        <w:pStyle w:val="NormalnyWeb"/>
        <w:spacing w:before="0" w:beforeAutospacing="0" w:after="0"/>
        <w:jc w:val="both"/>
        <w:textAlignment w:val="baseline"/>
        <w:rPr>
          <w:rFonts w:asciiTheme="majorHAnsi" w:hAnsiTheme="majorHAnsi" w:cstheme="majorHAnsi"/>
          <w:sz w:val="20"/>
          <w:szCs w:val="20"/>
        </w:rPr>
      </w:pPr>
      <w:r w:rsidRPr="007710DB">
        <w:rPr>
          <w:rFonts w:asciiTheme="majorHAnsi" w:hAnsiTheme="majorHAnsi" w:cstheme="majorHAnsi"/>
          <w:sz w:val="20"/>
          <w:szCs w:val="20"/>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E48A8" w:rsidRPr="007710DB"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7710DB">
        <w:rPr>
          <w:rFonts w:asciiTheme="majorHAnsi" w:hAnsiTheme="majorHAnsi" w:cstheme="majorHAnsi"/>
          <w:sz w:val="20"/>
          <w:szCs w:val="20"/>
        </w:rPr>
        <w:t xml:space="preserve">8. Maksymalny rozmiar jednego pliku przesyłanego za pośrednictwem dedykowanych formularzy do: złożenia, zmiany, wycofania oferty wynosi 150 MB natomiast przy komunikacji wielkość pliku to maksymalnie 500 MB </w:t>
      </w:r>
      <w:r w:rsidRPr="007710DB">
        <w:rPr>
          <w:rFonts w:asciiTheme="majorHAnsi" w:hAnsiTheme="majorHAnsi" w:cstheme="majorHAnsi"/>
          <w:color w:val="000000" w:themeColor="text1"/>
          <w:sz w:val="20"/>
          <w:szCs w:val="20"/>
        </w:rPr>
        <w:t xml:space="preserve">w formatach: </w:t>
      </w:r>
      <w:proofErr w:type="spellStart"/>
      <w:r w:rsidRPr="007710DB">
        <w:rPr>
          <w:rFonts w:asciiTheme="majorHAnsi" w:hAnsiTheme="majorHAnsi" w:cstheme="majorHAnsi"/>
          <w:color w:val="000000" w:themeColor="text1"/>
          <w:sz w:val="20"/>
          <w:szCs w:val="20"/>
        </w:rPr>
        <w:t>.pd</w:t>
      </w:r>
      <w:proofErr w:type="spellEnd"/>
      <w:r w:rsidRPr="007710DB">
        <w:rPr>
          <w:rFonts w:asciiTheme="majorHAnsi" w:hAnsiTheme="majorHAnsi" w:cstheme="majorHAnsi"/>
          <w:color w:val="000000" w:themeColor="text1"/>
          <w:sz w:val="20"/>
          <w:szCs w:val="20"/>
        </w:rPr>
        <w:t>f, .</w:t>
      </w:r>
      <w:proofErr w:type="spellStart"/>
      <w:r w:rsidRPr="007710DB">
        <w:rPr>
          <w:rFonts w:asciiTheme="majorHAnsi" w:hAnsiTheme="majorHAnsi" w:cstheme="majorHAnsi"/>
          <w:color w:val="000000" w:themeColor="text1"/>
          <w:sz w:val="20"/>
          <w:szCs w:val="20"/>
        </w:rPr>
        <w:t>xls</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xlsx</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doc</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docx</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txt</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rtf</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xps</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odt</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ods</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odp</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ppt</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pptx</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csv</w:t>
      </w:r>
      <w:proofErr w:type="spellEnd"/>
      <w:r w:rsidRPr="007710DB">
        <w:rPr>
          <w:rFonts w:asciiTheme="majorHAnsi" w:hAnsiTheme="majorHAnsi" w:cstheme="majorHAnsi"/>
          <w:color w:val="000000" w:themeColor="text1"/>
          <w:sz w:val="20"/>
          <w:szCs w:val="20"/>
        </w:rPr>
        <w:t>, .jpg, .</w:t>
      </w:r>
      <w:proofErr w:type="spellStart"/>
      <w:r w:rsidRPr="007710DB">
        <w:rPr>
          <w:rFonts w:asciiTheme="majorHAnsi" w:hAnsiTheme="majorHAnsi" w:cstheme="majorHAnsi"/>
          <w:color w:val="000000" w:themeColor="text1"/>
          <w:sz w:val="20"/>
          <w:szCs w:val="20"/>
        </w:rPr>
        <w:t>jpeg</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tif</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tiff</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geotiff</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png</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svg</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wav</w:t>
      </w:r>
      <w:proofErr w:type="spellEnd"/>
      <w:r w:rsidRPr="007710DB">
        <w:rPr>
          <w:rFonts w:asciiTheme="majorHAnsi" w:hAnsiTheme="majorHAnsi" w:cstheme="majorHAnsi"/>
          <w:color w:val="000000" w:themeColor="text1"/>
          <w:sz w:val="20"/>
          <w:szCs w:val="20"/>
        </w:rPr>
        <w:t>, .mp3, .</w:t>
      </w:r>
      <w:proofErr w:type="spellStart"/>
      <w:r w:rsidRPr="007710DB">
        <w:rPr>
          <w:rFonts w:asciiTheme="majorHAnsi" w:hAnsiTheme="majorHAnsi" w:cstheme="majorHAnsi"/>
          <w:color w:val="000000" w:themeColor="text1"/>
          <w:sz w:val="20"/>
          <w:szCs w:val="20"/>
        </w:rPr>
        <w:t>avi</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mpg</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mpeg</w:t>
      </w:r>
      <w:proofErr w:type="spellEnd"/>
      <w:r w:rsidRPr="007710DB">
        <w:rPr>
          <w:rFonts w:asciiTheme="majorHAnsi" w:hAnsiTheme="majorHAnsi" w:cstheme="majorHAnsi"/>
          <w:color w:val="000000" w:themeColor="text1"/>
          <w:sz w:val="20"/>
          <w:szCs w:val="20"/>
        </w:rPr>
        <w:t>, .mp4, .m4a, .mpeg4, .</w:t>
      </w:r>
      <w:proofErr w:type="spellStart"/>
      <w:r w:rsidRPr="007710DB">
        <w:rPr>
          <w:rFonts w:asciiTheme="majorHAnsi" w:hAnsiTheme="majorHAnsi" w:cstheme="majorHAnsi"/>
          <w:color w:val="000000" w:themeColor="text1"/>
          <w:sz w:val="20"/>
          <w:szCs w:val="20"/>
        </w:rPr>
        <w:t>ogg</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ogv</w:t>
      </w:r>
      <w:proofErr w:type="spellEnd"/>
      <w:r w:rsidRPr="007710DB">
        <w:rPr>
          <w:rFonts w:asciiTheme="majorHAnsi" w:hAnsiTheme="majorHAnsi" w:cstheme="majorHAnsi"/>
          <w:color w:val="000000" w:themeColor="text1"/>
          <w:sz w:val="20"/>
          <w:szCs w:val="20"/>
        </w:rPr>
        <w:t>, .zip, .tar, .</w:t>
      </w:r>
      <w:proofErr w:type="spellStart"/>
      <w:r w:rsidRPr="007710DB">
        <w:rPr>
          <w:rFonts w:asciiTheme="majorHAnsi" w:hAnsiTheme="majorHAnsi" w:cstheme="majorHAnsi"/>
          <w:color w:val="000000" w:themeColor="text1"/>
          <w:sz w:val="20"/>
          <w:szCs w:val="20"/>
        </w:rPr>
        <w:t>gz</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gzip</w:t>
      </w:r>
      <w:proofErr w:type="spellEnd"/>
      <w:r w:rsidRPr="007710DB">
        <w:rPr>
          <w:rFonts w:asciiTheme="majorHAnsi" w:hAnsiTheme="majorHAnsi" w:cstheme="majorHAnsi"/>
          <w:color w:val="000000" w:themeColor="text1"/>
          <w:sz w:val="20"/>
          <w:szCs w:val="20"/>
        </w:rPr>
        <w:t>, .7z, .</w:t>
      </w:r>
      <w:proofErr w:type="spellStart"/>
      <w:r w:rsidRPr="007710DB">
        <w:rPr>
          <w:rFonts w:asciiTheme="majorHAnsi" w:hAnsiTheme="majorHAnsi" w:cstheme="majorHAnsi"/>
          <w:color w:val="000000" w:themeColor="text1"/>
          <w:sz w:val="20"/>
          <w:szCs w:val="20"/>
        </w:rPr>
        <w:t>html</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xhtml</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css</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xml</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xsd</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gml</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rng</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xsl</w:t>
      </w:r>
      <w:proofErr w:type="spellEnd"/>
      <w:r w:rsidRPr="007710DB">
        <w:rPr>
          <w:rFonts w:asciiTheme="majorHAnsi" w:hAnsiTheme="majorHAnsi" w:cstheme="majorHAnsi"/>
          <w:color w:val="000000" w:themeColor="text1"/>
          <w:sz w:val="20"/>
          <w:szCs w:val="20"/>
        </w:rPr>
        <w:t>, .</w:t>
      </w:r>
      <w:proofErr w:type="spellStart"/>
      <w:r w:rsidRPr="007710DB">
        <w:rPr>
          <w:rFonts w:asciiTheme="majorHAnsi" w:hAnsiTheme="majorHAnsi" w:cstheme="majorHAnsi"/>
          <w:color w:val="000000" w:themeColor="text1"/>
          <w:sz w:val="20"/>
          <w:szCs w:val="20"/>
        </w:rPr>
        <w:t>xslt</w:t>
      </w:r>
      <w:proofErr w:type="spellEnd"/>
      <w:r w:rsidRPr="007710DB">
        <w:rPr>
          <w:rFonts w:asciiTheme="majorHAnsi" w:hAnsiTheme="majorHAnsi" w:cstheme="majorHAnsi"/>
          <w:color w:val="000000" w:themeColor="text1"/>
          <w:sz w:val="20"/>
          <w:szCs w:val="20"/>
        </w:rPr>
        <w:t xml:space="preserve">. </w:t>
      </w:r>
    </w:p>
    <w:p w:rsidR="00BE48A8" w:rsidRPr="007710DB" w:rsidRDefault="00BE48A8" w:rsidP="00BE48A8">
      <w:pPr>
        <w:spacing w:line="240" w:lineRule="auto"/>
        <w:jc w:val="both"/>
        <w:rPr>
          <w:rFonts w:asciiTheme="majorHAnsi" w:eastAsia="Times New Roman" w:hAnsiTheme="majorHAnsi" w:cstheme="majorHAnsi"/>
          <w:b/>
          <w:bCs/>
          <w:sz w:val="20"/>
          <w:szCs w:val="20"/>
        </w:rPr>
      </w:pPr>
      <w:r w:rsidRPr="007710DB">
        <w:rPr>
          <w:rFonts w:asciiTheme="majorHAnsi" w:eastAsia="Times New Roman" w:hAnsiTheme="majorHAnsi" w:cstheme="majorHAnsi"/>
          <w:b/>
          <w:bCs/>
          <w:sz w:val="20"/>
          <w:szCs w:val="20"/>
        </w:rPr>
        <w:t>III. Zalecenia</w:t>
      </w:r>
    </w:p>
    <w:p w:rsidR="00BE48A8" w:rsidRPr="007710DB" w:rsidRDefault="00BE48A8" w:rsidP="00BE48A8">
      <w:pPr>
        <w:spacing w:line="240" w:lineRule="auto"/>
        <w:jc w:val="both"/>
        <w:rPr>
          <w:rFonts w:asciiTheme="majorHAnsi" w:eastAsia="Times New Roman" w:hAnsiTheme="majorHAnsi" w:cstheme="majorHAnsi"/>
          <w:sz w:val="20"/>
          <w:szCs w:val="20"/>
        </w:rPr>
      </w:pPr>
      <w:r w:rsidRPr="007710DB">
        <w:rPr>
          <w:rFonts w:asciiTheme="majorHAnsi" w:eastAsia="Times New Roman" w:hAnsiTheme="majorHAnsi" w:cstheme="majorHAnsi"/>
          <w:bCs/>
          <w:sz w:val="20"/>
          <w:szCs w:val="20"/>
        </w:rPr>
        <w:t>1. Rozszerzenia plików wykorzystywanych przez wykonawców powinny być zgodne z</w:t>
      </w:r>
      <w:r w:rsidRPr="007710DB">
        <w:rPr>
          <w:rFonts w:asciiTheme="majorHAnsi" w:eastAsia="Times New Roman"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BE48A8" w:rsidRPr="007710DB" w:rsidRDefault="00BE48A8" w:rsidP="00BE48A8">
      <w:pPr>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2. W celu ewentualnej kompresji danych Zamawiający rekomenduje wykorzystanie jednego z formatów:</w:t>
      </w:r>
    </w:p>
    <w:p w:rsidR="00BE48A8" w:rsidRPr="007710DB" w:rsidRDefault="00BE48A8" w:rsidP="00BE48A8">
      <w:pPr>
        <w:numPr>
          <w:ilvl w:val="1"/>
          <w:numId w:val="22"/>
        </w:numPr>
        <w:tabs>
          <w:tab w:val="clear" w:pos="1440"/>
          <w:tab w:val="num" w:pos="567"/>
        </w:tabs>
        <w:overflowPunct/>
        <w:spacing w:line="240" w:lineRule="auto"/>
        <w:ind w:hanging="1156"/>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.zip </w:t>
      </w:r>
    </w:p>
    <w:p w:rsidR="00BE48A8" w:rsidRPr="007710DB" w:rsidRDefault="00BE48A8" w:rsidP="00BE48A8">
      <w:pPr>
        <w:numPr>
          <w:ilvl w:val="1"/>
          <w:numId w:val="22"/>
        </w:numPr>
        <w:tabs>
          <w:tab w:val="clear" w:pos="1440"/>
          <w:tab w:val="left" w:pos="567"/>
        </w:tabs>
        <w:overflowPunct/>
        <w:spacing w:line="240" w:lineRule="auto"/>
        <w:ind w:left="284" w:firstLine="0"/>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.7Z</w:t>
      </w:r>
    </w:p>
    <w:p w:rsidR="00BE48A8" w:rsidRPr="007710DB" w:rsidRDefault="00BE48A8" w:rsidP="00BE48A8">
      <w:pPr>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 xml:space="preserve">3. Zamawiający zwraca uwagę na ograniczenia wielkości plików podpisywanych profilem zaufanym, który wynosi max 10MB, oraz na ograniczenie wielkości plików podpisywanych w aplikacji </w:t>
      </w:r>
      <w:proofErr w:type="spellStart"/>
      <w:r w:rsidRPr="007710DB">
        <w:rPr>
          <w:rFonts w:asciiTheme="majorHAnsi" w:eastAsia="Times New Roman" w:hAnsiTheme="majorHAnsi" w:cstheme="majorHAnsi"/>
          <w:sz w:val="20"/>
          <w:szCs w:val="20"/>
        </w:rPr>
        <w:t>eDoApp</w:t>
      </w:r>
      <w:proofErr w:type="spellEnd"/>
      <w:r w:rsidRPr="007710DB">
        <w:rPr>
          <w:rFonts w:asciiTheme="majorHAnsi" w:eastAsia="Times New Roman" w:hAnsiTheme="majorHAnsi" w:cstheme="majorHAnsi"/>
          <w:sz w:val="20"/>
          <w:szCs w:val="20"/>
        </w:rPr>
        <w:t xml:space="preserve"> służącej do składania podpisu osobistego, który wynosi max 5MB.</w:t>
      </w:r>
    </w:p>
    <w:p w:rsidR="00BE48A8" w:rsidRPr="007710DB" w:rsidRDefault="00BE48A8" w:rsidP="00BE48A8">
      <w:pPr>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4. W przypadku stosowania przez wykonawcę kwalifikowanego podpisu elektronicznego:</w:t>
      </w:r>
    </w:p>
    <w:p w:rsidR="00BE48A8" w:rsidRPr="007710DB" w:rsidRDefault="00BE48A8" w:rsidP="00BE48A8">
      <w:pPr>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7710DB">
        <w:rPr>
          <w:rFonts w:asciiTheme="majorHAnsi" w:eastAsia="Times New Roman" w:hAnsiTheme="majorHAnsi" w:cstheme="majorHAnsi"/>
          <w:sz w:val="20"/>
          <w:szCs w:val="20"/>
        </w:rPr>
        <w:t>PAdES</w:t>
      </w:r>
      <w:proofErr w:type="spellEnd"/>
      <w:r w:rsidRPr="007710DB">
        <w:rPr>
          <w:rFonts w:asciiTheme="majorHAnsi" w:eastAsia="Times New Roman" w:hAnsiTheme="majorHAnsi" w:cstheme="majorHAnsi"/>
          <w:sz w:val="20"/>
          <w:szCs w:val="20"/>
        </w:rPr>
        <w:t>. </w:t>
      </w:r>
    </w:p>
    <w:p w:rsidR="00BE48A8" w:rsidRPr="007710DB"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7710DB">
        <w:rPr>
          <w:rFonts w:asciiTheme="majorHAnsi" w:eastAsia="Times New Roman" w:hAnsiTheme="majorHAnsi" w:cstheme="majorHAnsi"/>
          <w:sz w:val="20"/>
          <w:szCs w:val="20"/>
          <w:lang w:val="pl-PL"/>
        </w:rPr>
        <w:t xml:space="preserve">b. Pliki w innych formatach niż PDF zaleca się opatrzyć zewnętrznym podpisem </w:t>
      </w:r>
      <w:proofErr w:type="spellStart"/>
      <w:r w:rsidRPr="007710DB">
        <w:rPr>
          <w:rFonts w:asciiTheme="majorHAnsi" w:eastAsia="Times New Roman" w:hAnsiTheme="majorHAnsi" w:cstheme="majorHAnsi"/>
          <w:sz w:val="20"/>
          <w:szCs w:val="20"/>
          <w:lang w:val="pl-PL"/>
        </w:rPr>
        <w:t>XAdES</w:t>
      </w:r>
      <w:proofErr w:type="spellEnd"/>
      <w:r w:rsidRPr="007710DB">
        <w:rPr>
          <w:rFonts w:asciiTheme="majorHAnsi" w:eastAsia="Times New Roman" w:hAnsiTheme="majorHAnsi" w:cstheme="majorHAnsi"/>
          <w:sz w:val="20"/>
          <w:szCs w:val="20"/>
          <w:lang w:val="pl-PL"/>
        </w:rPr>
        <w:t>. Wykonawca powinien pamiętać, aby plik z podpisem przekazywać łącznie z dokumentem podpisywanym.</w:t>
      </w:r>
    </w:p>
    <w:p w:rsidR="00BE48A8" w:rsidRPr="007710DB"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7710DB">
        <w:rPr>
          <w:rFonts w:asciiTheme="majorHAnsi" w:eastAsia="Times New Roman" w:hAnsiTheme="majorHAnsi" w:cstheme="majorHAnsi"/>
          <w:sz w:val="20"/>
          <w:szCs w:val="20"/>
          <w:lang w:val="pl-PL"/>
        </w:rPr>
        <w:t>c. Zamawiający rekomenduje wykorzystanie podpisu z kwalifikowanym znacznikiem czasu.</w:t>
      </w:r>
    </w:p>
    <w:p w:rsidR="00BE48A8" w:rsidRPr="007710DB"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5. Zamawiający zaleca aby w przypadku podpisywania pliku przez kilka osób, stosować podpisy tego samego rodzaju. Podpisywanie różnymi rodzajami podpisów np. osobistym i kwalifikowanym może doprowadzić do problemów w weryfikacji plików. </w:t>
      </w:r>
    </w:p>
    <w:p w:rsidR="00BE48A8" w:rsidRPr="007710DB"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6. Zamawiający zaleca, aby Wykonawca z odpowiednim wyprzedzeniem przetestował możliwość prawidłowego wykorzystania wybranej metody podpisania plików oferty.</w:t>
      </w:r>
    </w:p>
    <w:p w:rsidR="00BE48A8" w:rsidRPr="007710DB"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7. Osobą składającą ofertę powinna być osoba kontaktowa podawana w dokumentacji.</w:t>
      </w:r>
    </w:p>
    <w:p w:rsidR="00BE48A8" w:rsidRPr="007710DB"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E48A8" w:rsidRPr="007710DB"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9. Jeśli wykonawca pakuje dokumenty np. w plik ZIP zalecamy wcześniejsze podpisanie każdego ze skompresowanych plików. </w:t>
      </w:r>
    </w:p>
    <w:p w:rsidR="00BE48A8" w:rsidRPr="007710DB"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7710DB">
        <w:rPr>
          <w:rFonts w:asciiTheme="majorHAnsi" w:eastAsia="Times New Roman" w:hAnsiTheme="majorHAnsi" w:cstheme="majorHAnsi"/>
          <w:sz w:val="20"/>
          <w:szCs w:val="20"/>
        </w:rPr>
        <w:t xml:space="preserve">10. Zamawiający zaleca aby </w:t>
      </w:r>
      <w:r w:rsidRPr="007710DB">
        <w:rPr>
          <w:rFonts w:asciiTheme="majorHAnsi" w:eastAsia="Times New Roman" w:hAnsiTheme="majorHAnsi" w:cstheme="majorHAnsi"/>
          <w:sz w:val="20"/>
          <w:szCs w:val="20"/>
          <w:u w:val="single"/>
        </w:rPr>
        <w:t>nie</w:t>
      </w:r>
      <w:r w:rsidRPr="007710DB">
        <w:rPr>
          <w:rFonts w:asciiTheme="majorHAnsi" w:eastAsia="Times New Roman" w:hAnsiTheme="majorHAnsi" w:cstheme="majorHAnsi"/>
          <w:sz w:val="20"/>
          <w:szCs w:val="20"/>
        </w:rPr>
        <w:t xml:space="preserve"> wprowadzać jakichkolwiek zmian w plikach po podpisaniu ich podpisem kwalifikowanym. Może to skutkować naruszeniem integralności plików co równoważne będzie z koniecznością odrzucenia oferty w postępowaniu.</w:t>
      </w:r>
    </w:p>
    <w:p w:rsidR="00BE48A8" w:rsidRPr="007710DB" w:rsidRDefault="00BE48A8" w:rsidP="00BE48A8">
      <w:pPr>
        <w:pStyle w:val="Bezodstpw"/>
        <w:rPr>
          <w:rFonts w:asciiTheme="majorHAnsi" w:hAnsiTheme="majorHAnsi" w:cstheme="majorHAnsi"/>
          <w:b/>
          <w:sz w:val="20"/>
          <w:szCs w:val="20"/>
        </w:rPr>
      </w:pPr>
      <w:r w:rsidRPr="007710DB">
        <w:rPr>
          <w:rFonts w:asciiTheme="majorHAnsi" w:hAnsiTheme="majorHAnsi" w:cstheme="majorHAnsi"/>
          <w:b/>
          <w:sz w:val="20"/>
          <w:szCs w:val="20"/>
        </w:rPr>
        <w:t xml:space="preserve">IV. Sposób komunikowania się Zamawiającego z Wykonawcami (nie dotyczy składania ofert). </w:t>
      </w:r>
    </w:p>
    <w:p w:rsidR="00BE48A8" w:rsidRPr="007710DB" w:rsidRDefault="00BE48A8" w:rsidP="00BE48A8">
      <w:pPr>
        <w:pStyle w:val="Bezodstpw"/>
        <w:jc w:val="both"/>
        <w:rPr>
          <w:rFonts w:asciiTheme="majorHAnsi" w:hAnsiTheme="majorHAnsi" w:cstheme="majorHAnsi"/>
          <w:sz w:val="20"/>
          <w:szCs w:val="20"/>
        </w:rPr>
      </w:pPr>
      <w:r w:rsidRPr="007710DB">
        <w:rPr>
          <w:rFonts w:asciiTheme="majorHAnsi" w:hAnsiTheme="majorHAnsi" w:cstheme="majorHAnsi"/>
          <w:bCs/>
          <w:sz w:val="20"/>
          <w:szCs w:val="20"/>
        </w:rPr>
        <w:t xml:space="preserve">1.  Składanie oświadczeń, zawiadomień oraz przekazywanie informacji odbywa się przy użyciu środków komunikacji elektronicznej za pośrednictwem dedykowanego formularza dostępnego na </w:t>
      </w:r>
      <w:hyperlink r:id="rId24" w:history="1">
        <w:r w:rsidRPr="007710DB">
          <w:rPr>
            <w:rStyle w:val="Hipercze"/>
            <w:rFonts w:asciiTheme="majorHAnsi" w:hAnsiTheme="majorHAnsi" w:cstheme="majorHAnsi"/>
            <w:bCs/>
            <w:color w:val="auto"/>
            <w:sz w:val="20"/>
            <w:szCs w:val="20"/>
          </w:rPr>
          <w:t>https://platformazakupowa.pl/pn/kwp_wroclaw</w:t>
        </w:r>
      </w:hyperlink>
      <w:r w:rsidRPr="007710DB">
        <w:rPr>
          <w:rFonts w:asciiTheme="majorHAnsi" w:hAnsiTheme="majorHAnsi" w:cstheme="majorHAnsi"/>
          <w:bCs/>
          <w:sz w:val="20"/>
          <w:szCs w:val="20"/>
        </w:rPr>
        <w:t xml:space="preserve"> lub pocztą elektroniczną na adres: </w:t>
      </w:r>
      <w:hyperlink r:id="rId25" w:history="1">
        <w:r w:rsidR="00566584" w:rsidRPr="007710DB">
          <w:rPr>
            <w:rStyle w:val="Hipercze"/>
            <w:rFonts w:asciiTheme="majorHAnsi" w:hAnsiTheme="majorHAnsi" w:cstheme="majorHAnsi"/>
            <w:bCs/>
            <w:sz w:val="20"/>
            <w:szCs w:val="20"/>
          </w:rPr>
          <w:t>iwona.rogaczewska@wr.policja.gov.pl</w:t>
        </w:r>
      </w:hyperlink>
    </w:p>
    <w:p w:rsidR="00BE48A8" w:rsidRPr="007710DB" w:rsidRDefault="00BE48A8" w:rsidP="00BE48A8">
      <w:pPr>
        <w:pStyle w:val="Bezodstpw"/>
        <w:jc w:val="both"/>
        <w:rPr>
          <w:rFonts w:asciiTheme="majorHAnsi" w:hAnsiTheme="majorHAnsi" w:cstheme="majorHAnsi"/>
          <w:sz w:val="20"/>
          <w:szCs w:val="20"/>
        </w:rPr>
      </w:pPr>
      <w:r w:rsidRPr="007710DB">
        <w:rPr>
          <w:rFonts w:asciiTheme="majorHAnsi" w:hAnsiTheme="majorHAnsi" w:cstheme="majorHAnsi"/>
          <w:sz w:val="20"/>
          <w:szCs w:val="20"/>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E48A8" w:rsidRPr="007710DB" w:rsidRDefault="00BE48A8" w:rsidP="00BE48A8">
      <w:pPr>
        <w:pStyle w:val="Bezodstpw"/>
        <w:jc w:val="both"/>
        <w:rPr>
          <w:rFonts w:asciiTheme="majorHAnsi" w:hAnsiTheme="majorHAnsi" w:cstheme="majorHAnsi"/>
          <w:sz w:val="20"/>
          <w:szCs w:val="20"/>
        </w:rPr>
      </w:pPr>
      <w:r w:rsidRPr="007710DB">
        <w:rPr>
          <w:rFonts w:asciiTheme="majorHAnsi" w:hAnsiTheme="majorHAnsi" w:cstheme="majorHAnsi"/>
          <w:sz w:val="20"/>
          <w:szCs w:val="20"/>
        </w:rPr>
        <w:t>3. Za datę przekazania (wpływu) oświadczeń, wniosków, zawiadomień oraz informacji przyjmuje się datę ich przesłania za pośrednictwem platformazakupowa.pl poprzez kliknięcie przycisku  „</w:t>
      </w:r>
      <w:r w:rsidRPr="007710DB">
        <w:rPr>
          <w:rFonts w:asciiTheme="majorHAnsi" w:hAnsiTheme="majorHAnsi" w:cstheme="majorHAnsi"/>
          <w:sz w:val="20"/>
          <w:szCs w:val="20"/>
          <w:u w:val="single"/>
        </w:rPr>
        <w:t>Wyślij wiadomość do zamawiającego</w:t>
      </w:r>
      <w:r w:rsidRPr="007710DB">
        <w:rPr>
          <w:rFonts w:asciiTheme="majorHAnsi" w:hAnsiTheme="majorHAnsi" w:cstheme="majorHAnsi"/>
          <w:sz w:val="20"/>
          <w:szCs w:val="20"/>
        </w:rPr>
        <w:t>” po których pojawi się komunikat, że wiadomość została wysłana do zamawiającego.</w:t>
      </w:r>
    </w:p>
    <w:p w:rsidR="00BE48A8" w:rsidRPr="007710DB" w:rsidRDefault="00BE48A8" w:rsidP="00BE48A8">
      <w:pPr>
        <w:pStyle w:val="Bezodstpw"/>
        <w:jc w:val="both"/>
        <w:rPr>
          <w:rFonts w:asciiTheme="majorHAnsi" w:hAnsiTheme="majorHAnsi" w:cstheme="majorHAnsi"/>
          <w:sz w:val="20"/>
          <w:szCs w:val="20"/>
        </w:rPr>
      </w:pPr>
      <w:r w:rsidRPr="007710DB">
        <w:rPr>
          <w:rFonts w:asciiTheme="majorHAnsi" w:hAnsiTheme="majorHAnsi" w:cstheme="majorHAnsi"/>
          <w:sz w:val="20"/>
          <w:szCs w:val="20"/>
        </w:rPr>
        <w:lastRenderedPageBreak/>
        <w:t>4. 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E48A8" w:rsidRPr="007710DB" w:rsidRDefault="00BE48A8" w:rsidP="00BE48A8">
      <w:pPr>
        <w:pStyle w:val="Bezodstpw"/>
        <w:jc w:val="both"/>
        <w:rPr>
          <w:rFonts w:asciiTheme="majorHAnsi" w:hAnsiTheme="majorHAnsi" w:cstheme="majorHAnsi"/>
          <w:b/>
          <w:color w:val="000000" w:themeColor="text1"/>
          <w:sz w:val="20"/>
          <w:szCs w:val="20"/>
        </w:rPr>
      </w:pPr>
      <w:r w:rsidRPr="007710DB">
        <w:rPr>
          <w:rFonts w:asciiTheme="majorHAnsi" w:hAnsiTheme="majorHAnsi" w:cstheme="majorHAnsi"/>
          <w:bCs/>
          <w:sz w:val="20"/>
          <w:szCs w:val="20"/>
        </w:rPr>
        <w:t xml:space="preserve">5. We wszelkiej korespondencji związanie z niniejszym postępowaniem Zamawiający i Wykonawcy posługują się  </w:t>
      </w:r>
      <w:r w:rsidRPr="007710DB">
        <w:rPr>
          <w:rFonts w:asciiTheme="majorHAnsi" w:hAnsiTheme="majorHAnsi" w:cstheme="majorHAnsi"/>
          <w:sz w:val="20"/>
          <w:szCs w:val="20"/>
        </w:rPr>
        <w:t xml:space="preserve">numerem postępowania: </w:t>
      </w:r>
      <w:r w:rsidRPr="007710DB">
        <w:rPr>
          <w:rFonts w:asciiTheme="majorHAnsi" w:hAnsiTheme="majorHAnsi" w:cstheme="majorHAnsi"/>
          <w:b/>
          <w:color w:val="000000" w:themeColor="text1"/>
          <w:sz w:val="20"/>
          <w:szCs w:val="20"/>
        </w:rPr>
        <w:t>PUZ-2380-</w:t>
      </w:r>
      <w:r w:rsidR="00971820" w:rsidRPr="007710DB">
        <w:rPr>
          <w:rFonts w:asciiTheme="majorHAnsi" w:hAnsiTheme="majorHAnsi" w:cstheme="majorHAnsi"/>
          <w:b/>
          <w:color w:val="000000" w:themeColor="text1"/>
          <w:sz w:val="20"/>
          <w:szCs w:val="20"/>
        </w:rPr>
        <w:t>0</w:t>
      </w:r>
      <w:r w:rsidR="00566584" w:rsidRPr="007710DB">
        <w:rPr>
          <w:rFonts w:asciiTheme="majorHAnsi" w:hAnsiTheme="majorHAnsi" w:cstheme="majorHAnsi"/>
          <w:b/>
          <w:color w:val="000000" w:themeColor="text1"/>
          <w:sz w:val="20"/>
          <w:szCs w:val="20"/>
        </w:rPr>
        <w:t>47</w:t>
      </w:r>
      <w:r w:rsidR="00971820" w:rsidRPr="007710DB">
        <w:rPr>
          <w:rFonts w:asciiTheme="majorHAnsi" w:hAnsiTheme="majorHAnsi" w:cstheme="majorHAnsi"/>
          <w:b/>
          <w:color w:val="000000" w:themeColor="text1"/>
          <w:sz w:val="20"/>
          <w:szCs w:val="20"/>
        </w:rPr>
        <w:t>-052-0</w:t>
      </w:r>
      <w:r w:rsidR="00566584" w:rsidRPr="007710DB">
        <w:rPr>
          <w:rFonts w:asciiTheme="majorHAnsi" w:hAnsiTheme="majorHAnsi" w:cstheme="majorHAnsi"/>
          <w:b/>
          <w:color w:val="000000" w:themeColor="text1"/>
          <w:sz w:val="20"/>
          <w:szCs w:val="20"/>
        </w:rPr>
        <w:t>47</w:t>
      </w:r>
      <w:r w:rsidR="00971820" w:rsidRPr="007710DB">
        <w:rPr>
          <w:rFonts w:asciiTheme="majorHAnsi" w:hAnsiTheme="majorHAnsi" w:cstheme="majorHAnsi"/>
          <w:b/>
          <w:color w:val="000000" w:themeColor="text1"/>
          <w:sz w:val="20"/>
          <w:szCs w:val="20"/>
        </w:rPr>
        <w:t>/2024</w:t>
      </w:r>
      <w:r w:rsidR="00566584" w:rsidRPr="007710DB">
        <w:rPr>
          <w:rFonts w:asciiTheme="majorHAnsi" w:hAnsiTheme="majorHAnsi" w:cstheme="majorHAnsi"/>
          <w:b/>
          <w:color w:val="000000" w:themeColor="text1"/>
          <w:sz w:val="20"/>
          <w:szCs w:val="20"/>
        </w:rPr>
        <w:t>/IR</w:t>
      </w:r>
      <w:r w:rsidRPr="007710DB">
        <w:rPr>
          <w:rFonts w:asciiTheme="majorHAnsi" w:hAnsiTheme="majorHAnsi" w:cstheme="majorHAnsi"/>
          <w:b/>
          <w:color w:val="000000" w:themeColor="text1"/>
          <w:sz w:val="20"/>
          <w:szCs w:val="20"/>
        </w:rPr>
        <w:t>.</w:t>
      </w:r>
    </w:p>
    <w:p w:rsidR="00BE48A8" w:rsidRPr="007710DB" w:rsidRDefault="00BE48A8" w:rsidP="00BE48A8">
      <w:pPr>
        <w:pStyle w:val="Bezodstpw"/>
        <w:jc w:val="both"/>
        <w:rPr>
          <w:rFonts w:asciiTheme="majorHAnsi" w:hAnsiTheme="majorHAnsi" w:cstheme="majorHAnsi"/>
          <w:b/>
          <w:bCs/>
          <w:sz w:val="20"/>
          <w:szCs w:val="20"/>
          <w:u w:val="single"/>
        </w:rPr>
      </w:pPr>
      <w:r w:rsidRPr="007710DB">
        <w:rPr>
          <w:rFonts w:asciiTheme="majorHAnsi" w:hAnsiTheme="majorHAnsi" w:cstheme="majorHAnsi"/>
          <w:b/>
          <w:bCs/>
          <w:sz w:val="20"/>
          <w:szCs w:val="20"/>
          <w:u w:val="single"/>
        </w:rPr>
        <w:t>6. Osobami uprawnionymi przez Zamawiającego do porozumiewania się z Wykonawcami są:</w:t>
      </w:r>
    </w:p>
    <w:p w:rsidR="00BE48A8" w:rsidRPr="007710DB" w:rsidRDefault="00BE48A8" w:rsidP="00BE48A8">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a. w kwestiach formalnych: przedstawiciel </w:t>
      </w:r>
      <w:r w:rsidR="00B17D6A" w:rsidRPr="007710DB">
        <w:rPr>
          <w:rFonts w:asciiTheme="majorHAnsi" w:hAnsiTheme="majorHAnsi" w:cstheme="majorHAnsi"/>
          <w:sz w:val="20"/>
          <w:szCs w:val="20"/>
        </w:rPr>
        <w:t>Sekcji d/s</w:t>
      </w:r>
      <w:r w:rsidRPr="007710DB">
        <w:rPr>
          <w:rFonts w:asciiTheme="majorHAnsi" w:hAnsiTheme="majorHAnsi" w:cstheme="majorHAnsi"/>
          <w:sz w:val="20"/>
          <w:szCs w:val="20"/>
        </w:rPr>
        <w:t xml:space="preserve"> Zamówień Publicznych KWP we Wrocła</w:t>
      </w:r>
      <w:r w:rsidR="00566584" w:rsidRPr="007710DB">
        <w:rPr>
          <w:rFonts w:asciiTheme="majorHAnsi" w:hAnsiTheme="majorHAnsi" w:cstheme="majorHAnsi"/>
          <w:sz w:val="20"/>
          <w:szCs w:val="20"/>
        </w:rPr>
        <w:t>wiu – Pani Iwona Rogaczewska, tel. 47 871 43 66</w:t>
      </w:r>
      <w:r w:rsidRPr="007710DB">
        <w:rPr>
          <w:rFonts w:asciiTheme="majorHAnsi" w:hAnsiTheme="majorHAnsi" w:cstheme="majorHAnsi"/>
          <w:sz w:val="20"/>
          <w:szCs w:val="20"/>
        </w:rPr>
        <w:t>;</w:t>
      </w:r>
    </w:p>
    <w:p w:rsidR="00BE48A8" w:rsidRPr="007710DB" w:rsidRDefault="00BE48A8" w:rsidP="00BE48A8">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b w kwestiach merytorycznych związanych z przedmiotem zamówienia: przedstawiciel Wydziału </w:t>
      </w:r>
      <w:r w:rsidR="00B3269D" w:rsidRPr="007710DB">
        <w:rPr>
          <w:rFonts w:asciiTheme="majorHAnsi" w:hAnsiTheme="majorHAnsi" w:cstheme="majorHAnsi"/>
          <w:sz w:val="20"/>
          <w:szCs w:val="20"/>
        </w:rPr>
        <w:t xml:space="preserve">Zaopatrzenia – Pan </w:t>
      </w:r>
      <w:r w:rsidR="00307AFA" w:rsidRPr="007710DB">
        <w:rPr>
          <w:rFonts w:asciiTheme="majorHAnsi" w:hAnsiTheme="majorHAnsi" w:cstheme="majorHAnsi"/>
          <w:sz w:val="20"/>
          <w:szCs w:val="20"/>
        </w:rPr>
        <w:t>Adrian Domagała</w:t>
      </w:r>
      <w:r w:rsidRPr="007710DB">
        <w:rPr>
          <w:rFonts w:asciiTheme="majorHAnsi" w:hAnsiTheme="majorHAnsi" w:cstheme="majorHAnsi"/>
          <w:sz w:val="20"/>
          <w:szCs w:val="20"/>
        </w:rPr>
        <w:t xml:space="preserve">, tel. 47 871 </w:t>
      </w:r>
      <w:r w:rsidR="00307AFA" w:rsidRPr="007710DB">
        <w:rPr>
          <w:rFonts w:asciiTheme="majorHAnsi" w:hAnsiTheme="majorHAnsi" w:cstheme="majorHAnsi"/>
          <w:sz w:val="20"/>
          <w:szCs w:val="20"/>
        </w:rPr>
        <w:t>22 61</w:t>
      </w:r>
      <w:r w:rsidRPr="007710DB">
        <w:rPr>
          <w:rFonts w:asciiTheme="majorHAnsi" w:hAnsiTheme="majorHAnsi" w:cstheme="majorHAnsi"/>
          <w:sz w:val="20"/>
          <w:szCs w:val="20"/>
        </w:rPr>
        <w:t>.</w:t>
      </w:r>
    </w:p>
    <w:p w:rsidR="00BE48A8" w:rsidRPr="007710DB" w:rsidRDefault="00BE48A8" w:rsidP="00BE48A8">
      <w:pPr>
        <w:pStyle w:val="Bezodstpw"/>
        <w:rPr>
          <w:rFonts w:asciiTheme="majorHAnsi" w:hAnsiTheme="majorHAnsi" w:cstheme="majorHAnsi"/>
          <w:b/>
          <w:sz w:val="20"/>
          <w:szCs w:val="20"/>
        </w:rPr>
      </w:pPr>
      <w:r w:rsidRPr="007710DB">
        <w:rPr>
          <w:rFonts w:asciiTheme="majorHAnsi" w:hAnsiTheme="majorHAnsi" w:cstheme="majorHAnsi"/>
          <w:b/>
          <w:sz w:val="20"/>
          <w:szCs w:val="20"/>
        </w:rPr>
        <w:t>IV. Udzielanie wyjaśnie</w:t>
      </w:r>
      <w:r w:rsidR="00F5133B" w:rsidRPr="007710DB">
        <w:rPr>
          <w:rFonts w:asciiTheme="majorHAnsi" w:hAnsiTheme="majorHAnsi" w:cstheme="majorHAnsi"/>
          <w:b/>
          <w:sz w:val="20"/>
          <w:szCs w:val="20"/>
        </w:rPr>
        <w:t>ń i wprowadzanie zmian treści S</w:t>
      </w:r>
      <w:r w:rsidRPr="007710DB">
        <w:rPr>
          <w:rFonts w:asciiTheme="majorHAnsi" w:hAnsiTheme="majorHAnsi" w:cstheme="majorHAnsi"/>
          <w:b/>
          <w:sz w:val="20"/>
          <w:szCs w:val="20"/>
        </w:rPr>
        <w:t>WZ.</w:t>
      </w:r>
    </w:p>
    <w:p w:rsidR="005563BF" w:rsidRPr="007710DB" w:rsidRDefault="005563BF" w:rsidP="005563BF">
      <w:pPr>
        <w:pStyle w:val="Bezodstpw"/>
        <w:jc w:val="both"/>
        <w:rPr>
          <w:rFonts w:asciiTheme="majorHAnsi" w:hAnsiTheme="majorHAnsi" w:cstheme="majorHAnsi"/>
          <w:color w:val="auto"/>
          <w:sz w:val="20"/>
          <w:szCs w:val="20"/>
        </w:rPr>
      </w:pPr>
      <w:r w:rsidRPr="007710DB">
        <w:rPr>
          <w:rFonts w:asciiTheme="majorHAnsi" w:hAnsiTheme="majorHAnsi" w:cstheme="majorHAnsi"/>
          <w:color w:val="auto"/>
          <w:sz w:val="20"/>
          <w:szCs w:val="20"/>
        </w:rPr>
        <w:t xml:space="preserve">1. Zgodnie z art. 135 ustawy </w:t>
      </w:r>
      <w:proofErr w:type="spellStart"/>
      <w:r w:rsidRPr="007710DB">
        <w:rPr>
          <w:rFonts w:asciiTheme="majorHAnsi" w:hAnsiTheme="majorHAnsi" w:cstheme="majorHAnsi"/>
          <w:color w:val="auto"/>
          <w:sz w:val="20"/>
          <w:szCs w:val="20"/>
        </w:rPr>
        <w:t>Pzp</w:t>
      </w:r>
      <w:proofErr w:type="spellEnd"/>
      <w:r w:rsidRPr="007710DB">
        <w:rPr>
          <w:rFonts w:asciiTheme="majorHAnsi" w:hAnsiTheme="majorHAnsi" w:cstheme="majorHAnsi"/>
          <w:color w:val="auto"/>
          <w:sz w:val="20"/>
          <w:szCs w:val="20"/>
        </w:rPr>
        <w:t xml:space="preserve"> Wykonawca może zwrócić się do Zamawiającego z wnioskiem o wyjaśnienie treści SWZ. Zamawiający udzieli wyjaśnień niezwłocznie, jednak nie później niż na </w:t>
      </w:r>
      <w:r w:rsidR="003376EC" w:rsidRPr="007710DB">
        <w:rPr>
          <w:rFonts w:asciiTheme="majorHAnsi" w:hAnsiTheme="majorHAnsi" w:cstheme="majorHAnsi"/>
          <w:b/>
          <w:color w:val="auto"/>
          <w:sz w:val="20"/>
          <w:szCs w:val="20"/>
        </w:rPr>
        <w:t>6</w:t>
      </w:r>
      <w:r w:rsidRPr="007710DB">
        <w:rPr>
          <w:rFonts w:asciiTheme="majorHAnsi" w:hAnsiTheme="majorHAnsi" w:cstheme="majorHAnsi"/>
          <w:color w:val="auto"/>
          <w:sz w:val="20"/>
          <w:szCs w:val="20"/>
        </w:rPr>
        <w:t xml:space="preserve"> </w:t>
      </w:r>
      <w:r w:rsidRPr="007710DB">
        <w:rPr>
          <w:rFonts w:asciiTheme="majorHAnsi" w:hAnsiTheme="majorHAnsi" w:cstheme="majorHAnsi"/>
          <w:b/>
          <w:color w:val="auto"/>
          <w:sz w:val="20"/>
          <w:szCs w:val="20"/>
        </w:rPr>
        <w:t xml:space="preserve">dni </w:t>
      </w:r>
      <w:r w:rsidRPr="007710DB">
        <w:rPr>
          <w:rFonts w:asciiTheme="majorHAnsi" w:hAnsiTheme="majorHAnsi" w:cstheme="majorHAnsi"/>
          <w:color w:val="auto"/>
          <w:sz w:val="20"/>
          <w:szCs w:val="20"/>
        </w:rPr>
        <w:t xml:space="preserve">przed upływem terminu składania ofert pod warunkiem że wniosek o wyjaśnienie treści SWZ wpłynął do Zamawiającego nie później niż na </w:t>
      </w:r>
      <w:r w:rsidR="003376EC" w:rsidRPr="007710DB">
        <w:rPr>
          <w:rFonts w:asciiTheme="majorHAnsi" w:hAnsiTheme="majorHAnsi" w:cstheme="majorHAnsi"/>
          <w:b/>
          <w:color w:val="auto"/>
          <w:sz w:val="20"/>
          <w:szCs w:val="20"/>
        </w:rPr>
        <w:t>14</w:t>
      </w:r>
      <w:r w:rsidRPr="007710DB">
        <w:rPr>
          <w:rFonts w:asciiTheme="majorHAnsi" w:hAnsiTheme="majorHAnsi" w:cstheme="majorHAnsi"/>
          <w:b/>
          <w:color w:val="auto"/>
          <w:sz w:val="20"/>
          <w:szCs w:val="20"/>
        </w:rPr>
        <w:t xml:space="preserve"> dni</w:t>
      </w:r>
      <w:r w:rsidRPr="007710DB">
        <w:rPr>
          <w:rFonts w:asciiTheme="majorHAnsi" w:hAnsiTheme="majorHAnsi" w:cstheme="majorHAnsi"/>
          <w:color w:val="auto"/>
          <w:sz w:val="20"/>
          <w:szCs w:val="20"/>
        </w:rPr>
        <w:t xml:space="preserve">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w:t>
      </w:r>
      <w:r w:rsidR="003376EC" w:rsidRPr="007710DB">
        <w:rPr>
          <w:rFonts w:asciiTheme="majorHAnsi" w:hAnsiTheme="majorHAnsi" w:cstheme="majorHAnsi"/>
          <w:b/>
          <w:color w:val="auto"/>
          <w:sz w:val="20"/>
          <w:szCs w:val="20"/>
        </w:rPr>
        <w:t>14</w:t>
      </w:r>
      <w:r w:rsidRPr="007710DB">
        <w:rPr>
          <w:rFonts w:asciiTheme="majorHAnsi" w:hAnsiTheme="majorHAnsi" w:cstheme="majorHAnsi"/>
          <w:b/>
          <w:color w:val="auto"/>
          <w:sz w:val="20"/>
          <w:szCs w:val="20"/>
        </w:rPr>
        <w:t xml:space="preserve"> dni</w:t>
      </w:r>
      <w:r w:rsidRPr="007710DB">
        <w:rPr>
          <w:rFonts w:asciiTheme="majorHAnsi" w:hAnsiTheme="majorHAnsi" w:cstheme="majorHAnsi"/>
          <w:color w:val="auto"/>
          <w:sz w:val="20"/>
          <w:szCs w:val="20"/>
        </w:rPr>
        <w:t xml:space="preserve"> przed upływem terminu składania ofert, Zamawiający nie ma obowiązku udzielania wyjaśnień SWZ oraz obowiązku przedłużenia terminu składania ofert.</w:t>
      </w:r>
    </w:p>
    <w:p w:rsidR="005563BF" w:rsidRPr="007710DB" w:rsidRDefault="005563BF" w:rsidP="005563BF">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2. Treść zapytań wraz z wyjaśnieniami Zamawiający udostępni na stronie internetowej prowadzonego postępowania: </w:t>
      </w:r>
      <w:hyperlink r:id="rId26">
        <w:r w:rsidRPr="007710DB">
          <w:rPr>
            <w:rStyle w:val="czeinternetowe"/>
            <w:rFonts w:asciiTheme="majorHAnsi" w:hAnsiTheme="majorHAnsi" w:cstheme="majorHAnsi"/>
            <w:sz w:val="20"/>
            <w:szCs w:val="20"/>
          </w:rPr>
          <w:t>https://platformazakupowa.pl/pn/kwp_wroclaw</w:t>
        </w:r>
      </w:hyperlink>
      <w:r w:rsidRPr="007710DB">
        <w:rPr>
          <w:rFonts w:asciiTheme="majorHAnsi" w:hAnsiTheme="majorHAnsi" w:cstheme="majorHAnsi"/>
          <w:sz w:val="20"/>
          <w:szCs w:val="20"/>
        </w:rPr>
        <w:t xml:space="preserve"> .</w:t>
      </w:r>
    </w:p>
    <w:p w:rsidR="005563BF" w:rsidRPr="007710DB" w:rsidRDefault="005563BF" w:rsidP="005563BF">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7710DB">
        <w:rPr>
          <w:rFonts w:asciiTheme="majorHAnsi" w:hAnsiTheme="majorHAnsi" w:cstheme="majorHAnsi"/>
          <w:color w:val="0070C0"/>
          <w:sz w:val="20"/>
          <w:szCs w:val="20"/>
        </w:rPr>
        <w:t>platformazakupowa.pl</w:t>
      </w:r>
      <w:r w:rsidRPr="007710DB">
        <w:rPr>
          <w:rFonts w:asciiTheme="majorHAnsi" w:hAnsiTheme="majorHAnsi" w:cstheme="majorHAnsi"/>
          <w:sz w:val="20"/>
          <w:szCs w:val="20"/>
        </w:rPr>
        <w:t xml:space="preserve"> i formularza „Wyślij wiadomość do zamawiającego”.</w:t>
      </w:r>
    </w:p>
    <w:p w:rsidR="005563BF" w:rsidRPr="007710DB" w:rsidRDefault="005563BF" w:rsidP="005563BF">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4. Zamawiający nie planuje zebrania informacyjnego, o którym mowa w art. 136 ustawy </w:t>
      </w:r>
      <w:proofErr w:type="spellStart"/>
      <w:r w:rsidRPr="007710DB">
        <w:rPr>
          <w:rFonts w:asciiTheme="majorHAnsi" w:hAnsiTheme="majorHAnsi" w:cstheme="majorHAnsi"/>
          <w:sz w:val="20"/>
          <w:szCs w:val="20"/>
        </w:rPr>
        <w:t>Pzp</w:t>
      </w:r>
      <w:proofErr w:type="spellEnd"/>
      <w:r w:rsidRPr="007710DB">
        <w:rPr>
          <w:rFonts w:asciiTheme="majorHAnsi" w:hAnsiTheme="majorHAnsi" w:cstheme="majorHAnsi"/>
          <w:sz w:val="20"/>
          <w:szCs w:val="20"/>
        </w:rPr>
        <w:t>.</w:t>
      </w:r>
    </w:p>
    <w:p w:rsidR="005563BF" w:rsidRPr="007710DB" w:rsidRDefault="005563BF" w:rsidP="005563BF">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5. W uzasadnionych przypadkach Zamawiający może przed upływem terminu składania ofert zmienić treść SWZ. Dokonaną zmianę treści SWZ Zamawiający udostępni na stronie internetowej prowadzonego postępowania: </w:t>
      </w:r>
      <w:hyperlink r:id="rId27">
        <w:r w:rsidRPr="007710DB">
          <w:rPr>
            <w:rStyle w:val="czeinternetowe"/>
            <w:rFonts w:asciiTheme="majorHAnsi" w:hAnsiTheme="majorHAnsi" w:cstheme="majorHAnsi"/>
            <w:sz w:val="20"/>
            <w:szCs w:val="20"/>
          </w:rPr>
          <w:t>https://platformazakupowa.pl/pn/kwp_wroclaw</w:t>
        </w:r>
      </w:hyperlink>
      <w:r w:rsidRPr="007710DB">
        <w:rPr>
          <w:rFonts w:asciiTheme="majorHAnsi" w:hAnsiTheme="majorHAnsi" w:cstheme="majorHAnsi"/>
          <w:sz w:val="20"/>
          <w:szCs w:val="20"/>
        </w:rPr>
        <w:t>.</w:t>
      </w:r>
    </w:p>
    <w:p w:rsidR="005563BF" w:rsidRPr="007710DB" w:rsidRDefault="005563BF" w:rsidP="005563BF">
      <w:pPr>
        <w:pStyle w:val="Bezodstpw"/>
        <w:jc w:val="both"/>
        <w:rPr>
          <w:rFonts w:asciiTheme="majorHAnsi" w:hAnsiTheme="majorHAnsi" w:cstheme="majorHAnsi"/>
          <w:sz w:val="20"/>
          <w:szCs w:val="20"/>
        </w:rPr>
      </w:pPr>
      <w:r w:rsidRPr="007710DB">
        <w:rPr>
          <w:rFonts w:asciiTheme="majorHAnsi" w:hAnsiTheme="majorHAnsi" w:cstheme="majorHAnsi"/>
          <w:sz w:val="20"/>
          <w:szCs w:val="20"/>
        </w:rPr>
        <w:t>6. W przypadku gdy zmiana treści SWZ będzie prowadzić do zmiany treści Ogłoszenia o zamówieniu, Zamawiający przekaże Urzędowi Publikacji Unii Europejskiej Ogłoszenie o zmianie Ogłoszenia o zamówieniu (</w:t>
      </w:r>
      <w:r w:rsidRPr="007710DB">
        <w:rPr>
          <w:rFonts w:asciiTheme="majorHAnsi" w:hAnsiTheme="majorHAnsi" w:cstheme="majorHAnsi"/>
          <w:i/>
          <w:sz w:val="20"/>
          <w:szCs w:val="20"/>
        </w:rPr>
        <w:t>Sprostowanie - Ogłoszenie zmian lub dodatkowych informacji</w:t>
      </w:r>
      <w:r w:rsidRPr="007710DB">
        <w:rPr>
          <w:rFonts w:asciiTheme="majorHAnsi" w:hAnsiTheme="majorHAnsi" w:cstheme="majorHAnsi"/>
          <w:sz w:val="20"/>
          <w:szCs w:val="20"/>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5563BF" w:rsidRPr="007710DB" w:rsidRDefault="005563BF" w:rsidP="005563BF">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5563BF" w:rsidRPr="007710DB" w:rsidRDefault="005563BF" w:rsidP="005563BF">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8.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7710DB">
        <w:rPr>
          <w:rFonts w:asciiTheme="majorHAnsi" w:hAnsiTheme="majorHAnsi" w:cstheme="majorHAnsi"/>
          <w:sz w:val="20"/>
          <w:szCs w:val="20"/>
        </w:rPr>
        <w:t>Pzp</w:t>
      </w:r>
      <w:proofErr w:type="spellEnd"/>
      <w:r w:rsidRPr="007710DB">
        <w:rPr>
          <w:rFonts w:asciiTheme="majorHAnsi" w:hAnsiTheme="majorHAnsi" w:cstheme="majorHAnsi"/>
          <w:sz w:val="20"/>
          <w:szCs w:val="20"/>
        </w:rPr>
        <w:t>.</w:t>
      </w:r>
    </w:p>
    <w:p w:rsidR="002D02B4" w:rsidRPr="002D02B4" w:rsidRDefault="002D02B4" w:rsidP="00642039">
      <w:pPr>
        <w:pStyle w:val="Bezodstpw"/>
        <w:tabs>
          <w:tab w:val="left" w:pos="284"/>
        </w:tabs>
        <w:jc w:val="both"/>
        <w:rPr>
          <w:rFonts w:asciiTheme="majorHAnsi" w:hAnsiTheme="majorHAnsi"/>
          <w:color w:val="FF0000"/>
          <w:sz w:val="22"/>
          <w:szCs w:val="22"/>
        </w:rPr>
      </w:pPr>
    </w:p>
    <w:p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7" w:name="_nz5qrlch0jbr"/>
      <w:bookmarkEnd w:id="7"/>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rsidR="00281307" w:rsidRPr="007710DB" w:rsidRDefault="00281307" w:rsidP="00281307">
      <w:pPr>
        <w:pStyle w:val="Bezodstpw"/>
        <w:jc w:val="both"/>
        <w:rPr>
          <w:rFonts w:asciiTheme="majorHAnsi" w:hAnsiTheme="majorHAnsi" w:cstheme="majorHAnsi"/>
          <w:b/>
          <w:sz w:val="20"/>
          <w:szCs w:val="20"/>
        </w:rPr>
      </w:pPr>
      <w:bookmarkStart w:id="8" w:name="_crlv0voso4yw"/>
      <w:bookmarkStart w:id="9" w:name="_sv3xn7chhdup"/>
      <w:bookmarkEnd w:id="8"/>
      <w:bookmarkEnd w:id="9"/>
      <w:r w:rsidRPr="007710DB">
        <w:rPr>
          <w:rFonts w:asciiTheme="majorHAnsi" w:hAnsiTheme="majorHAnsi" w:cstheme="majorHAnsi"/>
          <w:b/>
          <w:sz w:val="20"/>
          <w:szCs w:val="20"/>
        </w:rPr>
        <w:t>I</w:t>
      </w:r>
      <w:r w:rsidRPr="007710DB">
        <w:rPr>
          <w:rFonts w:asciiTheme="majorHAnsi" w:hAnsiTheme="majorHAnsi" w:cstheme="majorHAnsi"/>
          <w:sz w:val="20"/>
          <w:szCs w:val="20"/>
        </w:rPr>
        <w:t xml:space="preserve">. </w:t>
      </w:r>
      <w:r w:rsidRPr="007710DB">
        <w:rPr>
          <w:rFonts w:asciiTheme="majorHAnsi" w:hAnsiTheme="majorHAnsi" w:cstheme="majorHAnsi"/>
          <w:b/>
          <w:sz w:val="20"/>
          <w:szCs w:val="20"/>
        </w:rPr>
        <w:t xml:space="preserve">O udzielenie zamówienia mogą ubiegać się Wykonawcy, którzy nie podlegają wykluczeniu na podstawie art. 108 ust. 1 ustawy </w:t>
      </w:r>
      <w:proofErr w:type="spellStart"/>
      <w:r w:rsidRPr="007710DB">
        <w:rPr>
          <w:rFonts w:asciiTheme="majorHAnsi" w:hAnsiTheme="majorHAnsi" w:cstheme="majorHAnsi"/>
          <w:b/>
          <w:sz w:val="20"/>
          <w:szCs w:val="20"/>
        </w:rPr>
        <w:t>Pzp</w:t>
      </w:r>
      <w:proofErr w:type="spellEnd"/>
      <w:r w:rsidRPr="007710DB">
        <w:rPr>
          <w:rFonts w:asciiTheme="majorHAnsi" w:hAnsiTheme="majorHAnsi" w:cstheme="majorHAnsi"/>
          <w:b/>
          <w:sz w:val="20"/>
          <w:szCs w:val="20"/>
        </w:rPr>
        <w:t xml:space="preserve">, z zastrzeżeniem art. 110 ust. 2 ustawy </w:t>
      </w:r>
      <w:proofErr w:type="spellStart"/>
      <w:r w:rsidRPr="007710DB">
        <w:rPr>
          <w:rFonts w:asciiTheme="majorHAnsi" w:hAnsiTheme="majorHAnsi" w:cstheme="majorHAnsi"/>
          <w:b/>
          <w:sz w:val="20"/>
          <w:szCs w:val="20"/>
        </w:rPr>
        <w:t>Pzp</w:t>
      </w:r>
      <w:proofErr w:type="spellEnd"/>
      <w:r w:rsidRPr="007710DB">
        <w:rPr>
          <w:rFonts w:asciiTheme="majorHAnsi" w:hAnsiTheme="majorHAnsi" w:cstheme="majorHAnsi"/>
          <w:b/>
          <w:sz w:val="20"/>
          <w:szCs w:val="20"/>
        </w:rPr>
        <w:t>.</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1. Zgodnie z art. 108 ust. 1  ustawy </w:t>
      </w:r>
      <w:proofErr w:type="spellStart"/>
      <w:r w:rsidRPr="007710DB">
        <w:rPr>
          <w:rFonts w:asciiTheme="majorHAnsi" w:hAnsiTheme="majorHAnsi" w:cstheme="majorHAnsi"/>
          <w:sz w:val="20"/>
          <w:szCs w:val="20"/>
        </w:rPr>
        <w:t>Pzp</w:t>
      </w:r>
      <w:proofErr w:type="spellEnd"/>
      <w:r w:rsidRPr="007710DB">
        <w:rPr>
          <w:rFonts w:asciiTheme="majorHAnsi" w:hAnsiTheme="majorHAnsi" w:cstheme="majorHAnsi"/>
          <w:sz w:val="20"/>
          <w:szCs w:val="20"/>
        </w:rPr>
        <w:t xml:space="preserve">, z postępowania o udzielenie zamówienia </w:t>
      </w:r>
      <w:r w:rsidRPr="007710DB">
        <w:rPr>
          <w:rFonts w:asciiTheme="majorHAnsi" w:hAnsiTheme="majorHAnsi" w:cstheme="majorHAnsi"/>
          <w:b/>
          <w:bCs/>
          <w:sz w:val="20"/>
          <w:szCs w:val="20"/>
        </w:rPr>
        <w:t xml:space="preserve">wyklucza się </w:t>
      </w:r>
      <w:r w:rsidRPr="007710DB">
        <w:rPr>
          <w:rFonts w:asciiTheme="majorHAnsi" w:hAnsiTheme="majorHAnsi" w:cstheme="majorHAnsi"/>
          <w:sz w:val="20"/>
          <w:szCs w:val="20"/>
        </w:rPr>
        <w:t>wykonawcę:</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1) będącego osobą fizyczną, którego prawomocnie skazano za przestępstwo:</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a) udziału w zorganizowanej grupie przestępczej albo związku mającym na celu popełnienie przestępstwa lub przestępstwa skarbowego, o którym mowa w art. 258 Kodeksu karnego,</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b) handlu ludźmi, o którym mowa w art. 189 a Kodeksu karnego,</w:t>
      </w:r>
    </w:p>
    <w:p w:rsidR="00281307" w:rsidRPr="007710DB" w:rsidRDefault="00281307" w:rsidP="00281307">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sz w:val="20"/>
          <w:szCs w:val="20"/>
        </w:rPr>
        <w:lastRenderedPageBreak/>
        <w:t>c</w:t>
      </w:r>
      <w:r w:rsidRPr="007710DB">
        <w:rPr>
          <w:rFonts w:asciiTheme="majorHAnsi" w:hAnsiTheme="majorHAnsi" w:cstheme="majorHAnsi"/>
          <w:color w:val="000000" w:themeColor="text1"/>
          <w:sz w:val="20"/>
          <w:szCs w:val="20"/>
        </w:rPr>
        <w:t>) o którym mowa w art. 228–230a, art. 250a Kodeksu karnego, w art. 46–48 ustawy z dnia 25 czerwca 2010 r. o sporcie (Dz. U. z 2022 r. poz. 1599, 2185) lub w art. 54 ust. 1–4 ustawy z dnia 12 maja 2011 r. o refundacji leków, środków spożywczych specjalnego przeznaczenia żywieniowego oraz wyrobów medycznych (</w:t>
      </w:r>
      <w:proofErr w:type="spellStart"/>
      <w:r w:rsidRPr="007710DB">
        <w:rPr>
          <w:rFonts w:asciiTheme="majorHAnsi" w:hAnsiTheme="majorHAnsi" w:cstheme="majorHAnsi"/>
          <w:color w:val="000000" w:themeColor="text1"/>
          <w:sz w:val="20"/>
          <w:szCs w:val="20"/>
        </w:rPr>
        <w:t>t.j</w:t>
      </w:r>
      <w:proofErr w:type="spellEnd"/>
      <w:r w:rsidRPr="007710DB">
        <w:rPr>
          <w:rFonts w:asciiTheme="majorHAnsi" w:hAnsiTheme="majorHAnsi" w:cstheme="majorHAnsi"/>
          <w:color w:val="000000" w:themeColor="text1"/>
          <w:sz w:val="20"/>
          <w:szCs w:val="20"/>
        </w:rPr>
        <w:t>: Dz. U. z 2023 r. poz. 826),</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e) o charakterze terrorystycznym, o którym mowa w art. 115 §20 Kodeksu karnego, lub mające na celu popełnienie tego przestępstwa,</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 z 2021 poz. 745)</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h) o którym mowa w art. 9 ust. 1 i 3 lub art. 10 ustawy z dnia 15 czerwca 2012r. o skutkach powierzania wykonywania pracy cudzoziemcom przebywającym wbrew przepisom na terytorium Rzeczypospolitej Polskiej</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 lub za odpowiedni czyn zabroniony określony w przepisach prawa obcego;</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4) wobec którego prawomocnie orzeczono zakazu biegania się o zamówienia publiczne;</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81307" w:rsidRPr="007710DB" w:rsidRDefault="00281307" w:rsidP="00281307">
      <w:pPr>
        <w:pStyle w:val="DocumentMap"/>
        <w:jc w:val="both"/>
        <w:rPr>
          <w:rFonts w:asciiTheme="majorHAnsi" w:hAnsiTheme="majorHAnsi" w:cstheme="majorHAnsi"/>
          <w:color w:val="000000" w:themeColor="text1"/>
          <w:sz w:val="20"/>
        </w:rPr>
      </w:pPr>
      <w:r w:rsidRPr="007710DB">
        <w:rPr>
          <w:rFonts w:asciiTheme="majorHAnsi" w:hAnsiTheme="majorHAnsi" w:cstheme="majorHAnsi"/>
          <w:b/>
          <w:sz w:val="20"/>
        </w:rPr>
        <w:t>2.</w:t>
      </w:r>
      <w:r w:rsidRPr="007710DB">
        <w:rPr>
          <w:rFonts w:asciiTheme="majorHAnsi" w:hAnsiTheme="majorHAnsi" w:cstheme="majorHAnsi"/>
          <w:color w:val="000000" w:themeColor="text1"/>
          <w:sz w:val="20"/>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7710DB">
        <w:rPr>
          <w:rFonts w:asciiTheme="majorHAnsi" w:hAnsiTheme="majorHAnsi" w:cstheme="majorHAnsi"/>
          <w:b/>
          <w:color w:val="000000" w:themeColor="text1"/>
          <w:sz w:val="20"/>
          <w:u w:val="single"/>
        </w:rPr>
        <w:t>zakaz udziału w wykonywaniu zamówień publicznych lub koncesji przez rosyjskich wykonawców i podwykonawców.</w:t>
      </w:r>
      <w:r w:rsidRPr="007710DB">
        <w:rPr>
          <w:rFonts w:asciiTheme="majorHAnsi" w:hAnsiTheme="majorHAnsi" w:cstheme="majorHAnsi"/>
          <w:color w:val="000000" w:themeColor="text1"/>
          <w:sz w:val="20"/>
        </w:rPr>
        <w:t xml:space="preserve"> Przepisy rozporządzenia 2022/576 weszły w życie w dniu 9 kwietnia 2022 r.</w:t>
      </w:r>
    </w:p>
    <w:p w:rsidR="00281307" w:rsidRPr="007710DB" w:rsidRDefault="00281307" w:rsidP="00281307">
      <w:pPr>
        <w:pStyle w:val="DocumentMap"/>
        <w:jc w:val="both"/>
        <w:rPr>
          <w:rFonts w:asciiTheme="majorHAnsi" w:hAnsiTheme="majorHAnsi" w:cstheme="majorHAnsi"/>
          <w:color w:val="000000" w:themeColor="text1"/>
          <w:sz w:val="20"/>
        </w:rPr>
      </w:pPr>
      <w:r w:rsidRPr="007710DB">
        <w:rPr>
          <w:rFonts w:asciiTheme="majorHAnsi" w:hAnsiTheme="majorHAnsi" w:cstheme="majorHAnsi"/>
          <w:color w:val="000000" w:themeColor="text1"/>
          <w:sz w:val="20"/>
        </w:rPr>
        <w:t>Zgodnie z przepisami Artykułu 5k rozporządzenia (UE) 833/2014 dotyczącego środków ograniczających w związku z działaniami Rosji destabilizującymi sytuację na Ukrainie w brzmieniu nadanym rozporządzeniem 2022/576 (UE):</w:t>
      </w:r>
    </w:p>
    <w:p w:rsidR="00281307" w:rsidRPr="007710DB" w:rsidRDefault="00281307" w:rsidP="00281307">
      <w:pPr>
        <w:pStyle w:val="DocumentMap"/>
        <w:jc w:val="both"/>
        <w:rPr>
          <w:rFonts w:asciiTheme="majorHAnsi" w:hAnsiTheme="majorHAnsi" w:cstheme="majorHAnsi"/>
          <w:color w:val="000000" w:themeColor="text1"/>
          <w:sz w:val="20"/>
        </w:rPr>
      </w:pPr>
      <w:r w:rsidRPr="007710DB">
        <w:rPr>
          <w:rFonts w:asciiTheme="majorHAnsi" w:hAnsiTheme="majorHAnsi" w:cstheme="majorHAnsi"/>
          <w:color w:val="000000" w:themeColor="text1"/>
          <w:sz w:val="20"/>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81307" w:rsidRPr="007710DB" w:rsidRDefault="00281307" w:rsidP="00281307">
      <w:pPr>
        <w:pStyle w:val="DocumentMap"/>
        <w:tabs>
          <w:tab w:val="left" w:pos="284"/>
        </w:tabs>
        <w:jc w:val="both"/>
        <w:rPr>
          <w:rFonts w:asciiTheme="majorHAnsi" w:hAnsiTheme="majorHAnsi" w:cstheme="majorHAnsi"/>
          <w:color w:val="000000" w:themeColor="text1"/>
          <w:sz w:val="20"/>
        </w:rPr>
      </w:pPr>
      <w:r w:rsidRPr="007710DB">
        <w:rPr>
          <w:rFonts w:asciiTheme="majorHAnsi" w:hAnsiTheme="majorHAnsi" w:cstheme="majorHAnsi"/>
          <w:color w:val="000000" w:themeColor="text1"/>
          <w:sz w:val="20"/>
        </w:rPr>
        <w:t>a)</w:t>
      </w:r>
      <w:r w:rsidRPr="007710DB">
        <w:rPr>
          <w:rFonts w:asciiTheme="majorHAnsi" w:hAnsiTheme="majorHAnsi" w:cstheme="majorHAnsi"/>
          <w:color w:val="000000" w:themeColor="text1"/>
          <w:sz w:val="20"/>
        </w:rPr>
        <w:tab/>
        <w:t>obywateli rosyjskich lub osób fizycznych lub prawnych, podmiotów lub organów z siedzibą w Rosji;</w:t>
      </w:r>
    </w:p>
    <w:p w:rsidR="00281307" w:rsidRPr="007710DB" w:rsidRDefault="00281307" w:rsidP="00281307">
      <w:pPr>
        <w:pStyle w:val="DocumentMap"/>
        <w:tabs>
          <w:tab w:val="left" w:pos="284"/>
        </w:tabs>
        <w:jc w:val="both"/>
        <w:rPr>
          <w:rFonts w:asciiTheme="majorHAnsi" w:hAnsiTheme="majorHAnsi" w:cstheme="majorHAnsi"/>
          <w:color w:val="000000" w:themeColor="text1"/>
          <w:sz w:val="20"/>
        </w:rPr>
      </w:pPr>
      <w:r w:rsidRPr="007710DB">
        <w:rPr>
          <w:rFonts w:asciiTheme="majorHAnsi" w:hAnsiTheme="majorHAnsi" w:cstheme="majorHAnsi"/>
          <w:color w:val="000000" w:themeColor="text1"/>
          <w:sz w:val="20"/>
        </w:rPr>
        <w:t>b)</w:t>
      </w:r>
      <w:r w:rsidRPr="007710DB">
        <w:rPr>
          <w:rFonts w:asciiTheme="majorHAnsi" w:hAnsiTheme="majorHAnsi" w:cstheme="majorHAnsi"/>
          <w:color w:val="000000" w:themeColor="text1"/>
          <w:sz w:val="20"/>
        </w:rPr>
        <w:tab/>
        <w:t>osób prawnych, podmiotów lub organów, do których prawa własności bezpośrednio lub pośrednio w ponad 50 % należą do podmiotu, o którym mowa w lit. a) niniejszego ustępu; lub</w:t>
      </w:r>
    </w:p>
    <w:p w:rsidR="00281307" w:rsidRPr="007710DB" w:rsidRDefault="00281307" w:rsidP="00281307">
      <w:pPr>
        <w:pStyle w:val="DocumentMap"/>
        <w:tabs>
          <w:tab w:val="left" w:pos="284"/>
        </w:tabs>
        <w:jc w:val="both"/>
        <w:rPr>
          <w:rFonts w:asciiTheme="majorHAnsi" w:hAnsiTheme="majorHAnsi" w:cstheme="majorHAnsi"/>
          <w:color w:val="000000" w:themeColor="text1"/>
          <w:sz w:val="20"/>
        </w:rPr>
      </w:pPr>
      <w:r w:rsidRPr="007710DB">
        <w:rPr>
          <w:rFonts w:asciiTheme="majorHAnsi" w:hAnsiTheme="majorHAnsi" w:cstheme="majorHAnsi"/>
          <w:color w:val="000000" w:themeColor="text1"/>
          <w:sz w:val="20"/>
        </w:rPr>
        <w:t>c)</w:t>
      </w:r>
      <w:r w:rsidRPr="007710DB">
        <w:rPr>
          <w:rFonts w:asciiTheme="majorHAnsi" w:hAnsiTheme="majorHAnsi" w:cstheme="majorHAnsi"/>
          <w:color w:val="000000" w:themeColor="text1"/>
          <w:sz w:val="20"/>
        </w:rPr>
        <w:tab/>
        <w:t>osób fizycznych lub prawnych, podmiotów lub organów działających w imieniu lub pod kierunkiem podmiotu, o którym mowa w lit. a) lub b) niniejszego ustępu,</w:t>
      </w:r>
    </w:p>
    <w:p w:rsidR="00281307" w:rsidRPr="007710DB" w:rsidRDefault="00281307" w:rsidP="00281307">
      <w:pPr>
        <w:pStyle w:val="DocumentMap"/>
        <w:jc w:val="both"/>
        <w:rPr>
          <w:rFonts w:asciiTheme="majorHAnsi" w:hAnsiTheme="majorHAnsi" w:cstheme="majorHAnsi"/>
          <w:color w:val="000000" w:themeColor="text1"/>
          <w:sz w:val="20"/>
        </w:rPr>
      </w:pPr>
      <w:r w:rsidRPr="007710DB">
        <w:rPr>
          <w:rFonts w:asciiTheme="majorHAnsi" w:hAnsiTheme="majorHAnsi" w:cstheme="majorHAnsi"/>
          <w:color w:val="000000" w:themeColor="text1"/>
          <w:sz w:val="20"/>
        </w:rPr>
        <w:lastRenderedPageBreak/>
        <w:t>w tym podwykonawców, dostawców lub podmiotów, na których zdolności polega się w rozumieniu dyrektyw w sprawie zamówień publicznych, w przypadku gdy przypada na nich ponad 10 % wartości zamówienia.</w:t>
      </w:r>
    </w:p>
    <w:p w:rsidR="00281307" w:rsidRPr="007710DB" w:rsidRDefault="00281307" w:rsidP="00281307">
      <w:pPr>
        <w:pStyle w:val="Addressee"/>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7710DB">
        <w:rPr>
          <w:rFonts w:asciiTheme="majorHAnsi" w:hAnsiTheme="majorHAnsi" w:cstheme="majorHAnsi"/>
          <w:color w:val="000000" w:themeColor="text1"/>
          <w:sz w:val="20"/>
          <w:szCs w:val="20"/>
        </w:rPr>
        <w:t>Pzp</w:t>
      </w:r>
      <w:proofErr w:type="spellEnd"/>
      <w:r w:rsidRPr="007710DB">
        <w:rPr>
          <w:rFonts w:asciiTheme="majorHAnsi" w:hAnsiTheme="majorHAnsi" w:cstheme="majorHAnsi"/>
          <w:color w:val="000000" w:themeColor="text1"/>
          <w:sz w:val="20"/>
          <w:szCs w:val="20"/>
        </w:rPr>
        <w:t xml:space="preserve"> wyklucza się:</w:t>
      </w:r>
    </w:p>
    <w:p w:rsidR="00281307" w:rsidRPr="007710DB" w:rsidRDefault="00281307" w:rsidP="00281307">
      <w:pPr>
        <w:pStyle w:val="Addressee"/>
        <w:jc w:val="both"/>
        <w:rPr>
          <w:rStyle w:val="apple-converted-space"/>
          <w:rFonts w:asciiTheme="majorHAnsi" w:hAnsiTheme="majorHAnsi" w:cstheme="majorHAnsi"/>
          <w:color w:val="000000" w:themeColor="text1"/>
          <w:sz w:val="20"/>
          <w:szCs w:val="20"/>
        </w:rPr>
      </w:pPr>
      <w:r w:rsidRPr="007710DB">
        <w:rPr>
          <w:rStyle w:val="apple-converted-space"/>
          <w:rFonts w:asciiTheme="majorHAnsi" w:hAnsiTheme="majorHAnsi" w:cstheme="majorHAnsi"/>
          <w:color w:val="000000" w:themeColor="text1"/>
          <w:sz w:val="20"/>
          <w:szCs w:val="20"/>
        </w:rPr>
        <w:t>a) wykonawcę wymienionego w wykazach określonych w rozporządzeniu 765/2006 i rozporządzeniu 269/2014 albo wpisanego na listę na podstawie decyzji w sprawie wpisu na listę rozstrzygającej o zastosowaniu środka, o którym mowa w art. 1 pkt 3 ww. ustawy;</w:t>
      </w:r>
    </w:p>
    <w:p w:rsidR="00281307" w:rsidRPr="007710DB" w:rsidRDefault="00281307" w:rsidP="00281307">
      <w:pPr>
        <w:pStyle w:val="Addressee"/>
        <w:jc w:val="both"/>
        <w:rPr>
          <w:rStyle w:val="apple-converted-space"/>
          <w:rFonts w:asciiTheme="majorHAnsi" w:hAnsiTheme="majorHAnsi" w:cstheme="majorHAnsi"/>
          <w:color w:val="000000" w:themeColor="text1"/>
          <w:sz w:val="20"/>
          <w:szCs w:val="20"/>
        </w:rPr>
      </w:pPr>
      <w:r w:rsidRPr="007710DB">
        <w:rPr>
          <w:rStyle w:val="apple-converted-space"/>
          <w:rFonts w:asciiTheme="majorHAnsi" w:hAnsiTheme="majorHAnsi" w:cstheme="majorHAnsi"/>
          <w:color w:val="000000" w:themeColor="text1"/>
          <w:sz w:val="20"/>
          <w:szCs w:val="20"/>
        </w:rPr>
        <w:t>b) wykonawcę, którego beneficjentem rzeczywistym w rozumieniu Ustawy z dnia 1 marca 2018 r. o przeciwdziałaniu praniu pieniędzy oraz finansowaniu terroryzmu (</w:t>
      </w:r>
      <w:proofErr w:type="spellStart"/>
      <w:r w:rsidRPr="007710DB">
        <w:rPr>
          <w:rStyle w:val="apple-converted-space"/>
          <w:rFonts w:asciiTheme="majorHAnsi" w:hAnsiTheme="majorHAnsi" w:cstheme="majorHAnsi"/>
          <w:color w:val="000000" w:themeColor="text1"/>
          <w:sz w:val="20"/>
          <w:szCs w:val="20"/>
        </w:rPr>
        <w:t>t.j</w:t>
      </w:r>
      <w:proofErr w:type="spellEnd"/>
      <w:r w:rsidRPr="007710DB">
        <w:rPr>
          <w:rStyle w:val="apple-converted-space"/>
          <w:rFonts w:asciiTheme="majorHAnsi" w:hAnsiTheme="majorHAnsi" w:cstheme="majorHAnsi"/>
          <w:color w:val="000000" w:themeColor="text1"/>
          <w:sz w:val="20"/>
          <w:szCs w:val="20"/>
        </w:rPr>
        <w:t xml:space="preserve">: Dz. U. z 2023 r. </w:t>
      </w:r>
      <w:r w:rsidRPr="007710DB">
        <w:rPr>
          <w:rFonts w:asciiTheme="majorHAnsi" w:hAnsiTheme="majorHAnsi" w:cstheme="majorHAnsi"/>
          <w:sz w:val="20"/>
          <w:szCs w:val="20"/>
        </w:rPr>
        <w:t>poz. 1124., 1285</w:t>
      </w:r>
      <w:r w:rsidRPr="007710DB">
        <w:rPr>
          <w:rStyle w:val="apple-converted-space"/>
          <w:rFonts w:asciiTheme="majorHAnsi" w:hAnsiTheme="majorHAnsi" w:cstheme="majorHAnsi"/>
          <w:color w:val="000000" w:themeColor="text1"/>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81307" w:rsidRPr="007710DB" w:rsidRDefault="00281307" w:rsidP="00281307">
      <w:pPr>
        <w:pStyle w:val="Addressee"/>
        <w:jc w:val="both"/>
        <w:rPr>
          <w:rStyle w:val="apple-converted-space"/>
          <w:rFonts w:asciiTheme="majorHAnsi" w:hAnsiTheme="majorHAnsi" w:cstheme="majorHAnsi"/>
          <w:color w:val="000000" w:themeColor="text1"/>
          <w:sz w:val="20"/>
          <w:szCs w:val="20"/>
        </w:rPr>
      </w:pPr>
      <w:r w:rsidRPr="007710DB">
        <w:rPr>
          <w:rStyle w:val="apple-converted-space"/>
          <w:rFonts w:asciiTheme="majorHAnsi" w:hAnsiTheme="majorHAnsi" w:cstheme="majorHAnsi"/>
          <w:color w:val="000000" w:themeColor="text1"/>
          <w:sz w:val="20"/>
          <w:szCs w:val="20"/>
        </w:rPr>
        <w:t>c) wykonawcę, którego jednostką dominującą w rozumieniu art. 3 ust. 1 pkt 37 ustawy z dnia 29 września 1994 r. o rachunkowości (</w:t>
      </w:r>
      <w:proofErr w:type="spellStart"/>
      <w:r w:rsidRPr="007710DB">
        <w:rPr>
          <w:rStyle w:val="apple-converted-space"/>
          <w:rFonts w:asciiTheme="majorHAnsi" w:hAnsiTheme="majorHAnsi" w:cstheme="majorHAnsi"/>
          <w:color w:val="000000" w:themeColor="text1"/>
          <w:sz w:val="20"/>
          <w:szCs w:val="20"/>
        </w:rPr>
        <w:t>t.j</w:t>
      </w:r>
      <w:proofErr w:type="spellEnd"/>
      <w:r w:rsidRPr="007710DB">
        <w:rPr>
          <w:rStyle w:val="apple-converted-space"/>
          <w:rFonts w:asciiTheme="majorHAnsi" w:hAnsiTheme="majorHAnsi" w:cstheme="majorHAnsi"/>
          <w:color w:val="000000" w:themeColor="text1"/>
          <w:sz w:val="20"/>
          <w:szCs w:val="20"/>
        </w:rPr>
        <w:t xml:space="preserve">: Dz. U. z 2023 </w:t>
      </w:r>
      <w:proofErr w:type="spellStart"/>
      <w:r w:rsidRPr="007710DB">
        <w:rPr>
          <w:rStyle w:val="apple-converted-space"/>
          <w:rFonts w:asciiTheme="majorHAnsi" w:hAnsiTheme="majorHAnsi" w:cstheme="majorHAnsi"/>
          <w:color w:val="000000" w:themeColor="text1"/>
          <w:sz w:val="20"/>
          <w:szCs w:val="20"/>
        </w:rPr>
        <w:t>r.</w:t>
      </w:r>
      <w:r w:rsidRPr="007710DB">
        <w:rPr>
          <w:rFonts w:asciiTheme="majorHAnsi" w:hAnsiTheme="majorHAnsi" w:cstheme="majorHAnsi"/>
          <w:sz w:val="20"/>
          <w:szCs w:val="20"/>
        </w:rPr>
        <w:t>poz</w:t>
      </w:r>
      <w:proofErr w:type="spellEnd"/>
      <w:r w:rsidRPr="007710DB">
        <w:rPr>
          <w:rFonts w:asciiTheme="majorHAnsi" w:hAnsiTheme="majorHAnsi" w:cstheme="majorHAnsi"/>
          <w:sz w:val="20"/>
          <w:szCs w:val="20"/>
        </w:rPr>
        <w:t>. 120, 295</w:t>
      </w:r>
      <w:r w:rsidRPr="007710DB">
        <w:rPr>
          <w:rStyle w:val="apple-converted-space"/>
          <w:rFonts w:asciiTheme="majorHAnsi" w:hAnsiTheme="majorHAnsi" w:cstheme="majorHAnsi"/>
          <w:color w:val="000000" w:themeColor="text1"/>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281307" w:rsidRPr="007710DB" w:rsidRDefault="00281307" w:rsidP="00281307">
      <w:pPr>
        <w:pStyle w:val="Addressee"/>
        <w:jc w:val="both"/>
        <w:rPr>
          <w:rStyle w:val="apple-converted-space"/>
          <w:rFonts w:asciiTheme="majorHAnsi" w:hAnsiTheme="majorHAnsi" w:cstheme="majorHAnsi"/>
          <w:color w:val="000000" w:themeColor="text1"/>
          <w:sz w:val="20"/>
          <w:szCs w:val="20"/>
        </w:rPr>
      </w:pPr>
      <w:r w:rsidRPr="007710DB">
        <w:rPr>
          <w:rStyle w:val="apple-converted-space"/>
          <w:rFonts w:asciiTheme="majorHAnsi" w:hAnsiTheme="majorHAnsi" w:cstheme="majorHAnsi"/>
          <w:color w:val="000000" w:themeColor="text1"/>
          <w:sz w:val="20"/>
          <w:szCs w:val="20"/>
        </w:rPr>
        <w:t>Powyższe wykluczenie następować będzie na okres trwania ww. okoliczności. W przypadku wykonawcy wykluczonego na podstawie art. 7 ust. 1 ustawy, zamawiający odrzuca ofertę takiego wykonawcy.</w:t>
      </w:r>
    </w:p>
    <w:p w:rsidR="00281307" w:rsidRPr="007710DB" w:rsidRDefault="00281307" w:rsidP="00281307">
      <w:pPr>
        <w:pStyle w:val="Addressee"/>
        <w:jc w:val="both"/>
        <w:rPr>
          <w:rFonts w:asciiTheme="majorHAnsi" w:hAnsiTheme="majorHAnsi" w:cstheme="majorHAnsi"/>
          <w:b/>
          <w:sz w:val="20"/>
          <w:szCs w:val="20"/>
        </w:rPr>
      </w:pPr>
      <w:r w:rsidRPr="007710DB">
        <w:rPr>
          <w:rFonts w:asciiTheme="majorHAnsi" w:hAnsiTheme="majorHAnsi" w:cstheme="majorHAnsi"/>
          <w:b/>
          <w:sz w:val="20"/>
          <w:szCs w:val="20"/>
        </w:rPr>
        <w:t xml:space="preserve">3. Zamawiający nie przewiduje wykluczenia Wykonawcy w zakresie podstaw określonych w art. 109 ustawy </w:t>
      </w:r>
      <w:proofErr w:type="spellStart"/>
      <w:r w:rsidRPr="007710DB">
        <w:rPr>
          <w:rFonts w:asciiTheme="majorHAnsi" w:hAnsiTheme="majorHAnsi" w:cstheme="majorHAnsi"/>
          <w:b/>
          <w:sz w:val="20"/>
          <w:szCs w:val="20"/>
        </w:rPr>
        <w:t>Pzp</w:t>
      </w:r>
      <w:proofErr w:type="spellEnd"/>
      <w:r w:rsidRPr="007710DB">
        <w:rPr>
          <w:rFonts w:asciiTheme="majorHAnsi" w:hAnsiTheme="majorHAnsi" w:cstheme="majorHAnsi"/>
          <w:b/>
          <w:sz w:val="20"/>
          <w:szCs w:val="20"/>
        </w:rPr>
        <w:t xml:space="preserve">. </w:t>
      </w:r>
    </w:p>
    <w:p w:rsidR="00281307" w:rsidRPr="007710DB" w:rsidRDefault="00281307" w:rsidP="00281307">
      <w:pPr>
        <w:pStyle w:val="Addressee"/>
        <w:jc w:val="both"/>
        <w:rPr>
          <w:rFonts w:asciiTheme="majorHAnsi" w:hAnsiTheme="majorHAnsi" w:cstheme="majorHAnsi"/>
          <w:color w:val="FF0000"/>
          <w:sz w:val="20"/>
          <w:szCs w:val="20"/>
        </w:rPr>
      </w:pPr>
      <w:r w:rsidRPr="007710DB">
        <w:rPr>
          <w:rFonts w:asciiTheme="majorHAnsi" w:hAnsiTheme="majorHAnsi" w:cstheme="majorHAnsi"/>
          <w:sz w:val="20"/>
          <w:szCs w:val="20"/>
        </w:rPr>
        <w:t>4. Wykonawca może zostać wykluczony przez zamawiającego na każdym etapie postępowania o udzielenie zamówienia.</w:t>
      </w:r>
    </w:p>
    <w:p w:rsidR="00281307" w:rsidRPr="007710DB" w:rsidRDefault="00281307" w:rsidP="00281307">
      <w:pPr>
        <w:pStyle w:val="Addressee"/>
        <w:jc w:val="both"/>
        <w:rPr>
          <w:rFonts w:asciiTheme="majorHAnsi" w:hAnsiTheme="majorHAnsi" w:cstheme="majorHAnsi"/>
          <w:sz w:val="20"/>
          <w:szCs w:val="20"/>
        </w:rPr>
      </w:pPr>
      <w:r w:rsidRPr="007710DB">
        <w:rPr>
          <w:rFonts w:asciiTheme="majorHAnsi" w:hAnsiTheme="majorHAnsi" w:cstheme="majorHAnsi"/>
          <w:sz w:val="20"/>
          <w:szCs w:val="20"/>
        </w:rPr>
        <w:t xml:space="preserve">5.  Wykonawca nie podlega wykluczeniu w okolicznościach określonych w art. 108 ust. 1 pkt 1, 2 i 5 ustawy </w:t>
      </w:r>
      <w:proofErr w:type="spellStart"/>
      <w:r w:rsidRPr="007710DB">
        <w:rPr>
          <w:rFonts w:asciiTheme="majorHAnsi" w:hAnsiTheme="majorHAnsi" w:cstheme="majorHAnsi"/>
          <w:sz w:val="20"/>
          <w:szCs w:val="20"/>
        </w:rPr>
        <w:t>Pzp</w:t>
      </w:r>
      <w:proofErr w:type="spellEnd"/>
      <w:r w:rsidRPr="007710DB">
        <w:rPr>
          <w:rFonts w:asciiTheme="majorHAnsi" w:hAnsiTheme="majorHAnsi" w:cstheme="majorHAnsi"/>
          <w:sz w:val="20"/>
          <w:szCs w:val="20"/>
        </w:rPr>
        <w:t>, jeżeli udowodni Zamawiającemu, że spełnił łącznie następujące przesłanki:</w:t>
      </w:r>
    </w:p>
    <w:p w:rsidR="00281307" w:rsidRPr="007710DB" w:rsidRDefault="00281307" w:rsidP="00281307">
      <w:pPr>
        <w:pStyle w:val="Addressee"/>
        <w:jc w:val="both"/>
        <w:rPr>
          <w:rFonts w:asciiTheme="majorHAnsi" w:hAnsiTheme="majorHAnsi" w:cstheme="majorHAnsi"/>
          <w:sz w:val="20"/>
          <w:szCs w:val="20"/>
        </w:rPr>
      </w:pPr>
      <w:r w:rsidRPr="007710DB">
        <w:rPr>
          <w:rFonts w:asciiTheme="majorHAnsi" w:hAnsiTheme="majorHAnsi" w:cstheme="majorHAnsi"/>
          <w:sz w:val="20"/>
          <w:szCs w:val="20"/>
        </w:rPr>
        <w:t>1) naprawił lub zobowiązał się do naprawienia szkody wyrządzonej przestępstwem, wykroczeniem lub swoim nieprawidłowym postępowaniem, w tym poprzez zadośćuczynienie pieniężne;</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3) podjął konkretne środki techniczne, organizacyjne i kadrowe, odpowiednie dla zapobiegania dalszym przestępstwom, wykroczeniom lub nieprawidłowemu postępowaniu, w szczególności:</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a) zerwał wszelkie powiązania z osobami lub podmiotami odpowiedzialnymi za nieprawidłowe postępowanie wykonawcy,</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b) zreorganizował personel,</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c) wdrożył system sprawozdawczości i kontroli,</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d) utworzył struktury audytu wewnętrznego do monitorowania przestrzegania przepisów, wewnętrznych regulacji lub standardów,</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e) wprowadził wewnętrzne regulacje dotyczące odpowiedzialności i odszkodowań za nieprzestrzeganie przepisów, wewnętrznych regulacji lub standardów.</w:t>
      </w:r>
    </w:p>
    <w:p w:rsidR="00281307" w:rsidRPr="007710DB" w:rsidRDefault="00281307" w:rsidP="00281307">
      <w:pPr>
        <w:pStyle w:val="Bezodstpw"/>
        <w:jc w:val="both"/>
        <w:rPr>
          <w:rFonts w:asciiTheme="majorHAnsi" w:hAnsiTheme="majorHAnsi" w:cstheme="majorHAnsi"/>
          <w:sz w:val="20"/>
          <w:szCs w:val="20"/>
        </w:rPr>
      </w:pPr>
      <w:r w:rsidRPr="007710DB">
        <w:rPr>
          <w:rFonts w:asciiTheme="majorHAnsi" w:hAnsiTheme="majorHAnsi" w:cstheme="majorHAnsi"/>
          <w:sz w:val="20"/>
          <w:szCs w:val="20"/>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971820" w:rsidRPr="007710DB" w:rsidRDefault="00971820" w:rsidP="00971820">
      <w:pPr>
        <w:suppressAutoHyphens/>
        <w:spacing w:line="240" w:lineRule="auto"/>
        <w:jc w:val="both"/>
        <w:rPr>
          <w:rFonts w:asciiTheme="majorHAnsi" w:eastAsia="Times New Roman" w:hAnsiTheme="majorHAnsi" w:cstheme="majorHAnsi"/>
          <w:b/>
          <w:bCs/>
          <w:sz w:val="20"/>
          <w:szCs w:val="20"/>
          <w:u w:val="single"/>
          <w:lang w:eastAsia="zh-CN"/>
        </w:rPr>
      </w:pPr>
      <w:r w:rsidRPr="007710DB">
        <w:rPr>
          <w:rFonts w:asciiTheme="majorHAnsi" w:eastAsia="Times New Roman" w:hAnsiTheme="majorHAnsi" w:cstheme="majorHAnsi"/>
          <w:b/>
          <w:bCs/>
          <w:sz w:val="20"/>
          <w:szCs w:val="20"/>
          <w:u w:val="single"/>
          <w:lang w:eastAsia="zh-CN"/>
        </w:rPr>
        <w:t>II. Warunki udziału w postępowaniu</w:t>
      </w:r>
    </w:p>
    <w:p w:rsidR="00971820" w:rsidRPr="007710DB" w:rsidRDefault="00971820" w:rsidP="00971820">
      <w:pPr>
        <w:suppressAutoHyphens/>
        <w:spacing w:line="240" w:lineRule="auto"/>
        <w:jc w:val="both"/>
        <w:rPr>
          <w:rFonts w:asciiTheme="majorHAnsi" w:eastAsia="Times New Roman" w:hAnsiTheme="majorHAnsi" w:cstheme="majorHAnsi"/>
          <w:bCs/>
          <w:sz w:val="20"/>
          <w:szCs w:val="20"/>
          <w:lang w:eastAsia="zh-CN"/>
        </w:rPr>
      </w:pPr>
      <w:r w:rsidRPr="007710DB">
        <w:rPr>
          <w:rFonts w:asciiTheme="majorHAnsi" w:eastAsia="Times New Roman" w:hAnsiTheme="majorHAnsi" w:cstheme="majorHAnsi"/>
          <w:bCs/>
          <w:sz w:val="20"/>
          <w:szCs w:val="20"/>
          <w:lang w:eastAsia="zh-CN"/>
        </w:rPr>
        <w:t xml:space="preserve">Zamawiający nie określił warunków udziału w postępowaniu. </w:t>
      </w:r>
    </w:p>
    <w:p w:rsidR="00632805" w:rsidRPr="009E31B8"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 JAKIE MAJĄ DOSTRCZYĆ WYKONAWCY</w:t>
      </w:r>
    </w:p>
    <w:p w:rsidR="00632805" w:rsidRPr="007710DB" w:rsidRDefault="00E701F8">
      <w:pPr>
        <w:pStyle w:val="Bezodstpw"/>
        <w:jc w:val="both"/>
        <w:rPr>
          <w:rFonts w:asciiTheme="majorHAnsi" w:hAnsiTheme="majorHAnsi" w:cstheme="majorHAnsi"/>
          <w:b/>
          <w:sz w:val="20"/>
          <w:szCs w:val="20"/>
          <w:u w:val="single"/>
        </w:rPr>
      </w:pPr>
      <w:r w:rsidRPr="007710DB">
        <w:rPr>
          <w:rFonts w:asciiTheme="majorHAnsi" w:hAnsiTheme="majorHAnsi" w:cstheme="majorHAnsi"/>
          <w:b/>
          <w:sz w:val="20"/>
          <w:szCs w:val="20"/>
          <w:u w:val="single"/>
        </w:rPr>
        <w:t xml:space="preserve">I. </w:t>
      </w:r>
      <w:r w:rsidR="003466FF" w:rsidRPr="007710DB">
        <w:rPr>
          <w:rFonts w:asciiTheme="majorHAnsi" w:hAnsiTheme="majorHAnsi" w:cstheme="majorHAnsi"/>
          <w:b/>
          <w:sz w:val="20"/>
          <w:szCs w:val="20"/>
          <w:u w:val="single"/>
        </w:rPr>
        <w:t>Do oferty Wykonawcy zobowiązani są dołączyć:</w:t>
      </w:r>
    </w:p>
    <w:p w:rsidR="00103186" w:rsidRPr="007710DB" w:rsidRDefault="00E2601E" w:rsidP="00103186">
      <w:pPr>
        <w:pStyle w:val="Bezodstpw"/>
        <w:tabs>
          <w:tab w:val="left" w:pos="426"/>
        </w:tabs>
        <w:jc w:val="both"/>
        <w:rPr>
          <w:rFonts w:asciiTheme="majorHAnsi" w:hAnsiTheme="majorHAnsi" w:cstheme="majorHAnsi"/>
          <w:sz w:val="20"/>
          <w:szCs w:val="20"/>
        </w:rPr>
      </w:pPr>
      <w:r w:rsidRPr="007710DB">
        <w:rPr>
          <w:rFonts w:asciiTheme="majorHAnsi" w:hAnsiTheme="majorHAnsi" w:cstheme="majorHAnsi"/>
          <w:sz w:val="20"/>
          <w:szCs w:val="20"/>
        </w:rPr>
        <w:t xml:space="preserve">1. Wypełniony i podpisany </w:t>
      </w:r>
      <w:r w:rsidRPr="007710DB">
        <w:rPr>
          <w:rFonts w:asciiTheme="majorHAnsi" w:hAnsiTheme="majorHAnsi" w:cstheme="majorHAnsi"/>
          <w:b/>
          <w:sz w:val="20"/>
          <w:szCs w:val="20"/>
        </w:rPr>
        <w:t>Formularz ofertowy</w:t>
      </w:r>
      <w:r w:rsidRPr="007710DB">
        <w:rPr>
          <w:rFonts w:asciiTheme="majorHAnsi" w:hAnsiTheme="majorHAnsi" w:cstheme="majorHAnsi"/>
          <w:sz w:val="20"/>
          <w:szCs w:val="20"/>
        </w:rPr>
        <w:t xml:space="preserve"> stanowiący załącznik nr 1 do SWZ</w:t>
      </w:r>
      <w:r w:rsidR="007710DB" w:rsidRPr="007710DB">
        <w:rPr>
          <w:rFonts w:asciiTheme="majorHAnsi" w:hAnsiTheme="majorHAnsi" w:cstheme="majorHAnsi"/>
          <w:sz w:val="20"/>
          <w:szCs w:val="20"/>
        </w:rPr>
        <w:t xml:space="preserve"> </w:t>
      </w:r>
      <w:r w:rsidRPr="007710DB">
        <w:rPr>
          <w:rFonts w:asciiTheme="majorHAnsi" w:hAnsiTheme="majorHAnsi" w:cstheme="majorHAnsi"/>
          <w:sz w:val="20"/>
          <w:szCs w:val="20"/>
        </w:rPr>
        <w:t>(</w:t>
      </w:r>
      <w:r w:rsidRPr="007710DB">
        <w:rPr>
          <w:rFonts w:asciiTheme="majorHAnsi" w:hAnsiTheme="majorHAnsi" w:cstheme="majorHAnsi"/>
          <w:bCs/>
          <w:sz w:val="20"/>
          <w:szCs w:val="20"/>
          <w:u w:val="single"/>
        </w:rPr>
        <w:t>w postaci elektronicznej opatrzony kwalifikowanym podpisem elektronicznym);</w:t>
      </w:r>
    </w:p>
    <w:p w:rsidR="00E76935" w:rsidRPr="007710DB" w:rsidRDefault="00E2601E" w:rsidP="00103186">
      <w:pPr>
        <w:pStyle w:val="Bezodstpw"/>
        <w:tabs>
          <w:tab w:val="left" w:pos="426"/>
        </w:tabs>
        <w:jc w:val="both"/>
        <w:rPr>
          <w:rFonts w:asciiTheme="majorHAnsi" w:hAnsiTheme="majorHAnsi" w:cstheme="majorHAnsi"/>
          <w:sz w:val="20"/>
          <w:szCs w:val="20"/>
        </w:rPr>
      </w:pPr>
      <w:r w:rsidRPr="007710DB">
        <w:rPr>
          <w:rFonts w:asciiTheme="majorHAnsi" w:hAnsiTheme="majorHAnsi" w:cstheme="majorHAnsi"/>
          <w:sz w:val="20"/>
          <w:szCs w:val="20"/>
        </w:rPr>
        <w:lastRenderedPageBreak/>
        <w:t xml:space="preserve">2. Wypełnione, w zakresie wskazanym przez Zamawiającego, i podpisane oświadczenie, o którym mowa w art. 125 ustawy </w:t>
      </w:r>
      <w:proofErr w:type="spellStart"/>
      <w:r w:rsidRPr="007710DB">
        <w:rPr>
          <w:rFonts w:asciiTheme="majorHAnsi" w:hAnsiTheme="majorHAnsi" w:cstheme="majorHAnsi"/>
          <w:sz w:val="20"/>
          <w:szCs w:val="20"/>
        </w:rPr>
        <w:t>Pzp</w:t>
      </w:r>
      <w:proofErr w:type="spellEnd"/>
      <w:r w:rsidRPr="007710DB">
        <w:rPr>
          <w:rFonts w:asciiTheme="majorHAnsi" w:hAnsiTheme="majorHAnsi" w:cstheme="majorHAnsi"/>
          <w:sz w:val="20"/>
          <w:szCs w:val="20"/>
        </w:rPr>
        <w:t xml:space="preserve"> (</w:t>
      </w:r>
      <w:r w:rsidRPr="007710DB">
        <w:rPr>
          <w:rFonts w:asciiTheme="majorHAnsi" w:hAnsiTheme="majorHAnsi" w:cstheme="majorHAnsi"/>
          <w:b/>
          <w:sz w:val="20"/>
          <w:szCs w:val="20"/>
        </w:rPr>
        <w:t>JEDZ</w:t>
      </w:r>
      <w:r w:rsidRPr="007710DB">
        <w:rPr>
          <w:rFonts w:asciiTheme="majorHAnsi" w:hAnsiTheme="majorHAnsi" w:cstheme="majorHAnsi"/>
          <w:sz w:val="20"/>
          <w:szCs w:val="20"/>
        </w:rPr>
        <w:t xml:space="preserve">) </w:t>
      </w:r>
      <w:r w:rsidR="007710DB" w:rsidRPr="007710DB">
        <w:rPr>
          <w:rFonts w:asciiTheme="majorHAnsi" w:hAnsiTheme="majorHAnsi" w:cstheme="majorHAnsi"/>
          <w:sz w:val="20"/>
          <w:szCs w:val="20"/>
        </w:rPr>
        <w:t xml:space="preserve">załącznik nr 3 do SWZ </w:t>
      </w:r>
      <w:r w:rsidRPr="007710DB">
        <w:rPr>
          <w:rFonts w:asciiTheme="majorHAnsi" w:hAnsiTheme="majorHAnsi" w:cstheme="majorHAnsi"/>
          <w:sz w:val="20"/>
          <w:szCs w:val="20"/>
        </w:rPr>
        <w:t>(</w:t>
      </w:r>
      <w:r w:rsidRPr="007710DB">
        <w:rPr>
          <w:rFonts w:asciiTheme="majorHAnsi" w:hAnsiTheme="majorHAnsi" w:cstheme="majorHAnsi"/>
          <w:bCs/>
          <w:sz w:val="20"/>
          <w:szCs w:val="20"/>
          <w:u w:val="single"/>
        </w:rPr>
        <w:t>w postaci elektronicznej opatrzone kwalifikowanym podpisem elektronicznym);</w:t>
      </w:r>
    </w:p>
    <w:p w:rsidR="00E701F8" w:rsidRPr="007710DB" w:rsidRDefault="00E701F8" w:rsidP="00E701F8">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2.1. </w:t>
      </w:r>
      <w:r w:rsidR="00A059E0" w:rsidRPr="007710DB">
        <w:rPr>
          <w:rFonts w:asciiTheme="majorHAnsi" w:hAnsiTheme="majorHAnsi" w:cstheme="majorHAnsi"/>
          <w:sz w:val="20"/>
          <w:szCs w:val="20"/>
        </w:rPr>
        <w:t>Oświadczenie</w:t>
      </w:r>
      <w:r w:rsidRPr="007710DB">
        <w:rPr>
          <w:rFonts w:asciiTheme="majorHAnsi" w:hAnsiTheme="majorHAnsi" w:cstheme="majorHAnsi"/>
          <w:sz w:val="20"/>
          <w:szCs w:val="20"/>
        </w:rPr>
        <w:t xml:space="preserve"> JEDZ </w:t>
      </w:r>
      <w:r w:rsidR="00A059E0" w:rsidRPr="007710DB">
        <w:rPr>
          <w:rFonts w:asciiTheme="majorHAnsi" w:hAnsiTheme="majorHAnsi" w:cstheme="majorHAnsi"/>
          <w:sz w:val="20"/>
          <w:szCs w:val="20"/>
        </w:rPr>
        <w:t xml:space="preserve">stanowi dowód potwierdzający brak podstaw wykluczenia oraz spełnianie warunków udziału w postępowaniu na dzień składania ofert, tymczasowo zastępujący wymagane przez Zamawiającego podmiotowe środki dowodowe. </w:t>
      </w:r>
    </w:p>
    <w:p w:rsidR="00E701F8" w:rsidRPr="007710DB" w:rsidRDefault="00E701F8" w:rsidP="00E701F8">
      <w:pPr>
        <w:autoSpaceDE w:val="0"/>
        <w:autoSpaceDN w:val="0"/>
        <w:adjustRightInd w:val="0"/>
        <w:jc w:val="both"/>
        <w:rPr>
          <w:rFonts w:asciiTheme="majorHAnsi" w:eastAsia="Times New Roman" w:hAnsiTheme="majorHAnsi" w:cstheme="majorHAnsi"/>
          <w:color w:val="000000"/>
          <w:sz w:val="20"/>
          <w:szCs w:val="20"/>
        </w:rPr>
      </w:pPr>
      <w:r w:rsidRPr="007710DB">
        <w:rPr>
          <w:rFonts w:asciiTheme="majorHAnsi" w:hAnsiTheme="majorHAnsi" w:cstheme="majorHAnsi"/>
          <w:sz w:val="20"/>
          <w:szCs w:val="20"/>
        </w:rPr>
        <w:t>2.2. Wykonawca wypełnia JEDZ, tworząc dokument elektroniczny. Może korzystać  z narzędzia ESPD (</w:t>
      </w:r>
      <w:hyperlink r:id="rId28" w:history="1">
        <w:r w:rsidRPr="007710DB">
          <w:rPr>
            <w:rStyle w:val="Hipercze"/>
            <w:rFonts w:asciiTheme="majorHAnsi" w:hAnsiTheme="majorHAnsi" w:cstheme="majorHAnsi"/>
            <w:color w:val="000000"/>
            <w:sz w:val="20"/>
            <w:szCs w:val="20"/>
          </w:rPr>
          <w:t>https://www.uzp.gov.pl/e-uslugi/jedz</w:t>
        </w:r>
      </w:hyperlink>
      <w:r w:rsidRPr="007710DB">
        <w:rPr>
          <w:rFonts w:asciiTheme="majorHAnsi" w:hAnsiTheme="majorHAnsi" w:cstheme="majorHAnsi"/>
          <w:color w:val="000000"/>
          <w:sz w:val="20"/>
          <w:szCs w:val="20"/>
        </w:rPr>
        <w:t xml:space="preserve"> - </w:t>
      </w:r>
      <w:r w:rsidRPr="007710DB">
        <w:rPr>
          <w:rFonts w:asciiTheme="majorHAnsi" w:hAnsiTheme="majorHAnsi" w:cstheme="majorHAnsi"/>
          <w:sz w:val="20"/>
          <w:szCs w:val="20"/>
        </w:rPr>
        <w:t xml:space="preserve">link do narzędzia:  </w:t>
      </w:r>
      <w:hyperlink r:id="rId29" w:history="1">
        <w:r w:rsidRPr="007710DB">
          <w:rPr>
            <w:rStyle w:val="Hipercze"/>
            <w:rFonts w:asciiTheme="majorHAnsi" w:hAnsiTheme="majorHAnsi" w:cstheme="majorHAnsi"/>
            <w:bCs/>
            <w:color w:val="auto"/>
            <w:sz w:val="20"/>
            <w:szCs w:val="20"/>
          </w:rPr>
          <w:t>espd.uzp.gov.pl</w:t>
        </w:r>
      </w:hyperlink>
      <w:r w:rsidRPr="007710DB">
        <w:rPr>
          <w:rFonts w:asciiTheme="majorHAnsi" w:hAnsiTheme="majorHAnsi" w:cstheme="majorHAnsi"/>
          <w:sz w:val="20"/>
          <w:szCs w:val="20"/>
        </w:rPr>
        <w:t xml:space="preserve">) lub innych dostępnych narzędzi lub oprogramowania, które umożliwiają wypełnienie JEDZ i utworzenie dokumentu elektronicznego, w szczególności w jednym z formatów </w:t>
      </w:r>
      <w:proofErr w:type="spellStart"/>
      <w:r w:rsidRPr="007710DB">
        <w:rPr>
          <w:rFonts w:asciiTheme="majorHAnsi" w:hAnsiTheme="majorHAnsi" w:cstheme="majorHAnsi"/>
          <w:sz w:val="20"/>
          <w:szCs w:val="20"/>
        </w:rPr>
        <w:t>pdf</w:t>
      </w:r>
      <w:proofErr w:type="spellEnd"/>
      <w:r w:rsidRPr="007710DB">
        <w:rPr>
          <w:rFonts w:asciiTheme="majorHAnsi" w:hAnsiTheme="majorHAnsi" w:cstheme="majorHAnsi"/>
          <w:sz w:val="20"/>
          <w:szCs w:val="20"/>
        </w:rPr>
        <w:t>, .</w:t>
      </w:r>
      <w:proofErr w:type="spellStart"/>
      <w:r w:rsidRPr="007710DB">
        <w:rPr>
          <w:rFonts w:asciiTheme="majorHAnsi" w:hAnsiTheme="majorHAnsi" w:cstheme="majorHAnsi"/>
          <w:sz w:val="20"/>
          <w:szCs w:val="20"/>
        </w:rPr>
        <w:t>doc</w:t>
      </w:r>
      <w:proofErr w:type="spellEnd"/>
      <w:r w:rsidRPr="007710DB">
        <w:rPr>
          <w:rFonts w:asciiTheme="majorHAnsi" w:hAnsiTheme="majorHAnsi" w:cstheme="majorHAnsi"/>
          <w:sz w:val="20"/>
          <w:szCs w:val="20"/>
        </w:rPr>
        <w:t>, .</w:t>
      </w:r>
      <w:proofErr w:type="spellStart"/>
      <w:r w:rsidRPr="007710DB">
        <w:rPr>
          <w:rFonts w:asciiTheme="majorHAnsi" w:hAnsiTheme="majorHAnsi" w:cstheme="majorHAnsi"/>
          <w:sz w:val="20"/>
          <w:szCs w:val="20"/>
        </w:rPr>
        <w:t>docx</w:t>
      </w:r>
      <w:proofErr w:type="spellEnd"/>
      <w:r w:rsidRPr="007710DB">
        <w:rPr>
          <w:rFonts w:asciiTheme="majorHAnsi" w:hAnsiTheme="majorHAnsi" w:cstheme="majorHAnsi"/>
          <w:sz w:val="20"/>
          <w:szCs w:val="20"/>
        </w:rPr>
        <w:t>, .</w:t>
      </w:r>
      <w:proofErr w:type="spellStart"/>
      <w:r w:rsidRPr="007710DB">
        <w:rPr>
          <w:rFonts w:asciiTheme="majorHAnsi" w:hAnsiTheme="majorHAnsi" w:cstheme="majorHAnsi"/>
          <w:sz w:val="20"/>
          <w:szCs w:val="20"/>
        </w:rPr>
        <w:t>rtf,.xps</w:t>
      </w:r>
      <w:proofErr w:type="spellEnd"/>
      <w:r w:rsidRPr="007710DB">
        <w:rPr>
          <w:rFonts w:asciiTheme="majorHAnsi" w:hAnsiTheme="majorHAnsi" w:cstheme="majorHAnsi"/>
          <w:sz w:val="20"/>
          <w:szCs w:val="20"/>
        </w:rPr>
        <w:t>, .</w:t>
      </w:r>
      <w:proofErr w:type="spellStart"/>
      <w:r w:rsidRPr="007710DB">
        <w:rPr>
          <w:rFonts w:asciiTheme="majorHAnsi" w:hAnsiTheme="majorHAnsi" w:cstheme="majorHAnsi"/>
          <w:sz w:val="20"/>
          <w:szCs w:val="20"/>
        </w:rPr>
        <w:t>odt</w:t>
      </w:r>
      <w:proofErr w:type="spellEnd"/>
      <w:r w:rsidRPr="007710DB">
        <w:rPr>
          <w:rFonts w:asciiTheme="majorHAnsi" w:hAnsiTheme="majorHAnsi" w:cstheme="majorHAnsi"/>
          <w:sz w:val="20"/>
          <w:szCs w:val="20"/>
        </w:rPr>
        <w:t>.</w:t>
      </w:r>
    </w:p>
    <w:p w:rsidR="00E701F8" w:rsidRPr="007710DB" w:rsidRDefault="00E701F8" w:rsidP="00E701F8">
      <w:pPr>
        <w:pStyle w:val="Bezodstpw"/>
        <w:numPr>
          <w:ilvl w:val="1"/>
          <w:numId w:val="23"/>
        </w:numPr>
        <w:jc w:val="both"/>
        <w:rPr>
          <w:rFonts w:asciiTheme="majorHAnsi" w:hAnsiTheme="majorHAnsi" w:cstheme="majorHAnsi"/>
          <w:color w:val="auto"/>
          <w:sz w:val="20"/>
          <w:szCs w:val="20"/>
        </w:rPr>
      </w:pPr>
      <w:r w:rsidRPr="007710DB">
        <w:rPr>
          <w:rFonts w:asciiTheme="majorHAnsi" w:hAnsiTheme="majorHAnsi" w:cstheme="majorHAnsi"/>
          <w:bCs/>
          <w:color w:val="auto"/>
          <w:sz w:val="20"/>
          <w:szCs w:val="20"/>
        </w:rPr>
        <w:t xml:space="preserve">W JEDZ należy wypełnić wskazane niewykreślone części: </w:t>
      </w:r>
    </w:p>
    <w:p w:rsidR="00E701F8" w:rsidRPr="007710DB" w:rsidRDefault="00E701F8" w:rsidP="00E701F8">
      <w:pPr>
        <w:pStyle w:val="Bezodstpw"/>
        <w:jc w:val="both"/>
        <w:rPr>
          <w:rFonts w:asciiTheme="majorHAnsi" w:hAnsiTheme="majorHAnsi" w:cstheme="majorHAnsi"/>
          <w:bCs/>
          <w:color w:val="auto"/>
          <w:sz w:val="20"/>
          <w:szCs w:val="20"/>
        </w:rPr>
      </w:pPr>
      <w:r w:rsidRPr="007710DB">
        <w:rPr>
          <w:rFonts w:asciiTheme="majorHAnsi" w:hAnsiTheme="majorHAnsi" w:cstheme="majorHAnsi"/>
          <w:bCs/>
          <w:color w:val="auto"/>
          <w:sz w:val="20"/>
          <w:szCs w:val="20"/>
        </w:rPr>
        <w:t xml:space="preserve">- wskazane niewykreślone pola w część II </w:t>
      </w:r>
    </w:p>
    <w:p w:rsidR="00E701F8" w:rsidRPr="007710DB" w:rsidRDefault="00E701F8" w:rsidP="00E701F8">
      <w:pPr>
        <w:pStyle w:val="Bezodstpw"/>
        <w:jc w:val="both"/>
        <w:rPr>
          <w:rFonts w:asciiTheme="majorHAnsi" w:hAnsiTheme="majorHAnsi" w:cstheme="majorHAnsi"/>
          <w:bCs/>
          <w:color w:val="auto"/>
          <w:sz w:val="20"/>
          <w:szCs w:val="20"/>
        </w:rPr>
      </w:pPr>
      <w:r w:rsidRPr="007710DB">
        <w:rPr>
          <w:rFonts w:asciiTheme="majorHAnsi" w:hAnsiTheme="majorHAnsi" w:cstheme="majorHAnsi"/>
          <w:bCs/>
          <w:color w:val="auto"/>
          <w:sz w:val="20"/>
          <w:szCs w:val="20"/>
        </w:rPr>
        <w:t xml:space="preserve">- wskazane niewykreślone pola w część III </w:t>
      </w:r>
    </w:p>
    <w:p w:rsidR="00E701F8" w:rsidRPr="007710DB" w:rsidRDefault="00E701F8" w:rsidP="00E701F8">
      <w:pPr>
        <w:pStyle w:val="Bezodstpw"/>
        <w:jc w:val="both"/>
        <w:rPr>
          <w:rFonts w:asciiTheme="majorHAnsi" w:hAnsiTheme="majorHAnsi" w:cstheme="majorHAnsi"/>
          <w:bCs/>
          <w:color w:val="auto"/>
          <w:sz w:val="20"/>
          <w:szCs w:val="20"/>
        </w:rPr>
      </w:pPr>
      <w:r w:rsidRPr="007710DB">
        <w:rPr>
          <w:rFonts w:asciiTheme="majorHAnsi" w:hAnsiTheme="majorHAnsi" w:cstheme="majorHAnsi"/>
          <w:bCs/>
          <w:color w:val="auto"/>
          <w:sz w:val="20"/>
          <w:szCs w:val="20"/>
        </w:rPr>
        <w:t xml:space="preserve">- w części IV należy wypełnić tylko </w:t>
      </w:r>
      <w:r w:rsidRPr="007710DB">
        <w:rPr>
          <w:rFonts w:asciiTheme="majorHAnsi" w:hAnsiTheme="majorHAnsi" w:cstheme="majorHAnsi"/>
          <w:color w:val="auto"/>
          <w:sz w:val="20"/>
          <w:szCs w:val="20"/>
        </w:rPr>
        <w:t>pole alfa</w:t>
      </w:r>
      <w:r w:rsidRPr="007710DB">
        <w:rPr>
          <w:rFonts w:asciiTheme="majorHAnsi" w:hAnsiTheme="majorHAnsi" w:cstheme="majorHAnsi"/>
          <w:bCs/>
          <w:color w:val="auto"/>
          <w:sz w:val="20"/>
          <w:szCs w:val="20"/>
        </w:rPr>
        <w:t>(ogólne oświadczenie dotyczące wszystkich  kryteriów kwalifikacji)</w:t>
      </w:r>
    </w:p>
    <w:p w:rsidR="00E701F8" w:rsidRPr="007710DB" w:rsidRDefault="00E701F8" w:rsidP="00E701F8">
      <w:pPr>
        <w:pStyle w:val="Bezodstpw"/>
        <w:jc w:val="both"/>
        <w:rPr>
          <w:rFonts w:asciiTheme="majorHAnsi" w:hAnsiTheme="majorHAnsi" w:cstheme="majorHAnsi"/>
          <w:color w:val="auto"/>
          <w:sz w:val="20"/>
          <w:szCs w:val="20"/>
        </w:rPr>
      </w:pPr>
      <w:r w:rsidRPr="007710DB">
        <w:rPr>
          <w:rFonts w:asciiTheme="majorHAnsi" w:hAnsiTheme="majorHAnsi" w:cstheme="majorHAnsi"/>
          <w:bCs/>
          <w:color w:val="auto"/>
          <w:sz w:val="20"/>
          <w:szCs w:val="20"/>
        </w:rPr>
        <w:t xml:space="preserve">- część VI oświadczenia końcowe (należy wypełnić wykropkowane pola oraz </w:t>
      </w:r>
      <w:r w:rsidRPr="007710DB">
        <w:rPr>
          <w:rFonts w:asciiTheme="majorHAnsi" w:hAnsiTheme="majorHAnsi" w:cstheme="majorHAnsi"/>
          <w:color w:val="auto"/>
          <w:sz w:val="20"/>
          <w:szCs w:val="20"/>
        </w:rPr>
        <w:t>podpisać kwalifikowanym podpisem elektronicznym).</w:t>
      </w:r>
    </w:p>
    <w:p w:rsidR="00103186" w:rsidRPr="007710DB" w:rsidRDefault="00103186" w:rsidP="00103186">
      <w:pPr>
        <w:pStyle w:val="Bezodstpw"/>
        <w:tabs>
          <w:tab w:val="left" w:pos="426"/>
        </w:tabs>
        <w:jc w:val="both"/>
        <w:rPr>
          <w:rFonts w:asciiTheme="majorHAnsi" w:hAnsiTheme="majorHAnsi" w:cstheme="majorHAnsi"/>
          <w:color w:val="000000" w:themeColor="text1"/>
          <w:sz w:val="20"/>
          <w:szCs w:val="20"/>
        </w:rPr>
      </w:pPr>
      <w:r w:rsidRPr="007710DB">
        <w:rPr>
          <w:rFonts w:asciiTheme="majorHAnsi" w:hAnsiTheme="majorHAnsi" w:cstheme="majorHAnsi"/>
          <w:b/>
          <w:bCs/>
          <w:color w:val="000000" w:themeColor="text1"/>
          <w:sz w:val="20"/>
          <w:szCs w:val="20"/>
        </w:rPr>
        <w:t>3.</w:t>
      </w:r>
      <w:r w:rsidRPr="007710DB">
        <w:rPr>
          <w:rFonts w:asciiTheme="majorHAnsi" w:hAnsiTheme="majorHAnsi" w:cstheme="majorHAnsi"/>
          <w:bCs/>
          <w:color w:val="000000" w:themeColor="text1"/>
          <w:sz w:val="20"/>
          <w:szCs w:val="20"/>
        </w:rPr>
        <w:t xml:space="preserve"> </w:t>
      </w:r>
      <w:r w:rsidRPr="007710DB">
        <w:rPr>
          <w:rFonts w:asciiTheme="majorHAnsi" w:hAnsiTheme="majorHAnsi" w:cstheme="majorHAnsi"/>
          <w:b/>
          <w:bCs/>
          <w:color w:val="000000" w:themeColor="text1"/>
          <w:sz w:val="20"/>
          <w:szCs w:val="20"/>
        </w:rPr>
        <w:t>oświadczenie</w:t>
      </w:r>
      <w:r w:rsidR="005F5E9A" w:rsidRPr="007710DB">
        <w:rPr>
          <w:rFonts w:asciiTheme="majorHAnsi" w:hAnsiTheme="majorHAnsi" w:cstheme="majorHAnsi"/>
          <w:b/>
          <w:bCs/>
          <w:color w:val="000000" w:themeColor="text1"/>
          <w:sz w:val="20"/>
          <w:szCs w:val="20"/>
        </w:rPr>
        <w:t xml:space="preserve"> Wykonawcy </w:t>
      </w:r>
      <w:r w:rsidR="005F5E9A" w:rsidRPr="007710DB">
        <w:rPr>
          <w:rFonts w:asciiTheme="majorHAnsi" w:hAnsiTheme="majorHAnsi" w:cstheme="majorHAnsi"/>
          <w:b/>
          <w:color w:val="000000" w:themeColor="text1"/>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Pr="007710DB">
        <w:rPr>
          <w:rFonts w:asciiTheme="majorHAnsi" w:hAnsiTheme="majorHAnsi" w:cstheme="majorHAnsi"/>
          <w:b/>
          <w:bCs/>
          <w:color w:val="000000" w:themeColor="text1"/>
          <w:sz w:val="20"/>
          <w:szCs w:val="20"/>
        </w:rPr>
        <w:t xml:space="preserve"> – zgodnie z załącznikiem nr </w:t>
      </w:r>
      <w:r w:rsidR="005F5E9A" w:rsidRPr="007710DB">
        <w:rPr>
          <w:rFonts w:asciiTheme="majorHAnsi" w:hAnsiTheme="majorHAnsi" w:cstheme="majorHAnsi"/>
          <w:b/>
          <w:bCs/>
          <w:color w:val="000000" w:themeColor="text1"/>
          <w:sz w:val="20"/>
          <w:szCs w:val="20"/>
        </w:rPr>
        <w:t>4</w:t>
      </w:r>
      <w:r w:rsidRPr="007710DB">
        <w:rPr>
          <w:rFonts w:asciiTheme="majorHAnsi" w:hAnsiTheme="majorHAnsi" w:cstheme="majorHAnsi"/>
          <w:b/>
          <w:bCs/>
          <w:color w:val="000000" w:themeColor="text1"/>
          <w:sz w:val="20"/>
          <w:szCs w:val="20"/>
        </w:rPr>
        <w:t xml:space="preserve"> do SWZ </w:t>
      </w:r>
      <w:r w:rsidRPr="007710DB">
        <w:rPr>
          <w:rFonts w:asciiTheme="majorHAnsi" w:hAnsiTheme="majorHAnsi" w:cstheme="majorHAnsi"/>
          <w:color w:val="000000" w:themeColor="text1"/>
          <w:sz w:val="20"/>
          <w:szCs w:val="20"/>
        </w:rPr>
        <w:t>(</w:t>
      </w:r>
      <w:r w:rsidRPr="007710DB">
        <w:rPr>
          <w:rFonts w:asciiTheme="majorHAnsi" w:hAnsiTheme="majorHAnsi" w:cstheme="majorHAnsi"/>
          <w:bCs/>
          <w:color w:val="000000" w:themeColor="text1"/>
          <w:sz w:val="20"/>
          <w:szCs w:val="20"/>
          <w:u w:val="single"/>
        </w:rPr>
        <w:t>w postaci elektronicznej opatrzone kwalifikowanym podpisem elektronicznym)</w:t>
      </w:r>
      <w:r w:rsidRPr="007710DB">
        <w:rPr>
          <w:rFonts w:asciiTheme="majorHAnsi" w:hAnsiTheme="majorHAnsi" w:cstheme="majorHAnsi"/>
          <w:b/>
          <w:bCs/>
          <w:color w:val="000000" w:themeColor="text1"/>
          <w:sz w:val="20"/>
          <w:szCs w:val="20"/>
        </w:rPr>
        <w:t xml:space="preserve">. </w:t>
      </w:r>
      <w:r w:rsidRPr="007710DB">
        <w:rPr>
          <w:rFonts w:asciiTheme="majorHAnsi" w:hAnsiTheme="majorHAnsi" w:cstheme="majorHAnsi"/>
          <w:color w:val="000000" w:themeColor="text1"/>
          <w:sz w:val="20"/>
          <w:szCs w:val="20"/>
        </w:rPr>
        <w:t>Oświadczenie Wykonawcy ma potwierdzać,</w:t>
      </w:r>
      <w:r w:rsidRPr="007710DB">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7710DB">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7710DB">
        <w:rPr>
          <w:rFonts w:asciiTheme="majorHAnsi" w:hAnsiTheme="majorHAnsi" w:cstheme="majorHAnsi"/>
          <w:b/>
          <w:bCs/>
          <w:color w:val="000000" w:themeColor="text1"/>
          <w:sz w:val="20"/>
          <w:szCs w:val="20"/>
        </w:rPr>
        <w:t>.</w:t>
      </w:r>
    </w:p>
    <w:p w:rsidR="00E2601E" w:rsidRPr="007710DB" w:rsidRDefault="00103186" w:rsidP="00E2601E">
      <w:pPr>
        <w:pStyle w:val="Bezodstpw"/>
        <w:jc w:val="both"/>
        <w:rPr>
          <w:rFonts w:asciiTheme="majorHAnsi" w:hAnsiTheme="majorHAnsi" w:cstheme="majorHAnsi"/>
          <w:sz w:val="20"/>
          <w:szCs w:val="20"/>
        </w:rPr>
      </w:pPr>
      <w:r w:rsidRPr="007710DB">
        <w:rPr>
          <w:rFonts w:asciiTheme="majorHAnsi" w:hAnsiTheme="majorHAnsi" w:cstheme="majorHAnsi"/>
          <w:b/>
          <w:sz w:val="20"/>
          <w:szCs w:val="20"/>
        </w:rPr>
        <w:t>4</w:t>
      </w:r>
      <w:r w:rsidR="00E2601E" w:rsidRPr="007710DB">
        <w:rPr>
          <w:rFonts w:asciiTheme="majorHAnsi" w:hAnsiTheme="majorHAnsi" w:cstheme="majorHAnsi"/>
          <w:b/>
          <w:sz w:val="20"/>
          <w:szCs w:val="20"/>
        </w:rPr>
        <w:t>.</w:t>
      </w:r>
      <w:r w:rsidR="00E2601E" w:rsidRPr="007710DB">
        <w:rPr>
          <w:rFonts w:asciiTheme="majorHAnsi" w:hAnsiTheme="majorHAnsi" w:cstheme="majorHAnsi"/>
          <w:sz w:val="20"/>
          <w:szCs w:val="20"/>
        </w:rPr>
        <w:t xml:space="preserve"> </w:t>
      </w:r>
      <w:r w:rsidR="00E2601E" w:rsidRPr="007710DB">
        <w:rPr>
          <w:rFonts w:asciiTheme="majorHAnsi" w:hAnsiTheme="majorHAnsi" w:cstheme="majorHAnsi"/>
          <w:b/>
          <w:bCs/>
          <w:sz w:val="20"/>
          <w:szCs w:val="20"/>
        </w:rPr>
        <w:t>W przypadku wspólnego ubiegania się o zamówienie wykonawcy przedstawiają:</w:t>
      </w:r>
    </w:p>
    <w:p w:rsidR="00EC7DD7" w:rsidRPr="007710DB" w:rsidRDefault="00EC7DD7" w:rsidP="00EC7DD7">
      <w:pPr>
        <w:suppressAutoHyphens/>
        <w:spacing w:line="240" w:lineRule="auto"/>
        <w:jc w:val="both"/>
        <w:rPr>
          <w:rFonts w:asciiTheme="majorHAnsi" w:eastAsia="Times New Roman" w:hAnsiTheme="majorHAnsi" w:cstheme="majorHAnsi"/>
          <w:sz w:val="20"/>
          <w:szCs w:val="20"/>
          <w:lang w:eastAsia="zh-CN"/>
        </w:rPr>
      </w:pPr>
      <w:r w:rsidRPr="007710DB">
        <w:rPr>
          <w:rFonts w:asciiTheme="majorHAnsi" w:eastAsia="Times New Roman" w:hAnsiTheme="majorHAnsi" w:cstheme="majorHAnsi"/>
          <w:sz w:val="20"/>
          <w:szCs w:val="20"/>
          <w:lang w:eastAsia="zh-CN"/>
        </w:rPr>
        <w:t xml:space="preserve">4.1. Oświadczenie JEDZ składa każdy z wykonawców wspólnie ubiegających się o zamówienie. Oświadczenie to ma potwierdzać brak podstaw do wykluczenia oraz spełnianie warunków udziału w postepowaniu w zakresie, w jakim  każdy z Wykonawców wykazuje spełnianie warunków udziału w postepowaniu. 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w:t>
      </w:r>
      <w:proofErr w:type="spellStart"/>
      <w:r w:rsidRPr="007710DB">
        <w:rPr>
          <w:rFonts w:asciiTheme="majorHAnsi" w:eastAsia="Times New Roman" w:hAnsiTheme="majorHAnsi" w:cstheme="majorHAnsi"/>
          <w:sz w:val="20"/>
          <w:szCs w:val="20"/>
          <w:lang w:eastAsia="zh-CN"/>
        </w:rPr>
        <w:t>Pzp</w:t>
      </w:r>
      <w:proofErr w:type="spellEnd"/>
      <w:r w:rsidRPr="007710DB">
        <w:rPr>
          <w:rFonts w:asciiTheme="majorHAnsi" w:eastAsia="Times New Roman" w:hAnsiTheme="majorHAnsi" w:cstheme="majorHAnsi"/>
          <w:sz w:val="20"/>
          <w:szCs w:val="20"/>
          <w:lang w:eastAsia="zh-CN"/>
        </w:rPr>
        <w:t>.</w:t>
      </w:r>
    </w:p>
    <w:p w:rsidR="00EC7DD7" w:rsidRPr="007710DB" w:rsidRDefault="00EC7DD7" w:rsidP="00EC7DD7">
      <w:pPr>
        <w:tabs>
          <w:tab w:val="left" w:pos="426"/>
        </w:tabs>
        <w:suppressAutoHyphens/>
        <w:spacing w:line="240" w:lineRule="auto"/>
        <w:jc w:val="both"/>
        <w:rPr>
          <w:rFonts w:asciiTheme="majorHAnsi" w:eastAsia="Times New Roman" w:hAnsiTheme="majorHAnsi" w:cstheme="majorHAnsi"/>
          <w:color w:val="000000" w:themeColor="text1"/>
          <w:sz w:val="20"/>
          <w:szCs w:val="20"/>
          <w:lang w:eastAsia="zh-CN"/>
        </w:rPr>
      </w:pPr>
      <w:r w:rsidRPr="007710DB">
        <w:rPr>
          <w:rFonts w:asciiTheme="majorHAnsi" w:eastAsia="Times New Roman" w:hAnsiTheme="majorHAnsi" w:cstheme="majorHAnsi"/>
          <w:color w:val="000000" w:themeColor="text1"/>
          <w:sz w:val="20"/>
          <w:szCs w:val="20"/>
          <w:lang w:eastAsia="zh-CN"/>
        </w:rPr>
        <w:t xml:space="preserve">4.2. </w:t>
      </w:r>
      <w:r w:rsidRPr="007710DB">
        <w:rPr>
          <w:rFonts w:asciiTheme="majorHAnsi" w:eastAsia="Times New Roman" w:hAnsiTheme="majorHAnsi" w:cstheme="majorHAnsi"/>
          <w:bCs/>
          <w:color w:val="000000" w:themeColor="text1"/>
          <w:sz w:val="20"/>
          <w:szCs w:val="20"/>
          <w:lang w:eastAsia="zh-CN"/>
        </w:rPr>
        <w:t xml:space="preserve">oświadczenie </w:t>
      </w:r>
      <w:r w:rsidRPr="007710DB">
        <w:rPr>
          <w:rFonts w:asciiTheme="majorHAnsi" w:eastAsia="Times New Roman" w:hAnsiTheme="majorHAnsi" w:cstheme="majorHAnsi"/>
          <w:color w:val="000000" w:themeColor="text1"/>
          <w:sz w:val="20"/>
          <w:szCs w:val="20"/>
          <w:lang w:eastAsia="zh-CN"/>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7710DB">
        <w:rPr>
          <w:rFonts w:asciiTheme="majorHAnsi" w:eastAsia="Times New Roman" w:hAnsiTheme="majorHAnsi" w:cstheme="majorHAnsi"/>
          <w:bCs/>
          <w:color w:val="000000" w:themeColor="text1"/>
          <w:sz w:val="20"/>
          <w:szCs w:val="20"/>
          <w:lang w:eastAsia="zh-CN"/>
        </w:rPr>
        <w:t>– zgodnie z załącznikiem nr 4 do SWZ</w:t>
      </w:r>
      <w:r w:rsidRPr="007710DB">
        <w:rPr>
          <w:rFonts w:asciiTheme="majorHAnsi" w:eastAsia="Times New Roman" w:hAnsiTheme="majorHAnsi" w:cstheme="majorHAnsi"/>
          <w:b/>
          <w:bCs/>
          <w:color w:val="000000" w:themeColor="text1"/>
          <w:sz w:val="20"/>
          <w:szCs w:val="20"/>
          <w:lang w:eastAsia="zh-CN"/>
        </w:rPr>
        <w:t xml:space="preserve"> - </w:t>
      </w:r>
      <w:r w:rsidRPr="007710DB">
        <w:rPr>
          <w:rFonts w:asciiTheme="majorHAnsi" w:eastAsia="Times New Roman" w:hAnsiTheme="majorHAnsi" w:cstheme="majorHAnsi"/>
          <w:color w:val="000000" w:themeColor="text1"/>
          <w:sz w:val="20"/>
          <w:szCs w:val="20"/>
          <w:lang w:eastAsia="zh-CN"/>
        </w:rPr>
        <w:t>składa każdy                z wykonawców wspólnie ubiegających się o zamówienie. Oświadczenie Wykonawcy ma potwierdzać,</w:t>
      </w:r>
      <w:r w:rsidRPr="007710DB">
        <w:rPr>
          <w:rFonts w:asciiTheme="majorHAnsi" w:eastAsia="Times New Roman" w:hAnsiTheme="majorHAnsi" w:cstheme="majorHAnsi"/>
          <w:bCs/>
          <w:color w:val="000000" w:themeColor="text1"/>
          <w:sz w:val="20"/>
          <w:szCs w:val="20"/>
          <w:lang w:eastAsia="zh-CN"/>
        </w:rPr>
        <w:t xml:space="preserve"> że nie zachodzą wobec niego podstawy wykluczenia przewidziane w: art. 5k rozporządzenia (UE) 833/2014 w brzmieniu nadanym rozporządzeniem 2022/576 (UE) oraz w art. 7 ust. 1 </w:t>
      </w:r>
      <w:r w:rsidRPr="007710DB">
        <w:rPr>
          <w:rFonts w:asciiTheme="majorHAnsi" w:eastAsia="Times New Roman" w:hAnsiTheme="majorHAnsi" w:cstheme="majorHAnsi"/>
          <w:bCs/>
          <w:i/>
          <w:color w:val="000000" w:themeColor="text1"/>
          <w:sz w:val="20"/>
          <w:szCs w:val="20"/>
          <w:lang w:eastAsia="zh-CN"/>
        </w:rPr>
        <w:t>Ustawy z dnia 13 kwietnia 2022 o szczególnych rozwiązaniach w zakresie przeciwdziałania wspieraniu agresji na Ukrainę oraz służących ochronie bezpieczeństwa narodowego</w:t>
      </w:r>
      <w:r w:rsidRPr="007710DB">
        <w:rPr>
          <w:rFonts w:asciiTheme="majorHAnsi" w:eastAsia="Times New Roman" w:hAnsiTheme="majorHAnsi" w:cstheme="majorHAnsi"/>
          <w:b/>
          <w:bCs/>
          <w:color w:val="000000" w:themeColor="text1"/>
          <w:sz w:val="20"/>
          <w:szCs w:val="20"/>
          <w:lang w:eastAsia="zh-CN"/>
        </w:rPr>
        <w:t>.</w:t>
      </w:r>
      <w:r w:rsidRPr="007710DB">
        <w:rPr>
          <w:rFonts w:asciiTheme="majorHAnsi" w:eastAsia="Times New Roman" w:hAnsiTheme="majorHAnsi" w:cstheme="majorHAnsi"/>
          <w:color w:val="000000" w:themeColor="text1"/>
          <w:sz w:val="20"/>
          <w:szCs w:val="20"/>
          <w:lang w:eastAsia="zh-CN"/>
        </w:rPr>
        <w:t xml:space="preserve"> </w:t>
      </w:r>
    </w:p>
    <w:p w:rsidR="00E2601E" w:rsidRPr="007710DB" w:rsidRDefault="00EC7DD7" w:rsidP="00E2601E">
      <w:pPr>
        <w:pStyle w:val="Bezodstpw"/>
        <w:jc w:val="both"/>
        <w:rPr>
          <w:rFonts w:asciiTheme="majorHAnsi" w:hAnsiTheme="majorHAnsi" w:cstheme="majorHAnsi"/>
          <w:sz w:val="20"/>
          <w:szCs w:val="20"/>
        </w:rPr>
      </w:pPr>
      <w:r w:rsidRPr="007710DB">
        <w:rPr>
          <w:rFonts w:asciiTheme="majorHAnsi" w:hAnsiTheme="majorHAnsi" w:cstheme="majorHAnsi"/>
          <w:b/>
          <w:sz w:val="20"/>
          <w:szCs w:val="20"/>
        </w:rPr>
        <w:t>5</w:t>
      </w:r>
      <w:r w:rsidR="00E2601E" w:rsidRPr="007710DB">
        <w:rPr>
          <w:rFonts w:asciiTheme="majorHAnsi" w:hAnsiTheme="majorHAnsi" w:cstheme="majorHAnsi"/>
          <w:b/>
          <w:sz w:val="20"/>
          <w:szCs w:val="20"/>
        </w:rPr>
        <w:t>.</w:t>
      </w:r>
      <w:r w:rsidR="00E2601E" w:rsidRPr="007710DB">
        <w:rPr>
          <w:rFonts w:asciiTheme="majorHAnsi" w:hAnsiTheme="majorHAnsi" w:cstheme="majorHAnsi"/>
          <w:sz w:val="20"/>
          <w:szCs w:val="20"/>
        </w:rPr>
        <w:t xml:space="preserve"> </w:t>
      </w:r>
      <w:r w:rsidR="00E2601E" w:rsidRPr="007710DB">
        <w:rPr>
          <w:rFonts w:asciiTheme="majorHAnsi" w:hAnsiTheme="majorHAnsi" w:cstheme="majorHAnsi"/>
          <w:b/>
          <w:sz w:val="20"/>
          <w:szCs w:val="20"/>
        </w:rPr>
        <w:t>Pełnomocnictwo upoważniające do złożenia oferty</w:t>
      </w:r>
      <w:r w:rsidR="00E2601E" w:rsidRPr="007710DB">
        <w:rPr>
          <w:rFonts w:asciiTheme="majorHAnsi" w:hAnsiTheme="majorHAnsi" w:cstheme="majorHAnsi"/>
          <w:sz w:val="20"/>
          <w:szCs w:val="20"/>
        </w:rPr>
        <w:t xml:space="preserve"> - o ile ofertę składa pełnomocnik (podpisane zgodnie z informacją zawartą w pkt </w:t>
      </w:r>
      <w:r w:rsidR="003032B4" w:rsidRPr="007710DB">
        <w:rPr>
          <w:rFonts w:asciiTheme="majorHAnsi" w:hAnsiTheme="majorHAnsi" w:cstheme="majorHAnsi"/>
          <w:sz w:val="20"/>
          <w:szCs w:val="20"/>
        </w:rPr>
        <w:t>III poniżej</w:t>
      </w:r>
      <w:r w:rsidR="00E2601E" w:rsidRPr="007710DB">
        <w:rPr>
          <w:rFonts w:asciiTheme="majorHAnsi" w:hAnsiTheme="majorHAnsi" w:cstheme="majorHAnsi"/>
          <w:sz w:val="20"/>
          <w:szCs w:val="20"/>
        </w:rPr>
        <w:t>).</w:t>
      </w:r>
    </w:p>
    <w:p w:rsidR="0097106E" w:rsidRPr="007710DB" w:rsidRDefault="00EC7DD7">
      <w:pPr>
        <w:pStyle w:val="Bezodstpw"/>
        <w:jc w:val="both"/>
        <w:rPr>
          <w:rFonts w:asciiTheme="majorHAnsi" w:hAnsiTheme="majorHAnsi" w:cstheme="majorHAnsi"/>
          <w:sz w:val="20"/>
          <w:szCs w:val="20"/>
        </w:rPr>
      </w:pPr>
      <w:r w:rsidRPr="007710DB">
        <w:rPr>
          <w:rFonts w:asciiTheme="majorHAnsi" w:hAnsiTheme="majorHAnsi" w:cstheme="majorHAnsi"/>
          <w:b/>
          <w:sz w:val="20"/>
          <w:szCs w:val="20"/>
        </w:rPr>
        <w:t>6</w:t>
      </w:r>
      <w:r w:rsidR="00E2601E" w:rsidRPr="007710DB">
        <w:rPr>
          <w:rFonts w:asciiTheme="majorHAnsi" w:hAnsiTheme="majorHAnsi" w:cstheme="majorHAnsi"/>
          <w:b/>
          <w:sz w:val="20"/>
          <w:szCs w:val="20"/>
        </w:rPr>
        <w:t>.</w:t>
      </w:r>
      <w:r w:rsidR="00E2601E" w:rsidRPr="007710DB">
        <w:rPr>
          <w:rFonts w:asciiTheme="majorHAnsi" w:hAnsiTheme="majorHAnsi" w:cstheme="majorHAnsi"/>
          <w:sz w:val="20"/>
          <w:szCs w:val="20"/>
        </w:rPr>
        <w:t xml:space="preserve"> </w:t>
      </w:r>
      <w:r w:rsidR="00E2601E" w:rsidRPr="007710DB">
        <w:rPr>
          <w:rFonts w:asciiTheme="majorHAnsi" w:hAnsiTheme="majorHAnsi" w:cstheme="majorHAnsi"/>
          <w:b/>
          <w:sz w:val="20"/>
          <w:szCs w:val="20"/>
        </w:rPr>
        <w:t>Pełnomocnictwo dla pełnomocnika do reprezentowania w postępowaniu Wykonawców wspólnie ubiegających się o udzielenie zamówienia</w:t>
      </w:r>
      <w:r w:rsidR="00E2601E" w:rsidRPr="007710DB">
        <w:rPr>
          <w:rFonts w:asciiTheme="majorHAnsi" w:hAnsiTheme="majorHAnsi" w:cstheme="majorHAnsi"/>
          <w:sz w:val="20"/>
          <w:szCs w:val="20"/>
        </w:rPr>
        <w:t xml:space="preserve"> - dotyczy ofert składanych przez Wykonawców wspólnie ubiegających się o udzielenie zamówienia (podpisane zgodnie z informacją zawartą w pkt </w:t>
      </w:r>
      <w:r w:rsidR="003032B4" w:rsidRPr="007710DB">
        <w:rPr>
          <w:rFonts w:asciiTheme="majorHAnsi" w:hAnsiTheme="majorHAnsi" w:cstheme="majorHAnsi"/>
          <w:sz w:val="20"/>
          <w:szCs w:val="20"/>
        </w:rPr>
        <w:t>III poniżej</w:t>
      </w:r>
      <w:r w:rsidR="00E2601E" w:rsidRPr="007710DB">
        <w:rPr>
          <w:rFonts w:asciiTheme="majorHAnsi" w:hAnsiTheme="majorHAnsi" w:cstheme="majorHAnsi"/>
          <w:sz w:val="20"/>
          <w:szCs w:val="20"/>
        </w:rPr>
        <w:t>).</w:t>
      </w:r>
    </w:p>
    <w:p w:rsidR="00E2601E" w:rsidRPr="007710DB" w:rsidRDefault="001D301A">
      <w:pPr>
        <w:pStyle w:val="Bezodstpw"/>
        <w:jc w:val="both"/>
        <w:rPr>
          <w:rFonts w:asciiTheme="majorHAnsi" w:hAnsiTheme="majorHAnsi" w:cstheme="majorHAnsi"/>
          <w:b/>
          <w:sz w:val="20"/>
          <w:szCs w:val="20"/>
          <w:u w:val="single"/>
        </w:rPr>
      </w:pPr>
      <w:r w:rsidRPr="007710DB">
        <w:rPr>
          <w:rFonts w:asciiTheme="majorHAnsi" w:hAnsiTheme="majorHAnsi" w:cstheme="majorHAnsi"/>
          <w:b/>
          <w:sz w:val="20"/>
          <w:szCs w:val="20"/>
          <w:u w:val="single"/>
        </w:rPr>
        <w:t>II. Dokumenty składane na wezwanie Zamawiającego</w:t>
      </w:r>
    </w:p>
    <w:p w:rsidR="00632805" w:rsidRPr="007710DB" w:rsidRDefault="003466FF">
      <w:pPr>
        <w:pStyle w:val="Bezodstpw"/>
        <w:jc w:val="both"/>
        <w:rPr>
          <w:rFonts w:asciiTheme="majorHAnsi" w:hAnsiTheme="majorHAnsi" w:cstheme="majorHAnsi"/>
          <w:bCs/>
          <w:sz w:val="20"/>
          <w:szCs w:val="20"/>
        </w:rPr>
      </w:pPr>
      <w:r w:rsidRPr="007710DB">
        <w:rPr>
          <w:rFonts w:asciiTheme="majorHAnsi" w:hAnsiTheme="majorHAnsi" w:cstheme="majorHAnsi"/>
          <w:bCs/>
          <w:sz w:val="20"/>
          <w:szCs w:val="20"/>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267847" w:rsidRPr="007710DB" w:rsidRDefault="00971820" w:rsidP="003E68BC">
      <w:pPr>
        <w:pStyle w:val="DocumentMap"/>
        <w:jc w:val="both"/>
        <w:rPr>
          <w:rFonts w:asciiTheme="majorHAnsi" w:hAnsiTheme="majorHAnsi" w:cstheme="majorHAnsi"/>
          <w:b/>
          <w:bCs/>
          <w:sz w:val="20"/>
        </w:rPr>
      </w:pPr>
      <w:r w:rsidRPr="007710DB">
        <w:rPr>
          <w:rFonts w:asciiTheme="majorHAnsi" w:hAnsiTheme="majorHAnsi" w:cstheme="majorHAnsi"/>
          <w:b/>
          <w:sz w:val="20"/>
        </w:rPr>
        <w:t>1</w:t>
      </w:r>
      <w:r w:rsidR="0061073A" w:rsidRPr="007710DB">
        <w:rPr>
          <w:rFonts w:asciiTheme="majorHAnsi" w:hAnsiTheme="majorHAnsi" w:cstheme="majorHAnsi"/>
          <w:b/>
          <w:sz w:val="20"/>
        </w:rPr>
        <w:t xml:space="preserve">. </w:t>
      </w:r>
      <w:r w:rsidR="0061073A" w:rsidRPr="007710DB">
        <w:rPr>
          <w:rFonts w:asciiTheme="majorHAnsi" w:hAnsiTheme="majorHAnsi" w:cstheme="majorHAnsi"/>
          <w:b/>
          <w:bCs/>
          <w:sz w:val="20"/>
        </w:rPr>
        <w:t>W celu potwierdzenia braku podstaw wykluczenia Zamawiający wezwie do przedstawienia:</w:t>
      </w:r>
    </w:p>
    <w:p w:rsidR="00632805" w:rsidRPr="007710DB" w:rsidRDefault="00971820">
      <w:pPr>
        <w:pStyle w:val="Bezodstpw"/>
        <w:ind w:left="390" w:hanging="390"/>
        <w:jc w:val="both"/>
        <w:rPr>
          <w:rFonts w:asciiTheme="majorHAnsi" w:hAnsiTheme="majorHAnsi" w:cstheme="majorHAnsi"/>
          <w:b/>
          <w:sz w:val="20"/>
          <w:szCs w:val="20"/>
        </w:rPr>
      </w:pPr>
      <w:r w:rsidRPr="007710DB">
        <w:rPr>
          <w:rFonts w:asciiTheme="majorHAnsi" w:hAnsiTheme="majorHAnsi" w:cstheme="majorHAnsi"/>
          <w:b/>
          <w:sz w:val="20"/>
          <w:szCs w:val="20"/>
        </w:rPr>
        <w:t>1</w:t>
      </w:r>
      <w:r w:rsidR="0061073A" w:rsidRPr="007710DB">
        <w:rPr>
          <w:rFonts w:asciiTheme="majorHAnsi" w:hAnsiTheme="majorHAnsi" w:cstheme="majorHAnsi"/>
          <w:b/>
          <w:sz w:val="20"/>
          <w:szCs w:val="20"/>
        </w:rPr>
        <w:t>.</w:t>
      </w:r>
      <w:r w:rsidR="00E26FB9" w:rsidRPr="007710DB">
        <w:rPr>
          <w:rFonts w:asciiTheme="majorHAnsi" w:hAnsiTheme="majorHAnsi" w:cstheme="majorHAnsi"/>
          <w:b/>
          <w:sz w:val="20"/>
          <w:szCs w:val="20"/>
        </w:rPr>
        <w:t>1.</w:t>
      </w:r>
      <w:r w:rsidR="003466FF" w:rsidRPr="007710DB">
        <w:rPr>
          <w:rFonts w:asciiTheme="majorHAnsi" w:hAnsiTheme="majorHAnsi" w:cstheme="majorHAnsi"/>
          <w:b/>
          <w:sz w:val="20"/>
          <w:szCs w:val="20"/>
        </w:rPr>
        <w:t xml:space="preserve"> informacji z Krajowego Rejestru Karnego w zakresie: </w:t>
      </w:r>
    </w:p>
    <w:p w:rsidR="00632805" w:rsidRPr="007710DB" w:rsidRDefault="003466FF">
      <w:pPr>
        <w:pStyle w:val="Bezodstpw"/>
        <w:rPr>
          <w:rFonts w:asciiTheme="majorHAnsi" w:hAnsiTheme="majorHAnsi" w:cstheme="majorHAnsi"/>
          <w:sz w:val="20"/>
          <w:szCs w:val="20"/>
        </w:rPr>
      </w:pPr>
      <w:r w:rsidRPr="007710DB">
        <w:rPr>
          <w:rFonts w:asciiTheme="majorHAnsi" w:hAnsiTheme="majorHAnsi" w:cstheme="majorHAnsi"/>
          <w:sz w:val="20"/>
          <w:szCs w:val="20"/>
        </w:rPr>
        <w:t xml:space="preserve">a) art. 108 ust. 1 pkt 1 i 2 ustawy </w:t>
      </w:r>
      <w:proofErr w:type="spellStart"/>
      <w:r w:rsidRPr="007710DB">
        <w:rPr>
          <w:rFonts w:asciiTheme="majorHAnsi" w:hAnsiTheme="majorHAnsi" w:cstheme="majorHAnsi"/>
          <w:sz w:val="20"/>
          <w:szCs w:val="20"/>
        </w:rPr>
        <w:t>Pzp</w:t>
      </w:r>
      <w:proofErr w:type="spellEnd"/>
      <w:r w:rsidRPr="007710DB">
        <w:rPr>
          <w:rFonts w:asciiTheme="majorHAnsi" w:hAnsiTheme="majorHAnsi" w:cstheme="majorHAnsi"/>
          <w:sz w:val="20"/>
          <w:szCs w:val="20"/>
        </w:rPr>
        <w:t xml:space="preserve">, </w:t>
      </w:r>
    </w:p>
    <w:p w:rsidR="00632805" w:rsidRPr="007710DB" w:rsidRDefault="003466FF">
      <w:pPr>
        <w:pStyle w:val="Bezodstpw"/>
        <w:jc w:val="both"/>
        <w:rPr>
          <w:rFonts w:asciiTheme="majorHAnsi" w:hAnsiTheme="majorHAnsi" w:cstheme="majorHAnsi"/>
          <w:sz w:val="20"/>
          <w:szCs w:val="20"/>
        </w:rPr>
      </w:pPr>
      <w:r w:rsidRPr="007710DB">
        <w:rPr>
          <w:rFonts w:asciiTheme="majorHAnsi" w:hAnsiTheme="majorHAnsi" w:cstheme="majorHAnsi"/>
          <w:sz w:val="20"/>
          <w:szCs w:val="20"/>
        </w:rPr>
        <w:t>b) art. 108 ust. 1 pkt 4 ustawy, dotyczącej orzeczenia zakazu ubiegania się o zamówienie publiczne tytułem środka karnego,</w:t>
      </w:r>
    </w:p>
    <w:p w:rsidR="00C549D3" w:rsidRPr="007710DB" w:rsidRDefault="003466FF" w:rsidP="00C549D3">
      <w:pPr>
        <w:pStyle w:val="Bezodstpw"/>
        <w:jc w:val="both"/>
        <w:rPr>
          <w:rFonts w:asciiTheme="majorHAnsi" w:hAnsiTheme="majorHAnsi" w:cstheme="majorHAnsi"/>
          <w:sz w:val="20"/>
          <w:szCs w:val="20"/>
          <w:u w:val="single"/>
        </w:rPr>
      </w:pPr>
      <w:r w:rsidRPr="007710DB">
        <w:rPr>
          <w:rFonts w:asciiTheme="majorHAnsi" w:hAnsiTheme="majorHAnsi" w:cstheme="majorHAnsi"/>
          <w:sz w:val="20"/>
          <w:szCs w:val="20"/>
          <w:u w:val="single"/>
        </w:rPr>
        <w:t>– sporządzonej nie wcześniej niż 6 miesięcy przed jej złożeniem;</w:t>
      </w:r>
    </w:p>
    <w:p w:rsidR="00632805" w:rsidRPr="007710DB" w:rsidRDefault="00971820" w:rsidP="00C549D3">
      <w:pPr>
        <w:pStyle w:val="Bezodstpw"/>
        <w:jc w:val="both"/>
        <w:rPr>
          <w:rFonts w:asciiTheme="majorHAnsi" w:hAnsiTheme="majorHAnsi" w:cstheme="majorHAnsi"/>
          <w:sz w:val="20"/>
          <w:szCs w:val="20"/>
          <w:u w:val="single"/>
        </w:rPr>
      </w:pPr>
      <w:r w:rsidRPr="007710DB">
        <w:rPr>
          <w:rFonts w:asciiTheme="majorHAnsi" w:hAnsiTheme="majorHAnsi" w:cstheme="majorHAnsi"/>
          <w:b/>
          <w:sz w:val="20"/>
          <w:szCs w:val="20"/>
        </w:rPr>
        <w:t>1</w:t>
      </w:r>
      <w:r w:rsidR="0061073A" w:rsidRPr="007710DB">
        <w:rPr>
          <w:rFonts w:asciiTheme="majorHAnsi" w:hAnsiTheme="majorHAnsi" w:cstheme="majorHAnsi"/>
          <w:b/>
          <w:sz w:val="20"/>
          <w:szCs w:val="20"/>
        </w:rPr>
        <w:t>.</w:t>
      </w:r>
      <w:r w:rsidR="00C549D3" w:rsidRPr="007710DB">
        <w:rPr>
          <w:rFonts w:asciiTheme="majorHAnsi" w:hAnsiTheme="majorHAnsi" w:cstheme="majorHAnsi"/>
          <w:b/>
          <w:sz w:val="20"/>
          <w:szCs w:val="20"/>
        </w:rPr>
        <w:t>2.</w:t>
      </w:r>
      <w:r w:rsidR="003466FF" w:rsidRPr="007710DB">
        <w:rPr>
          <w:rFonts w:asciiTheme="majorHAnsi" w:hAnsiTheme="majorHAnsi" w:cstheme="majorHAnsi"/>
          <w:b/>
          <w:sz w:val="20"/>
          <w:szCs w:val="20"/>
        </w:rPr>
        <w:t xml:space="preserve"> oświadczenia Wykonawcy, w zakresie art. 108 ust. 1 pkt 5 ustawy, o braku przynależności do tej samej grupy kapitałowej</w:t>
      </w:r>
      <w:r w:rsidR="003466FF" w:rsidRPr="007710DB">
        <w:rPr>
          <w:rFonts w:asciiTheme="majorHAnsi" w:hAnsiTheme="majorHAnsi" w:cstheme="majorHAnsi"/>
          <w:sz w:val="20"/>
          <w:szCs w:val="20"/>
        </w:rPr>
        <w:t xml:space="preserve"> w rozumieniu ustawy z dnia 16 lutego 2007 r. o ochronie konkurencji i konsumentów (Dz. U. </w:t>
      </w:r>
      <w:r w:rsidR="003466FF" w:rsidRPr="007710DB">
        <w:rPr>
          <w:rFonts w:asciiTheme="majorHAnsi" w:hAnsiTheme="majorHAnsi" w:cstheme="majorHAnsi"/>
          <w:sz w:val="20"/>
          <w:szCs w:val="20"/>
        </w:rPr>
        <w:lastRenderedPageBreak/>
        <w:t xml:space="preserve">z </w:t>
      </w:r>
      <w:r w:rsidR="009377F7" w:rsidRPr="007710DB">
        <w:rPr>
          <w:rFonts w:asciiTheme="majorHAnsi" w:hAnsiTheme="majorHAnsi" w:cstheme="majorHAnsi"/>
          <w:sz w:val="20"/>
          <w:szCs w:val="20"/>
        </w:rPr>
        <w:t>2023 r. poz. 1689, 1705</w:t>
      </w:r>
      <w:r w:rsidR="003466FF" w:rsidRPr="007710DB">
        <w:rPr>
          <w:rFonts w:asciiTheme="majorHAnsi" w:hAnsiTheme="majorHAnsi" w:cs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32805" w:rsidRPr="007710DB" w:rsidRDefault="00971820">
      <w:pPr>
        <w:pStyle w:val="Bezodstpw"/>
        <w:jc w:val="both"/>
        <w:rPr>
          <w:rFonts w:asciiTheme="majorHAnsi" w:hAnsiTheme="majorHAnsi" w:cstheme="majorHAnsi"/>
          <w:sz w:val="20"/>
          <w:szCs w:val="20"/>
        </w:rPr>
      </w:pPr>
      <w:r w:rsidRPr="007710DB">
        <w:rPr>
          <w:rFonts w:asciiTheme="majorHAnsi" w:hAnsiTheme="majorHAnsi" w:cstheme="majorHAnsi"/>
          <w:b/>
          <w:sz w:val="20"/>
          <w:szCs w:val="20"/>
        </w:rPr>
        <w:t>1</w:t>
      </w:r>
      <w:r w:rsidR="0061073A" w:rsidRPr="007710DB">
        <w:rPr>
          <w:rFonts w:asciiTheme="majorHAnsi" w:hAnsiTheme="majorHAnsi" w:cstheme="majorHAnsi"/>
          <w:b/>
          <w:sz w:val="20"/>
          <w:szCs w:val="20"/>
        </w:rPr>
        <w:t>.</w:t>
      </w:r>
      <w:r w:rsidR="00E26FB9" w:rsidRPr="007710DB">
        <w:rPr>
          <w:rFonts w:asciiTheme="majorHAnsi" w:hAnsiTheme="majorHAnsi" w:cstheme="majorHAnsi"/>
          <w:b/>
          <w:sz w:val="20"/>
          <w:szCs w:val="20"/>
        </w:rPr>
        <w:t>3.</w:t>
      </w:r>
      <w:r w:rsidR="003466FF" w:rsidRPr="007710DB">
        <w:rPr>
          <w:rFonts w:asciiTheme="majorHAnsi" w:hAnsiTheme="majorHAnsi" w:cstheme="majorHAnsi"/>
          <w:b/>
          <w:sz w:val="20"/>
          <w:szCs w:val="20"/>
        </w:rPr>
        <w:t xml:space="preserve"> oświadczenia Wykonawcy o aktualności informacji zawartych w oświadczeniu, o którym mowa w art. 125 ust. 1 ustawy</w:t>
      </w:r>
      <w:r w:rsidR="003466FF" w:rsidRPr="007710DB">
        <w:rPr>
          <w:rFonts w:asciiTheme="majorHAnsi" w:hAnsiTheme="majorHAnsi" w:cstheme="majorHAnsi"/>
          <w:sz w:val="20"/>
          <w:szCs w:val="20"/>
        </w:rPr>
        <w:t xml:space="preserve">, w zakresie podstaw wykluczenia z postępowania wskazanych przez zamawiającego, o których mowa w: </w:t>
      </w:r>
    </w:p>
    <w:p w:rsidR="00632805" w:rsidRPr="007710DB" w:rsidRDefault="003466FF">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a) art. 108 ust. 1 pkt 3 ustawy, </w:t>
      </w:r>
    </w:p>
    <w:p w:rsidR="00632805" w:rsidRPr="007710DB" w:rsidRDefault="003466FF">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b) art. 108 ust. 1 pkt 4 ustawy, dotyczących orzeczenia zakazu ubiegania się o zamówienie publiczne tytułem środka zapobiegawczego, </w:t>
      </w:r>
    </w:p>
    <w:p w:rsidR="00632805" w:rsidRPr="007710DB" w:rsidRDefault="003466FF">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c) art. 108 ust. 1 pkt 5 ustawy, dotyczących zawarcia z innymi wykonawcami porozumienia mającego na celu zakłócenie konkurencji, </w:t>
      </w:r>
    </w:p>
    <w:p w:rsidR="00632805" w:rsidRPr="007710DB" w:rsidRDefault="003466FF">
      <w:pPr>
        <w:pStyle w:val="Bezodstpw"/>
        <w:jc w:val="both"/>
        <w:rPr>
          <w:rFonts w:asciiTheme="majorHAnsi" w:hAnsiTheme="majorHAnsi" w:cstheme="majorHAnsi"/>
          <w:sz w:val="20"/>
          <w:szCs w:val="20"/>
        </w:rPr>
      </w:pPr>
      <w:r w:rsidRPr="007710DB">
        <w:rPr>
          <w:rFonts w:asciiTheme="majorHAnsi" w:hAnsiTheme="majorHAnsi" w:cstheme="majorHAnsi"/>
          <w:sz w:val="20"/>
          <w:szCs w:val="20"/>
        </w:rPr>
        <w:t>d) art. 108 ust. 1 pkt 6 ustawy,</w:t>
      </w:r>
    </w:p>
    <w:p w:rsidR="000929AD" w:rsidRPr="007710DB" w:rsidRDefault="000929AD" w:rsidP="000929AD">
      <w:pPr>
        <w:pStyle w:val="Bezodstpw"/>
        <w:jc w:val="both"/>
        <w:rPr>
          <w:rFonts w:asciiTheme="majorHAnsi" w:hAnsiTheme="majorHAnsi" w:cstheme="majorHAnsi"/>
          <w:sz w:val="20"/>
          <w:szCs w:val="20"/>
          <w:u w:val="single"/>
        </w:rPr>
      </w:pPr>
      <w:r w:rsidRPr="007710DB">
        <w:rPr>
          <w:rFonts w:asciiTheme="majorHAnsi" w:hAnsiTheme="majorHAnsi" w:cstheme="majorHAnsi"/>
          <w:sz w:val="20"/>
          <w:szCs w:val="20"/>
          <w:u w:val="single"/>
        </w:rPr>
        <w:t xml:space="preserve">3. Jeżeli wykonawca ma siedzibę lub miejsce zamieszkania poza granicami Rzeczypospolitej Polskiej, zamiast: </w:t>
      </w:r>
    </w:p>
    <w:p w:rsidR="000929AD" w:rsidRPr="007710DB" w:rsidRDefault="000929AD" w:rsidP="000929AD">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3.1. informacji z Krajowego Rejestru Karnego, o której mowa w pkt </w:t>
      </w:r>
      <w:r w:rsidR="00E73D06" w:rsidRPr="007710DB">
        <w:rPr>
          <w:rFonts w:asciiTheme="majorHAnsi" w:hAnsiTheme="majorHAnsi" w:cstheme="majorHAnsi"/>
          <w:sz w:val="20"/>
          <w:szCs w:val="20"/>
        </w:rPr>
        <w:t>1</w:t>
      </w:r>
      <w:r w:rsidRPr="007710DB">
        <w:rPr>
          <w:rFonts w:asciiTheme="majorHAnsi" w:hAnsiTheme="majorHAnsi" w:cstheme="majorHAnsi"/>
          <w:sz w:val="20"/>
          <w:szCs w:val="20"/>
        </w:rPr>
        <w:t xml:space="preserve">.1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w:t>
      </w:r>
      <w:r w:rsidR="00E73D06" w:rsidRPr="007710DB">
        <w:rPr>
          <w:rFonts w:asciiTheme="majorHAnsi" w:hAnsiTheme="majorHAnsi" w:cstheme="majorHAnsi"/>
          <w:sz w:val="20"/>
          <w:szCs w:val="20"/>
        </w:rPr>
        <w:t>1</w:t>
      </w:r>
      <w:r w:rsidRPr="007710DB">
        <w:rPr>
          <w:rFonts w:asciiTheme="majorHAnsi" w:hAnsiTheme="majorHAnsi" w:cstheme="majorHAnsi"/>
          <w:sz w:val="20"/>
          <w:szCs w:val="20"/>
        </w:rPr>
        <w:t>.1. Dokument ten, powinien być wystawiony nie wcześniej niż 6 miesięcy przed jego złożeniem.</w:t>
      </w:r>
    </w:p>
    <w:p w:rsidR="000929AD" w:rsidRPr="007710DB" w:rsidRDefault="000929AD" w:rsidP="000929AD">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3.2. Jeżeli w kraju, w którym Wykonawca ma siedzibę lub miejsce zamieszkania, nie wydaje się dokumentów, o których mowa w pkt </w:t>
      </w:r>
      <w:r w:rsidR="00E73D06" w:rsidRPr="007710DB">
        <w:rPr>
          <w:rFonts w:asciiTheme="majorHAnsi" w:hAnsiTheme="majorHAnsi" w:cstheme="majorHAnsi"/>
          <w:sz w:val="20"/>
          <w:szCs w:val="20"/>
        </w:rPr>
        <w:t>1</w:t>
      </w:r>
      <w:r w:rsidRPr="007710DB">
        <w:rPr>
          <w:rFonts w:asciiTheme="majorHAnsi" w:hAnsiTheme="majorHAnsi" w:cstheme="majorHAnsi"/>
          <w:sz w:val="20"/>
          <w:szCs w:val="20"/>
        </w:rPr>
        <w:t xml:space="preserve">.1. powyżej, lub gdy dokumenty te nie odnoszą się do wszystkich przypadków, o których mowa w art. 108 ust. 1 pkt 1, 2 i 4 ustawy </w:t>
      </w:r>
      <w:proofErr w:type="spellStart"/>
      <w:r w:rsidRPr="007710DB">
        <w:rPr>
          <w:rFonts w:asciiTheme="majorHAnsi" w:hAnsiTheme="majorHAnsi" w:cstheme="majorHAnsi"/>
          <w:sz w:val="20"/>
          <w:szCs w:val="20"/>
        </w:rPr>
        <w:t>Pzp</w:t>
      </w:r>
      <w:proofErr w:type="spellEnd"/>
      <w:r w:rsidRPr="007710DB">
        <w:rPr>
          <w:rFonts w:asciiTheme="majorHAnsi" w:hAnsiTheme="majorHAnsi" w:cstheme="majorHAnsi"/>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ten (oświadczenie), powinien być wystawiony nie wcześniej niż 6 miesięcy przed jego złożeniem.</w:t>
      </w:r>
    </w:p>
    <w:p w:rsidR="000929AD" w:rsidRPr="007710DB" w:rsidRDefault="000929AD" w:rsidP="000929AD">
      <w:pPr>
        <w:pStyle w:val="Bezodstpw"/>
        <w:jc w:val="both"/>
        <w:rPr>
          <w:rFonts w:asciiTheme="majorHAnsi" w:hAnsiTheme="majorHAnsi" w:cstheme="majorHAnsi"/>
          <w:sz w:val="20"/>
          <w:szCs w:val="20"/>
          <w:u w:val="single"/>
        </w:rPr>
      </w:pPr>
      <w:r w:rsidRPr="007710DB">
        <w:rPr>
          <w:rFonts w:asciiTheme="majorHAnsi" w:hAnsiTheme="majorHAnsi" w:cstheme="majorHAnsi"/>
          <w:sz w:val="20"/>
          <w:szCs w:val="20"/>
          <w:u w:val="single"/>
        </w:rPr>
        <w:t xml:space="preserve">4. Zamawiający nie żąda od wykonawcy przedstawienia podmiotowych środków dowodowych, o których mowa w pkt </w:t>
      </w:r>
      <w:r w:rsidR="00E73D06" w:rsidRPr="007710DB">
        <w:rPr>
          <w:rFonts w:asciiTheme="majorHAnsi" w:hAnsiTheme="majorHAnsi" w:cstheme="majorHAnsi"/>
          <w:sz w:val="20"/>
          <w:szCs w:val="20"/>
          <w:u w:val="single"/>
        </w:rPr>
        <w:t>1</w:t>
      </w:r>
      <w:r w:rsidRPr="007710DB">
        <w:rPr>
          <w:rFonts w:asciiTheme="majorHAnsi" w:hAnsiTheme="majorHAnsi" w:cstheme="majorHAnsi"/>
          <w:sz w:val="20"/>
          <w:szCs w:val="20"/>
          <w:u w:val="single"/>
        </w:rPr>
        <w:t xml:space="preserve">.1 i </w:t>
      </w:r>
      <w:r w:rsidR="00E73D06" w:rsidRPr="007710DB">
        <w:rPr>
          <w:rFonts w:asciiTheme="majorHAnsi" w:hAnsiTheme="majorHAnsi" w:cstheme="majorHAnsi"/>
          <w:sz w:val="20"/>
          <w:szCs w:val="20"/>
          <w:u w:val="single"/>
        </w:rPr>
        <w:t>1.2</w:t>
      </w:r>
      <w:r w:rsidRPr="007710DB">
        <w:rPr>
          <w:rFonts w:asciiTheme="majorHAnsi" w:hAnsiTheme="majorHAnsi" w:cstheme="majorHAnsi"/>
          <w:sz w:val="20"/>
          <w:szCs w:val="20"/>
          <w:u w:val="single"/>
        </w:rPr>
        <w:t xml:space="preserve">, dotyczących podwykonawców, potwierdzających, że wobec tych podwykonawców nie zachodzą podstawy wykluczenia z postępowania. </w:t>
      </w:r>
    </w:p>
    <w:p w:rsidR="0061073A" w:rsidRPr="007710DB" w:rsidRDefault="0061073A" w:rsidP="0061073A">
      <w:pPr>
        <w:pStyle w:val="Bezodstpw"/>
        <w:jc w:val="both"/>
        <w:rPr>
          <w:rFonts w:asciiTheme="majorHAnsi" w:hAnsiTheme="majorHAnsi" w:cstheme="majorHAnsi"/>
          <w:b/>
          <w:sz w:val="20"/>
          <w:szCs w:val="20"/>
        </w:rPr>
      </w:pPr>
      <w:r w:rsidRPr="007710DB">
        <w:rPr>
          <w:rFonts w:asciiTheme="majorHAnsi" w:hAnsiTheme="majorHAnsi" w:cstheme="majorHAnsi"/>
          <w:b/>
          <w:color w:val="000000" w:themeColor="text1"/>
          <w:sz w:val="20"/>
          <w:szCs w:val="20"/>
        </w:rPr>
        <w:t>III.</w:t>
      </w:r>
      <w:r w:rsidRPr="007710DB">
        <w:rPr>
          <w:rFonts w:asciiTheme="majorHAnsi" w:hAnsiTheme="majorHAnsi" w:cstheme="majorHAnsi"/>
          <w:b/>
          <w:sz w:val="20"/>
          <w:szCs w:val="20"/>
        </w:rPr>
        <w:t xml:space="preserve"> Forma składania dokumentów:</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1. Dokumenty, o których mowa w </w:t>
      </w:r>
      <w:proofErr w:type="spellStart"/>
      <w:r w:rsidRPr="007710DB">
        <w:rPr>
          <w:rFonts w:asciiTheme="majorHAnsi" w:hAnsiTheme="majorHAnsi" w:cstheme="majorHAnsi"/>
          <w:sz w:val="20"/>
          <w:szCs w:val="20"/>
        </w:rPr>
        <w:t>pkt</w:t>
      </w:r>
      <w:proofErr w:type="spellEnd"/>
      <w:r w:rsidRPr="007710DB">
        <w:rPr>
          <w:rFonts w:asciiTheme="majorHAnsi" w:hAnsiTheme="majorHAnsi" w:cstheme="majorHAnsi"/>
          <w:sz w:val="20"/>
          <w:szCs w:val="20"/>
        </w:rPr>
        <w:t xml:space="preserve"> I </w:t>
      </w:r>
      <w:proofErr w:type="spellStart"/>
      <w:r w:rsidRPr="007710DB">
        <w:rPr>
          <w:rFonts w:asciiTheme="majorHAnsi" w:hAnsiTheme="majorHAnsi" w:cstheme="majorHAnsi"/>
          <w:sz w:val="20"/>
          <w:szCs w:val="20"/>
        </w:rPr>
        <w:t>i</w:t>
      </w:r>
      <w:proofErr w:type="spellEnd"/>
      <w:r w:rsidRPr="007710DB">
        <w:rPr>
          <w:rFonts w:asciiTheme="majorHAnsi" w:hAnsiTheme="majorHAnsi" w:cstheme="majorHAnsi"/>
          <w:sz w:val="20"/>
          <w:szCs w:val="20"/>
        </w:rPr>
        <w:t xml:space="preserve"> II lub inne dokumenty, w tym dokumenty potwierdzające umocowanie do reprezentowania, sporządzone w języku obcym przekazuje się wraz z tłumaczeniem na język polski.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2. Wykonawca nie jest zobowiązany do złożenia podmiotowych środków dowodowych, które Zamawiający posiada, jeżeli Wykonawca wskaże te środki oraz potwierdzi ich prawidłowość i aktualność.</w:t>
      </w:r>
    </w:p>
    <w:p w:rsidR="006F64F9" w:rsidRPr="007710DB" w:rsidRDefault="006F64F9" w:rsidP="006F64F9">
      <w:pPr>
        <w:pStyle w:val="Bezodstpw"/>
        <w:jc w:val="both"/>
        <w:rPr>
          <w:rFonts w:asciiTheme="majorHAnsi" w:hAnsiTheme="majorHAnsi" w:cstheme="majorHAnsi"/>
          <w:color w:val="000000"/>
          <w:sz w:val="20"/>
          <w:szCs w:val="20"/>
        </w:rPr>
      </w:pPr>
      <w:r w:rsidRPr="007710DB">
        <w:rPr>
          <w:rFonts w:asciiTheme="majorHAnsi" w:hAnsiTheme="majorHAnsi" w:cstheme="majorHAnsi"/>
          <w:color w:val="000000"/>
          <w:sz w:val="20"/>
          <w:szCs w:val="20"/>
        </w:rPr>
        <w:t xml:space="preserve">3.  W przypadku gdy podmiotowe środki dowodowe, o których mowa w pkt </w:t>
      </w:r>
      <w:r w:rsidRPr="007710DB">
        <w:rPr>
          <w:rFonts w:asciiTheme="majorHAnsi" w:hAnsiTheme="majorHAnsi" w:cstheme="majorHAnsi"/>
          <w:sz w:val="20"/>
          <w:szCs w:val="20"/>
        </w:rPr>
        <w:t>II powyżej</w:t>
      </w:r>
      <w:r w:rsidRPr="007710DB">
        <w:rPr>
          <w:rFonts w:asciiTheme="majorHAnsi" w:hAnsiTheme="majorHAnsi" w:cstheme="majorHAnsi"/>
          <w:color w:val="000000"/>
          <w:sz w:val="20"/>
          <w:szCs w:val="20"/>
        </w:rPr>
        <w:t xml:space="preserve">, inne dokumenty, </w:t>
      </w:r>
      <w:r w:rsidRPr="007710DB">
        <w:rPr>
          <w:rFonts w:asciiTheme="majorHAnsi" w:hAnsiTheme="majorHAnsi" w:cstheme="majorHAnsi"/>
          <w:sz w:val="20"/>
          <w:szCs w:val="20"/>
        </w:rPr>
        <w:t>lub dokumenty potwierdzające umocowanie do reprezentowania odpowiednio wykonawcy, wykonawców wspólnie ubiegających się o udzielenie zamówienia publicznego, podmiotu udostępniającego zasoby na zasadach określonych w art. 118 ustawy</w:t>
      </w:r>
      <w:r w:rsidRPr="007710DB">
        <w:rPr>
          <w:rFonts w:asciiTheme="majorHAnsi" w:hAnsiTheme="majorHAnsi" w:cstheme="majorHAnsi"/>
          <w:color w:val="000000"/>
          <w:sz w:val="20"/>
          <w:szCs w:val="20"/>
        </w:rPr>
        <w:t>,</w:t>
      </w:r>
      <w:r w:rsidR="005B0B8F" w:rsidRPr="007710DB">
        <w:rPr>
          <w:rFonts w:asciiTheme="majorHAnsi" w:hAnsiTheme="majorHAnsi" w:cstheme="majorHAnsi"/>
          <w:color w:val="000000"/>
          <w:sz w:val="20"/>
          <w:szCs w:val="20"/>
        </w:rPr>
        <w:t xml:space="preserve"> </w:t>
      </w:r>
      <w:r w:rsidR="008C487B" w:rsidRPr="007710DB">
        <w:rPr>
          <w:rFonts w:asciiTheme="majorHAnsi" w:hAnsiTheme="majorHAnsi" w:cstheme="majorHAnsi"/>
          <w:color w:val="000000" w:themeColor="text1"/>
          <w:sz w:val="20"/>
          <w:szCs w:val="20"/>
        </w:rPr>
        <w:t>lub podwykonawcy niebędącego podmiotem udostępniającym zasoby na takich zasadach,</w:t>
      </w:r>
      <w:r w:rsidRPr="007710DB">
        <w:rPr>
          <w:rFonts w:asciiTheme="majorHAnsi" w:hAnsiTheme="majorHAnsi" w:cstheme="majorHAnsi"/>
          <w:color w:val="000000" w:themeColor="text1"/>
          <w:sz w:val="20"/>
          <w:szCs w:val="20"/>
        </w:rPr>
        <w:t xml:space="preserve"> zostały wystawione przez upoważnione podmioty inne niż wykonawca, wykonawca wspólnie ubiegający</w:t>
      </w:r>
      <w:r w:rsidRPr="007710DB">
        <w:rPr>
          <w:rFonts w:asciiTheme="majorHAnsi" w:hAnsiTheme="majorHAnsi" w:cstheme="majorHAnsi"/>
          <w:color w:val="000000"/>
          <w:sz w:val="20"/>
          <w:szCs w:val="20"/>
        </w:rPr>
        <w:t xml:space="preserve"> się o udzielenie zamówienia, podmiot udostępniający zasoby</w:t>
      </w:r>
      <w:r w:rsidR="008C487B" w:rsidRPr="007710DB">
        <w:rPr>
          <w:rFonts w:asciiTheme="majorHAnsi" w:hAnsiTheme="majorHAnsi" w:cstheme="majorHAnsi"/>
          <w:color w:val="000000"/>
          <w:sz w:val="20"/>
          <w:szCs w:val="20"/>
        </w:rPr>
        <w:t xml:space="preserve"> lub podwykonawca</w:t>
      </w:r>
      <w:r w:rsidRPr="007710DB">
        <w:rPr>
          <w:rFonts w:asciiTheme="majorHAnsi" w:hAnsiTheme="majorHAnsi" w:cstheme="majorHAnsi"/>
          <w:color w:val="000000"/>
          <w:sz w:val="20"/>
          <w:szCs w:val="20"/>
        </w:rPr>
        <w:t xml:space="preserve">, </w:t>
      </w:r>
      <w:r w:rsidRPr="007710DB">
        <w:rPr>
          <w:rFonts w:asciiTheme="majorHAnsi" w:hAnsiTheme="majorHAnsi" w:cstheme="majorHAnsi"/>
          <w:b/>
          <w:color w:val="000000"/>
          <w:sz w:val="20"/>
          <w:szCs w:val="20"/>
        </w:rPr>
        <w:t>jako dokument elektroniczny</w:t>
      </w:r>
      <w:r w:rsidRPr="007710DB">
        <w:rPr>
          <w:rFonts w:asciiTheme="majorHAnsi" w:hAnsiTheme="majorHAnsi" w:cstheme="majorHAnsi"/>
          <w:color w:val="000000"/>
          <w:sz w:val="20"/>
          <w:szCs w:val="20"/>
        </w:rPr>
        <w:t xml:space="preserve">, przekazuje się ten dokument. </w:t>
      </w:r>
    </w:p>
    <w:p w:rsidR="006F64F9" w:rsidRPr="007710DB" w:rsidRDefault="006F64F9" w:rsidP="006F64F9">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4. W przypadku gdy podmiotowe środki dowodowe, o których mowa w pkt II powyżej, inne dokumenty, lub dokumenty potwierdzające umocowanie do reprezentowania, zostały wystawione przez upoważnione podmioty jako dokument </w:t>
      </w:r>
      <w:r w:rsidRPr="007710DB">
        <w:rPr>
          <w:rFonts w:asciiTheme="majorHAnsi" w:hAnsiTheme="majorHAnsi" w:cstheme="majorHAnsi"/>
          <w:b/>
          <w:color w:val="000000" w:themeColor="text1"/>
          <w:sz w:val="20"/>
          <w:szCs w:val="20"/>
        </w:rPr>
        <w:t>w postaci papierowej</w:t>
      </w:r>
      <w:r w:rsidRPr="007710DB">
        <w:rPr>
          <w:rFonts w:asciiTheme="majorHAnsi" w:hAnsiTheme="majorHAnsi" w:cstheme="majorHAnsi"/>
          <w:color w:val="000000" w:themeColor="text1"/>
          <w:sz w:val="20"/>
          <w:szCs w:val="20"/>
        </w:rPr>
        <w:t xml:space="preserve">, przekazuje się cyfrowe odwzorowanie tego dokumentu opatrzone kwalifikowanym podpisem elektronicznym, poświadczające zgodność cyfrowego odwzorowania z dokumentem w postaci papierowej. </w:t>
      </w:r>
    </w:p>
    <w:p w:rsidR="006F64F9" w:rsidRPr="007710DB" w:rsidRDefault="006F64F9" w:rsidP="006F64F9">
      <w:pPr>
        <w:autoSpaceDE w:val="0"/>
        <w:autoSpaceDN w:val="0"/>
        <w:adjustRightInd w:val="0"/>
        <w:spacing w:line="240" w:lineRule="auto"/>
        <w:jc w:val="both"/>
        <w:rPr>
          <w:rFonts w:asciiTheme="majorHAnsi" w:hAnsiTheme="majorHAnsi" w:cstheme="majorHAnsi"/>
          <w:color w:val="000000"/>
          <w:sz w:val="20"/>
          <w:szCs w:val="20"/>
        </w:rPr>
      </w:pPr>
      <w:r w:rsidRPr="007710DB">
        <w:rPr>
          <w:rFonts w:asciiTheme="majorHAnsi" w:hAnsiTheme="majorHAnsi" w:cstheme="majorHAnsi"/>
          <w:sz w:val="20"/>
          <w:szCs w:val="20"/>
        </w:rPr>
        <w:t xml:space="preserve">5. </w:t>
      </w:r>
      <w:r w:rsidRPr="007710DB">
        <w:rPr>
          <w:rFonts w:asciiTheme="majorHAnsi" w:hAnsiTheme="majorHAnsi" w:cstheme="majorHAnsi"/>
          <w:color w:val="000000"/>
          <w:sz w:val="20"/>
          <w:szCs w:val="20"/>
        </w:rPr>
        <w:t>Poświadczenia zgodności cyfrowego odwzorowania z dokumentem w postaci p</w:t>
      </w:r>
      <w:r w:rsidR="007710DB" w:rsidRPr="007710DB">
        <w:rPr>
          <w:rFonts w:asciiTheme="majorHAnsi" w:hAnsiTheme="majorHAnsi" w:cstheme="majorHAnsi"/>
          <w:color w:val="000000"/>
          <w:sz w:val="20"/>
          <w:szCs w:val="20"/>
        </w:rPr>
        <w:t>apierowej, o którym mowa w us</w:t>
      </w:r>
      <w:r w:rsidRPr="007710DB">
        <w:rPr>
          <w:rFonts w:asciiTheme="majorHAnsi" w:hAnsiTheme="majorHAnsi" w:cstheme="majorHAnsi"/>
          <w:color w:val="000000"/>
          <w:sz w:val="20"/>
          <w:szCs w:val="20"/>
        </w:rPr>
        <w:t>t</w:t>
      </w:r>
      <w:r w:rsidR="007710DB" w:rsidRPr="007710DB">
        <w:rPr>
          <w:rFonts w:asciiTheme="majorHAnsi" w:hAnsiTheme="majorHAnsi" w:cstheme="majorHAnsi"/>
          <w:color w:val="000000"/>
          <w:sz w:val="20"/>
          <w:szCs w:val="20"/>
        </w:rPr>
        <w:t>.</w:t>
      </w:r>
      <w:r w:rsidRPr="007710DB">
        <w:rPr>
          <w:rFonts w:asciiTheme="majorHAnsi" w:hAnsiTheme="majorHAnsi" w:cstheme="majorHAnsi"/>
          <w:color w:val="000000"/>
          <w:sz w:val="20"/>
          <w:szCs w:val="20"/>
        </w:rPr>
        <w:t xml:space="preserve"> 4 SWZ, dokonuje: </w:t>
      </w:r>
    </w:p>
    <w:p w:rsidR="006F64F9" w:rsidRPr="007710DB" w:rsidRDefault="006F64F9" w:rsidP="006F64F9">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5B0B8F" w:rsidRPr="007710DB">
        <w:rPr>
          <w:rFonts w:asciiTheme="majorHAnsi" w:hAnsiTheme="majorHAnsi" w:cstheme="majorHAnsi"/>
          <w:color w:val="000000" w:themeColor="text1"/>
          <w:sz w:val="20"/>
          <w:szCs w:val="20"/>
        </w:rPr>
        <w:t xml:space="preserve"> </w:t>
      </w:r>
      <w:r w:rsidR="008C487B" w:rsidRPr="007710DB">
        <w:rPr>
          <w:rFonts w:asciiTheme="majorHAnsi" w:hAnsiTheme="majorHAnsi" w:cstheme="majorHAnsi"/>
          <w:color w:val="000000" w:themeColor="text1"/>
          <w:sz w:val="20"/>
          <w:szCs w:val="20"/>
        </w:rPr>
        <w:t>lub podwykonawca</w:t>
      </w:r>
      <w:r w:rsidRPr="007710DB">
        <w:rPr>
          <w:rFonts w:asciiTheme="majorHAnsi" w:hAnsiTheme="majorHAnsi" w:cstheme="majorHAnsi"/>
          <w:color w:val="000000" w:themeColor="text1"/>
          <w:sz w:val="20"/>
          <w:szCs w:val="20"/>
        </w:rPr>
        <w:t xml:space="preserve">, w zakresie dokumentów, które każdego z nich dotyczą;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lastRenderedPageBreak/>
        <w:t xml:space="preserve">- w przypadku innych dokumentów – odpowiednio wykonawca lub wykonawca wspólnie ubiegający się o udzielenie zamówienia, w zakresie dokumentów, które każdego z nich dotyczą.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6. Poświadczenia zgodności cyfrowego odwzorowania z dokumentem w postaci papierowej, o którym mowa w pkt 4 powyżej, może dokonać również notariusz.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8. W przypadku gdy podmiotowe środki dowodowe, o których mowa w pkt II powyżej, w tym oświadczenie o podziale obowiązków oraz zobowiązanie podmiotu udostępniającego zasoby,  niewystawione przez upoważnione podmioty lub pełnomocnictwo</w:t>
      </w:r>
      <w:r w:rsidRPr="007710DB">
        <w:rPr>
          <w:rFonts w:asciiTheme="majorHAnsi" w:hAnsiTheme="majorHAnsi" w:cstheme="majorHAnsi"/>
          <w:b/>
          <w:sz w:val="20"/>
          <w:szCs w:val="20"/>
        </w:rPr>
        <w:t>, zostały sporządzone jako dokument w postaci papierowej</w:t>
      </w:r>
      <w:r w:rsidRPr="007710DB">
        <w:rPr>
          <w:rFonts w:asciiTheme="majorHAnsi" w:hAnsiTheme="majorHAnsi" w:cstheme="majorHAnsi"/>
          <w:sz w:val="20"/>
          <w:szCs w:val="20"/>
        </w:rPr>
        <w:t xml:space="preserve"> i opatrzone własnoręcznym podpisem, przekazuje się cyfrowe odwzorowanie tego dokumentu opatrzone kwalifikowanym podpisem elektronicznym,  poświadczającym zgodność cyfrowego odwzorowania z dokumentem w postaci papierowej.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9.  Poświadczenia zgodności cyfrowego odwzorowania z dokumentem w postaci papierowej, o którym mowa w pkt 8, dokonuje w przypadku: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  podmiotowych środków dowodowych, o których mowa w </w:t>
      </w:r>
      <w:r w:rsidRPr="007710DB">
        <w:rPr>
          <w:rFonts w:asciiTheme="majorHAnsi" w:hAnsiTheme="majorHAnsi" w:cstheme="majorHAnsi"/>
          <w:color w:val="000000" w:themeColor="text1"/>
          <w:sz w:val="20"/>
          <w:szCs w:val="20"/>
        </w:rPr>
        <w:t>pkt II powyżej</w:t>
      </w:r>
      <w:r w:rsidRPr="007710DB">
        <w:rPr>
          <w:rFonts w:asciiTheme="majorHAnsi" w:hAnsiTheme="majorHAnsi" w:cstheme="majorHAnsi"/>
          <w:sz w:val="20"/>
          <w:szCs w:val="20"/>
        </w:rPr>
        <w:t xml:space="preserve"> – odpowiednio wykonawca, wykonawca wspólnie ubiegający się o udzielenie zamówienia, podmiot udostępniający zasoby</w:t>
      </w:r>
      <w:r w:rsidR="005B0B8F" w:rsidRPr="007710DB">
        <w:rPr>
          <w:rFonts w:asciiTheme="majorHAnsi" w:hAnsiTheme="majorHAnsi" w:cstheme="majorHAnsi"/>
          <w:sz w:val="20"/>
          <w:szCs w:val="20"/>
        </w:rPr>
        <w:t xml:space="preserve"> </w:t>
      </w:r>
      <w:r w:rsidR="00F676C0" w:rsidRPr="007710DB">
        <w:rPr>
          <w:rFonts w:asciiTheme="majorHAnsi" w:hAnsiTheme="majorHAnsi" w:cstheme="majorHAnsi"/>
          <w:color w:val="000000" w:themeColor="text1"/>
          <w:sz w:val="20"/>
          <w:szCs w:val="20"/>
        </w:rPr>
        <w:t>lub podwykonawca</w:t>
      </w:r>
      <w:r w:rsidRPr="007710DB">
        <w:rPr>
          <w:rFonts w:asciiTheme="majorHAnsi" w:hAnsiTheme="majorHAnsi" w:cstheme="majorHAnsi"/>
          <w:sz w:val="20"/>
          <w:szCs w:val="20"/>
        </w:rPr>
        <w:t xml:space="preserve">, w zakresie podmiotowych środków dowodowych, które każdego z nich dotyczą;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  oświadczenia o podziale obowiązków </w:t>
      </w:r>
      <w:r w:rsidR="00F676C0" w:rsidRPr="007710DB">
        <w:rPr>
          <w:rFonts w:asciiTheme="majorHAnsi" w:hAnsiTheme="majorHAnsi" w:cstheme="majorHAnsi"/>
          <w:sz w:val="20"/>
          <w:szCs w:val="20"/>
        </w:rPr>
        <w:t xml:space="preserve">oraz </w:t>
      </w:r>
      <w:r w:rsidRPr="007710DB">
        <w:rPr>
          <w:rFonts w:asciiTheme="majorHAnsi" w:hAnsiTheme="majorHAnsi" w:cstheme="majorHAnsi"/>
          <w:sz w:val="20"/>
          <w:szCs w:val="20"/>
        </w:rPr>
        <w:t xml:space="preserve">zobowiązania podmiotu udostępniającego zasoby - odpowiednio wykonawca lub wykonawca wspólnie ubiegający się o udzielenie zamówienia;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  pełnomocnictwa – mocodawca.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10.  Poświadczenia zgodności cyfrowego odwzorowania z dokumentem w postaci papierowej, o którym mowa w pkt 8, może dokonać również notariusz. </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podpisem kwalifikowanym, podpisem zaufanym lub podpisem osobistym. </w:t>
      </w:r>
    </w:p>
    <w:p w:rsidR="006F64F9" w:rsidRPr="007710DB" w:rsidRDefault="006F64F9" w:rsidP="006F64F9">
      <w:pPr>
        <w:pStyle w:val="Bezodstpw"/>
        <w:jc w:val="both"/>
        <w:rPr>
          <w:rFonts w:asciiTheme="majorHAnsi" w:hAnsiTheme="majorHAnsi" w:cstheme="majorHAnsi"/>
          <w:color w:val="000000" w:themeColor="text1"/>
          <w:sz w:val="20"/>
          <w:szCs w:val="20"/>
        </w:rPr>
      </w:pPr>
      <w:r w:rsidRPr="007710DB">
        <w:rPr>
          <w:rFonts w:asciiTheme="majorHAnsi" w:hAnsiTheme="majorHAnsi" w:cstheme="majorHAnsi"/>
          <w:sz w:val="20"/>
          <w:szCs w:val="20"/>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7710DB">
        <w:rPr>
          <w:rFonts w:asciiTheme="majorHAnsi" w:hAnsiTheme="majorHAnsi" w:cstheme="majorHAnsi"/>
          <w:color w:val="000000" w:themeColor="text1"/>
          <w:sz w:val="20"/>
          <w:szCs w:val="20"/>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F64F9" w:rsidRPr="007710DB" w:rsidRDefault="006F64F9" w:rsidP="006F64F9">
      <w:pPr>
        <w:pStyle w:val="Bezodstpw"/>
        <w:jc w:val="both"/>
        <w:rPr>
          <w:rFonts w:asciiTheme="majorHAnsi" w:hAnsiTheme="majorHAnsi" w:cstheme="majorHAnsi"/>
          <w:sz w:val="20"/>
          <w:szCs w:val="20"/>
        </w:rPr>
      </w:pPr>
      <w:r w:rsidRPr="007710DB">
        <w:rPr>
          <w:rFonts w:asciiTheme="majorHAnsi" w:hAnsiTheme="majorHAnsi" w:cstheme="majorHAnsi"/>
          <w:sz w:val="20"/>
          <w:szCs w:val="20"/>
        </w:rPr>
        <w:t xml:space="preserve">13. W zakresie nieuregulowanym ustawą </w:t>
      </w:r>
      <w:proofErr w:type="spellStart"/>
      <w:r w:rsidRPr="007710DB">
        <w:rPr>
          <w:rFonts w:asciiTheme="majorHAnsi" w:hAnsiTheme="majorHAnsi" w:cstheme="majorHAnsi"/>
          <w:sz w:val="20"/>
          <w:szCs w:val="20"/>
        </w:rPr>
        <w:t>Pzp</w:t>
      </w:r>
      <w:proofErr w:type="spellEnd"/>
      <w:r w:rsidRPr="007710DB">
        <w:rPr>
          <w:rFonts w:asciiTheme="majorHAnsi" w:hAnsiTheme="majorHAnsi" w:cstheme="majorHAnsi"/>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w:t>
      </w:r>
      <w:r w:rsidR="00A249D1" w:rsidRPr="007710DB">
        <w:rPr>
          <w:rFonts w:asciiTheme="majorHAnsi" w:hAnsiTheme="majorHAnsi" w:cstheme="majorHAnsi"/>
          <w:sz w:val="20"/>
          <w:szCs w:val="20"/>
        </w:rPr>
        <w:t>15</w:t>
      </w:r>
      <w:r w:rsidRPr="007710DB">
        <w:rPr>
          <w:rFonts w:asciiTheme="majorHAnsi" w:hAnsiTheme="majorHAnsi" w:cstheme="majorHAnsi"/>
          <w:sz w:val="20"/>
          <w:szCs w:val="20"/>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sidRPr="007710DB">
        <w:rPr>
          <w:rFonts w:asciiTheme="majorHAnsi" w:hAnsiTheme="majorHAnsi" w:cstheme="majorHAnsi"/>
          <w:sz w:val="20"/>
          <w:szCs w:val="20"/>
        </w:rPr>
        <w:t>z 2020 r. p</w:t>
      </w:r>
      <w:r w:rsidRPr="007710DB">
        <w:rPr>
          <w:rFonts w:asciiTheme="majorHAnsi" w:hAnsiTheme="majorHAnsi" w:cstheme="majorHAnsi"/>
          <w:sz w:val="20"/>
          <w:szCs w:val="20"/>
        </w:rPr>
        <w:t>oz. 24</w:t>
      </w:r>
      <w:r w:rsidR="00F676C0" w:rsidRPr="007710DB">
        <w:rPr>
          <w:rFonts w:asciiTheme="majorHAnsi" w:hAnsiTheme="majorHAnsi" w:cstheme="majorHAnsi"/>
          <w:sz w:val="20"/>
          <w:szCs w:val="20"/>
        </w:rPr>
        <w:t>52</w:t>
      </w:r>
      <w:r w:rsidRPr="007710DB">
        <w:rPr>
          <w:rFonts w:asciiTheme="majorHAnsi" w:hAnsiTheme="majorHAnsi" w:cstheme="majorHAnsi"/>
          <w:sz w:val="20"/>
          <w:szCs w:val="20"/>
        </w:rPr>
        <w:t>).</w:t>
      </w:r>
    </w:p>
    <w:p w:rsidR="006F64F9" w:rsidRPr="007710DB"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sz w:val="20"/>
          <w:szCs w:val="20"/>
        </w:rPr>
      </w:pPr>
      <w:r w:rsidRPr="007710DB">
        <w:rPr>
          <w:rFonts w:asciiTheme="majorHAnsi" w:hAnsiTheme="majorHAnsi" w:cstheme="majorHAnsi"/>
          <w:b/>
          <w:color w:val="000000" w:themeColor="text1"/>
          <w:sz w:val="20"/>
          <w:szCs w:val="20"/>
        </w:rPr>
        <w:t>IV. Uzupełnianie i wyjaśnianie oświadczeń i dokumentów</w:t>
      </w:r>
    </w:p>
    <w:p w:rsidR="006F64F9" w:rsidRPr="007710DB"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1. Jeżeli Wykonawca nie złoży </w:t>
      </w:r>
      <w:r w:rsidRPr="007710DB">
        <w:rPr>
          <w:rFonts w:asciiTheme="majorHAnsi" w:hAnsiTheme="majorHAnsi" w:cstheme="majorHAnsi"/>
          <w:bCs/>
          <w:color w:val="000000" w:themeColor="text1"/>
          <w:sz w:val="20"/>
          <w:szCs w:val="20"/>
        </w:rPr>
        <w:t>oświadcze</w:t>
      </w:r>
      <w:r w:rsidR="003032B4" w:rsidRPr="007710DB">
        <w:rPr>
          <w:rFonts w:asciiTheme="majorHAnsi" w:hAnsiTheme="majorHAnsi" w:cstheme="majorHAnsi"/>
          <w:bCs/>
          <w:color w:val="000000" w:themeColor="text1"/>
          <w:sz w:val="20"/>
          <w:szCs w:val="20"/>
        </w:rPr>
        <w:t>nia</w:t>
      </w:r>
      <w:r w:rsidR="00614B7F" w:rsidRPr="007710DB">
        <w:rPr>
          <w:rFonts w:asciiTheme="majorHAnsi" w:hAnsiTheme="majorHAnsi" w:cstheme="majorHAnsi"/>
          <w:bCs/>
          <w:color w:val="000000" w:themeColor="text1"/>
          <w:sz w:val="20"/>
          <w:szCs w:val="20"/>
        </w:rPr>
        <w:t xml:space="preserve"> </w:t>
      </w:r>
      <w:r w:rsidR="003032B4" w:rsidRPr="007710DB">
        <w:rPr>
          <w:rFonts w:asciiTheme="majorHAnsi" w:hAnsiTheme="majorHAnsi" w:cstheme="majorHAnsi"/>
          <w:bCs/>
          <w:color w:val="000000" w:themeColor="text1"/>
          <w:sz w:val="20"/>
          <w:szCs w:val="20"/>
        </w:rPr>
        <w:t>JEDZ</w:t>
      </w:r>
      <w:r w:rsidRPr="007710DB">
        <w:rPr>
          <w:rFonts w:asciiTheme="majorHAnsi" w:hAnsiTheme="majorHAnsi" w:cstheme="majorHAnsi"/>
          <w:color w:val="000000" w:themeColor="text1"/>
          <w:sz w:val="20"/>
          <w:szCs w:val="20"/>
        </w:rPr>
        <w:t xml:space="preserve">, podmiotowych środków dowodowych innych dokumentów </w:t>
      </w:r>
      <w:r w:rsidR="003032B4" w:rsidRPr="007710DB">
        <w:rPr>
          <w:rFonts w:asciiTheme="majorHAnsi" w:hAnsiTheme="majorHAnsi" w:cstheme="majorHAnsi"/>
          <w:color w:val="000000" w:themeColor="text1"/>
          <w:sz w:val="20"/>
          <w:szCs w:val="20"/>
        </w:rPr>
        <w:t xml:space="preserve">lub oświadczeń </w:t>
      </w:r>
      <w:r w:rsidRPr="007710DB">
        <w:rPr>
          <w:rFonts w:asciiTheme="majorHAnsi" w:hAnsiTheme="majorHAnsi" w:cstheme="majorHAnsi"/>
          <w:color w:val="000000" w:themeColor="text1"/>
          <w:sz w:val="20"/>
          <w:szCs w:val="20"/>
        </w:rPr>
        <w:t>składanych w postępowaniu, lub będą one niekompletne lub zawierają błędy, Zamawiający wezwie Wykonawcę odpowiednio do ich złożenia, poprawienia lub uzupełnienia w wyznaczonym terminie, chyba że:</w:t>
      </w:r>
    </w:p>
    <w:p w:rsidR="006F64F9" w:rsidRPr="007710DB"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7710DB">
        <w:rPr>
          <w:rFonts w:asciiTheme="majorHAnsi" w:hAnsiTheme="majorHAnsi" w:cstheme="majorHAnsi"/>
          <w:color w:val="000000" w:themeColor="text1"/>
          <w:sz w:val="20"/>
          <w:szCs w:val="20"/>
          <w:lang w:val="pl-PL"/>
        </w:rPr>
        <w:t>a. wniosek o dopuszczenie do udziału w postępowaniu albo oferta Wykonawcy podlegają odrzuceniu bez względu na ich złożenie, uzupełnienie lub poprawienie, lub</w:t>
      </w:r>
    </w:p>
    <w:p w:rsidR="006F64F9" w:rsidRPr="007710DB"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7710DB">
        <w:rPr>
          <w:rFonts w:asciiTheme="majorHAnsi" w:hAnsiTheme="majorHAnsi" w:cstheme="majorHAnsi"/>
          <w:color w:val="000000" w:themeColor="text1"/>
          <w:sz w:val="20"/>
          <w:szCs w:val="20"/>
          <w:lang w:val="pl-PL"/>
        </w:rPr>
        <w:t>b. zachodzą przesłanki unieważnienia postępowania.</w:t>
      </w:r>
    </w:p>
    <w:p w:rsidR="006F64F9" w:rsidRPr="007710DB"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7710DB">
        <w:rPr>
          <w:rFonts w:asciiTheme="majorHAnsi" w:hAnsiTheme="majorHAnsi" w:cstheme="majorHAnsi"/>
          <w:color w:val="000000" w:themeColor="text1"/>
          <w:sz w:val="20"/>
          <w:szCs w:val="20"/>
          <w:lang w:val="pl-PL"/>
        </w:rPr>
        <w:t xml:space="preserve">2. Wykonawca składa podmiotowe środki dowodowe na wezwanie, o którym mowa w </w:t>
      </w:r>
      <w:r w:rsidRPr="007710DB">
        <w:rPr>
          <w:rFonts w:asciiTheme="majorHAnsi" w:hAnsiTheme="majorHAnsi" w:cstheme="majorHAnsi"/>
          <w:color w:val="auto"/>
          <w:sz w:val="20"/>
          <w:szCs w:val="20"/>
          <w:lang w:val="pl-PL"/>
        </w:rPr>
        <w:t xml:space="preserve">pkt </w:t>
      </w:r>
      <w:r w:rsidR="003032B4" w:rsidRPr="007710DB">
        <w:rPr>
          <w:rFonts w:asciiTheme="majorHAnsi" w:hAnsiTheme="majorHAnsi" w:cstheme="majorHAnsi"/>
          <w:color w:val="auto"/>
          <w:sz w:val="20"/>
          <w:szCs w:val="20"/>
          <w:lang w:val="pl-PL"/>
        </w:rPr>
        <w:t>II</w:t>
      </w:r>
      <w:r w:rsidRPr="007710DB">
        <w:rPr>
          <w:rFonts w:asciiTheme="majorHAnsi" w:hAnsiTheme="majorHAnsi" w:cstheme="majorHAnsi"/>
          <w:color w:val="auto"/>
          <w:sz w:val="20"/>
          <w:szCs w:val="20"/>
          <w:lang w:val="pl-PL"/>
        </w:rPr>
        <w:t>,</w:t>
      </w:r>
      <w:r w:rsidRPr="007710DB">
        <w:rPr>
          <w:rFonts w:asciiTheme="majorHAnsi" w:hAnsiTheme="majorHAnsi" w:cstheme="majorHAnsi"/>
          <w:color w:val="000000" w:themeColor="text1"/>
          <w:sz w:val="20"/>
          <w:szCs w:val="20"/>
          <w:lang w:val="pl-PL"/>
        </w:rPr>
        <w:t xml:space="preserve"> aktualne na dzień złożenia.</w:t>
      </w:r>
    </w:p>
    <w:p w:rsidR="006F64F9" w:rsidRPr="007710DB"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t xml:space="preserve">3. Zamawiający może żądać od Wykonawcy wyjaśnień dotyczących treści oświadczeń </w:t>
      </w:r>
      <w:r w:rsidR="003032B4" w:rsidRPr="007710DB">
        <w:rPr>
          <w:rFonts w:asciiTheme="majorHAnsi" w:hAnsiTheme="majorHAnsi" w:cstheme="majorHAnsi"/>
          <w:bCs/>
          <w:color w:val="000000" w:themeColor="text1"/>
          <w:sz w:val="20"/>
          <w:szCs w:val="20"/>
        </w:rPr>
        <w:t>JEDZ</w:t>
      </w:r>
      <w:r w:rsidRPr="007710DB">
        <w:rPr>
          <w:rFonts w:asciiTheme="majorHAnsi" w:hAnsiTheme="majorHAnsi" w:cstheme="majorHAnsi"/>
          <w:color w:val="000000" w:themeColor="text1"/>
          <w:sz w:val="20"/>
          <w:szCs w:val="20"/>
        </w:rPr>
        <w:t>, lub złożonych podmiotowych środków dowodowych lub innych dokumentów lub oświadczeń składanych w postępowaniu.</w:t>
      </w:r>
    </w:p>
    <w:p w:rsidR="006F64F9" w:rsidRPr="007710DB"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7710DB">
        <w:rPr>
          <w:rFonts w:asciiTheme="majorHAnsi" w:hAnsiTheme="majorHAnsi" w:cstheme="majorHAnsi"/>
          <w:color w:val="000000" w:themeColor="text1"/>
          <w:sz w:val="20"/>
          <w:szCs w:val="20"/>
        </w:rPr>
        <w:lastRenderedPageBreak/>
        <w:t>4. Jeżeli złożone przez Wykonawcę oświadczeni</w:t>
      </w:r>
      <w:r w:rsidR="003032B4" w:rsidRPr="007710DB">
        <w:rPr>
          <w:rFonts w:asciiTheme="majorHAnsi" w:hAnsiTheme="majorHAnsi" w:cstheme="majorHAnsi"/>
          <w:color w:val="000000" w:themeColor="text1"/>
          <w:sz w:val="20"/>
          <w:szCs w:val="20"/>
        </w:rPr>
        <w:t>e</w:t>
      </w:r>
      <w:r w:rsidR="00614B7F" w:rsidRPr="007710DB">
        <w:rPr>
          <w:rFonts w:asciiTheme="majorHAnsi" w:hAnsiTheme="majorHAnsi" w:cstheme="majorHAnsi"/>
          <w:color w:val="000000" w:themeColor="text1"/>
          <w:sz w:val="20"/>
          <w:szCs w:val="20"/>
        </w:rPr>
        <w:t xml:space="preserve"> </w:t>
      </w:r>
      <w:r w:rsidR="003032B4" w:rsidRPr="007710DB">
        <w:rPr>
          <w:rFonts w:asciiTheme="majorHAnsi" w:hAnsiTheme="majorHAnsi" w:cstheme="majorHAnsi"/>
          <w:bCs/>
          <w:color w:val="000000" w:themeColor="text1"/>
          <w:sz w:val="20"/>
          <w:szCs w:val="20"/>
        </w:rPr>
        <w:t>JEDZ</w:t>
      </w:r>
      <w:r w:rsidRPr="007710DB">
        <w:rPr>
          <w:rFonts w:asciiTheme="majorHAnsi" w:hAnsiTheme="majorHAnsi" w:cstheme="majorHAnsi"/>
          <w:color w:val="000000" w:themeColor="text1"/>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4E7D5B" w:rsidRPr="008E78CA" w:rsidRDefault="004E7D5B" w:rsidP="008E78CA">
      <w:pPr>
        <w:pStyle w:val="Bezodstpw"/>
        <w:jc w:val="both"/>
        <w:rPr>
          <w:rFonts w:asciiTheme="majorHAnsi" w:hAnsiTheme="majorHAnsi"/>
          <w:sz w:val="22"/>
          <w:szCs w:val="22"/>
        </w:rPr>
      </w:pPr>
    </w:p>
    <w:p w:rsidR="00364FE0" w:rsidRPr="00A67824"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 xml:space="preserve">XI. OPIS SPOSOBU PRZYGOTOWANIA OFERTY </w:t>
      </w:r>
    </w:p>
    <w:p w:rsidR="00364FE0" w:rsidRPr="005968D0" w:rsidRDefault="00364FE0" w:rsidP="00364FE0">
      <w:pPr>
        <w:pStyle w:val="Bezodstpw"/>
        <w:jc w:val="both"/>
        <w:rPr>
          <w:rFonts w:asciiTheme="majorHAnsi" w:hAnsiTheme="majorHAnsi" w:cstheme="majorHAnsi"/>
          <w:sz w:val="20"/>
          <w:szCs w:val="20"/>
        </w:rPr>
      </w:pPr>
      <w:r w:rsidRPr="005968D0">
        <w:rPr>
          <w:rFonts w:asciiTheme="majorHAnsi" w:hAnsiTheme="majorHAnsi" w:cstheme="majorHAnsi"/>
          <w:sz w:val="20"/>
          <w:szCs w:val="20"/>
        </w:rPr>
        <w:t>Oferta powinna być przygotowana z uwzględnieniem poniższych zasad:</w:t>
      </w:r>
    </w:p>
    <w:p w:rsidR="00364FE0" w:rsidRPr="005968D0" w:rsidRDefault="00364FE0" w:rsidP="00364FE0">
      <w:pPr>
        <w:pStyle w:val="Bezodstpw"/>
        <w:jc w:val="both"/>
        <w:rPr>
          <w:rFonts w:asciiTheme="majorHAnsi" w:hAnsiTheme="majorHAnsi" w:cstheme="majorHAnsi"/>
          <w:b/>
          <w:bCs/>
          <w:color w:val="000000"/>
          <w:sz w:val="20"/>
          <w:szCs w:val="20"/>
        </w:rPr>
      </w:pPr>
      <w:r w:rsidRPr="005968D0">
        <w:rPr>
          <w:rFonts w:asciiTheme="majorHAnsi" w:hAnsiTheme="majorHAnsi" w:cstheme="majorHAnsi"/>
          <w:b/>
          <w:bCs/>
          <w:color w:val="000000"/>
          <w:sz w:val="20"/>
          <w:szCs w:val="20"/>
        </w:rPr>
        <w:t xml:space="preserve">1. Jedna oferta. </w:t>
      </w:r>
      <w:r w:rsidRPr="005968D0">
        <w:rPr>
          <w:rFonts w:asciiTheme="majorHAnsi" w:hAnsiTheme="majorHAnsi" w:cstheme="majorHAnsi"/>
          <w:color w:val="000000"/>
          <w:sz w:val="20"/>
          <w:szCs w:val="20"/>
        </w:rPr>
        <w:t xml:space="preserve">Każdy </w:t>
      </w:r>
      <w:r w:rsidRPr="005968D0">
        <w:rPr>
          <w:rFonts w:asciiTheme="majorHAnsi" w:hAnsiTheme="majorHAnsi" w:cstheme="majorHAnsi"/>
          <w:sz w:val="20"/>
          <w:szCs w:val="20"/>
        </w:rPr>
        <w:t>Wyk</w:t>
      </w:r>
      <w:r w:rsidRPr="005968D0">
        <w:rPr>
          <w:rFonts w:asciiTheme="majorHAnsi" w:hAnsiTheme="majorHAnsi" w:cstheme="majorHAnsi"/>
          <w:color w:val="000000"/>
          <w:sz w:val="20"/>
          <w:szCs w:val="20"/>
        </w:rPr>
        <w:t>onawca może złożyć tylko jedną ofertę.</w:t>
      </w:r>
    </w:p>
    <w:p w:rsidR="00364FE0" w:rsidRPr="005968D0" w:rsidRDefault="00364FE0" w:rsidP="00364FE0">
      <w:pPr>
        <w:pStyle w:val="Bezodstpw"/>
        <w:jc w:val="both"/>
        <w:rPr>
          <w:rFonts w:asciiTheme="majorHAnsi" w:hAnsiTheme="majorHAnsi" w:cstheme="majorHAnsi"/>
          <w:b/>
          <w:bCs/>
          <w:color w:val="000000"/>
          <w:sz w:val="20"/>
          <w:szCs w:val="20"/>
        </w:rPr>
      </w:pPr>
      <w:r w:rsidRPr="005968D0">
        <w:rPr>
          <w:rFonts w:asciiTheme="majorHAnsi" w:hAnsiTheme="majorHAnsi" w:cstheme="majorHAnsi"/>
          <w:b/>
          <w:bCs/>
          <w:sz w:val="20"/>
          <w:szCs w:val="20"/>
        </w:rPr>
        <w:t xml:space="preserve">2. Forma oferty. </w:t>
      </w:r>
      <w:r w:rsidRPr="005968D0">
        <w:rPr>
          <w:rFonts w:asciiTheme="majorHAnsi" w:hAnsiTheme="majorHAnsi" w:cstheme="majorHAnsi"/>
          <w:sz w:val="20"/>
          <w:szCs w:val="20"/>
        </w:rPr>
        <w:t xml:space="preserve">Oferta musi być sporządzona w języku polskim, w postaci elektronicznej w formacie danych: </w:t>
      </w:r>
      <w:proofErr w:type="spellStart"/>
      <w:r w:rsidRPr="005968D0">
        <w:rPr>
          <w:rFonts w:asciiTheme="majorHAnsi" w:hAnsiTheme="majorHAnsi" w:cstheme="majorHAnsi"/>
          <w:sz w:val="20"/>
          <w:szCs w:val="20"/>
        </w:rPr>
        <w:t>.pd</w:t>
      </w:r>
      <w:proofErr w:type="spellEnd"/>
      <w:r w:rsidRPr="005968D0">
        <w:rPr>
          <w:rFonts w:asciiTheme="majorHAnsi" w:hAnsiTheme="majorHAnsi" w:cstheme="majorHAnsi"/>
          <w:sz w:val="20"/>
          <w:szCs w:val="20"/>
        </w:rPr>
        <w:t>f, .</w:t>
      </w:r>
      <w:proofErr w:type="spellStart"/>
      <w:r w:rsidRPr="005968D0">
        <w:rPr>
          <w:rFonts w:asciiTheme="majorHAnsi" w:hAnsiTheme="majorHAnsi" w:cstheme="majorHAnsi"/>
          <w:sz w:val="20"/>
          <w:szCs w:val="20"/>
        </w:rPr>
        <w:t>doc</w:t>
      </w:r>
      <w:proofErr w:type="spellEnd"/>
      <w:r w:rsidRPr="005968D0">
        <w:rPr>
          <w:rFonts w:asciiTheme="majorHAnsi" w:hAnsiTheme="majorHAnsi" w:cstheme="majorHAnsi"/>
          <w:sz w:val="20"/>
          <w:szCs w:val="20"/>
        </w:rPr>
        <w:t>, .</w:t>
      </w:r>
      <w:proofErr w:type="spellStart"/>
      <w:r w:rsidRPr="005968D0">
        <w:rPr>
          <w:rFonts w:asciiTheme="majorHAnsi" w:hAnsiTheme="majorHAnsi" w:cstheme="majorHAnsi"/>
          <w:sz w:val="20"/>
          <w:szCs w:val="20"/>
        </w:rPr>
        <w:t>docx</w:t>
      </w:r>
      <w:proofErr w:type="spellEnd"/>
      <w:r w:rsidRPr="005968D0">
        <w:rPr>
          <w:rFonts w:asciiTheme="majorHAnsi" w:hAnsiTheme="majorHAnsi" w:cstheme="majorHAnsi"/>
          <w:sz w:val="20"/>
          <w:szCs w:val="20"/>
        </w:rPr>
        <w:t>, .</w:t>
      </w:r>
      <w:proofErr w:type="spellStart"/>
      <w:r w:rsidRPr="005968D0">
        <w:rPr>
          <w:rFonts w:asciiTheme="majorHAnsi" w:hAnsiTheme="majorHAnsi" w:cstheme="majorHAnsi"/>
          <w:sz w:val="20"/>
          <w:szCs w:val="20"/>
        </w:rPr>
        <w:t>rtf,.xps</w:t>
      </w:r>
      <w:proofErr w:type="spellEnd"/>
      <w:r w:rsidRPr="005968D0">
        <w:rPr>
          <w:rFonts w:asciiTheme="majorHAnsi" w:hAnsiTheme="majorHAnsi" w:cstheme="majorHAnsi"/>
          <w:sz w:val="20"/>
          <w:szCs w:val="20"/>
        </w:rPr>
        <w:t>, .</w:t>
      </w:r>
      <w:proofErr w:type="spellStart"/>
      <w:r w:rsidRPr="005968D0">
        <w:rPr>
          <w:rFonts w:asciiTheme="majorHAnsi" w:hAnsiTheme="majorHAnsi" w:cstheme="majorHAnsi"/>
          <w:sz w:val="20"/>
          <w:szCs w:val="20"/>
        </w:rPr>
        <w:t>odt</w:t>
      </w:r>
      <w:proofErr w:type="spellEnd"/>
      <w:r w:rsidRPr="005968D0">
        <w:rPr>
          <w:rFonts w:asciiTheme="majorHAnsi" w:hAnsiTheme="majorHAnsi" w:cstheme="majorHAnsi"/>
          <w:sz w:val="20"/>
          <w:szCs w:val="20"/>
        </w:rPr>
        <w:t xml:space="preserve"> i opatrzona kwalifikowanym podpisem elektronicznym. Ofertę należy złożyć w oryginale </w:t>
      </w:r>
      <w:r w:rsidRPr="005968D0">
        <w:rPr>
          <w:rFonts w:asciiTheme="majorHAnsi" w:hAnsiTheme="majorHAnsi" w:cstheme="majorHAnsi"/>
          <w:color w:val="000000"/>
          <w:sz w:val="20"/>
          <w:szCs w:val="20"/>
        </w:rPr>
        <w:t xml:space="preserve">za pośrednictwem </w:t>
      </w:r>
      <w:hyperlink r:id="rId30" w:history="1">
        <w:r w:rsidRPr="005968D0">
          <w:rPr>
            <w:rFonts w:asciiTheme="majorHAnsi" w:hAnsiTheme="majorHAnsi" w:cstheme="majorHAnsi"/>
            <w:color w:val="1155CC"/>
            <w:sz w:val="20"/>
            <w:szCs w:val="20"/>
            <w:u w:val="single"/>
          </w:rPr>
          <w:t>platformazakupowa.pl</w:t>
        </w:r>
      </w:hyperlink>
      <w:r w:rsidRPr="005968D0">
        <w:rPr>
          <w:rFonts w:asciiTheme="majorHAnsi" w:hAnsiTheme="majorHAnsi" w:cstheme="majorHAnsi"/>
          <w:color w:val="000000"/>
          <w:sz w:val="20"/>
          <w:szCs w:val="20"/>
        </w:rPr>
        <w:t>.</w:t>
      </w:r>
    </w:p>
    <w:p w:rsidR="00364FE0" w:rsidRPr="005968D0" w:rsidRDefault="00364FE0" w:rsidP="00364FE0">
      <w:pPr>
        <w:pStyle w:val="Bezodstpw"/>
        <w:jc w:val="both"/>
        <w:rPr>
          <w:rFonts w:asciiTheme="majorHAnsi" w:hAnsiTheme="majorHAnsi" w:cstheme="majorHAnsi"/>
          <w:sz w:val="20"/>
          <w:szCs w:val="20"/>
        </w:rPr>
      </w:pPr>
      <w:r w:rsidRPr="005968D0">
        <w:rPr>
          <w:rFonts w:asciiTheme="majorHAnsi" w:hAnsiTheme="majorHAnsi" w:cstheme="majorHAnsi"/>
          <w:sz w:val="20"/>
          <w:szCs w:val="20"/>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sidRPr="005968D0">
        <w:rPr>
          <w:rFonts w:asciiTheme="majorHAnsi" w:hAnsiTheme="majorHAnsi" w:cstheme="majorHAnsi"/>
          <w:sz w:val="20"/>
          <w:szCs w:val="20"/>
        </w:rPr>
        <w:t xml:space="preserve">owanym podpisem elektronicznym </w:t>
      </w:r>
      <w:r w:rsidRPr="005968D0">
        <w:rPr>
          <w:rFonts w:asciiTheme="majorHAnsi" w:hAnsiTheme="majorHAnsi" w:cstheme="majorHAnsi"/>
          <w:sz w:val="20"/>
          <w:szCs w:val="20"/>
        </w:rPr>
        <w:t xml:space="preserve">wykonawcy, oznacza wolę złożenia oferty, nie zaś kopii oferty. </w:t>
      </w:r>
    </w:p>
    <w:p w:rsidR="00364FE0" w:rsidRPr="005968D0" w:rsidRDefault="00364FE0" w:rsidP="00364FE0">
      <w:pPr>
        <w:autoSpaceDE w:val="0"/>
        <w:autoSpaceDN w:val="0"/>
        <w:adjustRightInd w:val="0"/>
        <w:spacing w:line="240" w:lineRule="auto"/>
        <w:jc w:val="both"/>
        <w:rPr>
          <w:rFonts w:asciiTheme="majorHAnsi" w:hAnsiTheme="majorHAnsi" w:cstheme="majorHAnsi"/>
          <w:sz w:val="20"/>
          <w:szCs w:val="20"/>
        </w:rPr>
      </w:pPr>
      <w:r w:rsidRPr="005968D0">
        <w:rPr>
          <w:rFonts w:asciiTheme="majorHAnsi" w:hAnsiTheme="majorHAnsi" w:cstheme="majorHAnsi"/>
          <w:sz w:val="20"/>
          <w:szCs w:val="20"/>
        </w:rPr>
        <w:t xml:space="preserve">2.1. Do oferty należy dołączyć </w:t>
      </w:r>
      <w:r w:rsidR="00E64622" w:rsidRPr="005968D0">
        <w:rPr>
          <w:rFonts w:asciiTheme="majorHAnsi" w:hAnsiTheme="majorHAnsi" w:cstheme="majorHAnsi"/>
          <w:bCs/>
          <w:sz w:val="20"/>
          <w:szCs w:val="20"/>
        </w:rPr>
        <w:t>o</w:t>
      </w:r>
      <w:r w:rsidRPr="005968D0">
        <w:rPr>
          <w:rFonts w:asciiTheme="majorHAnsi" w:hAnsiTheme="majorHAnsi" w:cstheme="majorHAnsi"/>
          <w:bCs/>
          <w:sz w:val="20"/>
          <w:szCs w:val="20"/>
        </w:rPr>
        <w:t>świadczenie</w:t>
      </w:r>
      <w:r w:rsidR="00E64622" w:rsidRPr="005968D0">
        <w:rPr>
          <w:rFonts w:asciiTheme="majorHAnsi" w:hAnsiTheme="majorHAnsi" w:cstheme="majorHAnsi"/>
          <w:bCs/>
          <w:sz w:val="20"/>
          <w:szCs w:val="20"/>
        </w:rPr>
        <w:t xml:space="preserve"> własne </w:t>
      </w:r>
      <w:r w:rsidRPr="005968D0">
        <w:rPr>
          <w:rFonts w:asciiTheme="majorHAnsi" w:hAnsiTheme="majorHAnsi" w:cstheme="majorHAnsi"/>
          <w:bCs/>
          <w:sz w:val="20"/>
          <w:szCs w:val="20"/>
        </w:rPr>
        <w:t xml:space="preserve"> Wykonawcy o niepodleganiu wykluczeniu z postępowania </w:t>
      </w:r>
      <w:r w:rsidR="00E64622" w:rsidRPr="005968D0">
        <w:rPr>
          <w:rFonts w:asciiTheme="majorHAnsi" w:hAnsiTheme="majorHAnsi" w:cstheme="majorHAnsi"/>
          <w:bCs/>
          <w:sz w:val="20"/>
          <w:szCs w:val="20"/>
        </w:rPr>
        <w:t>(JEDZ)</w:t>
      </w:r>
      <w:r w:rsidRPr="005968D0">
        <w:rPr>
          <w:rFonts w:asciiTheme="majorHAnsi" w:hAnsiTheme="majorHAnsi" w:cstheme="majorHAnsi"/>
          <w:sz w:val="20"/>
          <w:szCs w:val="20"/>
        </w:rPr>
        <w:t xml:space="preserve">– wzór oświadczenia o niepodleganiu wykluczeniu stanowi Załącznik nr </w:t>
      </w:r>
      <w:r w:rsidR="003F3D2A" w:rsidRPr="005968D0">
        <w:rPr>
          <w:rFonts w:asciiTheme="majorHAnsi" w:hAnsiTheme="majorHAnsi" w:cstheme="majorHAnsi"/>
          <w:sz w:val="20"/>
          <w:szCs w:val="20"/>
        </w:rPr>
        <w:t>3</w:t>
      </w:r>
      <w:r w:rsidRPr="005968D0">
        <w:rPr>
          <w:rFonts w:asciiTheme="majorHAnsi" w:hAnsiTheme="majorHAnsi" w:cstheme="majorHAnsi"/>
          <w:sz w:val="20"/>
          <w:szCs w:val="20"/>
        </w:rPr>
        <w:t xml:space="preserve"> do SWZ (podpisany kwalifikowanym podpisem elektronicznym).</w:t>
      </w:r>
    </w:p>
    <w:p w:rsidR="00364FE0" w:rsidRPr="005968D0" w:rsidRDefault="00364FE0" w:rsidP="00364FE0">
      <w:pPr>
        <w:autoSpaceDE w:val="0"/>
        <w:autoSpaceDN w:val="0"/>
        <w:adjustRightInd w:val="0"/>
        <w:spacing w:line="240" w:lineRule="auto"/>
        <w:rPr>
          <w:rFonts w:asciiTheme="majorHAnsi" w:hAnsiTheme="majorHAnsi" w:cstheme="majorHAnsi"/>
          <w:sz w:val="20"/>
          <w:szCs w:val="20"/>
        </w:rPr>
      </w:pPr>
      <w:r w:rsidRPr="005968D0">
        <w:rPr>
          <w:rFonts w:asciiTheme="majorHAnsi" w:hAnsiTheme="majorHAnsi" w:cstheme="majorHAnsi"/>
          <w:b/>
          <w:bCs/>
          <w:sz w:val="20"/>
          <w:szCs w:val="20"/>
        </w:rPr>
        <w:t xml:space="preserve">3. Treść oferty. </w:t>
      </w:r>
      <w:r w:rsidRPr="005968D0">
        <w:rPr>
          <w:rFonts w:asciiTheme="majorHAnsi" w:hAnsiTheme="majorHAnsi" w:cstheme="majorHAnsi"/>
          <w:sz w:val="20"/>
          <w:szCs w:val="20"/>
        </w:rPr>
        <w:t>Treść oferty winna odpowiadać treści Specyfikacji Warunków Zamówienia.</w:t>
      </w:r>
    </w:p>
    <w:p w:rsidR="00364FE0" w:rsidRPr="005968D0" w:rsidRDefault="00364FE0" w:rsidP="00364FE0">
      <w:pPr>
        <w:pStyle w:val="Bezodstpw"/>
        <w:jc w:val="both"/>
        <w:rPr>
          <w:rFonts w:asciiTheme="majorHAnsi" w:hAnsiTheme="majorHAnsi" w:cstheme="majorHAnsi"/>
          <w:b/>
          <w:bCs/>
          <w:color w:val="000000"/>
          <w:sz w:val="20"/>
          <w:szCs w:val="20"/>
        </w:rPr>
      </w:pPr>
      <w:r w:rsidRPr="005968D0">
        <w:rPr>
          <w:rFonts w:asciiTheme="majorHAnsi" w:hAnsiTheme="majorHAnsi" w:cstheme="majorHAnsi"/>
          <w:b/>
          <w:bCs/>
          <w:color w:val="000000"/>
          <w:sz w:val="20"/>
          <w:szCs w:val="20"/>
        </w:rPr>
        <w:t xml:space="preserve">4. Język oferty. </w:t>
      </w:r>
      <w:r w:rsidRPr="005968D0">
        <w:rPr>
          <w:rFonts w:asciiTheme="majorHAnsi" w:hAnsiTheme="majorHAnsi" w:cstheme="majorHAnsi"/>
          <w:color w:val="000000"/>
          <w:sz w:val="20"/>
          <w:szCs w:val="2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364FE0" w:rsidRPr="005968D0" w:rsidRDefault="00364FE0" w:rsidP="00364FE0">
      <w:pPr>
        <w:pStyle w:val="Bezodstpw"/>
        <w:jc w:val="both"/>
        <w:rPr>
          <w:rFonts w:asciiTheme="majorHAnsi" w:hAnsiTheme="majorHAnsi" w:cstheme="majorHAnsi"/>
          <w:b/>
          <w:sz w:val="20"/>
          <w:szCs w:val="20"/>
        </w:rPr>
      </w:pPr>
      <w:r w:rsidRPr="005968D0">
        <w:rPr>
          <w:rFonts w:asciiTheme="majorHAnsi" w:hAnsiTheme="majorHAnsi" w:cstheme="majorHAnsi"/>
          <w:b/>
          <w:sz w:val="20"/>
          <w:szCs w:val="20"/>
        </w:rPr>
        <w:t xml:space="preserve">5. Podpisywanie oferty. </w:t>
      </w:r>
    </w:p>
    <w:p w:rsidR="00364FE0" w:rsidRPr="005968D0" w:rsidRDefault="00364FE0" w:rsidP="00364FE0">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5968D0">
        <w:rPr>
          <w:rFonts w:asciiTheme="majorHAnsi" w:hAnsiTheme="majorHAnsi" w:cstheme="majorHAnsi"/>
          <w:sz w:val="20"/>
          <w:szCs w:val="20"/>
        </w:rPr>
        <w:br/>
        <w:t xml:space="preserve">w imieniu Wykonawcy. Pełnomocnictwo w sposób jednoznaczny winno określać, do jakich czynności upoważniona jest osoba podpisująca ofertę. </w:t>
      </w:r>
    </w:p>
    <w:p w:rsidR="00997709" w:rsidRPr="005968D0" w:rsidRDefault="00364FE0" w:rsidP="00997709">
      <w:pPr>
        <w:pStyle w:val="Bezodstpw"/>
        <w:jc w:val="both"/>
        <w:rPr>
          <w:rFonts w:asciiTheme="majorHAnsi" w:hAnsiTheme="majorHAnsi" w:cstheme="majorHAnsi"/>
          <w:color w:val="000000" w:themeColor="text1"/>
          <w:sz w:val="20"/>
          <w:szCs w:val="20"/>
        </w:rPr>
      </w:pPr>
      <w:r w:rsidRPr="005968D0">
        <w:rPr>
          <w:rFonts w:asciiTheme="majorHAnsi" w:hAnsiTheme="majorHAnsi" w:cstheme="majorHAnsi"/>
          <w:sz w:val="20"/>
          <w:szCs w:val="20"/>
        </w:rPr>
        <w:t xml:space="preserve">5.2. </w:t>
      </w:r>
      <w:r w:rsidR="00997709" w:rsidRPr="005968D0">
        <w:rPr>
          <w:rFonts w:asciiTheme="majorHAnsi" w:hAnsiTheme="majorHAnsi" w:cstheme="majorHAnsi"/>
          <w:color w:val="000000" w:themeColor="text1"/>
          <w:sz w:val="20"/>
          <w:szCs w:val="20"/>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997709" w:rsidRPr="005968D0" w:rsidRDefault="00364FE0" w:rsidP="00997709">
      <w:pPr>
        <w:pStyle w:val="Bezodstpw"/>
        <w:jc w:val="both"/>
        <w:rPr>
          <w:rFonts w:asciiTheme="majorHAnsi" w:hAnsiTheme="majorHAnsi" w:cstheme="majorHAnsi"/>
          <w:i/>
          <w:color w:val="000000" w:themeColor="text1"/>
          <w:sz w:val="20"/>
          <w:szCs w:val="20"/>
        </w:rPr>
      </w:pPr>
      <w:r w:rsidRPr="005968D0">
        <w:rPr>
          <w:rFonts w:asciiTheme="majorHAnsi" w:hAnsiTheme="majorHAnsi" w:cstheme="majorHAnsi"/>
          <w:b/>
          <w:bCs/>
          <w:sz w:val="20"/>
          <w:szCs w:val="20"/>
        </w:rPr>
        <w:t xml:space="preserve">6. </w:t>
      </w:r>
      <w:r w:rsidR="00997709" w:rsidRPr="005968D0">
        <w:rPr>
          <w:rFonts w:asciiTheme="majorHAnsi" w:hAnsiTheme="majorHAnsi" w:cstheme="majorHAnsi"/>
          <w:b/>
          <w:bCs/>
          <w:sz w:val="20"/>
          <w:szCs w:val="20"/>
        </w:rPr>
        <w:t xml:space="preserve">Tajemnica przedsiębiorstwa. </w:t>
      </w:r>
      <w:r w:rsidR="00997709" w:rsidRPr="005968D0">
        <w:rPr>
          <w:rFonts w:asciiTheme="majorHAnsi" w:hAnsiTheme="majorHAnsi" w:cstheme="majorHAnsi"/>
          <w:sz w:val="20"/>
          <w:szCs w:val="20"/>
        </w:rPr>
        <w:t>Wszelkie informacje stanowiące tajemnicę przedsiębiorstwa w rozumieniu ustawy z dnia 16 kwietnia 1993 r. o zwalczaniu nieuczciwej konkurencji (Dz. U. z 202</w:t>
      </w:r>
      <w:r w:rsidR="00A249D1" w:rsidRPr="005968D0">
        <w:rPr>
          <w:rFonts w:asciiTheme="majorHAnsi" w:hAnsiTheme="majorHAnsi" w:cstheme="majorHAnsi"/>
          <w:sz w:val="20"/>
          <w:szCs w:val="20"/>
        </w:rPr>
        <w:t>2</w:t>
      </w:r>
      <w:r w:rsidR="00997709" w:rsidRPr="005968D0">
        <w:rPr>
          <w:rFonts w:asciiTheme="majorHAnsi" w:hAnsiTheme="majorHAnsi" w:cstheme="majorHAnsi"/>
          <w:sz w:val="20"/>
          <w:szCs w:val="20"/>
        </w:rPr>
        <w:t xml:space="preserve">r. poz. </w:t>
      </w:r>
      <w:r w:rsidR="00A249D1" w:rsidRPr="005968D0">
        <w:rPr>
          <w:rFonts w:asciiTheme="majorHAnsi" w:hAnsiTheme="majorHAnsi" w:cstheme="majorHAnsi"/>
          <w:sz w:val="20"/>
          <w:szCs w:val="20"/>
        </w:rPr>
        <w:t>1233</w:t>
      </w:r>
      <w:r w:rsidR="00997709" w:rsidRPr="005968D0">
        <w:rPr>
          <w:rFonts w:asciiTheme="majorHAnsi" w:hAnsiTheme="majorHAnsi" w:cstheme="majorHAnsi"/>
          <w:sz w:val="20"/>
          <w:szCs w:val="20"/>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997709" w:rsidRPr="005968D0">
        <w:rPr>
          <w:rFonts w:asciiTheme="majorHAnsi" w:hAnsiTheme="majorHAnsi" w:cstheme="majorHAnsi"/>
          <w:sz w:val="20"/>
          <w:szCs w:val="20"/>
        </w:rPr>
        <w:t>Pzp</w:t>
      </w:r>
      <w:proofErr w:type="spellEnd"/>
      <w:r w:rsidR="00997709" w:rsidRPr="005968D0">
        <w:rPr>
          <w:rFonts w:asciiTheme="majorHAnsi" w:hAnsiTheme="majorHAnsi" w:cstheme="majorHAnsi"/>
          <w:sz w:val="20"/>
          <w:szCs w:val="20"/>
        </w:rPr>
        <w:t xml:space="preserve">. </w:t>
      </w:r>
      <w:r w:rsidR="00997709" w:rsidRPr="005968D0">
        <w:rPr>
          <w:rFonts w:asciiTheme="majorHAnsi" w:hAnsiTheme="majorHAnsi" w:cstheme="majorHAnsi"/>
          <w:color w:val="000000" w:themeColor="text1"/>
          <w:sz w:val="20"/>
          <w:szCs w:val="20"/>
        </w:rPr>
        <w:t>Brak jednoznacznego wskazania, które informacje stanowią tajemnicę przedsiębiorstwa oznaczać będzie, że wszelk</w:t>
      </w:r>
      <w:r w:rsidR="00A72DCE" w:rsidRPr="005968D0">
        <w:rPr>
          <w:rFonts w:asciiTheme="majorHAnsi" w:hAnsiTheme="majorHAnsi" w:cstheme="majorHAnsi"/>
          <w:color w:val="000000" w:themeColor="text1"/>
          <w:sz w:val="20"/>
          <w:szCs w:val="20"/>
        </w:rPr>
        <w:t xml:space="preserve">ie oświadczenia </w:t>
      </w:r>
      <w:r w:rsidR="00997709" w:rsidRPr="005968D0">
        <w:rPr>
          <w:rFonts w:asciiTheme="majorHAnsi" w:hAnsiTheme="majorHAnsi" w:cstheme="majorHAnsi"/>
          <w:color w:val="000000" w:themeColor="text1"/>
          <w:sz w:val="20"/>
          <w:szCs w:val="20"/>
        </w:rPr>
        <w:t xml:space="preserve">i zaświadczenia składane w trakcie niniejszego postępowania są jawne bez zastrzeżeń. </w:t>
      </w:r>
      <w:r w:rsidR="00997709" w:rsidRPr="005968D0">
        <w:rPr>
          <w:rFonts w:asciiTheme="majorHAnsi" w:hAnsiTheme="majorHAnsi" w:cstheme="majorHAnsi"/>
          <w:i/>
          <w:color w:val="000000" w:themeColor="text1"/>
          <w:sz w:val="20"/>
          <w:szCs w:val="20"/>
        </w:rPr>
        <w:t xml:space="preserve">Informację  o plikach, w których zastrzeżono informację stanowiące przedsiębiorstwa Wykonawca zawiera w pkt VI Formularza ofertowego. </w:t>
      </w:r>
    </w:p>
    <w:p w:rsidR="00997709" w:rsidRPr="005968D0" w:rsidRDefault="00997709" w:rsidP="00997709">
      <w:pPr>
        <w:pStyle w:val="Bezodstpw"/>
        <w:jc w:val="both"/>
        <w:rPr>
          <w:rFonts w:asciiTheme="majorHAnsi" w:hAnsiTheme="majorHAnsi" w:cstheme="majorHAnsi"/>
          <w:b/>
          <w:bCs/>
          <w:sz w:val="20"/>
          <w:szCs w:val="20"/>
        </w:rPr>
      </w:pPr>
      <w:r w:rsidRPr="005968D0">
        <w:rPr>
          <w:rFonts w:asciiTheme="majorHAnsi" w:hAnsiTheme="majorHAnsi" w:cstheme="majorHAnsi"/>
          <w:sz w:val="20"/>
          <w:szCs w:val="20"/>
        </w:rPr>
        <w:lastRenderedPageBreak/>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97709" w:rsidRPr="005968D0" w:rsidRDefault="00997709" w:rsidP="00997709">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6.2. Zgodnie z art. 18 ust. 3 ustawy </w:t>
      </w:r>
      <w:proofErr w:type="spellStart"/>
      <w:r w:rsidRPr="005968D0">
        <w:rPr>
          <w:rFonts w:asciiTheme="majorHAnsi" w:hAnsiTheme="majorHAnsi" w:cstheme="majorHAnsi"/>
          <w:sz w:val="20"/>
          <w:szCs w:val="20"/>
        </w:rPr>
        <w:t>Pzp</w:t>
      </w:r>
      <w:proofErr w:type="spellEnd"/>
      <w:r w:rsidRPr="005968D0">
        <w:rPr>
          <w:rFonts w:asciiTheme="majorHAnsi" w:hAnsiTheme="majorHAnsi" w:cstheme="majorHAnsi"/>
          <w:sz w:val="20"/>
          <w:szCs w:val="20"/>
        </w:rPr>
        <w:t xml:space="preserve"> nie ujawnia się informacji stanowiących tajemnicę przedsiębiorstwa w rozumieniu przepisów o zwalczaniu nieuczciwej konkurencji, </w:t>
      </w:r>
      <w:r w:rsidRPr="005968D0">
        <w:rPr>
          <w:rFonts w:asciiTheme="majorHAnsi" w:hAnsiTheme="majorHAnsi" w:cstheme="majorHAnsi"/>
          <w:sz w:val="20"/>
          <w:szCs w:val="20"/>
          <w:u w:val="single"/>
        </w:rPr>
        <w:t xml:space="preserve">jeżeli wykonawca, </w:t>
      </w:r>
      <w:r w:rsidRPr="005968D0">
        <w:rPr>
          <w:rFonts w:asciiTheme="majorHAnsi" w:hAnsiTheme="majorHAnsi" w:cstheme="majorHAnsi"/>
          <w:color w:val="000000" w:themeColor="text1"/>
          <w:sz w:val="20"/>
          <w:szCs w:val="20"/>
          <w:u w:val="single"/>
        </w:rPr>
        <w:t>wraz z przekazaniem takich informacji,</w:t>
      </w:r>
      <w:r w:rsidRPr="005968D0">
        <w:rPr>
          <w:rFonts w:asciiTheme="majorHAnsi" w:hAnsiTheme="majorHAnsi" w:cstheme="majorHAnsi"/>
          <w:sz w:val="20"/>
          <w:szCs w:val="20"/>
          <w:u w:val="single"/>
        </w:rPr>
        <w:t xml:space="preserve"> zastrzegł, że nie mogą być one udostępniane oraz wykazał, iż zastrzeżone informacje stanowią tajemnicę przedsiębiorstwa</w:t>
      </w:r>
      <w:r w:rsidRPr="005968D0">
        <w:rPr>
          <w:rFonts w:asciiTheme="majorHAnsi" w:hAnsiTheme="majorHAnsi" w:cstheme="majorHAnsi"/>
          <w:sz w:val="20"/>
          <w:szCs w:val="20"/>
        </w:rPr>
        <w:t xml:space="preserve">. </w:t>
      </w:r>
    </w:p>
    <w:p w:rsidR="00997709" w:rsidRPr="005968D0" w:rsidRDefault="00997709" w:rsidP="00997709">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6.3. Wykonawca w szczególności nie może zastrzec w ofercie informacji: </w:t>
      </w:r>
    </w:p>
    <w:p w:rsidR="00997709" w:rsidRPr="005968D0" w:rsidRDefault="00997709" w:rsidP="00997709">
      <w:pPr>
        <w:pStyle w:val="Bezodstpw"/>
        <w:jc w:val="both"/>
        <w:rPr>
          <w:rFonts w:asciiTheme="majorHAnsi" w:hAnsiTheme="majorHAnsi" w:cstheme="majorHAnsi"/>
          <w:sz w:val="20"/>
          <w:szCs w:val="20"/>
        </w:rPr>
      </w:pPr>
      <w:r w:rsidRPr="005968D0">
        <w:rPr>
          <w:rFonts w:asciiTheme="majorHAnsi" w:hAnsiTheme="majorHAnsi" w:cstheme="majorHAnsi"/>
          <w:sz w:val="20"/>
          <w:szCs w:val="20"/>
        </w:rPr>
        <w:t>- przekazywanych po otwarciu ofert, o których mowa w art. 222 ust. 5 ustawy PZP,</w:t>
      </w:r>
    </w:p>
    <w:p w:rsidR="00997709" w:rsidRPr="005968D0" w:rsidRDefault="00997709" w:rsidP="00997709">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  które są jawne na mocy odrębnych przepisów, </w:t>
      </w:r>
    </w:p>
    <w:p w:rsidR="00997709" w:rsidRPr="005968D0" w:rsidRDefault="00997709" w:rsidP="00997709">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  cen jednostkowych stanowiących podstawę wyliczenia ceny oferty. </w:t>
      </w:r>
    </w:p>
    <w:p w:rsidR="00997709" w:rsidRPr="005968D0" w:rsidRDefault="00997709" w:rsidP="00997709">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997709" w:rsidRPr="005968D0" w:rsidRDefault="00997709" w:rsidP="00997709">
      <w:pPr>
        <w:pStyle w:val="Bezodstpw"/>
        <w:jc w:val="both"/>
        <w:rPr>
          <w:rFonts w:asciiTheme="majorHAnsi" w:hAnsiTheme="majorHAnsi" w:cstheme="majorHAnsi"/>
          <w:sz w:val="20"/>
          <w:szCs w:val="20"/>
        </w:rPr>
      </w:pPr>
      <w:r w:rsidRPr="005968D0">
        <w:rPr>
          <w:rFonts w:asciiTheme="majorHAnsi" w:hAnsiTheme="majorHAnsi" w:cstheme="majorHAnsi"/>
          <w:sz w:val="20"/>
          <w:szCs w:val="20"/>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997709" w:rsidRPr="005968D0" w:rsidRDefault="00997709" w:rsidP="00997709">
      <w:pPr>
        <w:pStyle w:val="Bezodstpw"/>
        <w:jc w:val="both"/>
        <w:rPr>
          <w:rFonts w:asciiTheme="majorHAnsi" w:hAnsiTheme="majorHAnsi" w:cstheme="majorHAnsi"/>
          <w:color w:val="000000"/>
          <w:sz w:val="20"/>
          <w:szCs w:val="20"/>
          <w:u w:val="single"/>
        </w:rPr>
      </w:pPr>
      <w:r w:rsidRPr="005968D0">
        <w:rPr>
          <w:rFonts w:asciiTheme="majorHAnsi" w:hAnsiTheme="majorHAnsi" w:cstheme="majorHAnsi"/>
          <w:sz w:val="20"/>
          <w:szCs w:val="20"/>
        </w:rPr>
        <w:t xml:space="preserve">6.5. Zamawiający informuje, że w przypadku kiedy Wykonawca otrzyma od niego wezwanie w trybie art. 224 ustawy </w:t>
      </w:r>
      <w:proofErr w:type="spellStart"/>
      <w:r w:rsidRPr="005968D0">
        <w:rPr>
          <w:rFonts w:asciiTheme="majorHAnsi" w:hAnsiTheme="majorHAnsi" w:cstheme="majorHAnsi"/>
          <w:sz w:val="20"/>
          <w:szCs w:val="20"/>
        </w:rPr>
        <w:t>Pzp</w:t>
      </w:r>
      <w:proofErr w:type="spellEnd"/>
      <w:r w:rsidRPr="005968D0">
        <w:rPr>
          <w:rFonts w:asciiTheme="majorHAnsi" w:hAnsiTheme="majorHAnsi" w:cstheme="majorHAnsi"/>
          <w:sz w:val="20"/>
          <w:szCs w:val="20"/>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997709" w:rsidRPr="005968D0" w:rsidRDefault="00997709" w:rsidP="00997709">
      <w:pPr>
        <w:pStyle w:val="Bezodstpw"/>
        <w:jc w:val="both"/>
        <w:rPr>
          <w:rFonts w:asciiTheme="majorHAnsi" w:hAnsiTheme="majorHAnsi" w:cstheme="majorHAnsi"/>
          <w:sz w:val="20"/>
          <w:szCs w:val="20"/>
        </w:rPr>
      </w:pPr>
      <w:r w:rsidRPr="005968D0">
        <w:rPr>
          <w:rFonts w:asciiTheme="majorHAnsi" w:hAnsiTheme="majorHAnsi" w:cstheme="majorHAnsi"/>
          <w:sz w:val="20"/>
          <w:szCs w:val="20"/>
        </w:rPr>
        <w:t>6.6. Na Platformie, w formularzu składania oferty, znajduje się miejsce wyznaczone do dołączenia części oferty stanowiącej tajemnicę przedsiębiorstwa.</w:t>
      </w:r>
    </w:p>
    <w:p w:rsidR="00364FE0" w:rsidRPr="005968D0" w:rsidRDefault="00364FE0" w:rsidP="00997709">
      <w:pPr>
        <w:pStyle w:val="Bezodstpw"/>
        <w:jc w:val="both"/>
        <w:rPr>
          <w:rFonts w:asciiTheme="majorHAnsi" w:hAnsiTheme="majorHAnsi" w:cstheme="majorHAnsi"/>
          <w:b/>
          <w:bCs/>
          <w:sz w:val="20"/>
          <w:szCs w:val="20"/>
        </w:rPr>
      </w:pPr>
      <w:r w:rsidRPr="005968D0">
        <w:rPr>
          <w:rFonts w:asciiTheme="majorHAnsi" w:hAnsiTheme="majorHAnsi" w:cstheme="majorHAnsi"/>
          <w:b/>
          <w:bCs/>
          <w:color w:val="000000"/>
          <w:sz w:val="20"/>
          <w:szCs w:val="20"/>
        </w:rPr>
        <w:t xml:space="preserve">7. Koszty sporządzenia i dostarczenia oferty do </w:t>
      </w:r>
      <w:r w:rsidRPr="005968D0">
        <w:rPr>
          <w:rFonts w:asciiTheme="majorHAnsi" w:hAnsiTheme="majorHAnsi" w:cstheme="majorHAnsi"/>
          <w:b/>
          <w:bCs/>
          <w:sz w:val="20"/>
          <w:szCs w:val="20"/>
        </w:rPr>
        <w:t xml:space="preserve">Zamawiającego. </w:t>
      </w:r>
      <w:r w:rsidRPr="005968D0">
        <w:rPr>
          <w:rFonts w:asciiTheme="majorHAnsi" w:hAnsiTheme="majorHAnsi" w:cstheme="majorHAnsi"/>
          <w:sz w:val="20"/>
          <w:szCs w:val="20"/>
        </w:rPr>
        <w:t xml:space="preserve">Wszelkie koszty związane z przygotowaniem oraz dostarczeniem oferty ponosi Wykonawca. </w:t>
      </w:r>
    </w:p>
    <w:p w:rsidR="00364FE0" w:rsidRPr="005968D0" w:rsidRDefault="00364FE0" w:rsidP="00364FE0">
      <w:pPr>
        <w:pStyle w:val="Bezodstpw"/>
        <w:jc w:val="both"/>
        <w:rPr>
          <w:rFonts w:asciiTheme="majorHAnsi" w:hAnsiTheme="majorHAnsi" w:cstheme="majorHAnsi"/>
          <w:b/>
          <w:bCs/>
          <w:sz w:val="20"/>
          <w:szCs w:val="20"/>
        </w:rPr>
      </w:pPr>
      <w:r w:rsidRPr="005968D0">
        <w:rPr>
          <w:rFonts w:asciiTheme="majorHAnsi" w:hAnsiTheme="majorHAnsi" w:cstheme="majorHAnsi"/>
          <w:b/>
          <w:bCs/>
          <w:sz w:val="20"/>
          <w:szCs w:val="20"/>
        </w:rPr>
        <w:t xml:space="preserve">8. Zmiana oferty i jej wycofanie. </w:t>
      </w:r>
      <w:r w:rsidRPr="005968D0">
        <w:rPr>
          <w:rFonts w:asciiTheme="majorHAnsi" w:hAnsiTheme="majorHAnsi" w:cstheme="majorHAnsi"/>
          <w:color w:val="000000"/>
          <w:sz w:val="20"/>
          <w:szCs w:val="20"/>
        </w:rPr>
        <w:t>Wykonawca, za pośrednictwem platformazakupowa.pl może przed upływem terminu do składania ofert zmienić lub wycofać ofertę. Sposób dokonywania zmiany lub wycofania oferty zamieszczono w instrukcji zamieszczonej na stronie internetowej pod adresem:</w:t>
      </w:r>
    </w:p>
    <w:p w:rsidR="00364FE0" w:rsidRPr="005968D0" w:rsidRDefault="00C36316" w:rsidP="00364FE0">
      <w:pPr>
        <w:pStyle w:val="Bezodstpw"/>
        <w:jc w:val="both"/>
        <w:rPr>
          <w:rFonts w:asciiTheme="majorHAnsi" w:hAnsiTheme="majorHAnsi" w:cstheme="majorHAnsi"/>
          <w:sz w:val="20"/>
          <w:szCs w:val="20"/>
        </w:rPr>
      </w:pPr>
      <w:hyperlink r:id="rId31" w:history="1">
        <w:r w:rsidR="00364FE0" w:rsidRPr="005968D0">
          <w:rPr>
            <w:rStyle w:val="Hipercze"/>
            <w:rFonts w:asciiTheme="majorHAnsi" w:hAnsiTheme="majorHAnsi" w:cstheme="majorHAnsi"/>
            <w:sz w:val="20"/>
            <w:szCs w:val="20"/>
          </w:rPr>
          <w:t>https://platformazakupowa.pl/strona/45-instrukcje</w:t>
        </w:r>
      </w:hyperlink>
      <w:r w:rsidR="00364FE0" w:rsidRPr="005968D0">
        <w:rPr>
          <w:rFonts w:asciiTheme="majorHAnsi" w:hAnsiTheme="majorHAnsi" w:cstheme="majorHAnsi"/>
          <w:color w:val="000000"/>
          <w:sz w:val="20"/>
          <w:szCs w:val="20"/>
        </w:rPr>
        <w:t xml:space="preserve"> .</w:t>
      </w:r>
    </w:p>
    <w:p w:rsidR="002777D1" w:rsidRPr="005968D0" w:rsidRDefault="00364FE0" w:rsidP="002777D1">
      <w:pPr>
        <w:pStyle w:val="Akapitzlist"/>
        <w:tabs>
          <w:tab w:val="left" w:pos="284"/>
        </w:tabs>
        <w:spacing w:line="240" w:lineRule="auto"/>
        <w:jc w:val="both"/>
        <w:rPr>
          <w:rFonts w:asciiTheme="majorHAnsi" w:hAnsiTheme="majorHAnsi" w:cstheme="majorHAnsi"/>
          <w:sz w:val="20"/>
          <w:szCs w:val="20"/>
          <w:lang w:val="pl-PL"/>
        </w:rPr>
      </w:pPr>
      <w:r w:rsidRPr="005968D0">
        <w:rPr>
          <w:rFonts w:asciiTheme="majorHAnsi" w:hAnsiTheme="majorHAnsi" w:cstheme="majorHAnsi"/>
          <w:b/>
          <w:bCs/>
          <w:sz w:val="20"/>
          <w:szCs w:val="20"/>
          <w:lang w:val="pl-PL"/>
        </w:rPr>
        <w:t xml:space="preserve">9. Oferta składana przez podmioty występujące wspólnie. </w:t>
      </w:r>
      <w:r w:rsidR="002777D1" w:rsidRPr="005968D0">
        <w:rPr>
          <w:rFonts w:asciiTheme="majorHAnsi" w:hAnsiTheme="majorHAnsi" w:cstheme="majorHAnsi"/>
          <w:sz w:val="20"/>
          <w:szCs w:val="20"/>
          <w:lang w:val="pl-PL"/>
        </w:rPr>
        <w:t xml:space="preserve">Zgodnie z art. 58 ust. 2 ustawy </w:t>
      </w:r>
      <w:proofErr w:type="spellStart"/>
      <w:r w:rsidR="002777D1" w:rsidRPr="005968D0">
        <w:rPr>
          <w:rFonts w:asciiTheme="majorHAnsi" w:hAnsiTheme="majorHAnsi" w:cstheme="majorHAnsi"/>
          <w:sz w:val="20"/>
          <w:szCs w:val="20"/>
          <w:lang w:val="pl-PL"/>
        </w:rPr>
        <w:t>Pzp</w:t>
      </w:r>
      <w:proofErr w:type="spellEnd"/>
      <w:r w:rsidR="002777D1" w:rsidRPr="005968D0">
        <w:rPr>
          <w:rFonts w:asciiTheme="majorHAnsi" w:hAnsiTheme="majorHAnsi" w:cstheme="majorHAnsi"/>
          <w:i/>
          <w:iCs/>
          <w:sz w:val="20"/>
          <w:szCs w:val="20"/>
          <w:lang w:val="pl-PL"/>
        </w:rPr>
        <w:t xml:space="preserve">, </w:t>
      </w:r>
      <w:r w:rsidR="002777D1" w:rsidRPr="005968D0">
        <w:rPr>
          <w:rFonts w:asciiTheme="majorHAnsi" w:hAnsiTheme="majorHAnsi" w:cstheme="majorHAnsi"/>
          <w:iCs/>
          <w:sz w:val="20"/>
          <w:szCs w:val="20"/>
          <w:lang w:val="pl-PL"/>
        </w:rPr>
        <w:t xml:space="preserve">wykonawcy wspólnie ubiegający się o udzielenie zamówienia </w:t>
      </w:r>
      <w:r w:rsidR="002777D1" w:rsidRPr="005968D0">
        <w:rPr>
          <w:rFonts w:asciiTheme="majorHAnsi" w:hAnsiTheme="majorHAnsi" w:cstheme="majorHAnsi"/>
          <w:bCs/>
          <w:sz w:val="20"/>
          <w:szCs w:val="20"/>
          <w:lang w:val="pl-PL"/>
        </w:rPr>
        <w:t xml:space="preserve">zobowiązani są ustanowić pełnomocnika. </w:t>
      </w:r>
      <w:r w:rsidR="002777D1" w:rsidRPr="005968D0">
        <w:rPr>
          <w:rFonts w:asciiTheme="majorHAnsi" w:hAnsiTheme="majorHAnsi" w:cstheme="majorHAnsi"/>
          <w:sz w:val="20"/>
          <w:szCs w:val="20"/>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rsidR="008729DA" w:rsidRPr="00A67824"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XII.WADIUM I ZABEZPIECZENIE NALEŻYTEGO WYKONANIA UMOWY.</w:t>
      </w:r>
    </w:p>
    <w:p w:rsidR="008729DA" w:rsidRPr="005968D0" w:rsidRDefault="008729DA" w:rsidP="007653D9">
      <w:pPr>
        <w:pStyle w:val="DocumentMap"/>
        <w:jc w:val="both"/>
        <w:rPr>
          <w:rStyle w:val="apple-converted-space"/>
          <w:rFonts w:asciiTheme="majorHAnsi" w:hAnsiTheme="majorHAnsi" w:cstheme="majorHAnsi"/>
          <w:b/>
          <w:bCs/>
          <w:color w:val="auto"/>
          <w:sz w:val="20"/>
        </w:rPr>
      </w:pPr>
      <w:r w:rsidRPr="005968D0">
        <w:rPr>
          <w:rStyle w:val="apple-converted-space"/>
          <w:rFonts w:asciiTheme="majorHAnsi" w:hAnsiTheme="majorHAnsi" w:cstheme="majorHAnsi"/>
          <w:b/>
          <w:bCs/>
          <w:color w:val="auto"/>
          <w:sz w:val="20"/>
        </w:rPr>
        <w:t>1. Zamawiający nie wymaga wniesienia wadium</w:t>
      </w:r>
      <w:r w:rsidR="00C20802" w:rsidRPr="005968D0">
        <w:rPr>
          <w:rStyle w:val="apple-converted-space"/>
          <w:rFonts w:asciiTheme="majorHAnsi" w:hAnsiTheme="majorHAnsi" w:cstheme="majorHAnsi"/>
          <w:b/>
          <w:bCs/>
          <w:color w:val="auto"/>
          <w:sz w:val="20"/>
        </w:rPr>
        <w:t>.</w:t>
      </w:r>
    </w:p>
    <w:p w:rsidR="000F78C8" w:rsidRPr="005968D0" w:rsidRDefault="000F78C8" w:rsidP="007653D9">
      <w:pPr>
        <w:pStyle w:val="DocumentMap"/>
        <w:jc w:val="both"/>
        <w:rPr>
          <w:rStyle w:val="apple-converted-space"/>
          <w:rFonts w:asciiTheme="majorHAnsi" w:hAnsiTheme="majorHAnsi" w:cstheme="majorHAnsi"/>
          <w:b/>
          <w:bCs/>
          <w:sz w:val="20"/>
        </w:rPr>
      </w:pPr>
      <w:r w:rsidRPr="005968D0">
        <w:rPr>
          <w:rStyle w:val="apple-converted-space"/>
          <w:rFonts w:asciiTheme="majorHAnsi" w:hAnsiTheme="majorHAnsi" w:cstheme="majorHAnsi"/>
          <w:b/>
          <w:bCs/>
          <w:sz w:val="20"/>
        </w:rPr>
        <w:t xml:space="preserve">2. Zabezpieczenie </w:t>
      </w:r>
      <w:r w:rsidR="003E68BC" w:rsidRPr="005968D0">
        <w:rPr>
          <w:rStyle w:val="apple-converted-space"/>
          <w:rFonts w:asciiTheme="majorHAnsi" w:hAnsiTheme="majorHAnsi" w:cstheme="majorHAnsi"/>
          <w:b/>
          <w:bCs/>
          <w:sz w:val="20"/>
        </w:rPr>
        <w:t xml:space="preserve">nie wymaga wniesienia zabezpieczenia </w:t>
      </w:r>
      <w:r w:rsidRPr="005968D0">
        <w:rPr>
          <w:rStyle w:val="apple-converted-space"/>
          <w:rFonts w:asciiTheme="majorHAnsi" w:hAnsiTheme="majorHAnsi" w:cstheme="majorHAnsi"/>
          <w:b/>
          <w:bCs/>
          <w:sz w:val="20"/>
        </w:rPr>
        <w:t>należytego wykonania umowy.</w:t>
      </w:r>
    </w:p>
    <w:p w:rsidR="007653D9" w:rsidRPr="00EB4C1C" w:rsidRDefault="007653D9" w:rsidP="007653D9">
      <w:pPr>
        <w:pStyle w:val="DocumentMap"/>
        <w:jc w:val="both"/>
        <w:rPr>
          <w:rStyle w:val="apple-converted-space"/>
          <w:rFonts w:ascii="Calibri" w:hAnsi="Calibri" w:cs="Calibri"/>
          <w:sz w:val="22"/>
          <w:szCs w:val="22"/>
        </w:rPr>
      </w:pPr>
    </w:p>
    <w:p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III</w:t>
      </w:r>
      <w:r w:rsidR="00FD0ABE" w:rsidRPr="00A67824">
        <w:rPr>
          <w:rFonts w:asciiTheme="majorHAnsi" w:hAnsiTheme="majorHAnsi"/>
          <w:b/>
          <w:sz w:val="22"/>
          <w:szCs w:val="22"/>
        </w:rPr>
        <w:t>. SPOSÓB ORAZ TERMIN SKŁADANIA OFERT</w:t>
      </w:r>
    </w:p>
    <w:p w:rsidR="00632805" w:rsidRPr="005968D0" w:rsidRDefault="003466FF" w:rsidP="001E6290">
      <w:pPr>
        <w:pStyle w:val="Bezodstpw"/>
        <w:numPr>
          <w:ilvl w:val="0"/>
          <w:numId w:val="9"/>
        </w:numPr>
        <w:tabs>
          <w:tab w:val="left" w:pos="284"/>
        </w:tabs>
        <w:ind w:left="0" w:firstLine="0"/>
        <w:jc w:val="both"/>
        <w:rPr>
          <w:rFonts w:asciiTheme="majorHAnsi" w:hAnsiTheme="majorHAnsi" w:cstheme="majorHAnsi"/>
          <w:b/>
          <w:color w:val="auto"/>
          <w:sz w:val="20"/>
          <w:szCs w:val="20"/>
        </w:rPr>
      </w:pPr>
      <w:r w:rsidRPr="005968D0">
        <w:rPr>
          <w:rFonts w:asciiTheme="majorHAnsi" w:hAnsiTheme="majorHAnsi" w:cstheme="majorHAnsi"/>
          <w:sz w:val="20"/>
          <w:szCs w:val="20"/>
        </w:rPr>
        <w:lastRenderedPageBreak/>
        <w:t xml:space="preserve">Ofertę wraz z wymaganymi dokumentami należy umieścić na </w:t>
      </w:r>
      <w:hyperlink r:id="rId32">
        <w:r w:rsidRPr="005968D0">
          <w:rPr>
            <w:rStyle w:val="czeinternetowe"/>
            <w:rFonts w:asciiTheme="majorHAnsi" w:hAnsiTheme="majorHAnsi" w:cstheme="majorHAnsi"/>
            <w:color w:val="1155CC"/>
            <w:sz w:val="20"/>
            <w:szCs w:val="20"/>
          </w:rPr>
          <w:t>platformazakupowa.pl</w:t>
        </w:r>
      </w:hyperlink>
      <w:r w:rsidRPr="005968D0">
        <w:rPr>
          <w:rFonts w:asciiTheme="majorHAnsi" w:hAnsiTheme="majorHAnsi" w:cstheme="majorHAnsi"/>
          <w:sz w:val="20"/>
          <w:szCs w:val="20"/>
        </w:rPr>
        <w:t xml:space="preserve"> pod </w:t>
      </w:r>
      <w:hyperlink r:id="rId33">
        <w:r w:rsidRPr="005968D0">
          <w:rPr>
            <w:rStyle w:val="czeinternetowe"/>
            <w:rFonts w:asciiTheme="majorHAnsi" w:hAnsiTheme="majorHAnsi" w:cstheme="majorHAnsi"/>
            <w:sz w:val="20"/>
            <w:szCs w:val="20"/>
          </w:rPr>
          <w:t>https://platformazakupowa.pl/pn/kwp_wroclaw</w:t>
        </w:r>
      </w:hyperlink>
      <w:r w:rsidRPr="005968D0">
        <w:rPr>
          <w:rFonts w:asciiTheme="majorHAnsi" w:hAnsiTheme="majorHAnsi" w:cstheme="majorHAnsi"/>
          <w:sz w:val="20"/>
          <w:szCs w:val="20"/>
        </w:rPr>
        <w:t xml:space="preserve"> w </w:t>
      </w:r>
      <w:r w:rsidRPr="005968D0">
        <w:rPr>
          <w:rFonts w:asciiTheme="majorHAnsi" w:hAnsiTheme="majorHAnsi" w:cstheme="majorHAnsi"/>
          <w:color w:val="000000"/>
          <w:sz w:val="20"/>
          <w:szCs w:val="20"/>
        </w:rPr>
        <w:t>zak</w:t>
      </w:r>
      <w:r w:rsidR="006619C1" w:rsidRPr="005968D0">
        <w:rPr>
          <w:rFonts w:asciiTheme="majorHAnsi" w:hAnsiTheme="majorHAnsi" w:cstheme="majorHAnsi"/>
          <w:color w:val="000000"/>
          <w:sz w:val="20"/>
          <w:szCs w:val="20"/>
        </w:rPr>
        <w:t xml:space="preserve">ładce dotyczącej przedmiotowego </w:t>
      </w:r>
      <w:r w:rsidRPr="005968D0">
        <w:rPr>
          <w:rFonts w:asciiTheme="majorHAnsi" w:hAnsiTheme="majorHAnsi" w:cstheme="majorHAnsi"/>
          <w:color w:val="000000"/>
          <w:sz w:val="20"/>
          <w:szCs w:val="20"/>
        </w:rPr>
        <w:t>postępowania (strona internetowa prowadzonego postępowania</w:t>
      </w:r>
      <w:r w:rsidRPr="005968D0">
        <w:rPr>
          <w:rFonts w:asciiTheme="majorHAnsi" w:hAnsiTheme="majorHAnsi" w:cstheme="majorHAnsi"/>
          <w:color w:val="000000" w:themeColor="text1"/>
          <w:sz w:val="20"/>
          <w:szCs w:val="20"/>
        </w:rPr>
        <w:t xml:space="preserve">) </w:t>
      </w:r>
      <w:r w:rsidRPr="005968D0">
        <w:rPr>
          <w:rFonts w:asciiTheme="majorHAnsi" w:hAnsiTheme="majorHAnsi" w:cstheme="majorHAnsi"/>
          <w:b/>
          <w:color w:val="000000" w:themeColor="text1"/>
          <w:sz w:val="20"/>
          <w:szCs w:val="20"/>
        </w:rPr>
        <w:t xml:space="preserve">do dnia </w:t>
      </w:r>
      <w:r w:rsidR="001F1ABA">
        <w:rPr>
          <w:rFonts w:asciiTheme="majorHAnsi" w:hAnsiTheme="majorHAnsi" w:cstheme="majorHAnsi"/>
          <w:b/>
          <w:color w:val="000000" w:themeColor="text1"/>
          <w:sz w:val="20"/>
          <w:szCs w:val="20"/>
        </w:rPr>
        <w:t>13.06.2024</w:t>
      </w:r>
      <w:r w:rsidR="00984115" w:rsidRPr="005968D0">
        <w:rPr>
          <w:rFonts w:asciiTheme="majorHAnsi" w:hAnsiTheme="majorHAnsi" w:cstheme="majorHAnsi"/>
          <w:b/>
          <w:color w:val="000000" w:themeColor="text1"/>
          <w:sz w:val="20"/>
          <w:szCs w:val="20"/>
        </w:rPr>
        <w:t xml:space="preserve"> </w:t>
      </w:r>
      <w:r w:rsidRPr="005968D0">
        <w:rPr>
          <w:rFonts w:asciiTheme="majorHAnsi" w:hAnsiTheme="majorHAnsi" w:cstheme="majorHAnsi"/>
          <w:b/>
          <w:color w:val="auto"/>
          <w:sz w:val="20"/>
          <w:szCs w:val="20"/>
        </w:rPr>
        <w:t xml:space="preserve">r. do godziny </w:t>
      </w:r>
      <w:r w:rsidR="00B3269D" w:rsidRPr="005968D0">
        <w:rPr>
          <w:rFonts w:asciiTheme="majorHAnsi" w:hAnsiTheme="majorHAnsi" w:cstheme="majorHAnsi"/>
          <w:b/>
          <w:color w:val="auto"/>
          <w:sz w:val="20"/>
          <w:szCs w:val="20"/>
        </w:rPr>
        <w:t>09</w:t>
      </w:r>
      <w:r w:rsidRPr="005968D0">
        <w:rPr>
          <w:rFonts w:asciiTheme="majorHAnsi" w:hAnsiTheme="majorHAnsi" w:cstheme="majorHAnsi"/>
          <w:b/>
          <w:color w:val="auto"/>
          <w:sz w:val="20"/>
          <w:szCs w:val="20"/>
        </w:rPr>
        <w:t>.00.</w:t>
      </w:r>
    </w:p>
    <w:p w:rsidR="00632805" w:rsidRPr="005968D0"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5968D0">
        <w:rPr>
          <w:rFonts w:asciiTheme="majorHAnsi" w:hAnsiTheme="majorHAnsi" w:cstheme="majorHAnsi"/>
          <w:sz w:val="20"/>
          <w:szCs w:val="20"/>
        </w:rPr>
        <w:t>Do oferty należy dołączyć wszystkie wymagane w SWZ dokumenty.</w:t>
      </w:r>
    </w:p>
    <w:p w:rsidR="00632805" w:rsidRPr="005968D0" w:rsidRDefault="003466FF" w:rsidP="001E6290">
      <w:pPr>
        <w:pStyle w:val="Bezodstpw"/>
        <w:numPr>
          <w:ilvl w:val="0"/>
          <w:numId w:val="9"/>
        </w:numPr>
        <w:tabs>
          <w:tab w:val="left" w:pos="0"/>
          <w:tab w:val="left" w:pos="284"/>
        </w:tabs>
        <w:ind w:left="0" w:firstLine="0"/>
        <w:jc w:val="both"/>
        <w:rPr>
          <w:rFonts w:asciiTheme="majorHAnsi" w:hAnsiTheme="majorHAnsi" w:cstheme="majorHAnsi"/>
          <w:sz w:val="20"/>
          <w:szCs w:val="20"/>
        </w:rPr>
      </w:pPr>
      <w:r w:rsidRPr="005968D0">
        <w:rPr>
          <w:rFonts w:asciiTheme="majorHAnsi" w:hAnsiTheme="majorHAnsi" w:cstheme="majorHAnsi"/>
          <w:sz w:val="20"/>
          <w:szCs w:val="20"/>
        </w:rPr>
        <w:t>Po wypełnieniu Formularza składania oferty i dołączenia  wszystkich wymaganych załączników należy kliknąć przycisk „Przejdź do podsumowania”.</w:t>
      </w:r>
    </w:p>
    <w:p w:rsidR="00632805" w:rsidRPr="005968D0"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5968D0">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FD0ABE" w:rsidRPr="005968D0"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5968D0">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34">
        <w:r w:rsidRPr="005968D0">
          <w:rPr>
            <w:rStyle w:val="czeinternetowe"/>
            <w:rFonts w:asciiTheme="majorHAnsi" w:hAnsiTheme="majorHAnsi" w:cstheme="majorHAnsi"/>
            <w:color w:val="1155CC"/>
            <w:sz w:val="20"/>
            <w:szCs w:val="20"/>
          </w:rPr>
          <w:t>https://platformazakupowa.pl/strona/45-instrukcje</w:t>
        </w:r>
      </w:hyperlink>
    </w:p>
    <w:p w:rsidR="00FD0ABE" w:rsidRPr="002C476D" w:rsidRDefault="00FD0ABE" w:rsidP="00FD0ABE">
      <w:pPr>
        <w:pStyle w:val="Bezodstpw"/>
        <w:jc w:val="both"/>
        <w:rPr>
          <w:rFonts w:ascii="Verdana" w:hAnsi="Verdana"/>
          <w:bCs/>
          <w:iCs/>
          <w:sz w:val="20"/>
          <w:szCs w:val="20"/>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rsidR="00FD0ABE" w:rsidRPr="005968D0" w:rsidRDefault="00FD0ABE" w:rsidP="00FD0ABE">
      <w:pPr>
        <w:pStyle w:val="Bezodstpw"/>
        <w:jc w:val="both"/>
        <w:rPr>
          <w:rFonts w:asciiTheme="majorHAnsi" w:hAnsiTheme="majorHAnsi" w:cstheme="majorHAnsi"/>
          <w:b/>
          <w:color w:val="auto"/>
          <w:sz w:val="20"/>
          <w:szCs w:val="20"/>
        </w:rPr>
      </w:pPr>
      <w:r w:rsidRPr="005968D0">
        <w:rPr>
          <w:rFonts w:asciiTheme="majorHAnsi" w:hAnsiTheme="majorHAnsi" w:cstheme="majorHAnsi"/>
          <w:sz w:val="20"/>
          <w:szCs w:val="20"/>
        </w:rPr>
        <w:t xml:space="preserve">1. </w:t>
      </w:r>
      <w:r w:rsidRPr="005968D0">
        <w:rPr>
          <w:rFonts w:asciiTheme="majorHAnsi" w:hAnsiTheme="majorHAnsi" w:cstheme="majorHAnsi"/>
          <w:b/>
          <w:sz w:val="20"/>
          <w:szCs w:val="20"/>
        </w:rPr>
        <w:t xml:space="preserve">Otwarcie ofert nastąpi w </w:t>
      </w:r>
      <w:r w:rsidRPr="005968D0">
        <w:rPr>
          <w:rFonts w:asciiTheme="majorHAnsi" w:hAnsiTheme="majorHAnsi" w:cstheme="majorHAnsi"/>
          <w:b/>
          <w:color w:val="auto"/>
          <w:sz w:val="20"/>
          <w:szCs w:val="20"/>
        </w:rPr>
        <w:t>dniu</w:t>
      </w:r>
      <w:r w:rsidR="001F1ABA">
        <w:rPr>
          <w:rFonts w:asciiTheme="majorHAnsi" w:hAnsiTheme="majorHAnsi" w:cstheme="majorHAnsi"/>
          <w:b/>
          <w:color w:val="000000" w:themeColor="text1"/>
          <w:sz w:val="20"/>
          <w:szCs w:val="20"/>
        </w:rPr>
        <w:t xml:space="preserve"> 13.06.2024</w:t>
      </w:r>
      <w:r w:rsidR="00B3269D" w:rsidRPr="005968D0">
        <w:rPr>
          <w:rFonts w:asciiTheme="majorHAnsi" w:hAnsiTheme="majorHAnsi" w:cstheme="majorHAnsi"/>
          <w:b/>
          <w:color w:val="000000" w:themeColor="text1"/>
          <w:sz w:val="20"/>
          <w:szCs w:val="20"/>
        </w:rPr>
        <w:t>.</w:t>
      </w:r>
      <w:r w:rsidRPr="005968D0">
        <w:rPr>
          <w:rFonts w:asciiTheme="majorHAnsi" w:hAnsiTheme="majorHAnsi" w:cstheme="majorHAnsi"/>
          <w:b/>
          <w:color w:val="000000" w:themeColor="text1"/>
          <w:sz w:val="20"/>
          <w:szCs w:val="20"/>
        </w:rPr>
        <w:t xml:space="preserve"> r. </w:t>
      </w:r>
      <w:r w:rsidR="00B3269D" w:rsidRPr="005968D0">
        <w:rPr>
          <w:rFonts w:asciiTheme="majorHAnsi" w:hAnsiTheme="majorHAnsi" w:cstheme="majorHAnsi"/>
          <w:b/>
          <w:color w:val="auto"/>
          <w:sz w:val="20"/>
          <w:szCs w:val="20"/>
        </w:rPr>
        <w:t>o godzinie 09</w:t>
      </w:r>
      <w:r w:rsidRPr="005968D0">
        <w:rPr>
          <w:rFonts w:asciiTheme="majorHAnsi" w:hAnsiTheme="majorHAnsi" w:cstheme="majorHAnsi"/>
          <w:b/>
          <w:color w:val="auto"/>
          <w:sz w:val="20"/>
          <w:szCs w:val="20"/>
        </w:rPr>
        <w:t xml:space="preserve">:15. </w:t>
      </w:r>
    </w:p>
    <w:p w:rsidR="00FD0ABE" w:rsidRPr="005968D0" w:rsidRDefault="00FD0ABE" w:rsidP="00FD0ABE">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2. Otwarcie ofert jest niejawne. </w:t>
      </w:r>
    </w:p>
    <w:p w:rsidR="00FD0ABE" w:rsidRPr="005968D0" w:rsidRDefault="00FD0ABE" w:rsidP="00FD0ABE">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3. Zamawiający, najpóźniej przed otwarciem ofert, udostępnia na stronie internetowej prowadzonego postepowania informacją o kwocie, jaką zamierza przeznaczyć na sfinansowanie zamówienia. </w:t>
      </w:r>
    </w:p>
    <w:p w:rsidR="00FD0ABE" w:rsidRPr="005968D0" w:rsidRDefault="00FD0ABE" w:rsidP="00FD0ABE">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4. Zamawiający, niezwłocznie po otwarciu ofert, udostępnia na stronie internetowej prowadzonego postepowania informacje o: </w:t>
      </w:r>
    </w:p>
    <w:p w:rsidR="00FD0ABE" w:rsidRPr="005968D0" w:rsidRDefault="00FD0ABE" w:rsidP="00FD0ABE">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4.1. nazwach albo imionach i nazwiskach oraz siedzibach lub miejscach prowadzonej działalności gospodarczej albo miejscach zamieszkania wykonawców, których oferty zostały otwarte; </w:t>
      </w:r>
    </w:p>
    <w:p w:rsidR="00FD0ABE" w:rsidRPr="005968D0" w:rsidRDefault="00FD0ABE" w:rsidP="00FD0ABE">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4.2. cenach lub kosztach zawartych w ofertach. </w:t>
      </w:r>
    </w:p>
    <w:p w:rsidR="00FD0ABE" w:rsidRPr="005968D0" w:rsidRDefault="00FD0ABE" w:rsidP="00FD0ABE">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5. W przypadku wystąpienia awarii systemu teleinformatycznego, która spowoduje brak możliwości otwarcia ofert w terminie określonym przez Zamawiającego, otwarcie ofert nastąpi niezwłocznie po usunięciu awarii. </w:t>
      </w:r>
    </w:p>
    <w:p w:rsidR="00FD0ABE" w:rsidRPr="005968D0" w:rsidRDefault="00FD0ABE" w:rsidP="00FD0ABE">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6. Zamawiający poinformuje o zmianie terminu otwarcia ofert na stronie internetowej prowadzonego postepowania. </w:t>
      </w:r>
    </w:p>
    <w:p w:rsidR="00FD0ABE" w:rsidRPr="005968D0" w:rsidRDefault="00FD0ABE" w:rsidP="00FD0ABE">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7. W toku dokonywania badania i oceny złożonych ofert Zamawiający może żądać od Wykonawców wyjaśnień dotyczących ich treści. </w:t>
      </w:r>
    </w:p>
    <w:p w:rsidR="00FD0ABE" w:rsidRPr="005968D0" w:rsidRDefault="00FD0ABE" w:rsidP="00FD0ABE">
      <w:pPr>
        <w:pStyle w:val="Bezodstpw"/>
        <w:jc w:val="both"/>
        <w:rPr>
          <w:rFonts w:asciiTheme="majorHAnsi" w:hAnsiTheme="majorHAnsi" w:cstheme="majorHAnsi"/>
          <w:color w:val="000000" w:themeColor="text1"/>
          <w:sz w:val="20"/>
          <w:szCs w:val="20"/>
        </w:rPr>
      </w:pPr>
      <w:r w:rsidRPr="005968D0">
        <w:rPr>
          <w:rFonts w:asciiTheme="majorHAnsi" w:hAnsiTheme="majorHAnsi" w:cstheme="majorHAnsi"/>
          <w:sz w:val="20"/>
          <w:szCs w:val="20"/>
        </w:rPr>
        <w:t xml:space="preserve">8. Oferty, które nie zostaną odrzucone, zostaną poddane procedurze oceny zgodnie z kryterium oceny ofert określonym w </w:t>
      </w:r>
      <w:r w:rsidRPr="005968D0">
        <w:rPr>
          <w:rFonts w:asciiTheme="majorHAnsi" w:hAnsiTheme="majorHAnsi" w:cstheme="majorHAnsi"/>
          <w:color w:val="000000" w:themeColor="text1"/>
          <w:sz w:val="20"/>
          <w:szCs w:val="20"/>
        </w:rPr>
        <w:t xml:space="preserve">rozdziale XVI niniejszej SWZ. </w:t>
      </w:r>
    </w:p>
    <w:p w:rsidR="00547905" w:rsidRPr="005968D0" w:rsidRDefault="00FD0ABE" w:rsidP="006B6839">
      <w:pPr>
        <w:pStyle w:val="Bezodstpw"/>
        <w:jc w:val="both"/>
        <w:rPr>
          <w:rFonts w:asciiTheme="majorHAnsi" w:hAnsiTheme="majorHAnsi" w:cstheme="majorHAnsi"/>
          <w:sz w:val="20"/>
          <w:szCs w:val="20"/>
        </w:rPr>
      </w:pPr>
      <w:r w:rsidRPr="005968D0">
        <w:rPr>
          <w:rFonts w:asciiTheme="majorHAnsi" w:hAnsiTheme="majorHAnsi" w:cstheme="majorHAnsi"/>
          <w:sz w:val="20"/>
          <w:szCs w:val="20"/>
        </w:rPr>
        <w:t>9. Zamawiający udzieli zamówienia Wykonawcy, którego oferta odpowiada wszystkim wymaganiom określonym w ustawie PZP oraz w SWZ, a ponadto uzyska największą liczbę punktów zgodnie z przyjętym kryterium oceny ofert.</w:t>
      </w:r>
    </w:p>
    <w:p w:rsidR="00A249D1" w:rsidRPr="008E78CA" w:rsidRDefault="00A249D1" w:rsidP="006B6839">
      <w:pPr>
        <w:pStyle w:val="Bezodstpw"/>
        <w:jc w:val="both"/>
        <w:rPr>
          <w:rFonts w:asciiTheme="majorHAnsi" w:hAnsiTheme="majorHAnsi"/>
          <w:sz w:val="22"/>
          <w:szCs w:val="22"/>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rsidR="00632805" w:rsidRPr="005968D0" w:rsidRDefault="003466FF" w:rsidP="001E6290">
      <w:pPr>
        <w:numPr>
          <w:ilvl w:val="0"/>
          <w:numId w:val="4"/>
        </w:numPr>
        <w:tabs>
          <w:tab w:val="left" w:pos="284"/>
        </w:tabs>
        <w:spacing w:before="240" w:line="240" w:lineRule="auto"/>
        <w:ind w:left="0" w:firstLine="0"/>
        <w:jc w:val="both"/>
        <w:rPr>
          <w:rFonts w:asciiTheme="majorHAnsi" w:hAnsiTheme="majorHAnsi" w:cstheme="majorHAnsi"/>
          <w:color w:val="000000" w:themeColor="text1"/>
          <w:sz w:val="20"/>
          <w:szCs w:val="20"/>
        </w:rPr>
      </w:pPr>
      <w:r w:rsidRPr="005968D0">
        <w:rPr>
          <w:rFonts w:asciiTheme="majorHAnsi" w:hAnsiTheme="majorHAnsi" w:cstheme="majorHAnsi"/>
          <w:color w:val="000000"/>
          <w:sz w:val="20"/>
          <w:szCs w:val="20"/>
        </w:rPr>
        <w:t xml:space="preserve">Wykonawca będzie związany ofertą przez okres </w:t>
      </w:r>
      <w:r w:rsidRPr="005968D0">
        <w:rPr>
          <w:rFonts w:asciiTheme="majorHAnsi" w:hAnsiTheme="majorHAnsi" w:cstheme="majorHAnsi"/>
          <w:b/>
          <w:color w:val="000000"/>
          <w:sz w:val="20"/>
          <w:szCs w:val="20"/>
        </w:rPr>
        <w:t>90 dni kalendarzowych</w:t>
      </w:r>
      <w:r w:rsidRPr="005968D0">
        <w:rPr>
          <w:rFonts w:asciiTheme="majorHAnsi" w:hAnsiTheme="majorHAnsi" w:cstheme="majorHAnsi"/>
          <w:color w:val="000000"/>
          <w:sz w:val="20"/>
          <w:szCs w:val="20"/>
        </w:rPr>
        <w:t xml:space="preserve">, tj. </w:t>
      </w:r>
      <w:r w:rsidRPr="005968D0">
        <w:rPr>
          <w:rFonts w:asciiTheme="majorHAnsi" w:hAnsiTheme="majorHAnsi" w:cstheme="majorHAnsi"/>
          <w:color w:val="auto"/>
          <w:sz w:val="20"/>
          <w:szCs w:val="20"/>
        </w:rPr>
        <w:t>do dnia</w:t>
      </w:r>
      <w:r w:rsidR="001F1ABA">
        <w:rPr>
          <w:rFonts w:asciiTheme="majorHAnsi" w:hAnsiTheme="majorHAnsi" w:cstheme="majorHAnsi"/>
          <w:color w:val="auto"/>
          <w:sz w:val="20"/>
          <w:szCs w:val="20"/>
        </w:rPr>
        <w:t xml:space="preserve"> </w:t>
      </w:r>
      <w:r w:rsidR="001F1ABA" w:rsidRPr="001F1ABA">
        <w:rPr>
          <w:rFonts w:asciiTheme="majorHAnsi" w:hAnsiTheme="majorHAnsi" w:cstheme="majorHAnsi"/>
          <w:b/>
          <w:color w:val="auto"/>
          <w:sz w:val="20"/>
          <w:szCs w:val="20"/>
        </w:rPr>
        <w:t>10.09.2024</w:t>
      </w:r>
      <w:r w:rsidR="001F1ABA">
        <w:rPr>
          <w:rFonts w:asciiTheme="majorHAnsi" w:hAnsiTheme="majorHAnsi" w:cstheme="majorHAnsi"/>
          <w:color w:val="auto"/>
          <w:sz w:val="20"/>
          <w:szCs w:val="20"/>
        </w:rPr>
        <w:t xml:space="preserve"> </w:t>
      </w:r>
      <w:r w:rsidRPr="005968D0">
        <w:rPr>
          <w:rFonts w:asciiTheme="majorHAnsi" w:hAnsiTheme="majorHAnsi" w:cstheme="majorHAnsi"/>
          <w:b/>
          <w:color w:val="000000" w:themeColor="text1"/>
          <w:sz w:val="20"/>
          <w:szCs w:val="20"/>
        </w:rPr>
        <w:t>r</w:t>
      </w:r>
      <w:r w:rsidRPr="005968D0">
        <w:rPr>
          <w:rFonts w:asciiTheme="majorHAnsi" w:hAnsiTheme="majorHAnsi" w:cstheme="majorHAnsi"/>
          <w:b/>
          <w:color w:val="auto"/>
          <w:sz w:val="20"/>
          <w:szCs w:val="20"/>
        </w:rPr>
        <w:t>.</w:t>
      </w:r>
      <w:r w:rsidRPr="005968D0">
        <w:rPr>
          <w:rFonts w:asciiTheme="majorHAnsi" w:hAnsiTheme="majorHAnsi" w:cstheme="majorHAnsi"/>
          <w:color w:val="000000" w:themeColor="text1"/>
          <w:sz w:val="20"/>
          <w:szCs w:val="20"/>
        </w:rPr>
        <w:t xml:space="preserve"> Pierwszym dniem terminu związania ofertą jest dzień, w którym upływa termin składania ofert. </w:t>
      </w:r>
    </w:p>
    <w:p w:rsidR="00632805" w:rsidRPr="005968D0" w:rsidRDefault="003466FF" w:rsidP="001E6290">
      <w:pPr>
        <w:numPr>
          <w:ilvl w:val="0"/>
          <w:numId w:val="4"/>
        </w:numPr>
        <w:tabs>
          <w:tab w:val="left" w:pos="284"/>
        </w:tabs>
        <w:spacing w:line="240" w:lineRule="auto"/>
        <w:ind w:left="0" w:firstLine="0"/>
        <w:jc w:val="both"/>
        <w:rPr>
          <w:rFonts w:asciiTheme="majorHAnsi" w:hAnsiTheme="majorHAnsi" w:cstheme="majorHAnsi"/>
          <w:sz w:val="20"/>
          <w:szCs w:val="20"/>
        </w:rPr>
      </w:pPr>
      <w:r w:rsidRPr="005968D0">
        <w:rPr>
          <w:rFonts w:asciiTheme="majorHAnsi" w:hAnsiTheme="majorHAnsi" w:cstheme="maj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632805" w:rsidRPr="005968D0" w:rsidRDefault="003466FF" w:rsidP="001E6290">
      <w:pPr>
        <w:numPr>
          <w:ilvl w:val="0"/>
          <w:numId w:val="4"/>
        </w:numPr>
        <w:tabs>
          <w:tab w:val="left" w:pos="284"/>
        </w:tabs>
        <w:spacing w:line="240" w:lineRule="auto"/>
        <w:ind w:left="0" w:firstLine="0"/>
        <w:jc w:val="both"/>
        <w:rPr>
          <w:rFonts w:asciiTheme="majorHAnsi" w:hAnsiTheme="majorHAnsi" w:cstheme="majorHAnsi"/>
          <w:sz w:val="20"/>
          <w:szCs w:val="20"/>
        </w:rPr>
      </w:pPr>
      <w:r w:rsidRPr="005968D0">
        <w:rPr>
          <w:rFonts w:asciiTheme="majorHAnsi" w:hAnsiTheme="majorHAnsi" w:cstheme="majorHAnsi"/>
          <w:sz w:val="20"/>
          <w:szCs w:val="20"/>
        </w:rPr>
        <w:t>Odmowa wyrażenia zgody na przedłużenie terminu związania ofertą nie powoduje utraty wadium.</w:t>
      </w:r>
    </w:p>
    <w:p w:rsidR="00632805" w:rsidRPr="005968D0" w:rsidRDefault="003466FF" w:rsidP="001E6290">
      <w:pPr>
        <w:numPr>
          <w:ilvl w:val="0"/>
          <w:numId w:val="4"/>
        </w:numPr>
        <w:tabs>
          <w:tab w:val="left" w:pos="284"/>
        </w:tabs>
        <w:spacing w:line="240" w:lineRule="auto"/>
        <w:ind w:left="0" w:firstLine="0"/>
        <w:jc w:val="both"/>
        <w:rPr>
          <w:rFonts w:asciiTheme="majorHAnsi" w:hAnsiTheme="majorHAnsi" w:cstheme="majorHAnsi"/>
          <w:sz w:val="20"/>
          <w:szCs w:val="20"/>
        </w:rPr>
      </w:pPr>
      <w:r w:rsidRPr="005968D0">
        <w:rPr>
          <w:rFonts w:asciiTheme="majorHAnsi" w:hAnsiTheme="majorHAnsi" w:cstheme="majorHAnsi"/>
          <w:sz w:val="20"/>
          <w:szCs w:val="20"/>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4E7D5B" w:rsidRPr="008E78CA" w:rsidRDefault="004E7D5B" w:rsidP="004E7D5B">
      <w:pPr>
        <w:tabs>
          <w:tab w:val="left" w:pos="284"/>
        </w:tabs>
        <w:spacing w:line="240" w:lineRule="auto"/>
        <w:jc w:val="both"/>
        <w:rPr>
          <w:rFonts w:asciiTheme="majorHAnsi" w:hAnsiTheme="majorHAnsi"/>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0" w:name="_c8de4rg6s4kb"/>
      <w:bookmarkEnd w:id="10"/>
      <w:r w:rsidRPr="00A67824">
        <w:rPr>
          <w:rFonts w:asciiTheme="majorHAnsi" w:hAnsiTheme="majorHAnsi"/>
          <w:b/>
          <w:sz w:val="22"/>
          <w:szCs w:val="22"/>
        </w:rPr>
        <w:t>XV</w:t>
      </w:r>
      <w:r w:rsidR="00A67824" w:rsidRPr="00A67824">
        <w:rPr>
          <w:rFonts w:asciiTheme="majorHAnsi" w:hAnsiTheme="majorHAnsi"/>
          <w:b/>
          <w:sz w:val="22"/>
          <w:szCs w:val="22"/>
        </w:rPr>
        <w:t>I</w:t>
      </w:r>
      <w:r w:rsidR="00FD0ABE" w:rsidRPr="00A67824">
        <w:rPr>
          <w:rFonts w:asciiTheme="majorHAnsi" w:hAnsiTheme="majorHAnsi"/>
          <w:b/>
          <w:sz w:val="22"/>
          <w:szCs w:val="22"/>
        </w:rPr>
        <w:t>. SPOSÓB OBLICZANIA CENY OFERTY</w:t>
      </w:r>
    </w:p>
    <w:p w:rsidR="00E73D06" w:rsidRPr="005968D0" w:rsidRDefault="00E73D06" w:rsidP="00E73D06">
      <w:pPr>
        <w:suppressAutoHyphens/>
        <w:spacing w:line="240" w:lineRule="auto"/>
        <w:jc w:val="both"/>
        <w:rPr>
          <w:rFonts w:asciiTheme="majorHAnsi" w:eastAsia="Times New Roman" w:hAnsiTheme="majorHAnsi" w:cstheme="majorHAnsi"/>
          <w:sz w:val="20"/>
          <w:szCs w:val="20"/>
          <w:lang w:eastAsia="zh-CN"/>
        </w:rPr>
      </w:pPr>
      <w:r w:rsidRPr="005968D0">
        <w:rPr>
          <w:rFonts w:asciiTheme="majorHAnsi" w:eastAsia="Times New Roman" w:hAnsiTheme="majorHAnsi" w:cstheme="majorHAnsi"/>
          <w:sz w:val="20"/>
          <w:szCs w:val="20"/>
          <w:lang w:eastAsia="zh-CN"/>
        </w:rPr>
        <w:t xml:space="preserve">1. Cena podana w ofercie powinna zawierać wszystkie koszty związane z realizacją przedmiotu zamówienia, tj. w szczególności: koszty dostawy materiałów, koszty opakowania, koszty gwarancyjne, </w:t>
      </w:r>
      <w:r w:rsidR="00F8656C" w:rsidRPr="005968D0">
        <w:rPr>
          <w:rFonts w:asciiTheme="majorHAnsi" w:eastAsia="Times New Roman" w:hAnsiTheme="majorHAnsi" w:cstheme="majorHAnsi"/>
          <w:sz w:val="20"/>
          <w:szCs w:val="20"/>
          <w:lang w:eastAsia="zh-CN"/>
        </w:rPr>
        <w:t xml:space="preserve">opłaty za transport, ubezpieczenie, załadunek i wyładunek, </w:t>
      </w:r>
      <w:r w:rsidRPr="005968D0">
        <w:rPr>
          <w:rFonts w:asciiTheme="majorHAnsi" w:eastAsia="Times New Roman" w:hAnsiTheme="majorHAnsi" w:cstheme="majorHAnsi"/>
          <w:sz w:val="20"/>
          <w:szCs w:val="20"/>
          <w:lang w:eastAsia="zh-CN"/>
        </w:rPr>
        <w:t>koszty pracy ponoszone przez Wykonawcę ustalane zgodnie z przepisami ustawy z dnia 10 października 2002 r. o minimalnym wynagrodzeniu za pracę (</w:t>
      </w:r>
      <w:proofErr w:type="spellStart"/>
      <w:r w:rsidRPr="005968D0">
        <w:rPr>
          <w:rFonts w:asciiTheme="majorHAnsi" w:eastAsia="Times New Roman" w:hAnsiTheme="majorHAnsi" w:cstheme="majorHAnsi"/>
          <w:sz w:val="20"/>
          <w:szCs w:val="20"/>
          <w:lang w:eastAsia="zh-CN"/>
        </w:rPr>
        <w:t>t.j</w:t>
      </w:r>
      <w:proofErr w:type="spellEnd"/>
      <w:r w:rsidRPr="005968D0">
        <w:rPr>
          <w:rFonts w:asciiTheme="majorHAnsi" w:eastAsia="Times New Roman" w:hAnsiTheme="majorHAnsi" w:cstheme="majorHAnsi"/>
          <w:sz w:val="20"/>
          <w:szCs w:val="20"/>
          <w:lang w:eastAsia="zh-CN"/>
        </w:rPr>
        <w:t xml:space="preserve">. Dz.U. z 2020 r. poz. 2207), itp. </w:t>
      </w:r>
    </w:p>
    <w:p w:rsidR="00E73D06" w:rsidRPr="005968D0" w:rsidRDefault="00E73D06" w:rsidP="00E73D06">
      <w:pPr>
        <w:suppressAutoHyphens/>
        <w:spacing w:line="240" w:lineRule="auto"/>
        <w:jc w:val="both"/>
        <w:rPr>
          <w:rFonts w:asciiTheme="majorHAnsi" w:eastAsia="Times New Roman" w:hAnsiTheme="majorHAnsi" w:cstheme="majorHAnsi"/>
          <w:sz w:val="20"/>
          <w:szCs w:val="20"/>
          <w:lang w:eastAsia="zh-CN"/>
        </w:rPr>
      </w:pPr>
      <w:r w:rsidRPr="005968D0">
        <w:rPr>
          <w:rFonts w:asciiTheme="majorHAnsi" w:eastAsia="Times New Roman" w:hAnsiTheme="majorHAnsi" w:cstheme="majorHAnsi"/>
          <w:sz w:val="20"/>
          <w:szCs w:val="20"/>
          <w:lang w:eastAsia="zh-CN"/>
        </w:rPr>
        <w:lastRenderedPageBreak/>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B3269D" w:rsidRPr="005968D0" w:rsidRDefault="00B3269D" w:rsidP="00B3269D">
      <w:pPr>
        <w:suppressAutoHyphens/>
        <w:spacing w:line="240" w:lineRule="auto"/>
        <w:jc w:val="both"/>
        <w:rPr>
          <w:rFonts w:asciiTheme="majorHAnsi" w:eastAsia="Times New Roman" w:hAnsiTheme="majorHAnsi" w:cstheme="majorHAnsi"/>
          <w:sz w:val="20"/>
          <w:szCs w:val="20"/>
          <w:lang w:eastAsia="zh-CN"/>
        </w:rPr>
      </w:pPr>
    </w:p>
    <w:p w:rsidR="00B3269D" w:rsidRPr="005968D0" w:rsidRDefault="00684117" w:rsidP="00B3269D">
      <w:pPr>
        <w:autoSpaceDE w:val="0"/>
        <w:autoSpaceDN w:val="0"/>
        <w:adjustRightInd w:val="0"/>
        <w:spacing w:line="240" w:lineRule="auto"/>
        <w:rPr>
          <w:rFonts w:asciiTheme="majorHAnsi" w:hAnsiTheme="majorHAnsi" w:cstheme="majorHAnsi"/>
          <w:color w:val="000000"/>
          <w:sz w:val="20"/>
          <w:szCs w:val="20"/>
        </w:rPr>
      </w:pPr>
      <w:r w:rsidRPr="005968D0">
        <w:rPr>
          <w:rFonts w:asciiTheme="majorHAnsi" w:hAnsiTheme="majorHAnsi" w:cstheme="majorHAnsi"/>
          <w:color w:val="000000"/>
          <w:sz w:val="20"/>
          <w:szCs w:val="20"/>
        </w:rPr>
        <w:t>3</w:t>
      </w:r>
      <w:r w:rsidR="00B3269D" w:rsidRPr="005968D0">
        <w:rPr>
          <w:rFonts w:asciiTheme="majorHAnsi" w:hAnsiTheme="majorHAnsi" w:cstheme="majorHAnsi"/>
          <w:color w:val="000000"/>
          <w:sz w:val="20"/>
          <w:szCs w:val="20"/>
        </w:rPr>
        <w:t>. Ceną oferty jest wartoś</w:t>
      </w:r>
      <w:r w:rsidRPr="005968D0">
        <w:rPr>
          <w:rFonts w:asciiTheme="majorHAnsi" w:hAnsiTheme="majorHAnsi" w:cstheme="majorHAnsi"/>
          <w:color w:val="000000"/>
          <w:sz w:val="20"/>
          <w:szCs w:val="20"/>
        </w:rPr>
        <w:t>ć brutto przedmiotu zamówienia (w każdej części postępowania):</w:t>
      </w:r>
    </w:p>
    <w:p w:rsidR="00B3269D" w:rsidRPr="005968D0" w:rsidRDefault="00B3269D" w:rsidP="00B3269D">
      <w:pPr>
        <w:autoSpaceDE w:val="0"/>
        <w:autoSpaceDN w:val="0"/>
        <w:adjustRightInd w:val="0"/>
        <w:spacing w:line="240" w:lineRule="auto"/>
        <w:rPr>
          <w:rFonts w:asciiTheme="majorHAnsi" w:hAnsiTheme="majorHAnsi" w:cstheme="majorHAnsi"/>
          <w:color w:val="000000"/>
          <w:sz w:val="20"/>
          <w:szCs w:val="20"/>
        </w:rPr>
      </w:pPr>
      <w:r w:rsidRPr="005968D0">
        <w:rPr>
          <w:rFonts w:asciiTheme="majorHAnsi" w:hAnsiTheme="majorHAnsi" w:cstheme="majorHAnsi"/>
          <w:color w:val="000000"/>
          <w:sz w:val="20"/>
          <w:szCs w:val="20"/>
        </w:rPr>
        <w:t xml:space="preserve">Cenę brutto oferty należy obliczyć w następujący sposób: </w:t>
      </w:r>
    </w:p>
    <w:p w:rsidR="00B3269D" w:rsidRPr="005968D0" w:rsidRDefault="00B3269D" w:rsidP="00B3269D">
      <w:pPr>
        <w:autoSpaceDE w:val="0"/>
        <w:autoSpaceDN w:val="0"/>
        <w:adjustRightInd w:val="0"/>
        <w:spacing w:line="240" w:lineRule="auto"/>
        <w:rPr>
          <w:rFonts w:asciiTheme="majorHAnsi" w:hAnsiTheme="majorHAnsi" w:cstheme="majorHAnsi"/>
          <w:color w:val="000000"/>
          <w:sz w:val="20"/>
          <w:szCs w:val="20"/>
        </w:rPr>
      </w:pPr>
      <w:r w:rsidRPr="005968D0">
        <w:rPr>
          <w:rFonts w:asciiTheme="majorHAnsi" w:hAnsiTheme="majorHAnsi" w:cstheme="majorHAnsi"/>
          <w:color w:val="000000"/>
          <w:sz w:val="20"/>
          <w:szCs w:val="20"/>
        </w:rPr>
        <w:t xml:space="preserve">Ilość x cena jednostkowa brutto zł = wartość brutto zł; suma wartości brutto wszystkich pozycji asortymentowych stanowić będzie cenę oferty brutto zł. </w:t>
      </w:r>
    </w:p>
    <w:p w:rsidR="00B3269D" w:rsidRPr="005968D0" w:rsidRDefault="00684117" w:rsidP="00B3269D">
      <w:pPr>
        <w:autoSpaceDE w:val="0"/>
        <w:autoSpaceDN w:val="0"/>
        <w:adjustRightInd w:val="0"/>
        <w:spacing w:line="240" w:lineRule="auto"/>
        <w:rPr>
          <w:rFonts w:asciiTheme="majorHAnsi" w:hAnsiTheme="majorHAnsi" w:cstheme="majorHAnsi"/>
          <w:color w:val="000000"/>
          <w:sz w:val="20"/>
          <w:szCs w:val="20"/>
        </w:rPr>
      </w:pPr>
      <w:r w:rsidRPr="005968D0">
        <w:rPr>
          <w:rFonts w:asciiTheme="majorHAnsi" w:hAnsiTheme="majorHAnsi" w:cstheme="majorHAnsi"/>
          <w:color w:val="000000"/>
          <w:sz w:val="20"/>
          <w:szCs w:val="20"/>
        </w:rPr>
        <w:t>4</w:t>
      </w:r>
      <w:r w:rsidR="00B3269D" w:rsidRPr="005968D0">
        <w:rPr>
          <w:rFonts w:asciiTheme="majorHAnsi" w:hAnsiTheme="majorHAnsi" w:cstheme="majorHAnsi"/>
          <w:color w:val="000000"/>
          <w:sz w:val="20"/>
          <w:szCs w:val="20"/>
        </w:rPr>
        <w:t xml:space="preserve">. Ceny winny być podane z dokładnością do dwóch znaków po przecinku, zgodnie z polskim systemem płatniczym po zaokrągleniu do pełnych groszy, przy czym końcówki poniżej 0,5 grosza pomija się, a końcówki 0,5 grosza i wyższe zaokrągla się do 1 grosza. </w:t>
      </w:r>
    </w:p>
    <w:p w:rsidR="00B3269D" w:rsidRPr="005968D0" w:rsidRDefault="00684117" w:rsidP="00B3269D">
      <w:pPr>
        <w:autoSpaceDE w:val="0"/>
        <w:autoSpaceDN w:val="0"/>
        <w:adjustRightInd w:val="0"/>
        <w:spacing w:line="240" w:lineRule="auto"/>
        <w:rPr>
          <w:rFonts w:asciiTheme="majorHAnsi" w:hAnsiTheme="majorHAnsi" w:cstheme="majorHAnsi"/>
          <w:color w:val="000000"/>
          <w:sz w:val="20"/>
          <w:szCs w:val="20"/>
        </w:rPr>
      </w:pPr>
      <w:r w:rsidRPr="005968D0">
        <w:rPr>
          <w:rFonts w:asciiTheme="majorHAnsi" w:hAnsiTheme="majorHAnsi" w:cstheme="majorHAnsi"/>
          <w:color w:val="000000"/>
          <w:sz w:val="20"/>
          <w:szCs w:val="20"/>
        </w:rPr>
        <w:t>5</w:t>
      </w:r>
      <w:r w:rsidR="00B3269D" w:rsidRPr="005968D0">
        <w:rPr>
          <w:rFonts w:asciiTheme="majorHAnsi" w:hAnsiTheme="majorHAnsi" w:cstheme="majorHAnsi"/>
          <w:color w:val="000000"/>
          <w:sz w:val="20"/>
          <w:szCs w:val="20"/>
        </w:rPr>
        <w:t xml:space="preserve">. Podana cena jest obowiązująca w całym okresie związania ofertą. </w:t>
      </w:r>
    </w:p>
    <w:p w:rsidR="00B3269D" w:rsidRPr="005968D0" w:rsidRDefault="00684117" w:rsidP="00B3269D">
      <w:pPr>
        <w:autoSpaceDE w:val="0"/>
        <w:autoSpaceDN w:val="0"/>
        <w:adjustRightInd w:val="0"/>
        <w:spacing w:line="240" w:lineRule="auto"/>
        <w:rPr>
          <w:rFonts w:asciiTheme="majorHAnsi" w:hAnsiTheme="majorHAnsi" w:cstheme="majorHAnsi"/>
          <w:color w:val="000000"/>
          <w:sz w:val="20"/>
          <w:szCs w:val="20"/>
        </w:rPr>
      </w:pPr>
      <w:r w:rsidRPr="005968D0">
        <w:rPr>
          <w:rFonts w:asciiTheme="majorHAnsi" w:hAnsiTheme="majorHAnsi" w:cstheme="majorHAnsi"/>
          <w:color w:val="000000"/>
          <w:sz w:val="20"/>
          <w:szCs w:val="20"/>
        </w:rPr>
        <w:t>6</w:t>
      </w:r>
      <w:r w:rsidR="00B3269D" w:rsidRPr="005968D0">
        <w:rPr>
          <w:rFonts w:asciiTheme="majorHAnsi" w:hAnsiTheme="majorHAnsi" w:cstheme="majorHAnsi"/>
          <w:color w:val="000000"/>
          <w:sz w:val="20"/>
          <w:szCs w:val="20"/>
        </w:rPr>
        <w:t xml:space="preserve">. Rozliczenia między Zamawiającym, a Wykonawcą prowadzone będą w walucie polskiej PLN. Zamawiający nie przewiduje rozliczenia w walutach obcych. </w:t>
      </w:r>
    </w:p>
    <w:p w:rsidR="00B3269D" w:rsidRPr="005968D0" w:rsidRDefault="00684117" w:rsidP="00B3269D">
      <w:pPr>
        <w:autoSpaceDE w:val="0"/>
        <w:autoSpaceDN w:val="0"/>
        <w:adjustRightInd w:val="0"/>
        <w:spacing w:line="240" w:lineRule="auto"/>
        <w:rPr>
          <w:rFonts w:asciiTheme="majorHAnsi" w:hAnsiTheme="majorHAnsi" w:cstheme="majorHAnsi"/>
          <w:color w:val="000000"/>
          <w:sz w:val="20"/>
          <w:szCs w:val="20"/>
        </w:rPr>
      </w:pPr>
      <w:r w:rsidRPr="005968D0">
        <w:rPr>
          <w:rFonts w:asciiTheme="majorHAnsi" w:hAnsiTheme="majorHAnsi" w:cstheme="majorHAnsi"/>
          <w:color w:val="000000"/>
          <w:sz w:val="20"/>
          <w:szCs w:val="20"/>
        </w:rPr>
        <w:t>7</w:t>
      </w:r>
      <w:r w:rsidR="00B3269D" w:rsidRPr="005968D0">
        <w:rPr>
          <w:rFonts w:asciiTheme="majorHAnsi" w:hAnsiTheme="majorHAnsi" w:cstheme="majorHAnsi"/>
          <w:color w:val="000000"/>
          <w:sz w:val="20"/>
          <w:szCs w:val="20"/>
        </w:rPr>
        <w:t xml:space="preserve">. Cena oferty brutto będzie stanowić podstawę porównania ofert i wyboru oferty najkorzystniejszej spośród ofert nie podlegających odrzuceniu. </w:t>
      </w:r>
    </w:p>
    <w:p w:rsidR="00E73D06" w:rsidRPr="005968D0" w:rsidRDefault="00684117" w:rsidP="00E73D06">
      <w:pPr>
        <w:suppressAutoHyphens/>
        <w:spacing w:line="240" w:lineRule="auto"/>
        <w:jc w:val="both"/>
        <w:rPr>
          <w:rFonts w:asciiTheme="majorHAnsi" w:eastAsia="Times New Roman" w:hAnsiTheme="majorHAnsi" w:cstheme="majorHAnsi"/>
          <w:sz w:val="20"/>
          <w:szCs w:val="20"/>
          <w:u w:val="single"/>
          <w:lang w:eastAsia="zh-CN"/>
        </w:rPr>
      </w:pPr>
      <w:r w:rsidRPr="005968D0">
        <w:rPr>
          <w:rFonts w:asciiTheme="majorHAnsi" w:eastAsia="Times New Roman" w:hAnsiTheme="majorHAnsi" w:cstheme="majorHAnsi"/>
          <w:sz w:val="20"/>
          <w:szCs w:val="20"/>
          <w:lang w:eastAsia="zh-CN"/>
        </w:rPr>
        <w:t>8</w:t>
      </w:r>
      <w:r w:rsidR="00E73D06" w:rsidRPr="005968D0">
        <w:rPr>
          <w:rFonts w:asciiTheme="majorHAnsi" w:eastAsia="Times New Roman" w:hAnsiTheme="majorHAnsi" w:cstheme="majorHAnsi"/>
          <w:sz w:val="20"/>
          <w:szCs w:val="20"/>
          <w:lang w:eastAsia="zh-CN"/>
        </w:rPr>
        <w:t>. Zamawiający nie przewiduje rozliczeń w walucie obcej.</w:t>
      </w:r>
    </w:p>
    <w:p w:rsidR="00E73D06" w:rsidRPr="005968D0" w:rsidRDefault="00684117" w:rsidP="00E73D06">
      <w:pPr>
        <w:suppressAutoHyphens/>
        <w:spacing w:line="240" w:lineRule="auto"/>
        <w:jc w:val="both"/>
        <w:rPr>
          <w:rFonts w:asciiTheme="majorHAnsi" w:eastAsia="Times New Roman" w:hAnsiTheme="majorHAnsi" w:cstheme="majorHAnsi"/>
          <w:sz w:val="20"/>
          <w:szCs w:val="20"/>
          <w:lang w:eastAsia="zh-CN"/>
        </w:rPr>
      </w:pPr>
      <w:r w:rsidRPr="005968D0">
        <w:rPr>
          <w:rFonts w:asciiTheme="majorHAnsi" w:eastAsia="Times New Roman" w:hAnsiTheme="majorHAnsi" w:cstheme="majorHAnsi"/>
          <w:sz w:val="20"/>
          <w:szCs w:val="20"/>
          <w:lang w:eastAsia="zh-CN"/>
        </w:rPr>
        <w:t>9</w:t>
      </w:r>
      <w:r w:rsidR="00E73D06" w:rsidRPr="005968D0">
        <w:rPr>
          <w:rFonts w:asciiTheme="majorHAnsi" w:eastAsia="Times New Roman" w:hAnsiTheme="majorHAnsi" w:cstheme="majorHAnsi"/>
          <w:sz w:val="20"/>
          <w:szCs w:val="20"/>
          <w:lang w:eastAsia="zh-CN"/>
        </w:rPr>
        <w:t xml:space="preserve">. Jeżeli zostanie złożona oferta, której wybór prowadziłby do powstania u Zamawiającego obowiązku podatkowego zgodnie z ustawą z dnia 11 marca 2004 r. o podatku od towarów i usług (Dz. U. z 2018 r. poz. 2174, z </w:t>
      </w:r>
      <w:proofErr w:type="spellStart"/>
      <w:r w:rsidR="00E73D06" w:rsidRPr="005968D0">
        <w:rPr>
          <w:rFonts w:asciiTheme="majorHAnsi" w:eastAsia="Times New Roman" w:hAnsiTheme="majorHAnsi" w:cstheme="majorHAnsi"/>
          <w:sz w:val="20"/>
          <w:szCs w:val="20"/>
          <w:lang w:eastAsia="zh-CN"/>
        </w:rPr>
        <w:t>późn</w:t>
      </w:r>
      <w:proofErr w:type="spellEnd"/>
      <w:r w:rsidR="00E73D06" w:rsidRPr="005968D0">
        <w:rPr>
          <w:rFonts w:asciiTheme="majorHAnsi" w:eastAsia="Times New Roman" w:hAnsiTheme="majorHAnsi" w:cstheme="majorHAnsi"/>
          <w:sz w:val="20"/>
          <w:szCs w:val="20"/>
          <w:lang w:eastAsia="zh-CN"/>
        </w:rPr>
        <w:t>. zm.), dla celów zastosowania kryterium ceny lub kosztu Zamawiający doliczy do przedstawionej w tej ofercie ceny kwotę podatku od towarów i usług, którą miałby obowiązek rozliczyć . W ofercie, o której mowa w ust. 1, Wykonawca ma obowiązek:</w:t>
      </w:r>
    </w:p>
    <w:p w:rsidR="00E73D06" w:rsidRPr="005968D0" w:rsidRDefault="00E73D06" w:rsidP="00E73D06">
      <w:pPr>
        <w:numPr>
          <w:ilvl w:val="0"/>
          <w:numId w:val="8"/>
        </w:numPr>
        <w:tabs>
          <w:tab w:val="left" w:pos="284"/>
        </w:tabs>
        <w:suppressAutoHyphens/>
        <w:spacing w:line="240" w:lineRule="auto"/>
        <w:ind w:left="0" w:firstLine="0"/>
        <w:jc w:val="both"/>
        <w:rPr>
          <w:rFonts w:asciiTheme="majorHAnsi" w:eastAsia="Times New Roman" w:hAnsiTheme="majorHAnsi" w:cstheme="majorHAnsi"/>
          <w:sz w:val="20"/>
          <w:szCs w:val="20"/>
          <w:lang w:eastAsia="zh-CN"/>
        </w:rPr>
      </w:pPr>
      <w:r w:rsidRPr="005968D0">
        <w:rPr>
          <w:rFonts w:asciiTheme="majorHAnsi" w:eastAsia="Times New Roman" w:hAnsiTheme="majorHAnsi" w:cstheme="majorHAnsi"/>
          <w:sz w:val="20"/>
          <w:szCs w:val="20"/>
          <w:lang w:eastAsia="zh-CN"/>
        </w:rPr>
        <w:t>poinformowania Zamawiającego, że wybór jego oferty będzie prowadził do powstania u Zamawiającego obowiązku podatkowego;</w:t>
      </w:r>
    </w:p>
    <w:p w:rsidR="00E73D06" w:rsidRPr="005968D0" w:rsidRDefault="00E73D06" w:rsidP="00E73D06">
      <w:pPr>
        <w:numPr>
          <w:ilvl w:val="0"/>
          <w:numId w:val="8"/>
        </w:numPr>
        <w:tabs>
          <w:tab w:val="left" w:pos="284"/>
        </w:tabs>
        <w:suppressAutoHyphens/>
        <w:spacing w:line="240" w:lineRule="auto"/>
        <w:ind w:left="0" w:firstLine="0"/>
        <w:jc w:val="both"/>
        <w:rPr>
          <w:rFonts w:asciiTheme="majorHAnsi" w:eastAsia="Times New Roman" w:hAnsiTheme="majorHAnsi" w:cstheme="majorHAnsi"/>
          <w:sz w:val="20"/>
          <w:szCs w:val="20"/>
          <w:u w:val="single"/>
          <w:lang w:eastAsia="zh-CN"/>
        </w:rPr>
      </w:pPr>
      <w:r w:rsidRPr="005968D0">
        <w:rPr>
          <w:rFonts w:asciiTheme="majorHAnsi" w:eastAsia="Times New Roman" w:hAnsiTheme="majorHAnsi" w:cstheme="majorHAnsi"/>
          <w:sz w:val="20"/>
          <w:szCs w:val="20"/>
          <w:lang w:eastAsia="zh-CN"/>
        </w:rPr>
        <w:t>wskazania nazwy (rodzaju) towaru lub usługi, których dostawa lub świadczenie będą prowadziły do powstania obowiązku podatkowego;</w:t>
      </w:r>
    </w:p>
    <w:p w:rsidR="00E73D06" w:rsidRPr="005968D0" w:rsidRDefault="00E73D06" w:rsidP="00E73D06">
      <w:pPr>
        <w:numPr>
          <w:ilvl w:val="0"/>
          <w:numId w:val="8"/>
        </w:numPr>
        <w:tabs>
          <w:tab w:val="left" w:pos="284"/>
          <w:tab w:val="left" w:pos="426"/>
        </w:tabs>
        <w:suppressAutoHyphens/>
        <w:spacing w:line="240" w:lineRule="auto"/>
        <w:ind w:left="0" w:firstLine="0"/>
        <w:jc w:val="both"/>
        <w:rPr>
          <w:rFonts w:asciiTheme="majorHAnsi" w:eastAsia="Times New Roman" w:hAnsiTheme="majorHAnsi" w:cstheme="majorHAnsi"/>
          <w:sz w:val="20"/>
          <w:szCs w:val="20"/>
          <w:u w:val="single"/>
          <w:lang w:eastAsia="zh-CN"/>
        </w:rPr>
      </w:pPr>
      <w:r w:rsidRPr="005968D0">
        <w:rPr>
          <w:rFonts w:asciiTheme="majorHAnsi" w:eastAsia="Times New Roman" w:hAnsiTheme="majorHAnsi" w:cstheme="majorHAnsi"/>
          <w:sz w:val="20"/>
          <w:szCs w:val="20"/>
          <w:lang w:eastAsia="zh-CN"/>
        </w:rPr>
        <w:t>wskazania wartości towaru lub usługi objętego obowiązkiem podatkowym zamawiającego, bez kwoty podatku;</w:t>
      </w:r>
    </w:p>
    <w:p w:rsidR="00E73D06" w:rsidRPr="005968D0" w:rsidRDefault="00E73D06" w:rsidP="00E73D06">
      <w:pPr>
        <w:numPr>
          <w:ilvl w:val="0"/>
          <w:numId w:val="8"/>
        </w:numPr>
        <w:tabs>
          <w:tab w:val="left" w:pos="284"/>
        </w:tabs>
        <w:suppressAutoHyphens/>
        <w:spacing w:line="240" w:lineRule="auto"/>
        <w:ind w:left="0" w:firstLine="0"/>
        <w:jc w:val="both"/>
        <w:rPr>
          <w:rFonts w:asciiTheme="majorHAnsi" w:eastAsia="Times New Roman" w:hAnsiTheme="majorHAnsi" w:cstheme="majorHAnsi"/>
          <w:sz w:val="20"/>
          <w:szCs w:val="20"/>
          <w:lang w:eastAsia="zh-CN"/>
        </w:rPr>
      </w:pPr>
      <w:r w:rsidRPr="005968D0">
        <w:rPr>
          <w:rFonts w:asciiTheme="majorHAnsi" w:eastAsia="Times New Roman" w:hAnsiTheme="majorHAnsi" w:cstheme="majorHAnsi"/>
          <w:sz w:val="20"/>
          <w:szCs w:val="20"/>
          <w:lang w:eastAsia="zh-CN"/>
        </w:rPr>
        <w:t>wskazania stawki podatku od towarów i usług, która zgodnie z wiedzą Wykonawcy, będzie miała zastosowanie.</w:t>
      </w:r>
    </w:p>
    <w:p w:rsidR="00632805" w:rsidRPr="002C476D" w:rsidRDefault="00632805" w:rsidP="00CC24AF">
      <w:pPr>
        <w:pStyle w:val="Bezodstpw"/>
        <w:jc w:val="both"/>
        <w:rPr>
          <w:rFonts w:ascii="Verdana" w:hAnsi="Verdana"/>
          <w:sz w:val="20"/>
          <w:szCs w:val="20"/>
          <w:u w:val="single"/>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rsidR="00E73D06" w:rsidRPr="005968D0" w:rsidRDefault="00E73D06" w:rsidP="00E73D06">
      <w:pPr>
        <w:suppressAutoHyphens/>
        <w:spacing w:line="240" w:lineRule="auto"/>
        <w:ind w:right="-142"/>
        <w:jc w:val="both"/>
        <w:rPr>
          <w:rFonts w:asciiTheme="majorHAnsi" w:eastAsia="Times New Roman" w:hAnsiTheme="majorHAnsi" w:cstheme="majorHAnsi"/>
          <w:bCs/>
          <w:sz w:val="20"/>
          <w:szCs w:val="20"/>
          <w:lang w:eastAsia="zh-CN"/>
        </w:rPr>
      </w:pPr>
      <w:bookmarkStart w:id="11" w:name="_jdd1gpfct9cq"/>
      <w:bookmarkEnd w:id="11"/>
      <w:r w:rsidRPr="005968D0">
        <w:rPr>
          <w:rFonts w:asciiTheme="majorHAnsi" w:eastAsia="Times New Roman" w:hAnsiTheme="majorHAnsi" w:cstheme="majorHAnsi"/>
          <w:sz w:val="20"/>
          <w:szCs w:val="20"/>
          <w:lang w:eastAsia="zh-CN"/>
        </w:rPr>
        <w:t xml:space="preserve">1. </w:t>
      </w:r>
      <w:r w:rsidRPr="005968D0">
        <w:rPr>
          <w:rFonts w:asciiTheme="majorHAnsi" w:eastAsia="Times New Roman" w:hAnsiTheme="majorHAnsi" w:cstheme="majorHAnsi"/>
          <w:b/>
          <w:bCs/>
          <w:sz w:val="20"/>
          <w:szCs w:val="20"/>
          <w:lang w:eastAsia="zh-CN"/>
        </w:rPr>
        <w:t xml:space="preserve">Przy ocenie ofert zostanie uwzględnione </w:t>
      </w:r>
      <w:r w:rsidRPr="005968D0">
        <w:rPr>
          <w:rFonts w:asciiTheme="majorHAnsi" w:eastAsia="Times New Roman" w:hAnsiTheme="majorHAnsi" w:cstheme="majorHAnsi"/>
          <w:b/>
          <w:bCs/>
          <w:sz w:val="20"/>
          <w:szCs w:val="20"/>
          <w:u w:val="single"/>
          <w:lang w:eastAsia="zh-CN"/>
        </w:rPr>
        <w:t>kryterium najniżej ceny</w:t>
      </w:r>
      <w:r w:rsidRPr="005968D0">
        <w:rPr>
          <w:rFonts w:asciiTheme="majorHAnsi" w:eastAsia="Times New Roman" w:hAnsiTheme="majorHAnsi" w:cstheme="majorHAnsi"/>
          <w:b/>
          <w:bCs/>
          <w:sz w:val="20"/>
          <w:szCs w:val="20"/>
          <w:lang w:eastAsia="zh-CN"/>
        </w:rPr>
        <w:t xml:space="preserve">. </w:t>
      </w:r>
      <w:r w:rsidRPr="005968D0">
        <w:rPr>
          <w:rFonts w:asciiTheme="majorHAnsi" w:eastAsia="Times New Roman" w:hAnsiTheme="majorHAnsi" w:cstheme="majorHAnsi"/>
          <w:sz w:val="20"/>
          <w:szCs w:val="20"/>
          <w:lang w:eastAsia="zh-CN"/>
        </w:rPr>
        <w:t>Zamawiający dokona oceny ofert, które nie będą podlegały odrzuceniu. Za najkorzystniejszą zostanie uznana oferta z najniższą ceną.</w:t>
      </w:r>
    </w:p>
    <w:p w:rsidR="00E73D06" w:rsidRPr="005968D0" w:rsidRDefault="00E73D06" w:rsidP="00E73D06">
      <w:pPr>
        <w:suppressAutoHyphens/>
        <w:spacing w:line="240" w:lineRule="auto"/>
        <w:jc w:val="both"/>
        <w:rPr>
          <w:rFonts w:asciiTheme="majorHAnsi" w:eastAsia="Times New Roman" w:hAnsiTheme="majorHAnsi" w:cstheme="majorHAnsi"/>
          <w:sz w:val="20"/>
          <w:szCs w:val="20"/>
          <w:lang w:eastAsia="zh-CN"/>
        </w:rPr>
      </w:pPr>
      <w:r w:rsidRPr="005968D0">
        <w:rPr>
          <w:rFonts w:asciiTheme="majorHAnsi" w:eastAsia="Times New Roman" w:hAnsiTheme="majorHAnsi" w:cstheme="majorHAnsi"/>
          <w:sz w:val="20"/>
          <w:szCs w:val="20"/>
          <w:lang w:eastAsia="zh-CN"/>
        </w:rPr>
        <w:t>2.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E73D06" w:rsidRPr="005968D0" w:rsidRDefault="00E73D06" w:rsidP="00E73D06">
      <w:pPr>
        <w:suppressAutoHyphens/>
        <w:spacing w:line="240" w:lineRule="auto"/>
        <w:ind w:right="-142"/>
        <w:jc w:val="both"/>
        <w:rPr>
          <w:rFonts w:asciiTheme="majorHAnsi" w:eastAsia="Times New Roman" w:hAnsiTheme="majorHAnsi" w:cstheme="majorHAnsi"/>
          <w:sz w:val="20"/>
          <w:szCs w:val="20"/>
          <w:lang w:eastAsia="zh-CN"/>
        </w:rPr>
      </w:pPr>
      <w:r w:rsidRPr="005968D0">
        <w:rPr>
          <w:rFonts w:asciiTheme="majorHAnsi" w:eastAsia="Times New Roman" w:hAnsiTheme="majorHAnsi" w:cstheme="majorHAnsi"/>
          <w:sz w:val="20"/>
          <w:szCs w:val="20"/>
          <w:lang w:eastAsia="zh-CN"/>
        </w:rPr>
        <w:t>3. Zamawiający wybiera najkorzystniejszą ofertę w terminie związania ofertą określonym w SWZ.</w:t>
      </w:r>
    </w:p>
    <w:p w:rsidR="00E73D06" w:rsidRPr="005968D0" w:rsidRDefault="00E73D06" w:rsidP="00E73D06">
      <w:pPr>
        <w:suppressAutoHyphens/>
        <w:spacing w:line="240" w:lineRule="auto"/>
        <w:ind w:right="-142"/>
        <w:jc w:val="both"/>
        <w:rPr>
          <w:rFonts w:asciiTheme="majorHAnsi" w:eastAsia="Times New Roman" w:hAnsiTheme="majorHAnsi" w:cstheme="majorHAnsi"/>
          <w:sz w:val="20"/>
          <w:szCs w:val="20"/>
          <w:lang w:eastAsia="zh-CN"/>
        </w:rPr>
      </w:pPr>
      <w:r w:rsidRPr="005968D0">
        <w:rPr>
          <w:rFonts w:asciiTheme="majorHAnsi" w:eastAsia="Times New Roman" w:hAnsiTheme="majorHAnsi" w:cstheme="majorHAnsi"/>
          <w:sz w:val="20"/>
          <w:szCs w:val="20"/>
          <w:lang w:eastAsia="zh-CN"/>
        </w:rPr>
        <w:t>4. Jeżeli termin związania ofertą upłynie przed wyborem najkorzystniejszej oferty, Zamawiający wezwie Wykonawcę, którego oferta otrzymała najwyższa oceną, do wyrażenia, w wyznaczonym przez Zamawiającego terminie, pisemnej zgody na wybór jego oferty.</w:t>
      </w:r>
    </w:p>
    <w:p w:rsidR="00E73D06" w:rsidRPr="005968D0" w:rsidRDefault="00E73D06" w:rsidP="00E73D06">
      <w:pPr>
        <w:suppressAutoHyphens/>
        <w:spacing w:line="240" w:lineRule="auto"/>
        <w:ind w:right="-142"/>
        <w:jc w:val="both"/>
        <w:rPr>
          <w:rFonts w:asciiTheme="majorHAnsi" w:eastAsia="Times New Roman" w:hAnsiTheme="majorHAnsi" w:cstheme="majorHAnsi"/>
          <w:sz w:val="20"/>
          <w:szCs w:val="20"/>
          <w:lang w:eastAsia="zh-CN"/>
        </w:rPr>
      </w:pPr>
      <w:r w:rsidRPr="005968D0">
        <w:rPr>
          <w:rFonts w:asciiTheme="majorHAnsi" w:eastAsia="Times New Roman" w:hAnsiTheme="majorHAnsi" w:cstheme="majorHAnsi"/>
          <w:sz w:val="20"/>
          <w:szCs w:val="20"/>
          <w:lang w:eastAsia="zh-CN"/>
        </w:rPr>
        <w:t>5. W przypadku</w:t>
      </w:r>
      <w:r w:rsidR="00684117" w:rsidRPr="005968D0">
        <w:rPr>
          <w:rFonts w:asciiTheme="majorHAnsi" w:eastAsia="Times New Roman" w:hAnsiTheme="majorHAnsi" w:cstheme="majorHAnsi"/>
          <w:sz w:val="20"/>
          <w:szCs w:val="20"/>
          <w:lang w:eastAsia="zh-CN"/>
        </w:rPr>
        <w:t xml:space="preserve"> braku zgody, o której mowa w us</w:t>
      </w:r>
      <w:r w:rsidRPr="005968D0">
        <w:rPr>
          <w:rFonts w:asciiTheme="majorHAnsi" w:eastAsia="Times New Roman" w:hAnsiTheme="majorHAnsi" w:cstheme="majorHAnsi"/>
          <w:sz w:val="20"/>
          <w:szCs w:val="20"/>
          <w:lang w:eastAsia="zh-CN"/>
        </w:rPr>
        <w:t>t</w:t>
      </w:r>
      <w:r w:rsidR="00684117" w:rsidRPr="005968D0">
        <w:rPr>
          <w:rFonts w:asciiTheme="majorHAnsi" w:eastAsia="Times New Roman" w:hAnsiTheme="majorHAnsi" w:cstheme="majorHAnsi"/>
          <w:sz w:val="20"/>
          <w:szCs w:val="20"/>
          <w:lang w:eastAsia="zh-CN"/>
        </w:rPr>
        <w:t>.</w:t>
      </w:r>
      <w:r w:rsidRPr="005968D0">
        <w:rPr>
          <w:rFonts w:asciiTheme="majorHAnsi" w:eastAsia="Times New Roman" w:hAnsiTheme="majorHAnsi" w:cstheme="majorHAnsi"/>
          <w:sz w:val="20"/>
          <w:szCs w:val="20"/>
          <w:lang w:eastAsia="zh-CN"/>
        </w:rPr>
        <w:t xml:space="preserve"> 4, oferta podlega odrzuceniu, a Zamawiający zwraca sią o wyrażenie takiej zgody do kolejnego Wykonawcy, którego oferta została najwyżej oceniona, chyba ze zachodzą przesłanki do unieważnienia postępowania.</w:t>
      </w:r>
    </w:p>
    <w:p w:rsidR="00E73D06" w:rsidRPr="005968D0" w:rsidRDefault="00E73D06" w:rsidP="00E73D06">
      <w:pPr>
        <w:suppressAutoHyphens/>
        <w:spacing w:line="240" w:lineRule="auto"/>
        <w:ind w:right="-142"/>
        <w:jc w:val="both"/>
        <w:rPr>
          <w:rFonts w:asciiTheme="majorHAnsi" w:eastAsia="Times New Roman" w:hAnsiTheme="majorHAnsi" w:cstheme="majorHAnsi"/>
          <w:color w:val="000000" w:themeColor="text1"/>
          <w:sz w:val="20"/>
          <w:szCs w:val="20"/>
          <w:lang w:eastAsia="zh-CN"/>
        </w:rPr>
      </w:pPr>
      <w:r w:rsidRPr="005968D0">
        <w:rPr>
          <w:rFonts w:asciiTheme="majorHAnsi" w:eastAsia="Times New Roman" w:hAnsiTheme="majorHAnsi" w:cstheme="majorHAnsi"/>
          <w:color w:val="000000" w:themeColor="text1"/>
          <w:sz w:val="20"/>
          <w:szCs w:val="20"/>
          <w:lang w:eastAsia="zh-CN"/>
        </w:rPr>
        <w:t>6. Niezwłocznie po wyborze najkorzystniejszej oferty Zamawiający informuje równocześnie wszystkich wykonawców, którzy złożyli oferty o:</w:t>
      </w:r>
    </w:p>
    <w:p w:rsidR="00E73D06" w:rsidRPr="005968D0" w:rsidRDefault="00E73D06" w:rsidP="00E73D06">
      <w:pPr>
        <w:suppressAutoHyphens/>
        <w:spacing w:line="240" w:lineRule="auto"/>
        <w:ind w:right="-142"/>
        <w:jc w:val="both"/>
        <w:rPr>
          <w:rFonts w:asciiTheme="majorHAnsi" w:eastAsia="Times New Roman" w:hAnsiTheme="majorHAnsi" w:cstheme="majorHAnsi"/>
          <w:b/>
          <w:color w:val="000000" w:themeColor="text1"/>
          <w:sz w:val="20"/>
          <w:szCs w:val="20"/>
          <w:lang w:eastAsia="zh-CN"/>
        </w:rPr>
      </w:pPr>
      <w:r w:rsidRPr="005968D0">
        <w:rPr>
          <w:rFonts w:asciiTheme="majorHAnsi" w:eastAsia="Times New Roman" w:hAnsiTheme="majorHAnsi" w:cstheme="majorHAnsi"/>
          <w:color w:val="000000" w:themeColor="text1"/>
          <w:sz w:val="20"/>
          <w:szCs w:val="20"/>
          <w:lang w:eastAsia="zh-CN"/>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rsidR="00E73D06" w:rsidRPr="005968D0" w:rsidRDefault="00E73D06" w:rsidP="00E73D06">
      <w:pPr>
        <w:suppressAutoHyphens/>
        <w:spacing w:line="240" w:lineRule="auto"/>
        <w:ind w:right="-142"/>
        <w:jc w:val="both"/>
        <w:rPr>
          <w:rFonts w:asciiTheme="majorHAnsi" w:eastAsia="Times New Roman" w:hAnsiTheme="majorHAnsi" w:cstheme="majorHAnsi"/>
          <w:color w:val="000000" w:themeColor="text1"/>
          <w:sz w:val="20"/>
          <w:szCs w:val="20"/>
          <w:lang w:eastAsia="zh-CN"/>
        </w:rPr>
      </w:pPr>
      <w:r w:rsidRPr="005968D0">
        <w:rPr>
          <w:rFonts w:asciiTheme="majorHAnsi" w:eastAsia="Times New Roman" w:hAnsiTheme="majorHAnsi" w:cstheme="majorHAnsi"/>
          <w:color w:val="000000" w:themeColor="text1"/>
          <w:sz w:val="20"/>
          <w:szCs w:val="20"/>
          <w:lang w:eastAsia="zh-CN"/>
        </w:rPr>
        <w:t>b. wykonawcach, których oferty zostały odrzucone</w:t>
      </w:r>
    </w:p>
    <w:p w:rsidR="00E73D06" w:rsidRPr="005968D0" w:rsidRDefault="00E73D06" w:rsidP="00E73D06">
      <w:pPr>
        <w:suppressAutoHyphens/>
        <w:spacing w:line="240" w:lineRule="auto"/>
        <w:ind w:right="-142"/>
        <w:jc w:val="both"/>
        <w:rPr>
          <w:rFonts w:asciiTheme="majorHAnsi" w:eastAsia="Times New Roman" w:hAnsiTheme="majorHAnsi" w:cstheme="majorHAnsi"/>
          <w:color w:val="000000" w:themeColor="text1"/>
          <w:sz w:val="20"/>
          <w:szCs w:val="20"/>
          <w:lang w:eastAsia="zh-CN"/>
        </w:rPr>
      </w:pPr>
      <w:r w:rsidRPr="005968D0">
        <w:rPr>
          <w:rFonts w:asciiTheme="majorHAnsi" w:eastAsia="Times New Roman" w:hAnsiTheme="majorHAnsi" w:cstheme="majorHAnsi"/>
          <w:color w:val="000000" w:themeColor="text1"/>
          <w:sz w:val="20"/>
          <w:szCs w:val="20"/>
          <w:lang w:eastAsia="zh-CN"/>
        </w:rPr>
        <w:t xml:space="preserve"> - podając uzasadnienie faktyczne i prawne. </w:t>
      </w:r>
    </w:p>
    <w:p w:rsidR="00E73D06" w:rsidRPr="005968D0" w:rsidRDefault="00E73D06" w:rsidP="00E73D06">
      <w:pPr>
        <w:suppressAutoHyphens/>
        <w:spacing w:line="240" w:lineRule="auto"/>
        <w:jc w:val="both"/>
        <w:rPr>
          <w:rFonts w:asciiTheme="majorHAnsi" w:eastAsia="Times New Roman" w:hAnsiTheme="majorHAnsi" w:cstheme="majorHAnsi"/>
          <w:color w:val="000000" w:themeColor="text1"/>
          <w:sz w:val="20"/>
          <w:szCs w:val="20"/>
          <w:lang w:eastAsia="zh-CN"/>
        </w:rPr>
      </w:pPr>
      <w:r w:rsidRPr="005968D0">
        <w:rPr>
          <w:rFonts w:asciiTheme="majorHAnsi" w:eastAsia="Times New Roman" w:hAnsiTheme="majorHAnsi" w:cstheme="majorHAnsi"/>
          <w:color w:val="000000" w:themeColor="text1"/>
          <w:sz w:val="20"/>
          <w:szCs w:val="20"/>
          <w:lang w:eastAsia="zh-CN"/>
        </w:rPr>
        <w:lastRenderedPageBreak/>
        <w:t>Informację o wyborze oferty najkorzystniejszej Zamawiający niezwłocznie udostępni na stronie internetowej prowadzonego postępowania</w:t>
      </w:r>
      <w:r w:rsidRPr="005968D0">
        <w:rPr>
          <w:rFonts w:asciiTheme="majorHAnsi" w:eastAsia="Times New Roman" w:hAnsiTheme="majorHAnsi" w:cstheme="majorHAnsi"/>
          <w:color w:val="FF0000"/>
          <w:sz w:val="20"/>
          <w:szCs w:val="20"/>
          <w:lang w:eastAsia="zh-CN"/>
        </w:rPr>
        <w:t xml:space="preserve"> </w:t>
      </w:r>
      <w:hyperlink r:id="rId35" w:history="1">
        <w:r w:rsidRPr="005968D0">
          <w:rPr>
            <w:rFonts w:asciiTheme="majorHAnsi" w:eastAsia="Times New Roman" w:hAnsiTheme="majorHAnsi" w:cstheme="majorHAnsi"/>
            <w:color w:val="0000FF" w:themeColor="hyperlink"/>
            <w:sz w:val="20"/>
            <w:szCs w:val="20"/>
            <w:u w:val="single"/>
            <w:lang w:eastAsia="zh-CN"/>
          </w:rPr>
          <w:t>https://platformazakupowa.pl/pn/kwp_wroclaw</w:t>
        </w:r>
      </w:hyperlink>
      <w:r w:rsidRPr="005968D0">
        <w:rPr>
          <w:rFonts w:asciiTheme="majorHAnsi" w:eastAsia="Times New Roman" w:hAnsiTheme="majorHAnsi" w:cstheme="majorHAnsi"/>
          <w:color w:val="000000" w:themeColor="text1"/>
          <w:sz w:val="20"/>
          <w:szCs w:val="20"/>
          <w:lang w:eastAsia="zh-CN"/>
        </w:rPr>
        <w:t xml:space="preserve">, z zastrzeżeniem art. 253 ust. 3. </w:t>
      </w:r>
    </w:p>
    <w:p w:rsidR="00EC7DD7" w:rsidRPr="00E73D06" w:rsidRDefault="00EC7DD7" w:rsidP="00E73D06">
      <w:pPr>
        <w:suppressAutoHyphens/>
        <w:spacing w:line="240" w:lineRule="auto"/>
        <w:jc w:val="both"/>
        <w:rPr>
          <w:rFonts w:asciiTheme="majorHAnsi" w:eastAsia="Times New Roman" w:hAnsiTheme="majorHAnsi" w:cs="Times New Roman"/>
          <w:color w:val="000000" w:themeColor="text1"/>
          <w:lang w:eastAsia="zh-CN"/>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VIII</w:t>
      </w:r>
      <w:r w:rsidR="00FD0ABE" w:rsidRPr="00A67824">
        <w:rPr>
          <w:rFonts w:asciiTheme="majorHAnsi" w:hAnsiTheme="majorHAnsi"/>
          <w:b/>
          <w:sz w:val="22"/>
          <w:szCs w:val="22"/>
        </w:rPr>
        <w:t>. OCENA OFERT</w:t>
      </w:r>
    </w:p>
    <w:p w:rsidR="00632805" w:rsidRPr="005968D0"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cstheme="majorHAnsi"/>
          <w:b/>
          <w:sz w:val="20"/>
          <w:szCs w:val="20"/>
          <w:lang w:val="pl-PL"/>
        </w:rPr>
      </w:pPr>
      <w:r w:rsidRPr="005968D0">
        <w:rPr>
          <w:rFonts w:asciiTheme="majorHAnsi" w:hAnsiTheme="majorHAnsi" w:cstheme="majorHAnsi"/>
          <w:b/>
          <w:sz w:val="20"/>
          <w:szCs w:val="20"/>
          <w:lang w:val="pl-PL"/>
        </w:rPr>
        <w:t>Wyjaśnienie treści oferty.</w:t>
      </w:r>
      <w:r w:rsidR="005B0B8F" w:rsidRPr="005968D0">
        <w:rPr>
          <w:rFonts w:asciiTheme="majorHAnsi" w:hAnsiTheme="majorHAnsi" w:cstheme="majorHAnsi"/>
          <w:b/>
          <w:sz w:val="20"/>
          <w:szCs w:val="20"/>
          <w:lang w:val="pl-PL"/>
        </w:rPr>
        <w:t xml:space="preserve"> </w:t>
      </w:r>
      <w:r w:rsidRPr="005968D0">
        <w:rPr>
          <w:rFonts w:asciiTheme="majorHAnsi" w:hAnsiTheme="majorHAnsi" w:cstheme="majorHAnsi"/>
          <w:sz w:val="20"/>
          <w:szCs w:val="20"/>
          <w:lang w:val="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5968D0">
        <w:rPr>
          <w:rFonts w:asciiTheme="majorHAnsi" w:hAnsiTheme="majorHAnsi" w:cstheme="majorHAnsi"/>
          <w:sz w:val="20"/>
          <w:szCs w:val="20"/>
          <w:lang w:val="pl-PL"/>
        </w:rPr>
        <w:t>Pzp</w:t>
      </w:r>
      <w:proofErr w:type="spellEnd"/>
      <w:r w:rsidRPr="005968D0">
        <w:rPr>
          <w:rFonts w:asciiTheme="majorHAnsi" w:hAnsiTheme="majorHAnsi" w:cstheme="majorHAnsi"/>
          <w:sz w:val="20"/>
          <w:szCs w:val="20"/>
          <w:lang w:val="pl-PL"/>
        </w:rPr>
        <w:t>, dokonywanie jakiejkolwiek zmiany w jej treści.</w:t>
      </w:r>
    </w:p>
    <w:p w:rsidR="008E78CA" w:rsidRPr="005968D0"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cstheme="majorHAnsi"/>
          <w:b/>
          <w:sz w:val="20"/>
          <w:szCs w:val="20"/>
          <w:lang w:val="pl-PL"/>
        </w:rPr>
      </w:pPr>
      <w:r w:rsidRPr="005968D0">
        <w:rPr>
          <w:rFonts w:asciiTheme="majorHAnsi" w:hAnsiTheme="majorHAnsi" w:cstheme="majorHAnsi"/>
          <w:b/>
          <w:sz w:val="20"/>
          <w:szCs w:val="20"/>
          <w:lang w:val="pl-PL"/>
        </w:rPr>
        <w:t>Poprawa  omyłek w ofercie.</w:t>
      </w:r>
      <w:r w:rsidR="005B0B8F" w:rsidRPr="005968D0">
        <w:rPr>
          <w:rFonts w:asciiTheme="majorHAnsi" w:hAnsiTheme="majorHAnsi" w:cstheme="majorHAnsi"/>
          <w:b/>
          <w:sz w:val="20"/>
          <w:szCs w:val="20"/>
          <w:lang w:val="pl-PL"/>
        </w:rPr>
        <w:t xml:space="preserve"> </w:t>
      </w:r>
      <w:r w:rsidRPr="005968D0">
        <w:rPr>
          <w:rFonts w:asciiTheme="majorHAnsi" w:hAnsiTheme="majorHAnsi" w:cstheme="majorHAnsi"/>
          <w:sz w:val="20"/>
          <w:szCs w:val="20"/>
          <w:lang w:val="pl-PL"/>
        </w:rPr>
        <w:t xml:space="preserve">Zamawiający poprawi w ofercie: </w:t>
      </w:r>
    </w:p>
    <w:p w:rsidR="00632805" w:rsidRPr="005968D0" w:rsidRDefault="003466FF" w:rsidP="00665AE7">
      <w:pPr>
        <w:pStyle w:val="Akapitzlist"/>
        <w:shd w:val="clear" w:color="auto" w:fill="FFFFFF"/>
        <w:tabs>
          <w:tab w:val="left" w:pos="284"/>
        </w:tabs>
        <w:spacing w:line="240" w:lineRule="auto"/>
        <w:jc w:val="both"/>
        <w:rPr>
          <w:rFonts w:asciiTheme="majorHAnsi" w:hAnsiTheme="majorHAnsi" w:cstheme="majorHAnsi"/>
          <w:b/>
          <w:sz w:val="20"/>
          <w:szCs w:val="20"/>
          <w:lang w:val="pl-PL"/>
        </w:rPr>
      </w:pPr>
      <w:r w:rsidRPr="005968D0">
        <w:rPr>
          <w:rFonts w:asciiTheme="majorHAnsi" w:hAnsiTheme="majorHAnsi" w:cstheme="majorHAnsi"/>
          <w:sz w:val="20"/>
          <w:szCs w:val="20"/>
          <w:lang w:val="pl-PL"/>
        </w:rPr>
        <w:t xml:space="preserve">1) oczywiste omyłki pisarskie, </w:t>
      </w:r>
    </w:p>
    <w:p w:rsidR="00632805" w:rsidRPr="005968D0" w:rsidRDefault="003466FF" w:rsidP="00B942D2">
      <w:pPr>
        <w:pStyle w:val="Akapitzlist"/>
        <w:shd w:val="clear" w:color="auto" w:fill="FFFFFF"/>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rsidR="00632805" w:rsidRPr="005968D0" w:rsidRDefault="003466FF" w:rsidP="00B942D2">
      <w:pPr>
        <w:pStyle w:val="Akapitzlist"/>
        <w:shd w:val="clear" w:color="auto" w:fill="FFFFFF"/>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3) inne omyłki polegające na niezgodności oferty z dokumentami zamówienia, niepowodujące istotnych zmian w treści oferty </w:t>
      </w:r>
    </w:p>
    <w:p w:rsidR="00632805" w:rsidRPr="005968D0" w:rsidRDefault="003466FF" w:rsidP="00B942D2">
      <w:pPr>
        <w:pStyle w:val="Akapitzlist"/>
        <w:shd w:val="clear" w:color="auto" w:fill="FFFFFF"/>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 niezwłocznie zawiadamiając o tym Wykonawcę, którego oferta została poprawiona. </w:t>
      </w:r>
    </w:p>
    <w:p w:rsidR="00632805" w:rsidRPr="005968D0" w:rsidRDefault="003466FF" w:rsidP="00B942D2">
      <w:pPr>
        <w:pStyle w:val="Akapitzlist"/>
        <w:shd w:val="clear" w:color="auto" w:fill="FFFFFF"/>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274C13" w:rsidRPr="005968D0" w:rsidRDefault="00274C13" w:rsidP="00B942D2">
      <w:pPr>
        <w:pStyle w:val="Akapitzlist"/>
        <w:shd w:val="clear" w:color="auto" w:fill="FFFFFF"/>
        <w:spacing w:line="240" w:lineRule="auto"/>
        <w:jc w:val="both"/>
        <w:rPr>
          <w:rFonts w:asciiTheme="majorHAnsi" w:hAnsiTheme="majorHAnsi" w:cstheme="majorHAnsi"/>
          <w:sz w:val="20"/>
          <w:szCs w:val="20"/>
          <w:lang w:val="pl-PL"/>
        </w:rPr>
      </w:pPr>
    </w:p>
    <w:p w:rsidR="00632805" w:rsidRPr="005968D0"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cstheme="majorHAnsi"/>
          <w:b/>
          <w:sz w:val="20"/>
          <w:szCs w:val="20"/>
          <w:lang w:val="pl-PL"/>
        </w:rPr>
      </w:pPr>
      <w:r w:rsidRPr="005968D0">
        <w:rPr>
          <w:rFonts w:asciiTheme="majorHAnsi" w:hAnsiTheme="majorHAnsi" w:cstheme="majorHAnsi"/>
          <w:b/>
          <w:sz w:val="20"/>
          <w:szCs w:val="20"/>
          <w:lang w:val="pl-PL"/>
        </w:rPr>
        <w:t>Wyjaśnianie rażąco niskiej ceny.</w:t>
      </w:r>
      <w:r w:rsidR="00614B7F" w:rsidRPr="005968D0">
        <w:rPr>
          <w:rFonts w:asciiTheme="majorHAnsi" w:hAnsiTheme="majorHAnsi" w:cstheme="majorHAnsi"/>
          <w:b/>
          <w:sz w:val="20"/>
          <w:szCs w:val="20"/>
          <w:lang w:val="pl-PL"/>
        </w:rPr>
        <w:t xml:space="preserve"> </w:t>
      </w:r>
      <w:r w:rsidRPr="005968D0">
        <w:rPr>
          <w:rFonts w:asciiTheme="majorHAnsi" w:hAnsiTheme="majorHAnsi" w:cstheme="majorHAnsi"/>
          <w:sz w:val="20"/>
          <w:szCs w:val="20"/>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632805" w:rsidRPr="005968D0"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cstheme="majorHAnsi"/>
          <w:b/>
          <w:sz w:val="20"/>
          <w:szCs w:val="20"/>
          <w:lang w:val="pl-PL"/>
        </w:rPr>
      </w:pPr>
      <w:r w:rsidRPr="005968D0">
        <w:rPr>
          <w:rFonts w:asciiTheme="majorHAnsi" w:hAnsiTheme="majorHAnsi" w:cstheme="majorHAnsi"/>
          <w:b/>
          <w:sz w:val="20"/>
          <w:szCs w:val="20"/>
          <w:lang w:val="pl-PL"/>
        </w:rPr>
        <w:t>Odrzucenie oferty.</w:t>
      </w:r>
      <w:r w:rsidR="00614B7F" w:rsidRPr="005968D0">
        <w:rPr>
          <w:rFonts w:asciiTheme="majorHAnsi" w:hAnsiTheme="majorHAnsi" w:cstheme="majorHAnsi"/>
          <w:b/>
          <w:sz w:val="20"/>
          <w:szCs w:val="20"/>
          <w:lang w:val="pl-PL"/>
        </w:rPr>
        <w:t xml:space="preserve"> </w:t>
      </w:r>
      <w:r w:rsidRPr="005968D0">
        <w:rPr>
          <w:rFonts w:asciiTheme="majorHAnsi" w:hAnsiTheme="majorHAnsi" w:cstheme="majorHAnsi"/>
          <w:sz w:val="20"/>
          <w:szCs w:val="20"/>
          <w:lang w:val="pl-PL"/>
        </w:rPr>
        <w:t xml:space="preserve">Zgodnie z art. 226 ustawy </w:t>
      </w:r>
      <w:proofErr w:type="spellStart"/>
      <w:r w:rsidRPr="005968D0">
        <w:rPr>
          <w:rFonts w:asciiTheme="majorHAnsi" w:hAnsiTheme="majorHAnsi" w:cstheme="majorHAnsi"/>
          <w:sz w:val="20"/>
          <w:szCs w:val="20"/>
          <w:lang w:val="pl-PL"/>
        </w:rPr>
        <w:t>Pzp</w:t>
      </w:r>
      <w:proofErr w:type="spellEnd"/>
      <w:r w:rsidRPr="005968D0">
        <w:rPr>
          <w:rFonts w:asciiTheme="majorHAnsi" w:hAnsiTheme="majorHAnsi" w:cstheme="majorHAnsi"/>
          <w:sz w:val="20"/>
          <w:szCs w:val="20"/>
          <w:lang w:val="pl-PL"/>
        </w:rPr>
        <w:t xml:space="preserve"> Zamawiający odrzuca ofertę, jeżeli: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1) została złożona po terminie składania ofert;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2) została złożona przez Wykonawcę: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a) podlegającego wykluczeniu z postępowania lub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b) niespełniającego warunków udziału w postępowaniu, lub</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3) jest niezgodna z przepisami ustawy;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4) jest nieważna na podstawie odrębnych przepisów;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5) jej treść jest niezgodna z warunkami zamówienia;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7) została złożona w warunkach czynu nieuczciwej konkurencji w rozumieniu ustawy z dnia 16 kwietnia 1993 r. o zwalczaniu nieuczciwej konkurencji;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8) zawiera rażąco niską cenę lub koszt w stosunku do przedmiotu zamówienia;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9) została złożona przez Wykonawcę niezaproszonego do składania ofert;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10) zawiera błędy w obliczeniu ceny lub kosztu;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11) Wykonawca w wyznaczonym terminie zakwestionował poprawienie omyłki, o której mowa w art. 223 ust. 2 pkt 3;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12) Wykonawca nie wyraził pisemnej zgody na przedłużenie terminu związania ofertą;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13) Wykonawca nie wyraził pisemnej zgody na wybór jego oferty po upływie terminu związania ofertą;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15) oferta wariantowa nie została złożona lub nie spełnia minimalnych wymagań określonych przez Zamawiającego, w przypadku gdy Zamawiający wymagał jej złożenia;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16) jej przyjęcie naruszałoby bezpieczeństwo publiczne lub istotny interes bezpieczeństwa państwa, a tego bezpieczeństwa lub interesu nie można zagwarantować w inny sposób; </w:t>
      </w:r>
    </w:p>
    <w:p w:rsidR="00632805"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lastRenderedPageBreak/>
        <w:t xml:space="preserve">17) obejmuje ona urządzenia informatyczne lub oprogramowanie wskazane w rekomendacji, o której mowa w art. 33 ust. 4 ustawy z dnia 5 lipca 2018 r. o krajowym systemie </w:t>
      </w:r>
      <w:proofErr w:type="spellStart"/>
      <w:r w:rsidRPr="005968D0">
        <w:rPr>
          <w:rFonts w:asciiTheme="majorHAnsi" w:hAnsiTheme="majorHAnsi" w:cstheme="majorHAnsi"/>
          <w:sz w:val="20"/>
          <w:szCs w:val="20"/>
          <w:lang w:val="pl-PL"/>
        </w:rPr>
        <w:t>cyberbezpieczeństwa</w:t>
      </w:r>
      <w:proofErr w:type="spellEnd"/>
      <w:r w:rsidRPr="005968D0">
        <w:rPr>
          <w:rFonts w:asciiTheme="majorHAnsi" w:hAnsiTheme="majorHAnsi" w:cstheme="majorHAnsi"/>
          <w:sz w:val="20"/>
          <w:szCs w:val="20"/>
          <w:lang w:val="pl-PL"/>
        </w:rPr>
        <w:t xml:space="preserve"> (</w:t>
      </w:r>
      <w:r w:rsidR="0054014B" w:rsidRPr="005968D0">
        <w:rPr>
          <w:rFonts w:asciiTheme="majorHAnsi" w:hAnsiTheme="majorHAnsi" w:cstheme="majorHAnsi"/>
          <w:sz w:val="20"/>
          <w:szCs w:val="20"/>
          <w:lang w:val="pl-PL"/>
        </w:rPr>
        <w:t xml:space="preserve">tekst jednolity </w:t>
      </w:r>
      <w:proofErr w:type="spellStart"/>
      <w:r w:rsidR="0054014B" w:rsidRPr="005968D0">
        <w:rPr>
          <w:rFonts w:asciiTheme="majorHAnsi" w:hAnsiTheme="majorHAnsi" w:cstheme="majorHAnsi"/>
          <w:sz w:val="20"/>
          <w:szCs w:val="20"/>
          <w:lang w:val="pl-PL"/>
        </w:rPr>
        <w:t>Dz.</w:t>
      </w:r>
      <w:r w:rsidRPr="005968D0">
        <w:rPr>
          <w:rFonts w:asciiTheme="majorHAnsi" w:hAnsiTheme="majorHAnsi" w:cstheme="majorHAnsi"/>
          <w:sz w:val="20"/>
          <w:szCs w:val="20"/>
          <w:lang w:val="pl-PL"/>
        </w:rPr>
        <w:t>U</w:t>
      </w:r>
      <w:proofErr w:type="spellEnd"/>
      <w:r w:rsidRPr="005968D0">
        <w:rPr>
          <w:rFonts w:asciiTheme="majorHAnsi" w:hAnsiTheme="majorHAnsi" w:cstheme="majorHAnsi"/>
          <w:sz w:val="20"/>
          <w:szCs w:val="20"/>
          <w:lang w:val="pl-PL"/>
        </w:rPr>
        <w:t xml:space="preserve">. </w:t>
      </w:r>
      <w:r w:rsidR="0054014B" w:rsidRPr="005968D0">
        <w:rPr>
          <w:rFonts w:asciiTheme="majorHAnsi" w:hAnsiTheme="majorHAnsi" w:cstheme="majorHAnsi"/>
          <w:sz w:val="20"/>
          <w:szCs w:val="20"/>
          <w:lang w:val="pl-PL"/>
        </w:rPr>
        <w:t>z 2023 r. poz. 913</w:t>
      </w:r>
      <w:r w:rsidRPr="005968D0">
        <w:rPr>
          <w:rFonts w:asciiTheme="majorHAnsi" w:hAnsiTheme="majorHAnsi" w:cstheme="majorHAnsi"/>
          <w:sz w:val="20"/>
          <w:szCs w:val="20"/>
          <w:lang w:val="pl-PL"/>
        </w:rPr>
        <w:t>), stwierdzającej ich negatywny wpływ na bezpieczeństwo publiczne lub bezpieczeństwo narodowe;</w:t>
      </w:r>
    </w:p>
    <w:p w:rsidR="005B0B8F" w:rsidRPr="005968D0" w:rsidRDefault="003466FF">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18) została złożona bez odbycia wizji lokalnej lub bez sprawdzenia dokumentów niezbędnych do realizacji zamówienia dostępnych na miejscu u Zamawiającego, w przypadku gdy Zamawiający tego wymagał w dokumentach zamówienia.</w:t>
      </w:r>
    </w:p>
    <w:p w:rsidR="00632805" w:rsidRPr="005968D0"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cstheme="majorHAnsi"/>
          <w:b/>
          <w:sz w:val="20"/>
          <w:szCs w:val="20"/>
          <w:lang w:val="pl-PL"/>
        </w:rPr>
      </w:pPr>
      <w:r w:rsidRPr="005968D0">
        <w:rPr>
          <w:rFonts w:asciiTheme="majorHAnsi" w:hAnsiTheme="majorHAnsi" w:cstheme="majorHAnsi"/>
          <w:b/>
          <w:sz w:val="20"/>
          <w:szCs w:val="20"/>
          <w:lang w:val="pl-PL"/>
        </w:rPr>
        <w:t>Informacje zamieszczane po wyborze oferty.</w:t>
      </w:r>
    </w:p>
    <w:p w:rsidR="00632805" w:rsidRPr="005968D0" w:rsidRDefault="003466FF" w:rsidP="00B942D2">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Niezwłocznie po wyborze najkorzystniejszej oferty zamawiający poinformuje równocześnie Wykonawców, którzy złożyli oferty, o: </w:t>
      </w:r>
    </w:p>
    <w:p w:rsidR="00861B45" w:rsidRPr="005968D0" w:rsidRDefault="003466FF" w:rsidP="00B942D2">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632805" w:rsidRPr="005968D0" w:rsidRDefault="003466FF" w:rsidP="00B942D2">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2) Wykonawcach, których oferty zostały odrzucone – podając uzasadnienie faktyczne i prawne. </w:t>
      </w:r>
    </w:p>
    <w:p w:rsidR="00632805" w:rsidRPr="005968D0" w:rsidRDefault="003466FF" w:rsidP="00B942D2">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Zamawiający udostępni niezwłocznie informacje, o których mowa pkt 1 i 2, na stronie internetowej prowadzonego postępowania. </w:t>
      </w:r>
    </w:p>
    <w:p w:rsidR="00EC7DD7" w:rsidRPr="005968D0" w:rsidRDefault="003466FF" w:rsidP="00B942D2">
      <w:pPr>
        <w:pStyle w:val="Akapitzlist"/>
        <w:shd w:val="clear" w:color="auto" w:fill="FFFFFF"/>
        <w:tabs>
          <w:tab w:val="left" w:pos="0"/>
        </w:tabs>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Zamawiający może nie ujawniać informacji, o których mowa w pkt 1 i pkt 2, jeżeli ich ujawnienie byłoby sprzeczn</w:t>
      </w:r>
      <w:r w:rsidR="00274C13" w:rsidRPr="005968D0">
        <w:rPr>
          <w:rFonts w:asciiTheme="majorHAnsi" w:hAnsiTheme="majorHAnsi" w:cstheme="majorHAnsi"/>
          <w:sz w:val="20"/>
          <w:szCs w:val="20"/>
          <w:lang w:val="pl-PL"/>
        </w:rPr>
        <w:t>e z ważnym interesem publicznym.</w:t>
      </w:r>
    </w:p>
    <w:p w:rsidR="00632805" w:rsidRPr="002C476D" w:rsidRDefault="00632805">
      <w:pPr>
        <w:pStyle w:val="Akapitzlist"/>
        <w:shd w:val="clear" w:color="auto" w:fill="FFFFFF"/>
        <w:tabs>
          <w:tab w:val="left" w:pos="0"/>
        </w:tabs>
        <w:spacing w:line="240" w:lineRule="auto"/>
        <w:ind w:left="284"/>
        <w:jc w:val="both"/>
        <w:rPr>
          <w:rFonts w:ascii="Verdana" w:hAnsi="Verdana"/>
          <w:sz w:val="20"/>
          <w:szCs w:val="20"/>
          <w:lang w:val="pl-PL"/>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t>X</w:t>
      </w:r>
      <w:r w:rsidR="00B01418">
        <w:rPr>
          <w:rStyle w:val="BezodstpwZnak"/>
          <w:rFonts w:asciiTheme="majorHAnsi" w:hAnsiTheme="majorHAnsi"/>
          <w:b/>
          <w:sz w:val="22"/>
          <w:szCs w:val="22"/>
        </w:rPr>
        <w:t>I</w:t>
      </w:r>
      <w:r w:rsidRPr="00A67824">
        <w:rPr>
          <w:rStyle w:val="BezodstpwZnak"/>
          <w:rFonts w:asciiTheme="majorHAnsi" w:hAnsiTheme="majorHAnsi"/>
          <w:b/>
          <w:sz w:val="22"/>
          <w:szCs w:val="22"/>
        </w:rPr>
        <w:t>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p>
    <w:p w:rsidR="00632805" w:rsidRPr="005968D0" w:rsidRDefault="003466FF" w:rsidP="00B942D2">
      <w:pPr>
        <w:numPr>
          <w:ilvl w:val="0"/>
          <w:numId w:val="2"/>
        </w:numPr>
        <w:tabs>
          <w:tab w:val="left" w:pos="284"/>
        </w:tabs>
        <w:spacing w:line="240" w:lineRule="auto"/>
        <w:ind w:left="0" w:firstLine="0"/>
        <w:jc w:val="both"/>
        <w:rPr>
          <w:rFonts w:asciiTheme="majorHAnsi" w:hAnsiTheme="majorHAnsi" w:cstheme="majorHAnsi"/>
          <w:sz w:val="20"/>
          <w:szCs w:val="20"/>
        </w:rPr>
      </w:pPr>
      <w:r w:rsidRPr="005968D0">
        <w:rPr>
          <w:rFonts w:asciiTheme="majorHAnsi" w:hAnsiTheme="majorHAnsi" w:cstheme="majorHAnsi"/>
          <w:sz w:val="20"/>
          <w:szCs w:val="20"/>
        </w:rPr>
        <w:t>Wykonawca, którego oferta zostanie uznana za najkorzystniejszą, będzie zobowiązany przed podpisaniem umowy do wniesienia zabezpieczenia należytego wykonania umowy (jeżeli jego wniesienie było wymagane).</w:t>
      </w:r>
    </w:p>
    <w:p w:rsidR="00632805" w:rsidRPr="005968D0" w:rsidRDefault="003466FF" w:rsidP="00B942D2">
      <w:pPr>
        <w:numPr>
          <w:ilvl w:val="0"/>
          <w:numId w:val="2"/>
        </w:numPr>
        <w:tabs>
          <w:tab w:val="left" w:pos="284"/>
        </w:tabs>
        <w:spacing w:line="240" w:lineRule="auto"/>
        <w:ind w:left="0" w:firstLine="0"/>
        <w:jc w:val="both"/>
        <w:rPr>
          <w:rFonts w:asciiTheme="majorHAnsi" w:hAnsiTheme="majorHAnsi" w:cstheme="majorHAnsi"/>
          <w:sz w:val="20"/>
          <w:szCs w:val="20"/>
        </w:rPr>
      </w:pPr>
      <w:r w:rsidRPr="005968D0">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632805" w:rsidRPr="005968D0" w:rsidRDefault="003466FF" w:rsidP="00B942D2">
      <w:pPr>
        <w:numPr>
          <w:ilvl w:val="0"/>
          <w:numId w:val="2"/>
        </w:numPr>
        <w:tabs>
          <w:tab w:val="left" w:pos="284"/>
        </w:tabs>
        <w:spacing w:line="240" w:lineRule="auto"/>
        <w:ind w:left="0" w:firstLine="0"/>
        <w:jc w:val="both"/>
        <w:rPr>
          <w:rFonts w:asciiTheme="majorHAnsi" w:hAnsiTheme="majorHAnsi" w:cstheme="majorHAnsi"/>
          <w:sz w:val="20"/>
          <w:szCs w:val="20"/>
        </w:rPr>
      </w:pPr>
      <w:r w:rsidRPr="005968D0">
        <w:rPr>
          <w:rFonts w:asciiTheme="majorHAnsi" w:hAnsiTheme="majorHAnsi" w:cstheme="majorHAnsi"/>
          <w:sz w:val="20"/>
          <w:szCs w:val="20"/>
        </w:rPr>
        <w:t>Wykonawca będzie zobowiązany do podpisania umowy w miejscu i terminie wskazanym przez Zamawiającego.</w:t>
      </w:r>
      <w:bookmarkStart w:id="12" w:name="_8o16t0j5rcy"/>
      <w:bookmarkStart w:id="13" w:name="_kc2xtpcwd955"/>
      <w:bookmarkStart w:id="14" w:name="_g4kmfra1vcqp"/>
      <w:bookmarkStart w:id="15" w:name="_iwk7tzonv6ne"/>
      <w:bookmarkStart w:id="16" w:name="_kraqvybbazqg"/>
      <w:bookmarkStart w:id="17" w:name="_1wm6hsxsy23e"/>
      <w:bookmarkEnd w:id="12"/>
      <w:bookmarkEnd w:id="13"/>
      <w:bookmarkEnd w:id="14"/>
      <w:bookmarkEnd w:id="15"/>
      <w:bookmarkEnd w:id="16"/>
      <w:bookmarkEnd w:id="17"/>
    </w:p>
    <w:p w:rsidR="00622ED9" w:rsidRPr="00622ED9" w:rsidRDefault="00622ED9" w:rsidP="00622ED9">
      <w:pPr>
        <w:pStyle w:val="DocumentMap"/>
        <w:jc w:val="both"/>
        <w:rPr>
          <w:rFonts w:ascii="Calibri" w:hAnsi="Calibri" w:cs="Calibri"/>
          <w:color w:val="FF0000"/>
          <w:sz w:val="22"/>
          <w:szCs w:val="22"/>
          <w:highlight w:val="yellow"/>
        </w:rPr>
      </w:pPr>
    </w:p>
    <w:p w:rsidR="00FE3D1D" w:rsidRPr="00A67824" w:rsidRDefault="00A67824" w:rsidP="00CB5835">
      <w:pPr>
        <w:pStyle w:val="Bezodstpw"/>
        <w:pBdr>
          <w:top w:val="single" w:sz="4" w:space="2"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 xml:space="preserve">X. PROJEKTOWANE POSTANOWIENIA UMOWY W SPRAWIE ZAMÓWIENIA PUBLICZNEGO, KTÓRE ZOSTANĄ WPROWADZONE DO TREŚCI TEJ UMOWY </w:t>
      </w:r>
    </w:p>
    <w:p w:rsidR="00FE3D1D" w:rsidRPr="005968D0" w:rsidRDefault="00FE3D1D" w:rsidP="00FE3D1D">
      <w:pPr>
        <w:pStyle w:val="Bezodstpw"/>
        <w:jc w:val="both"/>
        <w:rPr>
          <w:rFonts w:asciiTheme="majorHAnsi" w:hAnsiTheme="majorHAnsi" w:cstheme="majorHAnsi"/>
          <w:color w:val="auto"/>
          <w:sz w:val="20"/>
          <w:szCs w:val="20"/>
        </w:rPr>
      </w:pPr>
      <w:r w:rsidRPr="005968D0">
        <w:rPr>
          <w:rFonts w:asciiTheme="majorHAnsi" w:hAnsiTheme="majorHAnsi" w:cstheme="majorHAnsi"/>
          <w:sz w:val="20"/>
          <w:szCs w:val="20"/>
        </w:rPr>
        <w:t xml:space="preserve">Projektowane postanowienia umowy w sprawie zamówienia publicznego, które zostaną wprowadzone do treści tej umowy, określone zostały </w:t>
      </w:r>
      <w:r w:rsidRPr="005968D0">
        <w:rPr>
          <w:rFonts w:asciiTheme="majorHAnsi" w:hAnsiTheme="majorHAnsi" w:cstheme="majorHAnsi"/>
          <w:color w:val="auto"/>
          <w:sz w:val="20"/>
          <w:szCs w:val="20"/>
        </w:rPr>
        <w:t xml:space="preserve">w </w:t>
      </w:r>
      <w:r w:rsidR="00462F2F" w:rsidRPr="005968D0">
        <w:rPr>
          <w:rFonts w:asciiTheme="majorHAnsi" w:hAnsiTheme="majorHAnsi" w:cstheme="majorHAnsi"/>
          <w:color w:val="auto"/>
          <w:sz w:val="20"/>
          <w:szCs w:val="20"/>
        </w:rPr>
        <w:t>z</w:t>
      </w:r>
      <w:r w:rsidRPr="005968D0">
        <w:rPr>
          <w:rFonts w:asciiTheme="majorHAnsi" w:hAnsiTheme="majorHAnsi" w:cstheme="majorHAnsi"/>
          <w:color w:val="auto"/>
          <w:sz w:val="20"/>
          <w:szCs w:val="20"/>
        </w:rPr>
        <w:t xml:space="preserve">ałączniku nr </w:t>
      </w:r>
      <w:r w:rsidR="001D716E" w:rsidRPr="005968D0">
        <w:rPr>
          <w:rFonts w:asciiTheme="majorHAnsi" w:hAnsiTheme="majorHAnsi" w:cstheme="majorHAnsi"/>
          <w:color w:val="auto"/>
          <w:sz w:val="20"/>
          <w:szCs w:val="20"/>
        </w:rPr>
        <w:t>2</w:t>
      </w:r>
      <w:r w:rsidRPr="005968D0">
        <w:rPr>
          <w:rFonts w:asciiTheme="majorHAnsi" w:hAnsiTheme="majorHAnsi" w:cstheme="majorHAnsi"/>
          <w:color w:val="auto"/>
          <w:sz w:val="20"/>
          <w:szCs w:val="20"/>
        </w:rPr>
        <w:t xml:space="preserve"> do SWZ.</w:t>
      </w:r>
    </w:p>
    <w:p w:rsidR="00632805" w:rsidRPr="00BE48A8" w:rsidRDefault="00632805" w:rsidP="00BE48A8">
      <w:pPr>
        <w:spacing w:line="240" w:lineRule="auto"/>
        <w:jc w:val="both"/>
        <w:rPr>
          <w:rFonts w:ascii="Verdana" w:eastAsia="Times New Roman" w:hAnsi="Verdana" w:cs="Tahoma"/>
          <w:sz w:val="20"/>
          <w:szCs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p>
    <w:p w:rsidR="00632805" w:rsidRPr="005968D0" w:rsidRDefault="003466FF" w:rsidP="005968D0">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Zamawiający zawiera umowę w sprawie zamówienia publicznego, z uwzględnieniem art. 577 ustawy </w:t>
      </w:r>
      <w:proofErr w:type="spellStart"/>
      <w:r w:rsidRPr="005968D0">
        <w:rPr>
          <w:rFonts w:asciiTheme="majorHAnsi" w:hAnsiTheme="majorHAnsi" w:cstheme="majorHAnsi"/>
          <w:sz w:val="20"/>
          <w:szCs w:val="20"/>
          <w:lang w:val="pl-PL"/>
        </w:rPr>
        <w:t>Pzp</w:t>
      </w:r>
      <w:proofErr w:type="spellEnd"/>
      <w:r w:rsidRPr="005968D0">
        <w:rPr>
          <w:rFonts w:asciiTheme="majorHAnsi" w:hAnsiTheme="majorHAnsi" w:cstheme="majorHAnsi"/>
          <w:sz w:val="20"/>
          <w:szCs w:val="20"/>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632805" w:rsidRPr="005968D0" w:rsidRDefault="003466FF" w:rsidP="005968D0">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Zamawiający może zawrzeć umową w sprawie zamówienia publicznego przed upł</w:t>
      </w:r>
      <w:r w:rsidR="005968D0">
        <w:rPr>
          <w:rFonts w:asciiTheme="majorHAnsi" w:hAnsiTheme="majorHAnsi" w:cstheme="majorHAnsi"/>
          <w:sz w:val="20"/>
          <w:szCs w:val="20"/>
          <w:lang w:val="pl-PL"/>
        </w:rPr>
        <w:t>ywem terminu, o którym mowa w us</w:t>
      </w:r>
      <w:r w:rsidRPr="005968D0">
        <w:rPr>
          <w:rFonts w:asciiTheme="majorHAnsi" w:hAnsiTheme="majorHAnsi" w:cstheme="majorHAnsi"/>
          <w:sz w:val="20"/>
          <w:szCs w:val="20"/>
          <w:lang w:val="pl-PL"/>
        </w:rPr>
        <w:t>t</w:t>
      </w:r>
      <w:r w:rsidR="005968D0">
        <w:rPr>
          <w:rFonts w:asciiTheme="majorHAnsi" w:hAnsiTheme="majorHAnsi" w:cstheme="majorHAnsi"/>
          <w:sz w:val="20"/>
          <w:szCs w:val="20"/>
          <w:lang w:val="pl-PL"/>
        </w:rPr>
        <w:t>.</w:t>
      </w:r>
      <w:r w:rsidRPr="005968D0">
        <w:rPr>
          <w:rFonts w:asciiTheme="majorHAnsi" w:hAnsiTheme="majorHAnsi" w:cstheme="majorHAnsi"/>
          <w:sz w:val="20"/>
          <w:szCs w:val="20"/>
          <w:lang w:val="pl-PL"/>
        </w:rPr>
        <w:t xml:space="preserve"> 1, jeżeli w postępowaniu o udzielenie zamówienia złożono tylko jedną ofertę.</w:t>
      </w:r>
    </w:p>
    <w:p w:rsidR="00632805" w:rsidRPr="005968D0" w:rsidRDefault="003466FF" w:rsidP="005968D0">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Wykonawca, którego oferta została wybrana, jako najkorzystniejsza, zostanie poinformowany przez Zamawiającego o terminie podpisania umowy.</w:t>
      </w:r>
    </w:p>
    <w:p w:rsidR="00632805" w:rsidRPr="005968D0" w:rsidRDefault="003466FF" w:rsidP="005968D0">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Wykonawca ma obowiązek zawrzeć umowę w sprawie zamówienia na warunkach określonych w projektowanych postanowieniach umowy, </w:t>
      </w:r>
      <w:r w:rsidRPr="005968D0">
        <w:rPr>
          <w:rFonts w:asciiTheme="majorHAnsi" w:hAnsiTheme="majorHAnsi" w:cstheme="majorHAnsi"/>
          <w:color w:val="auto"/>
          <w:sz w:val="20"/>
          <w:szCs w:val="20"/>
          <w:lang w:val="pl-PL"/>
        </w:rPr>
        <w:t xml:space="preserve">które stanowią Załącznik nr </w:t>
      </w:r>
      <w:r w:rsidR="00DB0D51" w:rsidRPr="005968D0">
        <w:rPr>
          <w:rFonts w:asciiTheme="majorHAnsi" w:hAnsiTheme="majorHAnsi" w:cstheme="majorHAnsi"/>
          <w:color w:val="auto"/>
          <w:sz w:val="20"/>
          <w:szCs w:val="20"/>
          <w:lang w:val="pl-PL"/>
        </w:rPr>
        <w:t>2</w:t>
      </w:r>
      <w:r w:rsidRPr="005968D0">
        <w:rPr>
          <w:rFonts w:asciiTheme="majorHAnsi" w:hAnsiTheme="majorHAnsi" w:cstheme="majorHAnsi"/>
          <w:color w:val="auto"/>
          <w:sz w:val="20"/>
          <w:szCs w:val="20"/>
          <w:lang w:val="pl-PL"/>
        </w:rPr>
        <w:t xml:space="preserve"> do SWZ.</w:t>
      </w:r>
      <w:r w:rsidRPr="005968D0">
        <w:rPr>
          <w:rFonts w:asciiTheme="majorHAnsi" w:hAnsiTheme="majorHAnsi" w:cstheme="majorHAnsi"/>
          <w:sz w:val="20"/>
          <w:szCs w:val="20"/>
          <w:lang w:val="pl-PL"/>
        </w:rPr>
        <w:t xml:space="preserve"> Umowa zostanie uzupełniona o zapisy wynikające ze złożonej oferty.</w:t>
      </w:r>
    </w:p>
    <w:p w:rsidR="00632805" w:rsidRPr="005968D0" w:rsidRDefault="003466FF" w:rsidP="005968D0">
      <w:pPr>
        <w:pStyle w:val="Akapitzlist"/>
        <w:numPr>
          <w:ilvl w:val="3"/>
          <w:numId w:val="2"/>
        </w:numPr>
        <w:tabs>
          <w:tab w:val="left" w:pos="284"/>
          <w:tab w:val="left" w:pos="113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E73D06" w:rsidRPr="005968D0" w:rsidRDefault="00E73D06" w:rsidP="005968D0">
      <w:pPr>
        <w:pStyle w:val="Akapitzlist"/>
        <w:numPr>
          <w:ilvl w:val="3"/>
          <w:numId w:val="2"/>
        </w:numPr>
        <w:tabs>
          <w:tab w:val="left" w:pos="284"/>
        </w:tabs>
        <w:spacing w:line="240" w:lineRule="auto"/>
        <w:ind w:left="0" w:firstLine="0"/>
        <w:jc w:val="both"/>
        <w:rPr>
          <w:rFonts w:asciiTheme="majorHAnsi" w:hAnsiTheme="majorHAnsi" w:cstheme="majorHAnsi"/>
          <w:color w:val="auto"/>
          <w:sz w:val="20"/>
          <w:szCs w:val="20"/>
          <w:lang w:val="pl-PL"/>
        </w:rPr>
      </w:pPr>
      <w:r w:rsidRPr="005968D0">
        <w:rPr>
          <w:rFonts w:asciiTheme="majorHAnsi" w:hAnsiTheme="majorHAnsi" w:cstheme="majorHAnsi"/>
          <w:color w:val="000000" w:themeColor="text1"/>
          <w:sz w:val="20"/>
          <w:szCs w:val="20"/>
          <w:lang w:val="pl-PL"/>
        </w:rPr>
        <w:t xml:space="preserve">Zamawiający przewiduje możliwość zmiany zawartej umowy w stosunku do treści wybranej oferty w zakresie wskazanym w </w:t>
      </w:r>
      <w:r w:rsidR="00274C13" w:rsidRPr="005968D0">
        <w:rPr>
          <w:rFonts w:asciiTheme="majorHAnsi" w:hAnsiTheme="majorHAnsi" w:cstheme="majorHAnsi"/>
          <w:color w:val="000000" w:themeColor="text1"/>
          <w:sz w:val="20"/>
          <w:szCs w:val="20"/>
          <w:lang w:val="pl-PL"/>
        </w:rPr>
        <w:t>Projektowanych postanowieniach umowy</w:t>
      </w:r>
      <w:r w:rsidRPr="005968D0">
        <w:rPr>
          <w:rFonts w:asciiTheme="majorHAnsi" w:hAnsiTheme="majorHAnsi" w:cstheme="majorHAnsi"/>
          <w:color w:val="000000" w:themeColor="text1"/>
          <w:sz w:val="20"/>
          <w:szCs w:val="20"/>
          <w:lang w:val="pl-PL"/>
        </w:rPr>
        <w:t xml:space="preserve">, stanowiących </w:t>
      </w:r>
      <w:r w:rsidRPr="005968D0">
        <w:rPr>
          <w:rFonts w:asciiTheme="majorHAnsi" w:hAnsiTheme="majorHAnsi" w:cstheme="majorHAnsi"/>
          <w:color w:val="auto"/>
          <w:sz w:val="20"/>
          <w:szCs w:val="20"/>
          <w:lang w:val="pl-PL"/>
        </w:rPr>
        <w:t>załącznik nr 2 do SWZ:</w:t>
      </w:r>
    </w:p>
    <w:p w:rsidR="00274C13" w:rsidRPr="005968D0" w:rsidRDefault="00274C13" w:rsidP="005968D0">
      <w:pPr>
        <w:pStyle w:val="Akapitzlist"/>
        <w:tabs>
          <w:tab w:val="left" w:pos="284"/>
        </w:tabs>
        <w:spacing w:line="240" w:lineRule="auto"/>
        <w:rPr>
          <w:rFonts w:asciiTheme="majorHAnsi" w:hAnsiTheme="majorHAnsi" w:cstheme="majorHAnsi"/>
          <w:bCs/>
          <w:sz w:val="20"/>
          <w:szCs w:val="20"/>
          <w:lang w:val="pl-PL"/>
        </w:rPr>
      </w:pPr>
      <w:r w:rsidRPr="005968D0">
        <w:rPr>
          <w:rFonts w:asciiTheme="majorHAnsi" w:hAnsiTheme="majorHAnsi" w:cstheme="majorHAnsi"/>
          <w:bCs/>
          <w:sz w:val="20"/>
          <w:szCs w:val="20"/>
          <w:lang w:val="pl-PL"/>
        </w:rPr>
        <w:t>Zmiany umowy mogą dotyczyć:</w:t>
      </w:r>
    </w:p>
    <w:p w:rsidR="00684117" w:rsidRPr="005968D0" w:rsidRDefault="00684117" w:rsidP="005968D0">
      <w:pPr>
        <w:pStyle w:val="Standard"/>
        <w:tabs>
          <w:tab w:val="left" w:pos="0"/>
          <w:tab w:val="left" w:pos="60"/>
        </w:tabs>
        <w:rPr>
          <w:rFonts w:asciiTheme="majorHAnsi" w:hAnsiTheme="majorHAnsi" w:cstheme="majorHAnsi"/>
          <w:sz w:val="20"/>
          <w:szCs w:val="20"/>
        </w:rPr>
      </w:pPr>
      <w:r w:rsidRPr="005968D0">
        <w:rPr>
          <w:rFonts w:asciiTheme="majorHAnsi" w:eastAsia="Times New Roman" w:hAnsiTheme="majorHAnsi" w:cstheme="majorHAnsi"/>
          <w:color w:val="000000"/>
          <w:sz w:val="20"/>
          <w:szCs w:val="20"/>
          <w:lang w:val="pl-PL"/>
        </w:rPr>
        <w:t xml:space="preserve">Zmiana sposobu spełnienia świadczenia jest dopuszczalna pod warunkiem łącznego ziszczenia się </w:t>
      </w:r>
      <w:r w:rsidRPr="005968D0">
        <w:rPr>
          <w:rFonts w:asciiTheme="majorHAnsi" w:eastAsia="Times New Roman" w:hAnsiTheme="majorHAnsi" w:cstheme="majorHAnsi"/>
          <w:color w:val="000000"/>
          <w:sz w:val="20"/>
          <w:szCs w:val="20"/>
          <w:lang w:val="pl-PL"/>
        </w:rPr>
        <w:lastRenderedPageBreak/>
        <w:t>następujących przesłanek:</w:t>
      </w:r>
    </w:p>
    <w:p w:rsidR="00684117" w:rsidRPr="005968D0" w:rsidRDefault="00684117" w:rsidP="005968D0">
      <w:pPr>
        <w:pStyle w:val="Standard"/>
        <w:tabs>
          <w:tab w:val="left" w:pos="0"/>
          <w:tab w:val="left" w:pos="60"/>
        </w:tabs>
        <w:rPr>
          <w:rFonts w:asciiTheme="majorHAnsi" w:hAnsiTheme="majorHAnsi" w:cstheme="majorHAnsi"/>
          <w:sz w:val="20"/>
          <w:szCs w:val="20"/>
        </w:rPr>
      </w:pPr>
      <w:r w:rsidRPr="005968D0">
        <w:rPr>
          <w:rFonts w:asciiTheme="majorHAnsi" w:eastAsia="Times New Roman" w:hAnsiTheme="majorHAnsi" w:cstheme="majorHAnsi"/>
          <w:color w:val="000000"/>
          <w:sz w:val="20"/>
          <w:szCs w:val="20"/>
          <w:lang w:val="pl-PL"/>
        </w:rPr>
        <w:tab/>
      </w:r>
      <w:r w:rsidRPr="005968D0">
        <w:rPr>
          <w:rFonts w:asciiTheme="majorHAnsi" w:eastAsia="Times New Roman" w:hAnsiTheme="majorHAnsi" w:cstheme="majorHAnsi"/>
          <w:color w:val="000000"/>
          <w:sz w:val="20"/>
          <w:szCs w:val="20"/>
          <w:lang w:val="pl-PL"/>
        </w:rPr>
        <w:tab/>
        <w:t>a) dopuszczalna jest zmiana pierwotnie oferowanego</w:t>
      </w:r>
      <w:r w:rsidRPr="005968D0">
        <w:rPr>
          <w:rFonts w:asciiTheme="majorHAnsi" w:eastAsia="Times New Roman" w:hAnsiTheme="majorHAnsi" w:cstheme="majorHAnsi"/>
          <w:iCs/>
          <w:color w:val="000000"/>
          <w:sz w:val="20"/>
          <w:szCs w:val="20"/>
          <w:lang w:val="pl-PL"/>
        </w:rPr>
        <w:t xml:space="preserve"> </w:t>
      </w:r>
      <w:r w:rsidRPr="005968D0">
        <w:rPr>
          <w:rFonts w:asciiTheme="majorHAnsi" w:eastAsia="Times New Roman" w:hAnsiTheme="majorHAnsi" w:cstheme="majorHAnsi"/>
          <w:color w:val="000000"/>
          <w:sz w:val="20"/>
          <w:szCs w:val="20"/>
          <w:lang w:val="pl-PL"/>
        </w:rPr>
        <w:t>przedmiotu</w:t>
      </w:r>
      <w:r w:rsidRPr="005968D0">
        <w:rPr>
          <w:rFonts w:asciiTheme="majorHAnsi" w:eastAsia="Times New Roman" w:hAnsiTheme="majorHAnsi" w:cstheme="majorHAnsi"/>
          <w:iCs/>
          <w:color w:val="000000"/>
          <w:sz w:val="20"/>
          <w:szCs w:val="20"/>
          <w:lang w:val="pl-PL"/>
        </w:rPr>
        <w:t xml:space="preserve"> </w:t>
      </w:r>
      <w:r w:rsidRPr="005968D0">
        <w:rPr>
          <w:rFonts w:asciiTheme="majorHAnsi" w:eastAsia="Times New Roman" w:hAnsiTheme="majorHAnsi" w:cstheme="majorHAnsi"/>
          <w:color w:val="000000"/>
          <w:sz w:val="20"/>
          <w:szCs w:val="20"/>
          <w:lang w:val="pl-PL"/>
        </w:rPr>
        <w:t>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w:t>
      </w:r>
    </w:p>
    <w:p w:rsidR="00684117" w:rsidRPr="005968D0" w:rsidRDefault="00684117" w:rsidP="005968D0">
      <w:pPr>
        <w:pStyle w:val="Standard"/>
        <w:tabs>
          <w:tab w:val="left" w:pos="0"/>
          <w:tab w:val="left" w:pos="60"/>
        </w:tabs>
        <w:rPr>
          <w:rFonts w:asciiTheme="majorHAnsi" w:hAnsiTheme="majorHAnsi" w:cstheme="majorHAnsi"/>
          <w:sz w:val="20"/>
          <w:szCs w:val="20"/>
        </w:rPr>
      </w:pPr>
      <w:r w:rsidRPr="005968D0">
        <w:rPr>
          <w:rFonts w:asciiTheme="majorHAnsi" w:eastAsia="Times New Roman" w:hAnsiTheme="majorHAnsi" w:cstheme="majorHAnsi"/>
          <w:color w:val="000000"/>
          <w:sz w:val="20"/>
          <w:szCs w:val="20"/>
          <w:lang w:val="pl-PL"/>
        </w:rPr>
        <w:tab/>
      </w:r>
      <w:r w:rsidRPr="005968D0">
        <w:rPr>
          <w:rFonts w:asciiTheme="majorHAnsi" w:eastAsia="Times New Roman" w:hAnsiTheme="majorHAnsi" w:cstheme="majorHAnsi"/>
          <w:color w:val="000000"/>
          <w:sz w:val="20"/>
          <w:szCs w:val="20"/>
          <w:lang w:val="pl-PL"/>
        </w:rPr>
        <w:tab/>
        <w:t>b) Podstawą tej zmiany mogą być obiektywne trudności Wykonawcy w uzyskaniu pierwotnie oferowanego przedmiotu zamówienia spowodowane np. wycofaniem oferowanego produktu,</w:t>
      </w:r>
    </w:p>
    <w:p w:rsidR="00684117" w:rsidRPr="005968D0" w:rsidRDefault="00684117" w:rsidP="005968D0">
      <w:pPr>
        <w:pStyle w:val="Standard"/>
        <w:tabs>
          <w:tab w:val="left" w:pos="0"/>
          <w:tab w:val="left" w:pos="60"/>
        </w:tabs>
        <w:rPr>
          <w:rFonts w:asciiTheme="majorHAnsi" w:hAnsiTheme="majorHAnsi" w:cstheme="majorHAnsi"/>
          <w:sz w:val="20"/>
          <w:szCs w:val="20"/>
        </w:rPr>
      </w:pPr>
      <w:r w:rsidRPr="005968D0">
        <w:rPr>
          <w:rFonts w:asciiTheme="majorHAnsi" w:eastAsia="Times New Roman" w:hAnsiTheme="majorHAnsi" w:cstheme="majorHAnsi"/>
          <w:color w:val="000000"/>
          <w:sz w:val="20"/>
          <w:szCs w:val="20"/>
          <w:lang w:val="pl-PL"/>
        </w:rPr>
        <w:tab/>
      </w:r>
      <w:r w:rsidRPr="005968D0">
        <w:rPr>
          <w:rFonts w:asciiTheme="majorHAnsi" w:eastAsia="Times New Roman" w:hAnsiTheme="majorHAnsi" w:cstheme="majorHAnsi"/>
          <w:color w:val="000000"/>
          <w:sz w:val="20"/>
          <w:szCs w:val="20"/>
          <w:lang w:val="pl-PL"/>
        </w:rPr>
        <w:tab/>
        <w:t>c) dopuszczalna jest zmiana świadczenia Wykonawcy na lepszej jakości przy zachowaniu tożsamości przedmiotu świadczenia, pod warunkiem, że zmiana, o której mowa w lit. a) i b) nie może prowadzić do zmiany charakteru umowy.</w:t>
      </w:r>
    </w:p>
    <w:p w:rsidR="003D0D1D" w:rsidRPr="005968D0" w:rsidRDefault="003D0D1D" w:rsidP="005968D0">
      <w:pPr>
        <w:pStyle w:val="Tekstpodstawowy"/>
        <w:suppressAutoHyphens/>
        <w:overflowPunct/>
        <w:ind w:left="360"/>
        <w:jc w:val="both"/>
        <w:rPr>
          <w:rFonts w:asciiTheme="majorHAnsi" w:hAnsiTheme="majorHAnsi" w:cstheme="majorHAnsi"/>
          <w:sz w:val="22"/>
          <w:szCs w:val="22"/>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FE3D1D" w:rsidRPr="00A67824">
        <w:rPr>
          <w:rFonts w:asciiTheme="majorHAnsi" w:hAnsiTheme="majorHAnsi"/>
          <w:b/>
          <w:sz w:val="22"/>
          <w:szCs w:val="22"/>
        </w:rPr>
        <w:t>I</w:t>
      </w:r>
      <w:r w:rsidR="00A67824" w:rsidRPr="00A67824">
        <w:rPr>
          <w:rFonts w:asciiTheme="majorHAnsi" w:hAnsiTheme="majorHAnsi"/>
          <w:b/>
          <w:sz w:val="22"/>
          <w:szCs w:val="22"/>
        </w:rPr>
        <w:t>I. UNIEWAŻNIENIE POSTĘPOWANIA</w:t>
      </w:r>
    </w:p>
    <w:p w:rsidR="00632805" w:rsidRPr="005968D0" w:rsidRDefault="003466FF" w:rsidP="00B942D2">
      <w:pPr>
        <w:pStyle w:val="Akapitzlist"/>
        <w:numPr>
          <w:ilvl w:val="6"/>
          <w:numId w:val="2"/>
        </w:numPr>
        <w:tabs>
          <w:tab w:val="left" w:pos="284"/>
        </w:tabs>
        <w:spacing w:line="240" w:lineRule="auto"/>
        <w:ind w:left="0" w:firstLine="0"/>
        <w:jc w:val="both"/>
        <w:rPr>
          <w:rFonts w:asciiTheme="majorHAnsi" w:hAnsiTheme="majorHAnsi" w:cstheme="majorHAnsi"/>
          <w:b/>
          <w:color w:val="000000" w:themeColor="text1"/>
          <w:sz w:val="20"/>
          <w:szCs w:val="20"/>
        </w:rPr>
      </w:pPr>
      <w:proofErr w:type="spellStart"/>
      <w:r w:rsidRPr="005968D0">
        <w:rPr>
          <w:rFonts w:asciiTheme="majorHAnsi" w:hAnsiTheme="majorHAnsi" w:cstheme="majorHAnsi"/>
          <w:b/>
          <w:color w:val="000000" w:themeColor="text1"/>
          <w:sz w:val="20"/>
          <w:szCs w:val="20"/>
        </w:rPr>
        <w:t>Przesłanki</w:t>
      </w:r>
      <w:proofErr w:type="spellEnd"/>
      <w:r w:rsidR="00684C16" w:rsidRPr="005968D0">
        <w:rPr>
          <w:rFonts w:asciiTheme="majorHAnsi" w:hAnsiTheme="majorHAnsi" w:cstheme="majorHAnsi"/>
          <w:b/>
          <w:color w:val="000000" w:themeColor="text1"/>
          <w:sz w:val="20"/>
          <w:szCs w:val="20"/>
        </w:rPr>
        <w:t xml:space="preserve"> </w:t>
      </w:r>
      <w:proofErr w:type="spellStart"/>
      <w:r w:rsidRPr="005968D0">
        <w:rPr>
          <w:rFonts w:asciiTheme="majorHAnsi" w:hAnsiTheme="majorHAnsi" w:cstheme="majorHAnsi"/>
          <w:b/>
          <w:color w:val="000000" w:themeColor="text1"/>
          <w:sz w:val="20"/>
          <w:szCs w:val="20"/>
        </w:rPr>
        <w:t>unieważnienia</w:t>
      </w:r>
      <w:proofErr w:type="spellEnd"/>
      <w:r w:rsidR="00684C16" w:rsidRPr="005968D0">
        <w:rPr>
          <w:rFonts w:asciiTheme="majorHAnsi" w:hAnsiTheme="majorHAnsi" w:cstheme="majorHAnsi"/>
          <w:b/>
          <w:color w:val="000000" w:themeColor="text1"/>
          <w:sz w:val="20"/>
          <w:szCs w:val="20"/>
        </w:rPr>
        <w:t xml:space="preserve"> </w:t>
      </w:r>
      <w:proofErr w:type="spellStart"/>
      <w:r w:rsidRPr="005968D0">
        <w:rPr>
          <w:rFonts w:asciiTheme="majorHAnsi" w:hAnsiTheme="majorHAnsi" w:cstheme="majorHAnsi"/>
          <w:b/>
          <w:color w:val="000000" w:themeColor="text1"/>
          <w:sz w:val="20"/>
          <w:szCs w:val="20"/>
        </w:rPr>
        <w:t>postępowania</w:t>
      </w:r>
      <w:proofErr w:type="spellEnd"/>
      <w:r w:rsidRPr="005968D0">
        <w:rPr>
          <w:rFonts w:asciiTheme="majorHAnsi" w:hAnsiTheme="majorHAnsi" w:cstheme="majorHAnsi"/>
          <w:b/>
          <w:color w:val="000000" w:themeColor="text1"/>
          <w:sz w:val="20"/>
          <w:szCs w:val="20"/>
        </w:rPr>
        <w:t>:</w:t>
      </w:r>
    </w:p>
    <w:p w:rsidR="00632805" w:rsidRPr="005968D0" w:rsidRDefault="003466FF" w:rsidP="00B942D2">
      <w:pPr>
        <w:pStyle w:val="Akapitzlist"/>
        <w:spacing w:line="240" w:lineRule="auto"/>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Zamawiający unieważnia postępowanie o udzielenie zamówienia, jeżeli: </w:t>
      </w:r>
    </w:p>
    <w:p w:rsidR="00632805" w:rsidRPr="005968D0" w:rsidRDefault="003466FF" w:rsidP="001E6290">
      <w:pPr>
        <w:pStyle w:val="Akapitzlist"/>
        <w:numPr>
          <w:ilvl w:val="2"/>
          <w:numId w:val="1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nie złożono żadnego wniosku o dopuszczenie do udziału w postępowaniu albo żadnej oferty; </w:t>
      </w:r>
    </w:p>
    <w:p w:rsidR="00632805" w:rsidRPr="005968D0" w:rsidRDefault="003466FF" w:rsidP="001E6290">
      <w:pPr>
        <w:pStyle w:val="Akapitzlist"/>
        <w:numPr>
          <w:ilvl w:val="2"/>
          <w:numId w:val="1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wszystkie złożone wnioski o dopuszczenie do udziału w postępowaniu albo oferty podlegały odrzuceniu; </w:t>
      </w:r>
    </w:p>
    <w:p w:rsidR="00632805" w:rsidRPr="005968D0" w:rsidRDefault="003466FF" w:rsidP="001E6290">
      <w:pPr>
        <w:pStyle w:val="Akapitzlist"/>
        <w:numPr>
          <w:ilvl w:val="2"/>
          <w:numId w:val="1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cena lub koszt najkorzystniejszej oferty lub oferta z najniższą ceną przewyższa kwotę, którą zamawiający zamierza przeznaczyć na sfinansowanie zamówienia</w:t>
      </w:r>
      <w:r w:rsidR="005968D0" w:rsidRPr="005968D0">
        <w:rPr>
          <w:rFonts w:asciiTheme="majorHAnsi" w:hAnsiTheme="majorHAnsi" w:cstheme="majorHAnsi"/>
          <w:sz w:val="20"/>
          <w:szCs w:val="20"/>
          <w:lang w:val="pl-PL"/>
        </w:rPr>
        <w:t xml:space="preserve"> </w:t>
      </w:r>
      <w:r w:rsidR="00665AE7" w:rsidRPr="005968D0">
        <w:rPr>
          <w:rFonts w:asciiTheme="majorHAnsi" w:hAnsiTheme="majorHAnsi" w:cstheme="majorHAnsi"/>
          <w:sz w:val="20"/>
          <w:szCs w:val="20"/>
          <w:u w:val="single"/>
          <w:lang w:val="pl-PL"/>
        </w:rPr>
        <w:t>(wartość zamówienia gwarantowanego)</w:t>
      </w:r>
      <w:r w:rsidRPr="005968D0">
        <w:rPr>
          <w:rFonts w:asciiTheme="majorHAnsi" w:hAnsiTheme="majorHAnsi" w:cstheme="majorHAnsi"/>
          <w:sz w:val="20"/>
          <w:szCs w:val="20"/>
          <w:u w:val="single"/>
          <w:lang w:val="pl-PL"/>
        </w:rPr>
        <w:t>,</w:t>
      </w:r>
      <w:r w:rsidRPr="005968D0">
        <w:rPr>
          <w:rFonts w:asciiTheme="majorHAnsi" w:hAnsiTheme="majorHAnsi" w:cstheme="majorHAnsi"/>
          <w:sz w:val="20"/>
          <w:szCs w:val="20"/>
          <w:lang w:val="pl-PL"/>
        </w:rPr>
        <w:t xml:space="preserve"> chyba że Zamawiający może zwiększyć tę kwotę do ceny lub kosztu najkorzystniejszej oferty; </w:t>
      </w:r>
    </w:p>
    <w:p w:rsidR="00632805" w:rsidRPr="005968D0" w:rsidRDefault="003466FF" w:rsidP="001E6290">
      <w:pPr>
        <w:pStyle w:val="Akapitzlist"/>
        <w:numPr>
          <w:ilvl w:val="2"/>
          <w:numId w:val="1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w przypadkach, o których mowa w art. 248 ust. 3, art. 2</w:t>
      </w:r>
      <w:r w:rsidR="00B942D2" w:rsidRPr="005968D0">
        <w:rPr>
          <w:rFonts w:asciiTheme="majorHAnsi" w:hAnsiTheme="majorHAnsi" w:cstheme="majorHAnsi"/>
          <w:sz w:val="20"/>
          <w:szCs w:val="20"/>
          <w:lang w:val="pl-PL"/>
        </w:rPr>
        <w:t xml:space="preserve">49 i art. 250 ust. 2 ustawy </w:t>
      </w:r>
      <w:proofErr w:type="spellStart"/>
      <w:r w:rsidR="00B942D2" w:rsidRPr="005968D0">
        <w:rPr>
          <w:rFonts w:asciiTheme="majorHAnsi" w:hAnsiTheme="majorHAnsi" w:cstheme="majorHAnsi"/>
          <w:sz w:val="20"/>
          <w:szCs w:val="20"/>
          <w:lang w:val="pl-PL"/>
        </w:rPr>
        <w:t>Pzp</w:t>
      </w:r>
      <w:proofErr w:type="spellEnd"/>
      <w:r w:rsidRPr="005968D0">
        <w:rPr>
          <w:rFonts w:asciiTheme="majorHAnsi" w:hAnsiTheme="majorHAnsi" w:cstheme="majorHAnsi"/>
          <w:sz w:val="20"/>
          <w:szCs w:val="20"/>
          <w:lang w:val="pl-PL"/>
        </w:rPr>
        <w:t xml:space="preserve">, zostały złożone oferty dodatkowe o takiej samej cenie lub koszcie; </w:t>
      </w:r>
    </w:p>
    <w:p w:rsidR="00632805" w:rsidRPr="005968D0" w:rsidRDefault="003466FF" w:rsidP="001E6290">
      <w:pPr>
        <w:pStyle w:val="Akapitzlist"/>
        <w:numPr>
          <w:ilvl w:val="2"/>
          <w:numId w:val="1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wystąpiła istotna zmiana okoliczności powodująca, że prowadzenie postępowania lub wykonanie zamówienia nie leży w interesie publicznym, czego nie można było wcześniej przewidzieć; </w:t>
      </w:r>
    </w:p>
    <w:p w:rsidR="00632805" w:rsidRPr="005968D0" w:rsidRDefault="003466FF" w:rsidP="001E6290">
      <w:pPr>
        <w:pStyle w:val="Akapitzlist"/>
        <w:numPr>
          <w:ilvl w:val="2"/>
          <w:numId w:val="1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postępowanie obarczone jest niemożliwą do usunięcia wadą uniemożliwiającą zawarcie niepodlegającej unieważnieniu umowy w sprawie zamówienia publicznego; </w:t>
      </w:r>
    </w:p>
    <w:p w:rsidR="00632805" w:rsidRPr="005968D0" w:rsidRDefault="003466FF" w:rsidP="001E6290">
      <w:pPr>
        <w:pStyle w:val="Akapitzlist"/>
        <w:numPr>
          <w:ilvl w:val="2"/>
          <w:numId w:val="1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Wykonawca nie wniósł wymaganego zabezpieczenia należytego wykonania umowy lub uchylił się od zawarcia umowy w sprawie zamówienia publicznego, z uwzględnieniem art. 263 ustawy </w:t>
      </w:r>
      <w:proofErr w:type="spellStart"/>
      <w:r w:rsidRPr="005968D0">
        <w:rPr>
          <w:rFonts w:asciiTheme="majorHAnsi" w:hAnsiTheme="majorHAnsi" w:cstheme="majorHAnsi"/>
          <w:sz w:val="20"/>
          <w:szCs w:val="20"/>
          <w:lang w:val="pl-PL"/>
        </w:rPr>
        <w:t>Pzp</w:t>
      </w:r>
      <w:proofErr w:type="spellEnd"/>
      <w:r w:rsidRPr="005968D0">
        <w:rPr>
          <w:rFonts w:asciiTheme="majorHAnsi" w:hAnsiTheme="majorHAnsi" w:cstheme="majorHAnsi"/>
          <w:sz w:val="20"/>
          <w:szCs w:val="20"/>
          <w:lang w:val="pl-PL"/>
        </w:rPr>
        <w:t xml:space="preserve">; </w:t>
      </w:r>
    </w:p>
    <w:p w:rsidR="00632805" w:rsidRPr="005968D0" w:rsidRDefault="003466FF" w:rsidP="001E6290">
      <w:pPr>
        <w:pStyle w:val="Akapitzlist"/>
        <w:numPr>
          <w:ilvl w:val="2"/>
          <w:numId w:val="12"/>
        </w:numPr>
        <w:tabs>
          <w:tab w:val="left" w:pos="284"/>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w trybie zamówienia z wolnej ręki negocjacje nie doprowadziły do zawarcia umowy w</w:t>
      </w:r>
      <w:r w:rsidR="00F56318" w:rsidRPr="005968D0">
        <w:rPr>
          <w:rFonts w:asciiTheme="majorHAnsi" w:hAnsiTheme="majorHAnsi" w:cstheme="majorHAnsi"/>
          <w:sz w:val="20"/>
          <w:szCs w:val="20"/>
          <w:lang w:val="pl-PL"/>
        </w:rPr>
        <w:t xml:space="preserve"> sprawie zamówienia publicznego,</w:t>
      </w:r>
    </w:p>
    <w:p w:rsidR="00CA1B0E" w:rsidRPr="005968D0" w:rsidRDefault="00CA1B0E" w:rsidP="00CA1B0E">
      <w:pPr>
        <w:pStyle w:val="Akapitzlist"/>
        <w:numPr>
          <w:ilvl w:val="2"/>
          <w:numId w:val="12"/>
        </w:numPr>
        <w:tabs>
          <w:tab w:val="left" w:pos="284"/>
        </w:tabs>
        <w:spacing w:line="240" w:lineRule="auto"/>
        <w:ind w:left="0" w:firstLine="0"/>
        <w:jc w:val="both"/>
        <w:rPr>
          <w:rFonts w:asciiTheme="majorHAnsi" w:hAnsiTheme="majorHAnsi" w:cstheme="majorHAnsi"/>
          <w:b/>
          <w:sz w:val="20"/>
          <w:szCs w:val="20"/>
          <w:lang w:val="pl-PL"/>
        </w:rPr>
      </w:pPr>
      <w:r w:rsidRPr="005968D0">
        <w:rPr>
          <w:rFonts w:asciiTheme="majorHAnsi" w:hAnsiTheme="majorHAnsi" w:cstheme="majorHAnsi"/>
          <w:b/>
          <w:sz w:val="20"/>
          <w:szCs w:val="20"/>
          <w:lang w:val="pl-PL"/>
        </w:rPr>
        <w:t xml:space="preserve">Zamawiający może unieważnić postępowanie o udzielenie zamówienia, jeżeli środki publiczne, które Zamawiający zamierzał przeznaczyć na sfinansowanie całości lub części zamówienia, nie zostały mu przyznane. </w:t>
      </w:r>
    </w:p>
    <w:p w:rsidR="00632805" w:rsidRPr="005968D0" w:rsidRDefault="00B942D2" w:rsidP="00B942D2">
      <w:pPr>
        <w:pStyle w:val="Akapitzlist"/>
        <w:tabs>
          <w:tab w:val="left" w:pos="142"/>
        </w:tabs>
        <w:spacing w:line="240" w:lineRule="auto"/>
        <w:jc w:val="both"/>
        <w:rPr>
          <w:rFonts w:asciiTheme="majorHAnsi" w:hAnsiTheme="majorHAnsi" w:cstheme="majorHAnsi"/>
          <w:b/>
          <w:color w:val="000000" w:themeColor="text1"/>
          <w:sz w:val="20"/>
          <w:szCs w:val="20"/>
        </w:rPr>
      </w:pPr>
      <w:r w:rsidRPr="005968D0">
        <w:rPr>
          <w:rFonts w:asciiTheme="majorHAnsi" w:hAnsiTheme="majorHAnsi" w:cstheme="majorHAnsi"/>
          <w:b/>
          <w:sz w:val="20"/>
          <w:szCs w:val="20"/>
        </w:rPr>
        <w:t>2</w:t>
      </w:r>
      <w:r w:rsidRPr="005968D0">
        <w:rPr>
          <w:rFonts w:asciiTheme="majorHAnsi" w:hAnsiTheme="majorHAnsi" w:cstheme="majorHAnsi"/>
          <w:b/>
          <w:color w:val="000000" w:themeColor="text1"/>
          <w:sz w:val="20"/>
          <w:szCs w:val="20"/>
        </w:rPr>
        <w:t xml:space="preserve">. </w:t>
      </w:r>
      <w:proofErr w:type="spellStart"/>
      <w:r w:rsidR="003466FF" w:rsidRPr="005968D0">
        <w:rPr>
          <w:rFonts w:asciiTheme="majorHAnsi" w:hAnsiTheme="majorHAnsi" w:cstheme="majorHAnsi"/>
          <w:b/>
          <w:color w:val="000000" w:themeColor="text1"/>
          <w:sz w:val="20"/>
          <w:szCs w:val="20"/>
        </w:rPr>
        <w:t>Informowanie</w:t>
      </w:r>
      <w:proofErr w:type="spellEnd"/>
      <w:r w:rsidR="003466FF" w:rsidRPr="005968D0">
        <w:rPr>
          <w:rFonts w:asciiTheme="majorHAnsi" w:hAnsiTheme="majorHAnsi" w:cstheme="majorHAnsi"/>
          <w:b/>
          <w:color w:val="000000" w:themeColor="text1"/>
          <w:sz w:val="20"/>
          <w:szCs w:val="20"/>
        </w:rPr>
        <w:t xml:space="preserve"> o </w:t>
      </w:r>
      <w:proofErr w:type="spellStart"/>
      <w:r w:rsidR="003466FF" w:rsidRPr="005968D0">
        <w:rPr>
          <w:rFonts w:asciiTheme="majorHAnsi" w:hAnsiTheme="majorHAnsi" w:cstheme="majorHAnsi"/>
          <w:b/>
          <w:color w:val="000000" w:themeColor="text1"/>
          <w:sz w:val="20"/>
          <w:szCs w:val="20"/>
        </w:rPr>
        <w:t>unieważnieniu</w:t>
      </w:r>
      <w:proofErr w:type="spellEnd"/>
      <w:r w:rsidR="00684C16" w:rsidRPr="005968D0">
        <w:rPr>
          <w:rFonts w:asciiTheme="majorHAnsi" w:hAnsiTheme="majorHAnsi" w:cstheme="majorHAnsi"/>
          <w:b/>
          <w:color w:val="000000" w:themeColor="text1"/>
          <w:sz w:val="20"/>
          <w:szCs w:val="20"/>
        </w:rPr>
        <w:t xml:space="preserve"> </w:t>
      </w:r>
      <w:proofErr w:type="spellStart"/>
      <w:r w:rsidR="003466FF" w:rsidRPr="005968D0">
        <w:rPr>
          <w:rFonts w:asciiTheme="majorHAnsi" w:hAnsiTheme="majorHAnsi" w:cstheme="majorHAnsi"/>
          <w:b/>
          <w:color w:val="000000" w:themeColor="text1"/>
          <w:sz w:val="20"/>
          <w:szCs w:val="20"/>
        </w:rPr>
        <w:t>postępowania</w:t>
      </w:r>
      <w:proofErr w:type="spellEnd"/>
      <w:r w:rsidR="003466FF" w:rsidRPr="005968D0">
        <w:rPr>
          <w:rFonts w:asciiTheme="majorHAnsi" w:hAnsiTheme="majorHAnsi" w:cstheme="majorHAnsi"/>
          <w:b/>
          <w:color w:val="000000" w:themeColor="text1"/>
          <w:sz w:val="20"/>
          <w:szCs w:val="20"/>
        </w:rPr>
        <w:t>.</w:t>
      </w:r>
    </w:p>
    <w:p w:rsidR="00632805" w:rsidRPr="005968D0" w:rsidRDefault="003466FF" w:rsidP="001E6290">
      <w:pPr>
        <w:pStyle w:val="Akapitzlist"/>
        <w:numPr>
          <w:ilvl w:val="1"/>
          <w:numId w:val="7"/>
        </w:numPr>
        <w:tabs>
          <w:tab w:val="left" w:pos="426"/>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O unieważnieniu postępowania o udzielenie zamówienia Zamawiający zawiadamia równocześnie wykonawców, którzy złożyli oferty podając uzasadnienie faktyczne i prawne. </w:t>
      </w:r>
    </w:p>
    <w:p w:rsidR="00632805" w:rsidRPr="005968D0" w:rsidRDefault="003466FF" w:rsidP="001E6290">
      <w:pPr>
        <w:pStyle w:val="Akapitzlist"/>
        <w:numPr>
          <w:ilvl w:val="1"/>
          <w:numId w:val="7"/>
        </w:numPr>
        <w:tabs>
          <w:tab w:val="left" w:pos="567"/>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 xml:space="preserve">Zamawiający udostępni niezwłocznie informacje o unieważnieniu postępowania, na stronie internetowej prowadzonego postępowania. </w:t>
      </w:r>
    </w:p>
    <w:p w:rsidR="00632805" w:rsidRPr="005968D0" w:rsidRDefault="003466FF" w:rsidP="001E6290">
      <w:pPr>
        <w:pStyle w:val="Akapitzlist"/>
        <w:numPr>
          <w:ilvl w:val="1"/>
          <w:numId w:val="7"/>
        </w:numPr>
        <w:tabs>
          <w:tab w:val="left" w:pos="567"/>
        </w:tabs>
        <w:spacing w:line="240" w:lineRule="auto"/>
        <w:ind w:left="0" w:firstLine="0"/>
        <w:jc w:val="both"/>
        <w:rPr>
          <w:rFonts w:asciiTheme="majorHAnsi" w:hAnsiTheme="majorHAnsi" w:cstheme="majorHAnsi"/>
          <w:sz w:val="20"/>
          <w:szCs w:val="20"/>
          <w:lang w:val="pl-PL"/>
        </w:rPr>
      </w:pPr>
      <w:r w:rsidRPr="005968D0">
        <w:rPr>
          <w:rFonts w:asciiTheme="majorHAnsi" w:hAnsiTheme="majorHAnsi" w:cstheme="majorHAnsi"/>
          <w:sz w:val="20"/>
          <w:szCs w:val="20"/>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rsidR="00632805" w:rsidRPr="00A67824" w:rsidRDefault="00632805">
      <w:pPr>
        <w:pStyle w:val="Akapitzlist"/>
        <w:spacing w:line="240" w:lineRule="auto"/>
        <w:ind w:left="1080"/>
        <w:jc w:val="both"/>
        <w:rPr>
          <w:rFonts w:asciiTheme="majorHAnsi" w:hAnsiTheme="majorHAnsi"/>
          <w:b/>
          <w:lang w:val="pl-PL"/>
        </w:rPr>
      </w:pPr>
    </w:p>
    <w:p w:rsidR="00632805" w:rsidRPr="00A67824" w:rsidRDefault="00B0141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8" w:name="_kmfqfyi30wag"/>
      <w:bookmarkEnd w:id="18"/>
      <w:r>
        <w:rPr>
          <w:rFonts w:asciiTheme="majorHAnsi" w:hAnsiTheme="majorHAnsi"/>
          <w:b/>
          <w:sz w:val="22"/>
          <w:szCs w:val="22"/>
        </w:rPr>
        <w:t>XXIII</w:t>
      </w:r>
      <w:r w:rsidR="00861B45" w:rsidRPr="00A67824">
        <w:rPr>
          <w:rFonts w:asciiTheme="majorHAnsi" w:hAnsiTheme="majorHAnsi"/>
          <w:b/>
          <w:sz w:val="22"/>
          <w:szCs w:val="22"/>
        </w:rPr>
        <w:t>. POUCZENIE O ŚRODKACH OCHRONY PRAWNEJ PRZYSŁUGUJĄCYCH WYKONAWCY</w:t>
      </w:r>
    </w:p>
    <w:p w:rsidR="00632805" w:rsidRPr="005968D0" w:rsidRDefault="003466FF" w:rsidP="001E6290">
      <w:pPr>
        <w:pStyle w:val="Bezodstpw"/>
        <w:numPr>
          <w:ilvl w:val="3"/>
          <w:numId w:val="10"/>
        </w:numPr>
        <w:tabs>
          <w:tab w:val="left" w:pos="142"/>
          <w:tab w:val="left" w:pos="284"/>
          <w:tab w:val="left" w:pos="426"/>
        </w:tabs>
        <w:ind w:left="0" w:firstLine="0"/>
        <w:rPr>
          <w:rFonts w:asciiTheme="majorHAnsi" w:hAnsiTheme="majorHAnsi" w:cstheme="majorHAnsi"/>
          <w:sz w:val="20"/>
          <w:szCs w:val="20"/>
        </w:rPr>
      </w:pPr>
      <w:r w:rsidRPr="005968D0">
        <w:rPr>
          <w:rFonts w:asciiTheme="majorHAnsi" w:hAnsiTheme="majorHAnsi" w:cstheme="majorHAnsi"/>
          <w:sz w:val="20"/>
          <w:szCs w:val="20"/>
        </w:rPr>
        <w:t xml:space="preserve">Środki ochrony prawnej  uregulowane są w Dziale IX ustawy </w:t>
      </w:r>
      <w:proofErr w:type="spellStart"/>
      <w:r w:rsidRPr="005968D0">
        <w:rPr>
          <w:rFonts w:asciiTheme="majorHAnsi" w:hAnsiTheme="majorHAnsi" w:cstheme="majorHAnsi"/>
          <w:sz w:val="20"/>
          <w:szCs w:val="20"/>
        </w:rPr>
        <w:t>Pzp</w:t>
      </w:r>
      <w:proofErr w:type="spellEnd"/>
      <w:r w:rsidRPr="005968D0">
        <w:rPr>
          <w:rFonts w:asciiTheme="majorHAnsi" w:hAnsiTheme="majorHAnsi" w:cstheme="majorHAnsi"/>
          <w:sz w:val="20"/>
          <w:szCs w:val="20"/>
        </w:rPr>
        <w:t>.</w:t>
      </w:r>
    </w:p>
    <w:p w:rsidR="00632805" w:rsidRPr="005968D0" w:rsidRDefault="003466FF" w:rsidP="001E6290">
      <w:pPr>
        <w:pStyle w:val="Bezodstpw"/>
        <w:numPr>
          <w:ilvl w:val="3"/>
          <w:numId w:val="10"/>
        </w:numPr>
        <w:tabs>
          <w:tab w:val="left" w:pos="142"/>
          <w:tab w:val="left" w:pos="284"/>
          <w:tab w:val="left" w:pos="426"/>
        </w:tabs>
        <w:ind w:left="0" w:firstLine="0"/>
        <w:rPr>
          <w:rFonts w:asciiTheme="majorHAnsi" w:hAnsiTheme="majorHAnsi" w:cstheme="majorHAnsi"/>
          <w:sz w:val="20"/>
          <w:szCs w:val="20"/>
        </w:rPr>
      </w:pPr>
      <w:r w:rsidRPr="005968D0">
        <w:rPr>
          <w:rFonts w:asciiTheme="majorHAnsi" w:hAnsiTheme="majorHAnsi" w:cstheme="majorHAnsi"/>
          <w:sz w:val="20"/>
          <w:szCs w:val="2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32805" w:rsidRPr="005968D0" w:rsidRDefault="003466FF" w:rsidP="001E6290">
      <w:pPr>
        <w:pStyle w:val="Bezodstpw"/>
        <w:numPr>
          <w:ilvl w:val="3"/>
          <w:numId w:val="10"/>
        </w:numPr>
        <w:tabs>
          <w:tab w:val="left" w:pos="142"/>
          <w:tab w:val="left" w:pos="284"/>
          <w:tab w:val="left" w:pos="426"/>
        </w:tabs>
        <w:ind w:left="0" w:firstLine="0"/>
        <w:rPr>
          <w:rFonts w:asciiTheme="majorHAnsi" w:hAnsiTheme="majorHAnsi" w:cstheme="majorHAnsi"/>
          <w:sz w:val="20"/>
          <w:szCs w:val="20"/>
        </w:rPr>
      </w:pPr>
      <w:r w:rsidRPr="005968D0">
        <w:rPr>
          <w:rFonts w:asciiTheme="majorHAnsi" w:hAnsiTheme="majorHAnsi" w:cstheme="maj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5968D0">
        <w:rPr>
          <w:rFonts w:asciiTheme="majorHAnsi" w:hAnsiTheme="majorHAnsi" w:cstheme="majorHAnsi"/>
          <w:sz w:val="20"/>
          <w:szCs w:val="20"/>
        </w:rPr>
        <w:t>pkt</w:t>
      </w:r>
      <w:proofErr w:type="spellEnd"/>
      <w:r w:rsidRPr="005968D0">
        <w:rPr>
          <w:rFonts w:asciiTheme="majorHAnsi" w:hAnsiTheme="majorHAnsi" w:cstheme="majorHAnsi"/>
          <w:sz w:val="20"/>
          <w:szCs w:val="20"/>
        </w:rPr>
        <w:t xml:space="preserve"> 15 ustawy </w:t>
      </w:r>
      <w:proofErr w:type="spellStart"/>
      <w:r w:rsidRPr="005968D0">
        <w:rPr>
          <w:rFonts w:asciiTheme="majorHAnsi" w:hAnsiTheme="majorHAnsi" w:cstheme="majorHAnsi"/>
          <w:sz w:val="20"/>
          <w:szCs w:val="20"/>
        </w:rPr>
        <w:t>Pzp</w:t>
      </w:r>
      <w:proofErr w:type="spellEnd"/>
      <w:r w:rsidRPr="005968D0">
        <w:rPr>
          <w:rFonts w:asciiTheme="majorHAnsi" w:hAnsiTheme="majorHAnsi" w:cstheme="majorHAnsi"/>
          <w:sz w:val="20"/>
          <w:szCs w:val="20"/>
        </w:rPr>
        <w:t>, oraz Rzecznikowi Małych i Średnich Przedsiębiorców.</w:t>
      </w:r>
    </w:p>
    <w:p w:rsidR="00632805" w:rsidRPr="005968D0" w:rsidRDefault="003466FF" w:rsidP="001E6290">
      <w:pPr>
        <w:pStyle w:val="Bezodstpw"/>
        <w:numPr>
          <w:ilvl w:val="3"/>
          <w:numId w:val="10"/>
        </w:numPr>
        <w:tabs>
          <w:tab w:val="left" w:pos="142"/>
          <w:tab w:val="left" w:pos="284"/>
          <w:tab w:val="left" w:pos="426"/>
        </w:tabs>
        <w:ind w:left="0" w:firstLine="0"/>
        <w:rPr>
          <w:rFonts w:asciiTheme="majorHAnsi" w:hAnsiTheme="majorHAnsi" w:cstheme="majorHAnsi"/>
          <w:sz w:val="20"/>
          <w:szCs w:val="20"/>
        </w:rPr>
      </w:pPr>
      <w:r w:rsidRPr="005968D0">
        <w:rPr>
          <w:rFonts w:asciiTheme="majorHAnsi" w:hAnsiTheme="majorHAnsi" w:cstheme="majorHAnsi"/>
          <w:sz w:val="20"/>
          <w:szCs w:val="20"/>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632805" w:rsidRPr="005968D0" w:rsidRDefault="003466FF" w:rsidP="001E6290">
      <w:pPr>
        <w:pStyle w:val="Bezodstpw"/>
        <w:numPr>
          <w:ilvl w:val="3"/>
          <w:numId w:val="10"/>
        </w:numPr>
        <w:tabs>
          <w:tab w:val="left" w:pos="142"/>
          <w:tab w:val="left" w:pos="284"/>
          <w:tab w:val="left" w:pos="426"/>
        </w:tabs>
        <w:ind w:left="0" w:firstLine="0"/>
        <w:rPr>
          <w:rFonts w:asciiTheme="majorHAnsi" w:hAnsiTheme="majorHAnsi" w:cstheme="majorHAnsi"/>
          <w:sz w:val="20"/>
          <w:szCs w:val="20"/>
        </w:rPr>
      </w:pPr>
      <w:r w:rsidRPr="005968D0">
        <w:rPr>
          <w:rFonts w:asciiTheme="majorHAnsi" w:hAnsiTheme="majorHAnsi" w:cstheme="majorHAnsi"/>
          <w:sz w:val="20"/>
          <w:szCs w:val="20"/>
        </w:rPr>
        <w:lastRenderedPageBreak/>
        <w:t xml:space="preserve">Odwołanie przysługuje na: </w:t>
      </w:r>
    </w:p>
    <w:p w:rsidR="00632805" w:rsidRPr="005968D0" w:rsidRDefault="003466FF">
      <w:pPr>
        <w:pStyle w:val="Bezodstpw"/>
        <w:rPr>
          <w:rFonts w:asciiTheme="majorHAnsi" w:hAnsiTheme="majorHAnsi" w:cstheme="majorHAnsi"/>
          <w:sz w:val="20"/>
          <w:szCs w:val="20"/>
        </w:rPr>
      </w:pPr>
      <w:r w:rsidRPr="005968D0">
        <w:rPr>
          <w:rFonts w:asciiTheme="majorHAnsi" w:hAnsiTheme="majorHAnsi" w:cstheme="majorHAnsi"/>
          <w:sz w:val="20"/>
          <w:szCs w:val="20"/>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2) zaniechanie czynności w postępowaniu o udzielenie zamówienia, o zawarcie umowy ramowej, dynamicznym systemie zakupów, systemie kwalifikowania wykonawców lub konkursie, do której zamawiający był obowiązany na podstawie ustawy;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3) zaniechanie przeprowadzenia postępowania o udzielenie zamówienia lub zorganizowania konkursu na podstawie ustawy, mimo że zamawiający był do tego obowiązany.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6. Odwołanie wnosi się do Prezesa Krajowej Izby Odwoławczej.</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- 6 miesięcy od dnia zawarcia umowy, jeżeli zamawiający: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a) nie opublikował w Dzienniku Urzędowym Unii Europejskiej ogłoszenia o udzieleniu zamówienia albo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b) opublikował w Dzienniku Urzędowym Unii Europejskiej ogłoszenie o udzieleniu zamówienia, które nie zawiera uzasadnienia udzielenia zamówienia w trybie negocjacji bez ogłoszenia albo zamówienia z wolnej ręki;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 miesiąca od dnia zawarcia umowy, jeżeli zamawiający: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632805" w:rsidRPr="005968D0" w:rsidRDefault="003466FF">
      <w:pPr>
        <w:pStyle w:val="Bezodstpw"/>
        <w:rPr>
          <w:rFonts w:asciiTheme="majorHAnsi" w:hAnsiTheme="majorHAnsi" w:cstheme="majorHAnsi"/>
          <w:sz w:val="20"/>
          <w:szCs w:val="20"/>
        </w:rPr>
      </w:pPr>
      <w:r w:rsidRPr="005968D0">
        <w:rPr>
          <w:rFonts w:asciiTheme="majorHAnsi" w:hAnsiTheme="majorHAnsi" w:cstheme="majorHAnsi"/>
          <w:sz w:val="20"/>
          <w:szCs w:val="20"/>
        </w:rPr>
        <w:t xml:space="preserve">11. Odwołanie zawiera: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1) imię i nazwisko albo nazwę, miejsce zamieszkania albo siedzibę, numer telefonu oraz adres poczty elektronicznej odwołującego oraz imię i nazwisko przedstawiciela (przedstawicieli);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2) nazwę i siedzibę zamawiającego, numer telefonu oraz adres poczty elektronicznej zamawiającego;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3) numer Powszechnego Elektronicznego Systemu Ewidencji Ludności (PESEL) lub NIP odwołującego będącego osobą fizyczną, jeżeli jest on obowiązany do jego posiadania albo posiada go nie mając takiego obowiązku;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5) określenie przedmiotu zamówienia;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6) wskazanie numeru ogłoszenia w przypadku zamieszczenia w Biuletynie Zamówień Publicznych albo publikacji w Dzienniku Urzędowym Unii Europejskiej;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8) zwięzłe przedstawienie zarzutów;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9) żądanie co do sposobu rozstrzygnięcia odwołania;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lastRenderedPageBreak/>
        <w:t xml:space="preserve">10) wskazanie okoliczności faktycznych i prawnych uzasadniających wniesienie odwołania oraz dowodów na poparcie przytoczonych okoliczności;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11) podpis odwołującego albo jego przedstawiciela lub przedstawicieli;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12) wykaz załączników.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12. Do odwołania dołącza się: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1) dowód uiszczenia wpisu od odwołania w wymaganej wysokości; </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2) dowód przekazania odpowiednio odwołania albo jego kopii zamawiającemu;</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13. Na orzeczenie Izby oraz postanowienie Prezesa Izby, o którym mowa w art. 519 ust. 1 ustawy PZP, stronom oraz uczestnikom postępowania odwoławczego przysługuje skarga do sądu.</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14. W postępowaniu toczącym się wskutek wniesienia skargi stosuje się odpowiednio przepisy ustawy z dnia 17 listopada 1964 r. - Kodeks postępowania cywilnego o apelacji, jeżeli przepisy niniejszego rozdziału nie stanowią inaczej.</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15. Skargę wnosi się do Sądu Okręgowego w Warszawie - sądu zamówień publicznych, zwanego dalej "sądem zamówień publicznych".</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 xml:space="preserve">16.Skargę wnosi się za pośrednictwem Prezesa Izby, w terminie 14 dni od dnia doręczenia orzeczenia Izby lub postanowienia Prezesa Izby, o którym mowa w art. 519 ust. 1 ustawy </w:t>
      </w:r>
      <w:proofErr w:type="spellStart"/>
      <w:r w:rsidRPr="005968D0">
        <w:rPr>
          <w:rFonts w:asciiTheme="majorHAnsi" w:hAnsiTheme="majorHAnsi" w:cstheme="majorHAnsi"/>
          <w:sz w:val="20"/>
          <w:szCs w:val="20"/>
        </w:rPr>
        <w:t>Pzp</w:t>
      </w:r>
      <w:proofErr w:type="spellEnd"/>
      <w:r w:rsidRPr="005968D0">
        <w:rPr>
          <w:rFonts w:asciiTheme="majorHAnsi" w:hAnsiTheme="majorHAnsi" w:cstheme="majorHAnsi"/>
          <w:sz w:val="20"/>
          <w:szCs w:val="20"/>
        </w:rPr>
        <w:t>, przesyłając jednocześnie jej odpis przeciwnikowi skargi. Złożenie skargi w placówce pocztowej operatora wyznaczonego w rozumieniu ustawy z dnia 23 listopada 2012 r. - Prawo pocztowe jest równoznaczne z jej wniesieniem.</w:t>
      </w:r>
    </w:p>
    <w:p w:rsidR="00632805" w:rsidRPr="005968D0" w:rsidRDefault="003466FF">
      <w:pPr>
        <w:pStyle w:val="Bezodstpw"/>
        <w:jc w:val="both"/>
        <w:rPr>
          <w:rFonts w:asciiTheme="majorHAnsi" w:hAnsiTheme="majorHAnsi" w:cstheme="majorHAnsi"/>
          <w:sz w:val="20"/>
          <w:szCs w:val="20"/>
        </w:rPr>
      </w:pPr>
      <w:r w:rsidRPr="005968D0">
        <w:rPr>
          <w:rFonts w:asciiTheme="majorHAnsi" w:hAnsiTheme="majorHAnsi" w:cstheme="majorHAnsi"/>
          <w:sz w:val="20"/>
          <w:szCs w:val="20"/>
        </w:rPr>
        <w:t>17. Prezes Izby przekazuje skargę wraz z aktami postępowania odwoławczego do sądu zamówień publicznych w terminie 7 dni od dnia jej otrzymania.</w:t>
      </w:r>
    </w:p>
    <w:p w:rsidR="00632805" w:rsidRPr="005968D0" w:rsidRDefault="00632805">
      <w:pPr>
        <w:pStyle w:val="Bezodstpw"/>
        <w:jc w:val="both"/>
        <w:rPr>
          <w:rFonts w:asciiTheme="majorHAnsi" w:hAnsiTheme="majorHAnsi" w:cstheme="majorHAnsi"/>
          <w:sz w:val="20"/>
          <w:szCs w:val="20"/>
        </w:rPr>
      </w:pPr>
    </w:p>
    <w:p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19" w:name="_uarrfy5kozla"/>
      <w:bookmarkEnd w:id="19"/>
      <w:r w:rsidRPr="00A67824">
        <w:rPr>
          <w:rFonts w:asciiTheme="majorHAnsi" w:hAnsiTheme="majorHAnsi"/>
          <w:b/>
          <w:sz w:val="22"/>
          <w:szCs w:val="22"/>
        </w:rPr>
        <w:t>XX</w:t>
      </w:r>
      <w:r w:rsidR="00B01418">
        <w:rPr>
          <w:rFonts w:asciiTheme="majorHAnsi" w:hAnsiTheme="majorHAnsi"/>
          <w:b/>
          <w:sz w:val="22"/>
          <w:szCs w:val="22"/>
        </w:rPr>
        <w:t>I</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rsidR="00622ED9" w:rsidRPr="00B96AB9" w:rsidRDefault="00622ED9" w:rsidP="00E77073">
      <w:pPr>
        <w:autoSpaceDE w:val="0"/>
        <w:autoSpaceDN w:val="0"/>
        <w:adjustRightInd w:val="0"/>
        <w:spacing w:line="240" w:lineRule="auto"/>
        <w:rPr>
          <w:rFonts w:asciiTheme="majorHAnsi" w:hAnsiTheme="majorHAnsi" w:cs="Tahoma"/>
          <w:color w:val="000000"/>
          <w:sz w:val="20"/>
          <w:szCs w:val="20"/>
        </w:rPr>
      </w:pPr>
    </w:p>
    <w:p w:rsidR="00684117" w:rsidRPr="005968D0" w:rsidRDefault="00684117" w:rsidP="00684117">
      <w:pPr>
        <w:widowControl w:val="0"/>
        <w:numPr>
          <w:ilvl w:val="0"/>
          <w:numId w:val="44"/>
        </w:numPr>
        <w:tabs>
          <w:tab w:val="num" w:pos="360"/>
        </w:tabs>
        <w:overflowPunct/>
        <w:autoSpaceDE w:val="0"/>
        <w:autoSpaceDN w:val="0"/>
        <w:adjustRightInd w:val="0"/>
        <w:spacing w:line="240" w:lineRule="auto"/>
        <w:ind w:left="360"/>
        <w:rPr>
          <w:rFonts w:asciiTheme="majorHAnsi" w:hAnsiTheme="majorHAnsi" w:cstheme="majorHAnsi"/>
          <w:sz w:val="20"/>
          <w:szCs w:val="20"/>
        </w:rPr>
      </w:pPr>
      <w:r w:rsidRPr="005968D0">
        <w:rPr>
          <w:rFonts w:asciiTheme="majorHAnsi" w:hAnsiTheme="majorHAnsi" w:cstheme="majorHAnsi"/>
          <w:sz w:val="20"/>
          <w:szCs w:val="20"/>
        </w:rPr>
        <w:t xml:space="preserve">Załącznik nr 1 do SWZ - Formularz ofertowy - </w:t>
      </w:r>
      <w:r w:rsidRPr="005968D0">
        <w:rPr>
          <w:rFonts w:asciiTheme="majorHAnsi" w:hAnsiTheme="majorHAnsi" w:cstheme="majorHAnsi"/>
          <w:color w:val="000000"/>
          <w:sz w:val="20"/>
          <w:szCs w:val="20"/>
        </w:rPr>
        <w:t>składany w formie elektronicznej w terminie wyznaczonym do składania ofert</w:t>
      </w:r>
    </w:p>
    <w:p w:rsidR="00684117" w:rsidRPr="005968D0" w:rsidRDefault="00684117" w:rsidP="00684117">
      <w:pPr>
        <w:widowControl w:val="0"/>
        <w:numPr>
          <w:ilvl w:val="0"/>
          <w:numId w:val="44"/>
        </w:numPr>
        <w:tabs>
          <w:tab w:val="num" w:pos="360"/>
        </w:tabs>
        <w:overflowPunct/>
        <w:autoSpaceDE w:val="0"/>
        <w:autoSpaceDN w:val="0"/>
        <w:adjustRightInd w:val="0"/>
        <w:spacing w:line="240" w:lineRule="auto"/>
        <w:ind w:left="360"/>
        <w:rPr>
          <w:rFonts w:asciiTheme="majorHAnsi" w:hAnsiTheme="majorHAnsi" w:cstheme="majorHAnsi"/>
          <w:sz w:val="20"/>
          <w:szCs w:val="20"/>
        </w:rPr>
      </w:pPr>
      <w:r w:rsidRPr="005968D0">
        <w:rPr>
          <w:rFonts w:asciiTheme="majorHAnsi" w:hAnsiTheme="majorHAnsi" w:cstheme="majorHAnsi"/>
          <w:sz w:val="20"/>
          <w:szCs w:val="20"/>
        </w:rPr>
        <w:t>Załącznik nr 2 do SWZ - Projektowane Postanowienia Umowy (PPU)</w:t>
      </w:r>
    </w:p>
    <w:p w:rsidR="00684117" w:rsidRPr="005968D0" w:rsidRDefault="00684117" w:rsidP="00684117">
      <w:pPr>
        <w:widowControl w:val="0"/>
        <w:numPr>
          <w:ilvl w:val="0"/>
          <w:numId w:val="44"/>
        </w:numPr>
        <w:tabs>
          <w:tab w:val="num" w:pos="360"/>
        </w:tabs>
        <w:overflowPunct/>
        <w:autoSpaceDE w:val="0"/>
        <w:autoSpaceDN w:val="0"/>
        <w:adjustRightInd w:val="0"/>
        <w:spacing w:line="240" w:lineRule="auto"/>
        <w:ind w:left="360"/>
        <w:rPr>
          <w:rFonts w:asciiTheme="majorHAnsi" w:hAnsiTheme="majorHAnsi" w:cstheme="majorHAnsi"/>
          <w:sz w:val="20"/>
          <w:szCs w:val="20"/>
        </w:rPr>
      </w:pPr>
      <w:r w:rsidRPr="005968D0">
        <w:rPr>
          <w:rFonts w:asciiTheme="majorHAnsi" w:hAnsiTheme="majorHAnsi" w:cstheme="majorHAnsi"/>
          <w:color w:val="000000"/>
          <w:sz w:val="20"/>
          <w:szCs w:val="20"/>
        </w:rPr>
        <w:t>Załącznik nr 3 do SWZ - Dokument JEDZ (Jednolity Europejski Dokument Zamówienia) – składany w formie elektronicznej w terminie wyznaczonym do składania ofert</w:t>
      </w:r>
    </w:p>
    <w:p w:rsidR="00684117" w:rsidRPr="005968D0" w:rsidRDefault="00684117" w:rsidP="00684117">
      <w:pPr>
        <w:widowControl w:val="0"/>
        <w:numPr>
          <w:ilvl w:val="0"/>
          <w:numId w:val="44"/>
        </w:numPr>
        <w:tabs>
          <w:tab w:val="num" w:pos="360"/>
        </w:tabs>
        <w:overflowPunct/>
        <w:autoSpaceDE w:val="0"/>
        <w:autoSpaceDN w:val="0"/>
        <w:adjustRightInd w:val="0"/>
        <w:spacing w:line="240" w:lineRule="auto"/>
        <w:ind w:left="360"/>
        <w:rPr>
          <w:rFonts w:asciiTheme="majorHAnsi" w:hAnsiTheme="majorHAnsi" w:cstheme="majorHAnsi"/>
          <w:sz w:val="20"/>
          <w:szCs w:val="20"/>
        </w:rPr>
      </w:pPr>
      <w:r w:rsidRPr="005968D0">
        <w:rPr>
          <w:rFonts w:asciiTheme="majorHAnsi" w:hAnsiTheme="majorHAnsi" w:cstheme="majorHAnsi"/>
          <w:color w:val="000000"/>
          <w:sz w:val="20"/>
          <w:szCs w:val="20"/>
        </w:rPr>
        <w:t xml:space="preserve">Załącznik nr 4 do SWZ - oświadczenie Wykonawcy </w:t>
      </w:r>
      <w:r w:rsidRPr="005968D0">
        <w:rPr>
          <w:rFonts w:asciiTheme="majorHAnsi" w:hAnsiTheme="majorHAnsi" w:cstheme="majorHAnsi"/>
          <w:sz w:val="20"/>
          <w:szCs w:val="20"/>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5968D0">
        <w:rPr>
          <w:rFonts w:asciiTheme="majorHAnsi" w:hAnsiTheme="majorHAnsi" w:cstheme="majorHAnsi"/>
          <w:color w:val="000000"/>
          <w:sz w:val="20"/>
          <w:szCs w:val="20"/>
        </w:rPr>
        <w:t>– składany w formie elektronicznej w terminie wyznaczonym do składania ofert</w:t>
      </w:r>
    </w:p>
    <w:p w:rsidR="00684117" w:rsidRPr="005968D0" w:rsidRDefault="00684117" w:rsidP="00684117">
      <w:pPr>
        <w:widowControl w:val="0"/>
        <w:numPr>
          <w:ilvl w:val="0"/>
          <w:numId w:val="44"/>
        </w:numPr>
        <w:tabs>
          <w:tab w:val="num" w:pos="360"/>
        </w:tabs>
        <w:overflowPunct/>
        <w:autoSpaceDE w:val="0"/>
        <w:autoSpaceDN w:val="0"/>
        <w:adjustRightInd w:val="0"/>
        <w:spacing w:line="240" w:lineRule="auto"/>
        <w:ind w:left="360"/>
        <w:jc w:val="both"/>
        <w:rPr>
          <w:rFonts w:asciiTheme="majorHAnsi" w:hAnsiTheme="majorHAnsi" w:cstheme="majorHAnsi"/>
          <w:sz w:val="20"/>
          <w:szCs w:val="20"/>
        </w:rPr>
      </w:pPr>
      <w:r w:rsidRPr="005968D0">
        <w:rPr>
          <w:rFonts w:asciiTheme="majorHAnsi" w:hAnsiTheme="majorHAnsi" w:cstheme="majorHAnsi"/>
          <w:sz w:val="20"/>
          <w:szCs w:val="20"/>
        </w:rPr>
        <w:t>Załącznik nr 5 do SWZ - oświadczenia stanowiące podmiotowe środki dowodowe -  składane na wezwanie Zamawiającego</w:t>
      </w:r>
    </w:p>
    <w:p w:rsidR="00684117" w:rsidRPr="0017561A" w:rsidRDefault="00684117" w:rsidP="00684117">
      <w:pPr>
        <w:widowControl w:val="0"/>
        <w:autoSpaceDE w:val="0"/>
        <w:autoSpaceDN w:val="0"/>
        <w:adjustRightInd w:val="0"/>
        <w:spacing w:line="240" w:lineRule="auto"/>
        <w:ind w:left="360"/>
        <w:jc w:val="both"/>
        <w:rPr>
          <w:rFonts w:ascii="Calibri" w:hAnsi="Calibri" w:cs="Calibri"/>
          <w:b/>
        </w:rPr>
      </w:pPr>
    </w:p>
    <w:p w:rsidR="00684117" w:rsidRPr="005968D0" w:rsidRDefault="00684117" w:rsidP="00684117">
      <w:pPr>
        <w:widowControl w:val="0"/>
        <w:autoSpaceDE w:val="0"/>
        <w:autoSpaceDN w:val="0"/>
        <w:adjustRightInd w:val="0"/>
        <w:rPr>
          <w:rFonts w:asciiTheme="majorHAnsi" w:hAnsiTheme="majorHAnsi" w:cstheme="majorHAnsi"/>
          <w:i/>
          <w:iCs/>
          <w:color w:val="000000"/>
          <w:sz w:val="18"/>
          <w:szCs w:val="18"/>
        </w:rPr>
      </w:pPr>
      <w:r w:rsidRPr="005968D0">
        <w:rPr>
          <w:rFonts w:asciiTheme="majorHAnsi" w:hAnsiTheme="majorHAnsi" w:cstheme="majorHAnsi"/>
          <w:color w:val="000000"/>
          <w:sz w:val="18"/>
          <w:szCs w:val="18"/>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5968D0">
        <w:rPr>
          <w:rFonts w:asciiTheme="majorHAnsi" w:hAnsiTheme="majorHAnsi" w:cstheme="majorHAnsi"/>
          <w:i/>
          <w:iCs/>
          <w:color w:val="000000"/>
          <w:sz w:val="18"/>
          <w:szCs w:val="18"/>
        </w:rPr>
        <w:t> Repozytorium wiedzy/JEDZ</w:t>
      </w:r>
    </w:p>
    <w:p w:rsidR="00684117" w:rsidRPr="005968D0" w:rsidRDefault="00684117" w:rsidP="00684117">
      <w:pPr>
        <w:widowControl w:val="0"/>
        <w:autoSpaceDE w:val="0"/>
        <w:autoSpaceDN w:val="0"/>
        <w:adjustRightInd w:val="0"/>
        <w:rPr>
          <w:rFonts w:asciiTheme="majorHAnsi" w:hAnsiTheme="majorHAnsi" w:cstheme="majorHAnsi"/>
          <w:i/>
          <w:iCs/>
          <w:color w:val="000000"/>
          <w:sz w:val="18"/>
          <w:szCs w:val="18"/>
        </w:rPr>
      </w:pPr>
    </w:p>
    <w:p w:rsidR="008363A8" w:rsidRDefault="008363A8" w:rsidP="008363A8">
      <w:pPr>
        <w:widowControl w:val="0"/>
        <w:autoSpaceDE w:val="0"/>
        <w:autoSpaceDN w:val="0"/>
        <w:adjustRightInd w:val="0"/>
        <w:spacing w:line="240" w:lineRule="auto"/>
        <w:ind w:left="360"/>
        <w:jc w:val="right"/>
        <w:rPr>
          <w:rFonts w:ascii="Verdana" w:hAnsi="Verdana" w:cs="Tahoma"/>
          <w:iCs/>
          <w:color w:val="000000"/>
          <w:sz w:val="18"/>
          <w:szCs w:val="18"/>
        </w:rPr>
      </w:pPr>
      <w:r>
        <w:rPr>
          <w:rFonts w:ascii="Verdana" w:hAnsi="Verdana" w:cs="Tahoma"/>
          <w:iCs/>
          <w:color w:val="000000"/>
          <w:sz w:val="18"/>
          <w:szCs w:val="18"/>
        </w:rPr>
        <w:t>Zatwierdził:</w:t>
      </w:r>
    </w:p>
    <w:p w:rsidR="008363A8" w:rsidRDefault="008363A8" w:rsidP="008363A8">
      <w:pPr>
        <w:widowControl w:val="0"/>
        <w:autoSpaceDE w:val="0"/>
        <w:autoSpaceDN w:val="0"/>
        <w:adjustRightInd w:val="0"/>
        <w:spacing w:line="240" w:lineRule="auto"/>
        <w:ind w:left="360"/>
        <w:jc w:val="right"/>
        <w:rPr>
          <w:rFonts w:ascii="Verdana" w:hAnsi="Verdana" w:cs="Tahoma"/>
          <w:iCs/>
          <w:color w:val="000000"/>
          <w:sz w:val="18"/>
          <w:szCs w:val="18"/>
        </w:rPr>
      </w:pPr>
      <w:r>
        <w:rPr>
          <w:rFonts w:ascii="Verdana" w:hAnsi="Verdana" w:cs="Tahoma"/>
          <w:iCs/>
          <w:color w:val="000000"/>
          <w:sz w:val="18"/>
          <w:szCs w:val="18"/>
        </w:rPr>
        <w:t xml:space="preserve">Pierwszy </w:t>
      </w:r>
    </w:p>
    <w:p w:rsidR="008363A8" w:rsidRDefault="008363A8" w:rsidP="008363A8">
      <w:pPr>
        <w:widowControl w:val="0"/>
        <w:autoSpaceDE w:val="0"/>
        <w:autoSpaceDN w:val="0"/>
        <w:adjustRightInd w:val="0"/>
        <w:spacing w:line="240" w:lineRule="auto"/>
        <w:ind w:left="360"/>
        <w:jc w:val="right"/>
        <w:rPr>
          <w:rFonts w:ascii="Verdana" w:hAnsi="Verdana" w:cs="Tahoma"/>
          <w:iCs/>
          <w:color w:val="000000"/>
          <w:sz w:val="18"/>
          <w:szCs w:val="18"/>
        </w:rPr>
      </w:pPr>
      <w:r>
        <w:rPr>
          <w:rFonts w:ascii="Verdana" w:hAnsi="Verdana" w:cs="Tahoma"/>
          <w:iCs/>
          <w:color w:val="000000"/>
          <w:sz w:val="18"/>
          <w:szCs w:val="18"/>
        </w:rPr>
        <w:t>Z</w:t>
      </w:r>
      <w:bookmarkStart w:id="20" w:name="_GoBack"/>
      <w:bookmarkEnd w:id="20"/>
      <w:r>
        <w:rPr>
          <w:rFonts w:ascii="Verdana" w:hAnsi="Verdana" w:cs="Tahoma"/>
          <w:iCs/>
          <w:color w:val="000000"/>
          <w:sz w:val="18"/>
          <w:szCs w:val="18"/>
        </w:rPr>
        <w:t>astępca Komendanta Wojewódzkiego Policji</w:t>
      </w:r>
    </w:p>
    <w:p w:rsidR="008363A8" w:rsidRDefault="008363A8" w:rsidP="008363A8">
      <w:pPr>
        <w:widowControl w:val="0"/>
        <w:autoSpaceDE w:val="0"/>
        <w:autoSpaceDN w:val="0"/>
        <w:adjustRightInd w:val="0"/>
        <w:spacing w:line="240" w:lineRule="auto"/>
        <w:ind w:left="360"/>
        <w:jc w:val="right"/>
        <w:rPr>
          <w:rFonts w:ascii="Verdana" w:hAnsi="Verdana" w:cs="Tahoma"/>
          <w:iCs/>
          <w:color w:val="000000"/>
          <w:sz w:val="18"/>
          <w:szCs w:val="18"/>
        </w:rPr>
      </w:pPr>
      <w:r>
        <w:rPr>
          <w:rFonts w:ascii="Verdana" w:hAnsi="Verdana" w:cs="Tahoma"/>
          <w:iCs/>
          <w:color w:val="000000"/>
          <w:sz w:val="18"/>
          <w:szCs w:val="18"/>
        </w:rPr>
        <w:t>we Wrocławiu</w:t>
      </w:r>
    </w:p>
    <w:p w:rsidR="008363A8" w:rsidRDefault="008363A8" w:rsidP="008363A8">
      <w:pPr>
        <w:widowControl w:val="0"/>
        <w:autoSpaceDE w:val="0"/>
        <w:autoSpaceDN w:val="0"/>
        <w:adjustRightInd w:val="0"/>
        <w:spacing w:line="240" w:lineRule="auto"/>
        <w:ind w:left="360"/>
        <w:jc w:val="right"/>
        <w:rPr>
          <w:rFonts w:ascii="Verdana" w:hAnsi="Verdana" w:cs="Tahoma"/>
          <w:iCs/>
          <w:color w:val="000000"/>
          <w:sz w:val="18"/>
          <w:szCs w:val="18"/>
        </w:rPr>
      </w:pPr>
      <w:proofErr w:type="spellStart"/>
      <w:r>
        <w:rPr>
          <w:rFonts w:ascii="Verdana" w:hAnsi="Verdana" w:cs="Tahoma"/>
          <w:iCs/>
          <w:color w:val="000000"/>
          <w:sz w:val="18"/>
          <w:szCs w:val="18"/>
        </w:rPr>
        <w:t>insp</w:t>
      </w:r>
      <w:proofErr w:type="spellEnd"/>
      <w:r>
        <w:rPr>
          <w:rFonts w:ascii="Verdana" w:hAnsi="Verdana" w:cs="Tahoma"/>
          <w:iCs/>
          <w:color w:val="000000"/>
          <w:sz w:val="18"/>
          <w:szCs w:val="18"/>
        </w:rPr>
        <w:t xml:space="preserve">. Robert Frąckowiak </w:t>
      </w:r>
    </w:p>
    <w:p w:rsidR="00666000" w:rsidRPr="0054014B" w:rsidRDefault="00666000" w:rsidP="007D585F">
      <w:pPr>
        <w:jc w:val="right"/>
        <w:rPr>
          <w:rFonts w:asciiTheme="majorHAnsi" w:hAnsiTheme="majorHAnsi" w:cs="Tahoma"/>
        </w:rPr>
      </w:pPr>
    </w:p>
    <w:sectPr w:rsidR="00666000" w:rsidRPr="0054014B" w:rsidSect="00632805">
      <w:headerReference w:type="default" r:id="rId36"/>
      <w:footerReference w:type="default" r:id="rId37"/>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B23" w:rsidRDefault="00D55B23" w:rsidP="00632805">
      <w:pPr>
        <w:spacing w:line="240" w:lineRule="auto"/>
      </w:pPr>
      <w:r>
        <w:separator/>
      </w:r>
    </w:p>
  </w:endnote>
  <w:endnote w:type="continuationSeparator" w:id="0">
    <w:p w:rsidR="00D55B23" w:rsidRDefault="00D55B23" w:rsidP="0063280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20002A87" w:usb1="00000000" w:usb2="00000000"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sig w:usb0="00000000" w:usb1="00000000" w:usb2="00000000" w:usb3="00000000" w:csb0="00000000" w:csb1="00000000"/>
  </w:font>
  <w:font w:name="Liberation Sans;Arial">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FBB" w:rsidRPr="00F86DE5" w:rsidRDefault="00C36316">
    <w:pPr>
      <w:jc w:val="right"/>
      <w:rPr>
        <w:rFonts w:ascii="Calibri" w:hAnsi="Calibri"/>
      </w:rPr>
    </w:pPr>
    <w:r w:rsidRPr="00F86DE5">
      <w:rPr>
        <w:rFonts w:ascii="Calibri" w:hAnsi="Calibri"/>
      </w:rPr>
      <w:fldChar w:fldCharType="begin"/>
    </w:r>
    <w:r w:rsidR="00F66FBB" w:rsidRPr="00F86DE5">
      <w:rPr>
        <w:rFonts w:ascii="Calibri" w:hAnsi="Calibri"/>
      </w:rPr>
      <w:instrText>PAGE</w:instrText>
    </w:r>
    <w:r w:rsidRPr="00F86DE5">
      <w:rPr>
        <w:rFonts w:ascii="Calibri" w:hAnsi="Calibri"/>
      </w:rPr>
      <w:fldChar w:fldCharType="separate"/>
    </w:r>
    <w:r w:rsidR="008363A8">
      <w:rPr>
        <w:rFonts w:ascii="Calibri" w:hAnsi="Calibri"/>
        <w:noProof/>
      </w:rPr>
      <w:t>23</w:t>
    </w:r>
    <w:r w:rsidRPr="00F86DE5">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B23" w:rsidRDefault="00D55B23" w:rsidP="00632805">
      <w:pPr>
        <w:spacing w:line="240" w:lineRule="auto"/>
      </w:pPr>
      <w:r>
        <w:separator/>
      </w:r>
    </w:p>
  </w:footnote>
  <w:footnote w:type="continuationSeparator" w:id="0">
    <w:p w:rsidR="00D55B23" w:rsidRDefault="00D55B23" w:rsidP="0063280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FBB" w:rsidRPr="00D77B45" w:rsidRDefault="00F66FBB"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w:t>
    </w:r>
    <w:r>
      <w:rPr>
        <w:rFonts w:ascii="Calibri" w:hAnsi="Calibri"/>
      </w:rPr>
      <w:t>Z</w:t>
    </w:r>
    <w:r w:rsidRPr="00D77B45">
      <w:rPr>
        <w:rFonts w:ascii="Calibri" w:hAnsi="Calibri"/>
      </w:rPr>
      <w:t>-2380-</w:t>
    </w:r>
    <w:r>
      <w:rPr>
        <w:rFonts w:ascii="Calibri" w:hAnsi="Calibri"/>
      </w:rPr>
      <w:t>047-052-047/2024/IR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2">
    <w:nsid w:val="0000000D"/>
    <w:multiLevelType w:val="singleLevel"/>
    <w:tmpl w:val="7BDC3062"/>
    <w:name w:val="WW8Num13"/>
    <w:lvl w:ilvl="0">
      <w:numFmt w:val="none"/>
      <w:lvlText w:val=""/>
      <w:lvlJc w:val="left"/>
      <w:pPr>
        <w:tabs>
          <w:tab w:val="num" w:pos="360"/>
        </w:tabs>
      </w:pPr>
    </w:lvl>
  </w:abstractNum>
  <w:abstractNum w:abstractNumId="3">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3A04A2A"/>
    <w:multiLevelType w:val="hybridMultilevel"/>
    <w:tmpl w:val="889AE4C0"/>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77B3A34"/>
    <w:multiLevelType w:val="multilevel"/>
    <w:tmpl w:val="D2DCE39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8D339DD"/>
    <w:multiLevelType w:val="hybridMultilevel"/>
    <w:tmpl w:val="67BE7ED4"/>
    <w:lvl w:ilvl="0" w:tplc="04150017">
      <w:start w:val="1"/>
      <w:numFmt w:val="lowerLetter"/>
      <w:lvlText w:val="%1)"/>
      <w:lvlJc w:val="left"/>
      <w:pPr>
        <w:ind w:left="720" w:hanging="360"/>
      </w:pPr>
    </w:lvl>
    <w:lvl w:ilvl="1" w:tplc="EA62760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13074F1"/>
    <w:multiLevelType w:val="multilevel"/>
    <w:tmpl w:val="8DCA1DE0"/>
    <w:lvl w:ilvl="0">
      <w:start w:val="1"/>
      <w:numFmt w:val="decimal"/>
      <w:lvlText w:val="%1."/>
      <w:lvlJc w:val="left"/>
      <w:pPr>
        <w:ind w:left="3905" w:hanging="360"/>
      </w:pPr>
      <w:rPr>
        <w:b w:val="0"/>
      </w:rPr>
    </w:lvl>
    <w:lvl w:ilvl="1">
      <w:start w:val="1"/>
      <w:numFmt w:val="decimal"/>
      <w:lvlText w:val="%1.%2."/>
      <w:lvlJc w:val="left"/>
      <w:pPr>
        <w:ind w:left="4337" w:hanging="432"/>
      </w:pPr>
    </w:lvl>
    <w:lvl w:ilvl="2">
      <w:start w:val="1"/>
      <w:numFmt w:val="decimal"/>
      <w:lvlText w:val="%1.%2.%3."/>
      <w:lvlJc w:val="left"/>
      <w:pPr>
        <w:ind w:left="4769" w:hanging="504"/>
      </w:pPr>
    </w:lvl>
    <w:lvl w:ilvl="3">
      <w:start w:val="1"/>
      <w:numFmt w:val="decimal"/>
      <w:lvlText w:val="%1.%2.%3.%4."/>
      <w:lvlJc w:val="left"/>
      <w:pPr>
        <w:ind w:left="5273" w:hanging="648"/>
      </w:pPr>
    </w:lvl>
    <w:lvl w:ilvl="4">
      <w:start w:val="1"/>
      <w:numFmt w:val="decimal"/>
      <w:lvlText w:val="%1.%2.%3.%4.%5."/>
      <w:lvlJc w:val="left"/>
      <w:pPr>
        <w:ind w:left="5777" w:hanging="792"/>
      </w:pPr>
    </w:lvl>
    <w:lvl w:ilvl="5">
      <w:start w:val="1"/>
      <w:numFmt w:val="decimal"/>
      <w:lvlText w:val="%1.%2.%3.%4.%5.%6."/>
      <w:lvlJc w:val="left"/>
      <w:pPr>
        <w:ind w:left="6281" w:hanging="936"/>
      </w:pPr>
    </w:lvl>
    <w:lvl w:ilvl="6">
      <w:start w:val="1"/>
      <w:numFmt w:val="decimal"/>
      <w:lvlText w:val="%1.%2.%3.%4.%5.%6.%7."/>
      <w:lvlJc w:val="left"/>
      <w:pPr>
        <w:ind w:left="6785" w:hanging="1080"/>
      </w:pPr>
    </w:lvl>
    <w:lvl w:ilvl="7">
      <w:start w:val="1"/>
      <w:numFmt w:val="decimal"/>
      <w:lvlText w:val="%1.%2.%3.%4.%5.%6.%7.%8."/>
      <w:lvlJc w:val="left"/>
      <w:pPr>
        <w:ind w:left="7289" w:hanging="1224"/>
      </w:pPr>
    </w:lvl>
    <w:lvl w:ilvl="8">
      <w:start w:val="1"/>
      <w:numFmt w:val="decimal"/>
      <w:lvlText w:val="%1.%2.%3.%4.%5.%6.%7.%8.%9."/>
      <w:lvlJc w:val="left"/>
      <w:pPr>
        <w:ind w:left="7865" w:hanging="1440"/>
      </w:pPr>
    </w:lvl>
  </w:abstractNum>
  <w:abstractNum w:abstractNumId="14">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40C2300"/>
    <w:multiLevelType w:val="multilevel"/>
    <w:tmpl w:val="F5905026"/>
    <w:lvl w:ilvl="0">
      <w:start w:val="1"/>
      <w:numFmt w:val="decimal"/>
      <w:lvlText w:val="%1."/>
      <w:lvlJc w:val="left"/>
      <w:pPr>
        <w:ind w:left="3763" w:hanging="360"/>
      </w:pPr>
      <w:rPr>
        <w:rFonts w:hint="default"/>
      </w:rPr>
    </w:lvl>
    <w:lvl w:ilvl="1">
      <w:start w:val="1"/>
      <w:numFmt w:val="decimal"/>
      <w:suff w:val="space"/>
      <w:lvlText w:val="%1.%2."/>
      <w:lvlJc w:val="left"/>
      <w:pPr>
        <w:ind w:left="4195" w:hanging="432"/>
      </w:pPr>
      <w:rPr>
        <w:rFonts w:hint="default"/>
      </w:rPr>
    </w:lvl>
    <w:lvl w:ilvl="2">
      <w:start w:val="1"/>
      <w:numFmt w:val="decimal"/>
      <w:lvlText w:val="%1.%2.%3."/>
      <w:lvlJc w:val="left"/>
      <w:pPr>
        <w:ind w:left="4627" w:hanging="504"/>
      </w:pPr>
      <w:rPr>
        <w:rFonts w:hint="default"/>
      </w:rPr>
    </w:lvl>
    <w:lvl w:ilvl="3">
      <w:start w:val="1"/>
      <w:numFmt w:val="decimal"/>
      <w:lvlText w:val="%1.%2.%3.%4."/>
      <w:lvlJc w:val="left"/>
      <w:pPr>
        <w:ind w:left="5131" w:hanging="648"/>
      </w:pPr>
      <w:rPr>
        <w:rFonts w:hint="default"/>
      </w:rPr>
    </w:lvl>
    <w:lvl w:ilvl="4">
      <w:start w:val="1"/>
      <w:numFmt w:val="decimal"/>
      <w:lvlText w:val="%1.%2.%3.%4.%5."/>
      <w:lvlJc w:val="left"/>
      <w:pPr>
        <w:ind w:left="5635" w:hanging="792"/>
      </w:pPr>
      <w:rPr>
        <w:rFonts w:hint="default"/>
      </w:rPr>
    </w:lvl>
    <w:lvl w:ilvl="5">
      <w:start w:val="1"/>
      <w:numFmt w:val="decimal"/>
      <w:lvlText w:val="%1.%2.%3.%4.%5.%6."/>
      <w:lvlJc w:val="left"/>
      <w:pPr>
        <w:ind w:left="6139" w:hanging="936"/>
      </w:pPr>
      <w:rPr>
        <w:rFonts w:hint="default"/>
      </w:rPr>
    </w:lvl>
    <w:lvl w:ilvl="6">
      <w:start w:val="1"/>
      <w:numFmt w:val="decimal"/>
      <w:lvlText w:val="%1.%2.%3.%4.%5.%6.%7."/>
      <w:lvlJc w:val="left"/>
      <w:pPr>
        <w:ind w:left="6643" w:hanging="1080"/>
      </w:pPr>
      <w:rPr>
        <w:rFonts w:hint="default"/>
      </w:rPr>
    </w:lvl>
    <w:lvl w:ilvl="7">
      <w:start w:val="1"/>
      <w:numFmt w:val="decimal"/>
      <w:lvlText w:val="%1.%2.%3.%4.%5.%6.%7.%8."/>
      <w:lvlJc w:val="left"/>
      <w:pPr>
        <w:ind w:left="7147" w:hanging="1224"/>
      </w:pPr>
      <w:rPr>
        <w:rFonts w:hint="default"/>
      </w:rPr>
    </w:lvl>
    <w:lvl w:ilvl="8">
      <w:start w:val="1"/>
      <w:numFmt w:val="decimal"/>
      <w:lvlText w:val="%1.%2.%3.%4.%5.%6.%7.%8.%9."/>
      <w:lvlJc w:val="left"/>
      <w:pPr>
        <w:ind w:left="7723" w:hanging="1440"/>
      </w:pPr>
      <w:rPr>
        <w:rFonts w:hint="default"/>
      </w:rPr>
    </w:lvl>
  </w:abstractNum>
  <w:abstractNum w:abstractNumId="17">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9">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2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331B59AE"/>
    <w:multiLevelType w:val="multilevel"/>
    <w:tmpl w:val="67269404"/>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3">
    <w:nsid w:val="3D9533A2"/>
    <w:multiLevelType w:val="multilevel"/>
    <w:tmpl w:val="9D64B48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4D7DE4"/>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28">
    <w:nsid w:val="533E288F"/>
    <w:multiLevelType w:val="hybridMultilevel"/>
    <w:tmpl w:val="30DCD0B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9">
    <w:nsid w:val="55764D07"/>
    <w:multiLevelType w:val="multilevel"/>
    <w:tmpl w:val="0000000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Verdana" w:hAnsi="Verdana" w:cs="Verdana"/>
        <w:sz w:val="18"/>
        <w:szCs w:val="18"/>
      </w:rPr>
    </w:lvl>
    <w:lvl w:ilvl="2">
      <w:start w:val="1"/>
      <w:numFmt w:val="decimal"/>
      <w:lvlText w:val="%1.%2.%3."/>
      <w:lvlJc w:val="left"/>
      <w:pPr>
        <w:tabs>
          <w:tab w:val="num" w:pos="0"/>
        </w:tabs>
        <w:ind w:left="1080" w:hanging="720"/>
      </w:pPr>
      <w:rPr>
        <w:sz w:val="20"/>
      </w:rPr>
    </w:lvl>
    <w:lvl w:ilvl="3">
      <w:start w:val="1"/>
      <w:numFmt w:val="decimal"/>
      <w:lvlText w:val="%1.%2.%3.%4."/>
      <w:lvlJc w:val="left"/>
      <w:pPr>
        <w:tabs>
          <w:tab w:val="num" w:pos="0"/>
        </w:tabs>
        <w:ind w:left="1440" w:hanging="1080"/>
      </w:pPr>
      <w:rPr>
        <w:sz w:val="20"/>
      </w:rPr>
    </w:lvl>
    <w:lvl w:ilvl="4">
      <w:start w:val="1"/>
      <w:numFmt w:val="decimal"/>
      <w:lvlText w:val="%1.%2.%3.%4.%5."/>
      <w:lvlJc w:val="left"/>
      <w:pPr>
        <w:tabs>
          <w:tab w:val="num" w:pos="0"/>
        </w:tabs>
        <w:ind w:left="1440" w:hanging="1080"/>
      </w:pPr>
      <w:rPr>
        <w:sz w:val="20"/>
      </w:rPr>
    </w:lvl>
    <w:lvl w:ilvl="5">
      <w:start w:val="1"/>
      <w:numFmt w:val="decimal"/>
      <w:lvlText w:val="%1.%2.%3.%4.%5.%6."/>
      <w:lvlJc w:val="left"/>
      <w:pPr>
        <w:tabs>
          <w:tab w:val="num" w:pos="0"/>
        </w:tabs>
        <w:ind w:left="1800" w:hanging="1440"/>
      </w:pPr>
      <w:rPr>
        <w:sz w:val="20"/>
      </w:rPr>
    </w:lvl>
    <w:lvl w:ilvl="6">
      <w:start w:val="1"/>
      <w:numFmt w:val="decimal"/>
      <w:lvlText w:val="%1.%2.%3.%4.%5.%6.%7."/>
      <w:lvlJc w:val="left"/>
      <w:pPr>
        <w:tabs>
          <w:tab w:val="num" w:pos="0"/>
        </w:tabs>
        <w:ind w:left="1800" w:hanging="1440"/>
      </w:pPr>
      <w:rPr>
        <w:sz w:val="20"/>
      </w:rPr>
    </w:lvl>
    <w:lvl w:ilvl="7">
      <w:start w:val="1"/>
      <w:numFmt w:val="decimal"/>
      <w:lvlText w:val="%1.%2.%3.%4.%5.%6.%7.%8."/>
      <w:lvlJc w:val="left"/>
      <w:pPr>
        <w:tabs>
          <w:tab w:val="num" w:pos="0"/>
        </w:tabs>
        <w:ind w:left="2160" w:hanging="1800"/>
      </w:pPr>
      <w:rPr>
        <w:sz w:val="20"/>
      </w:rPr>
    </w:lvl>
    <w:lvl w:ilvl="8">
      <w:start w:val="1"/>
      <w:numFmt w:val="decimal"/>
      <w:lvlText w:val="%1.%2.%3.%4.%5.%6.%7.%8.%9."/>
      <w:lvlJc w:val="left"/>
      <w:pPr>
        <w:tabs>
          <w:tab w:val="num" w:pos="0"/>
        </w:tabs>
        <w:ind w:left="2160" w:hanging="1800"/>
      </w:pPr>
      <w:rPr>
        <w:sz w:val="20"/>
      </w:rPr>
    </w:lvl>
  </w:abstractNum>
  <w:abstractNum w:abstractNumId="30">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3">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4">
    <w:nsid w:val="66B86BC6"/>
    <w:multiLevelType w:val="multilevel"/>
    <w:tmpl w:val="C932378A"/>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nsid w:val="7089005B"/>
    <w:multiLevelType w:val="multilevel"/>
    <w:tmpl w:val="D03AC6B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74DE4CEF"/>
    <w:multiLevelType w:val="multilevel"/>
    <w:tmpl w:val="AD9820CA"/>
    <w:lvl w:ilvl="0">
      <w:start w:val="1"/>
      <w:numFmt w:val="decimal"/>
      <w:lvlText w:val="%1."/>
      <w:lvlJc w:val="left"/>
      <w:pPr>
        <w:ind w:left="789" w:hanging="363"/>
      </w:pPr>
      <w:rPr>
        <w:rFonts w:asciiTheme="majorHAnsi" w:hAnsiTheme="majorHAnsi" w:hint="default"/>
        <w:b w:val="0"/>
        <w:color w:val="00000A"/>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39">
    <w:nsid w:val="77362FAB"/>
    <w:multiLevelType w:val="multilevel"/>
    <w:tmpl w:val="04C453E8"/>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nsid w:val="779138B4"/>
    <w:multiLevelType w:val="multilevel"/>
    <w:tmpl w:val="E54892F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color w:val="00206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BA426D"/>
    <w:multiLevelType w:val="hybridMultilevel"/>
    <w:tmpl w:val="28FA5116"/>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3">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30"/>
  </w:num>
  <w:num w:numId="2">
    <w:abstractNumId w:val="38"/>
  </w:num>
  <w:num w:numId="3">
    <w:abstractNumId w:val="32"/>
  </w:num>
  <w:num w:numId="4">
    <w:abstractNumId w:val="18"/>
  </w:num>
  <w:num w:numId="5">
    <w:abstractNumId w:val="27"/>
  </w:num>
  <w:num w:numId="6">
    <w:abstractNumId w:val="22"/>
  </w:num>
  <w:num w:numId="7">
    <w:abstractNumId w:val="19"/>
  </w:num>
  <w:num w:numId="8">
    <w:abstractNumId w:val="15"/>
  </w:num>
  <w:num w:numId="9">
    <w:abstractNumId w:val="33"/>
  </w:num>
  <w:num w:numId="10">
    <w:abstractNumId w:val="36"/>
  </w:num>
  <w:num w:numId="11">
    <w:abstractNumId w:val="44"/>
  </w:num>
  <w:num w:numId="12">
    <w:abstractNumId w:val="26"/>
  </w:num>
  <w:num w:numId="13">
    <w:abstractNumId w:val="41"/>
    <w:lvlOverride w:ilvl="0">
      <w:lvl w:ilvl="0">
        <w:numFmt w:val="decimal"/>
        <w:lvlText w:val=""/>
        <w:lvlJc w:val="left"/>
      </w:lvl>
    </w:lvlOverride>
    <w:lvlOverride w:ilvl="1">
      <w:lvl w:ilvl="1">
        <w:numFmt w:val="lowerLetter"/>
        <w:lvlText w:val="%2."/>
        <w:lvlJc w:val="left"/>
      </w:lvl>
    </w:lvlOverride>
  </w:num>
  <w:num w:numId="14">
    <w:abstractNumId w:val="11"/>
  </w:num>
  <w:num w:numId="15">
    <w:abstractNumId w:val="43"/>
  </w:num>
  <w:num w:numId="16">
    <w:abstractNumId w:val="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2"/>
  </w:num>
  <w:num w:numId="19">
    <w:abstractNumId w:val="31"/>
  </w:num>
  <w:num w:numId="20">
    <w:abstractNumId w:val="20"/>
  </w:num>
  <w:num w:numId="21">
    <w:abstractNumId w:val="25"/>
  </w:num>
  <w:num w:numId="22">
    <w:abstractNumId w:val="6"/>
  </w:num>
  <w:num w:numId="23">
    <w:abstractNumId w:val="14"/>
  </w:num>
  <w:num w:numId="24">
    <w:abstractNumId w:val="3"/>
  </w:num>
  <w:num w:numId="25">
    <w:abstractNumId w:val="1"/>
  </w:num>
  <w:num w:numId="26">
    <w:abstractNumId w:val="2"/>
  </w:num>
  <w:num w:numId="27">
    <w:abstractNumId w:val="8"/>
  </w:num>
  <w:num w:numId="28">
    <w:abstractNumId w:val="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4"/>
  </w:num>
  <w:num w:numId="32">
    <w:abstractNumId w:val="13"/>
  </w:num>
  <w:num w:numId="33">
    <w:abstractNumId w:val="40"/>
  </w:num>
  <w:num w:numId="34">
    <w:abstractNumId w:val="21"/>
  </w:num>
  <w:num w:numId="35">
    <w:abstractNumId w:val="9"/>
  </w:num>
  <w:num w:numId="36">
    <w:abstractNumId w:val="16"/>
  </w:num>
  <w:num w:numId="37">
    <w:abstractNumId w:val="23"/>
  </w:num>
  <w:num w:numId="38">
    <w:abstractNumId w:val="28"/>
  </w:num>
  <w:num w:numId="39">
    <w:abstractNumId w:val="35"/>
  </w:num>
  <w:num w:numId="40">
    <w:abstractNumId w:val="10"/>
  </w:num>
  <w:num w:numId="41">
    <w:abstractNumId w:val="34"/>
  </w:num>
  <w:num w:numId="42">
    <w:abstractNumId w:val="39"/>
  </w:num>
  <w:num w:numId="43">
    <w:abstractNumId w:val="42"/>
  </w:num>
  <w:num w:numId="44">
    <w:abstractNumId w:val="7"/>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9"/>
  <w:hyphenationZone w:val="425"/>
  <w:characterSpacingControl w:val="doNotCompress"/>
  <w:footnotePr>
    <w:footnote w:id="-1"/>
    <w:footnote w:id="0"/>
  </w:footnotePr>
  <w:endnotePr>
    <w:endnote w:id="-1"/>
    <w:endnote w:id="0"/>
  </w:endnotePr>
  <w:compat>
    <w:useFELayout/>
  </w:compat>
  <w:rsids>
    <w:rsidRoot w:val="00632805"/>
    <w:rsid w:val="000025CC"/>
    <w:rsid w:val="0002203D"/>
    <w:rsid w:val="00035457"/>
    <w:rsid w:val="00067F13"/>
    <w:rsid w:val="00090371"/>
    <w:rsid w:val="000929AD"/>
    <w:rsid w:val="00097547"/>
    <w:rsid w:val="000A21E0"/>
    <w:rsid w:val="000B2D8B"/>
    <w:rsid w:val="000B37CF"/>
    <w:rsid w:val="000B433F"/>
    <w:rsid w:val="000D285C"/>
    <w:rsid w:val="000E2304"/>
    <w:rsid w:val="000E2609"/>
    <w:rsid w:val="000F01D0"/>
    <w:rsid w:val="000F0E00"/>
    <w:rsid w:val="000F39E8"/>
    <w:rsid w:val="000F78C8"/>
    <w:rsid w:val="00102379"/>
    <w:rsid w:val="00103186"/>
    <w:rsid w:val="00103C49"/>
    <w:rsid w:val="00104F96"/>
    <w:rsid w:val="00113750"/>
    <w:rsid w:val="00114485"/>
    <w:rsid w:val="0011666B"/>
    <w:rsid w:val="00130500"/>
    <w:rsid w:val="00145EEA"/>
    <w:rsid w:val="00146392"/>
    <w:rsid w:val="001519FD"/>
    <w:rsid w:val="00153465"/>
    <w:rsid w:val="00156C97"/>
    <w:rsid w:val="00160E71"/>
    <w:rsid w:val="001A7E5F"/>
    <w:rsid w:val="001C0434"/>
    <w:rsid w:val="001C775C"/>
    <w:rsid w:val="001D301A"/>
    <w:rsid w:val="001D716E"/>
    <w:rsid w:val="001E19AE"/>
    <w:rsid w:val="001E6290"/>
    <w:rsid w:val="001F1ABA"/>
    <w:rsid w:val="002051BB"/>
    <w:rsid w:val="002279D1"/>
    <w:rsid w:val="00233D6A"/>
    <w:rsid w:val="00237B16"/>
    <w:rsid w:val="0024211D"/>
    <w:rsid w:val="002475DC"/>
    <w:rsid w:val="00253801"/>
    <w:rsid w:val="00254EAB"/>
    <w:rsid w:val="00254F72"/>
    <w:rsid w:val="002569E8"/>
    <w:rsid w:val="002636B6"/>
    <w:rsid w:val="00266111"/>
    <w:rsid w:val="00267847"/>
    <w:rsid w:val="0027276E"/>
    <w:rsid w:val="0027380E"/>
    <w:rsid w:val="00274C13"/>
    <w:rsid w:val="00274DCA"/>
    <w:rsid w:val="002777D1"/>
    <w:rsid w:val="00281307"/>
    <w:rsid w:val="002821D2"/>
    <w:rsid w:val="002A2C7D"/>
    <w:rsid w:val="002B022C"/>
    <w:rsid w:val="002B3B64"/>
    <w:rsid w:val="002B4576"/>
    <w:rsid w:val="002C476D"/>
    <w:rsid w:val="002C5FE0"/>
    <w:rsid w:val="002D02B4"/>
    <w:rsid w:val="002D20DB"/>
    <w:rsid w:val="002D215A"/>
    <w:rsid w:val="002F1861"/>
    <w:rsid w:val="003032B4"/>
    <w:rsid w:val="00303617"/>
    <w:rsid w:val="00307AFA"/>
    <w:rsid w:val="00316E78"/>
    <w:rsid w:val="00320EB4"/>
    <w:rsid w:val="003261E4"/>
    <w:rsid w:val="003332B9"/>
    <w:rsid w:val="003361F6"/>
    <w:rsid w:val="003376EC"/>
    <w:rsid w:val="003460FA"/>
    <w:rsid w:val="003466FF"/>
    <w:rsid w:val="003623E5"/>
    <w:rsid w:val="00364981"/>
    <w:rsid w:val="00364FE0"/>
    <w:rsid w:val="00366711"/>
    <w:rsid w:val="003725E4"/>
    <w:rsid w:val="003A01C6"/>
    <w:rsid w:val="003B5060"/>
    <w:rsid w:val="003B6C07"/>
    <w:rsid w:val="003D0D1D"/>
    <w:rsid w:val="003E0208"/>
    <w:rsid w:val="003E1352"/>
    <w:rsid w:val="003E68BC"/>
    <w:rsid w:val="003F090D"/>
    <w:rsid w:val="003F16CB"/>
    <w:rsid w:val="003F3D2A"/>
    <w:rsid w:val="00400434"/>
    <w:rsid w:val="00404579"/>
    <w:rsid w:val="0041061C"/>
    <w:rsid w:val="004258B7"/>
    <w:rsid w:val="00441B4F"/>
    <w:rsid w:val="00443216"/>
    <w:rsid w:val="00446CD3"/>
    <w:rsid w:val="004557DC"/>
    <w:rsid w:val="00462F2F"/>
    <w:rsid w:val="00484A0B"/>
    <w:rsid w:val="0049181D"/>
    <w:rsid w:val="004A4142"/>
    <w:rsid w:val="004A6D4B"/>
    <w:rsid w:val="004A71E8"/>
    <w:rsid w:val="004B008E"/>
    <w:rsid w:val="004B1F8C"/>
    <w:rsid w:val="004C52F9"/>
    <w:rsid w:val="004D2715"/>
    <w:rsid w:val="004D2BF5"/>
    <w:rsid w:val="004D5BFA"/>
    <w:rsid w:val="004E1F37"/>
    <w:rsid w:val="004E7D5B"/>
    <w:rsid w:val="004F6FA4"/>
    <w:rsid w:val="005127D4"/>
    <w:rsid w:val="005220DE"/>
    <w:rsid w:val="00522C78"/>
    <w:rsid w:val="00533C0F"/>
    <w:rsid w:val="0054014B"/>
    <w:rsid w:val="00547200"/>
    <w:rsid w:val="00547905"/>
    <w:rsid w:val="00550E43"/>
    <w:rsid w:val="00552125"/>
    <w:rsid w:val="005563BF"/>
    <w:rsid w:val="00560566"/>
    <w:rsid w:val="00566584"/>
    <w:rsid w:val="00572C36"/>
    <w:rsid w:val="00585960"/>
    <w:rsid w:val="005968D0"/>
    <w:rsid w:val="005B0B8F"/>
    <w:rsid w:val="005D2E6A"/>
    <w:rsid w:val="005D3FBA"/>
    <w:rsid w:val="005D4306"/>
    <w:rsid w:val="005D7C31"/>
    <w:rsid w:val="005F5E9A"/>
    <w:rsid w:val="0061073A"/>
    <w:rsid w:val="00614B7F"/>
    <w:rsid w:val="00622ED9"/>
    <w:rsid w:val="00632805"/>
    <w:rsid w:val="00637C73"/>
    <w:rsid w:val="00642039"/>
    <w:rsid w:val="006422C4"/>
    <w:rsid w:val="006426FB"/>
    <w:rsid w:val="006522DF"/>
    <w:rsid w:val="00657D59"/>
    <w:rsid w:val="006607D1"/>
    <w:rsid w:val="00661975"/>
    <w:rsid w:val="006619C1"/>
    <w:rsid w:val="00665AE7"/>
    <w:rsid w:val="00666000"/>
    <w:rsid w:val="00667E9B"/>
    <w:rsid w:val="006729B6"/>
    <w:rsid w:val="00684117"/>
    <w:rsid w:val="00684C16"/>
    <w:rsid w:val="006855F1"/>
    <w:rsid w:val="006974A0"/>
    <w:rsid w:val="006B0F0E"/>
    <w:rsid w:val="006B6839"/>
    <w:rsid w:val="006C366C"/>
    <w:rsid w:val="006D3B58"/>
    <w:rsid w:val="006E32E5"/>
    <w:rsid w:val="006F4555"/>
    <w:rsid w:val="006F64F9"/>
    <w:rsid w:val="007003B3"/>
    <w:rsid w:val="00710E1F"/>
    <w:rsid w:val="007377B7"/>
    <w:rsid w:val="00756586"/>
    <w:rsid w:val="007653D9"/>
    <w:rsid w:val="007710DB"/>
    <w:rsid w:val="00786262"/>
    <w:rsid w:val="007C3F31"/>
    <w:rsid w:val="007D42E2"/>
    <w:rsid w:val="007D585F"/>
    <w:rsid w:val="007F4FAE"/>
    <w:rsid w:val="008019B2"/>
    <w:rsid w:val="00811BEB"/>
    <w:rsid w:val="0083067F"/>
    <w:rsid w:val="008363A8"/>
    <w:rsid w:val="0084195C"/>
    <w:rsid w:val="00846CF6"/>
    <w:rsid w:val="00850283"/>
    <w:rsid w:val="00860ACF"/>
    <w:rsid w:val="00861B45"/>
    <w:rsid w:val="00862061"/>
    <w:rsid w:val="008729DA"/>
    <w:rsid w:val="00876823"/>
    <w:rsid w:val="00890262"/>
    <w:rsid w:val="008956DD"/>
    <w:rsid w:val="008964C6"/>
    <w:rsid w:val="008A1636"/>
    <w:rsid w:val="008A42D1"/>
    <w:rsid w:val="008C0932"/>
    <w:rsid w:val="008C4274"/>
    <w:rsid w:val="008C487B"/>
    <w:rsid w:val="008C5693"/>
    <w:rsid w:val="008E5B54"/>
    <w:rsid w:val="008E78CA"/>
    <w:rsid w:val="008F541D"/>
    <w:rsid w:val="00915B54"/>
    <w:rsid w:val="00932731"/>
    <w:rsid w:val="009377F7"/>
    <w:rsid w:val="00944D94"/>
    <w:rsid w:val="009501EB"/>
    <w:rsid w:val="00955A4F"/>
    <w:rsid w:val="00957D5E"/>
    <w:rsid w:val="00961D9D"/>
    <w:rsid w:val="009709C8"/>
    <w:rsid w:val="0097106E"/>
    <w:rsid w:val="00971820"/>
    <w:rsid w:val="009728BF"/>
    <w:rsid w:val="009815EC"/>
    <w:rsid w:val="00984115"/>
    <w:rsid w:val="00997709"/>
    <w:rsid w:val="009A13CF"/>
    <w:rsid w:val="009B360C"/>
    <w:rsid w:val="009B4177"/>
    <w:rsid w:val="009B58B1"/>
    <w:rsid w:val="009D6613"/>
    <w:rsid w:val="009E31B8"/>
    <w:rsid w:val="009E5CE7"/>
    <w:rsid w:val="009E644D"/>
    <w:rsid w:val="009E7406"/>
    <w:rsid w:val="009F2D6A"/>
    <w:rsid w:val="009F352E"/>
    <w:rsid w:val="009F7B2E"/>
    <w:rsid w:val="00A059E0"/>
    <w:rsid w:val="00A12755"/>
    <w:rsid w:val="00A20972"/>
    <w:rsid w:val="00A21AFE"/>
    <w:rsid w:val="00A249D1"/>
    <w:rsid w:val="00A25ECE"/>
    <w:rsid w:val="00A276D0"/>
    <w:rsid w:val="00A372E8"/>
    <w:rsid w:val="00A54CCF"/>
    <w:rsid w:val="00A578DB"/>
    <w:rsid w:val="00A628BF"/>
    <w:rsid w:val="00A67824"/>
    <w:rsid w:val="00A72DCE"/>
    <w:rsid w:val="00A75836"/>
    <w:rsid w:val="00AA0D39"/>
    <w:rsid w:val="00AA42F1"/>
    <w:rsid w:val="00AA7F01"/>
    <w:rsid w:val="00AB0C41"/>
    <w:rsid w:val="00AC155C"/>
    <w:rsid w:val="00AD62EE"/>
    <w:rsid w:val="00AE41F8"/>
    <w:rsid w:val="00B01418"/>
    <w:rsid w:val="00B03231"/>
    <w:rsid w:val="00B15307"/>
    <w:rsid w:val="00B17D6A"/>
    <w:rsid w:val="00B2293D"/>
    <w:rsid w:val="00B3269D"/>
    <w:rsid w:val="00B3369B"/>
    <w:rsid w:val="00B35299"/>
    <w:rsid w:val="00B438FB"/>
    <w:rsid w:val="00B466A0"/>
    <w:rsid w:val="00B47221"/>
    <w:rsid w:val="00B57BD2"/>
    <w:rsid w:val="00B64A4E"/>
    <w:rsid w:val="00B662D1"/>
    <w:rsid w:val="00B77D80"/>
    <w:rsid w:val="00B8196D"/>
    <w:rsid w:val="00B82318"/>
    <w:rsid w:val="00B8692F"/>
    <w:rsid w:val="00B942D2"/>
    <w:rsid w:val="00B96AB9"/>
    <w:rsid w:val="00BA5C8D"/>
    <w:rsid w:val="00BA7200"/>
    <w:rsid w:val="00BB46DC"/>
    <w:rsid w:val="00BB67D5"/>
    <w:rsid w:val="00BB6A3E"/>
    <w:rsid w:val="00BC51B9"/>
    <w:rsid w:val="00BC5380"/>
    <w:rsid w:val="00BE22C4"/>
    <w:rsid w:val="00BE48A8"/>
    <w:rsid w:val="00C053C5"/>
    <w:rsid w:val="00C06FB7"/>
    <w:rsid w:val="00C15466"/>
    <w:rsid w:val="00C170E9"/>
    <w:rsid w:val="00C20802"/>
    <w:rsid w:val="00C21DD4"/>
    <w:rsid w:val="00C36316"/>
    <w:rsid w:val="00C43973"/>
    <w:rsid w:val="00C44E21"/>
    <w:rsid w:val="00C53403"/>
    <w:rsid w:val="00C549D3"/>
    <w:rsid w:val="00C65EEE"/>
    <w:rsid w:val="00C71470"/>
    <w:rsid w:val="00C74F70"/>
    <w:rsid w:val="00C773A8"/>
    <w:rsid w:val="00C93952"/>
    <w:rsid w:val="00C95202"/>
    <w:rsid w:val="00CA1B0E"/>
    <w:rsid w:val="00CA58E8"/>
    <w:rsid w:val="00CA5F3C"/>
    <w:rsid w:val="00CB1C21"/>
    <w:rsid w:val="00CB5835"/>
    <w:rsid w:val="00CC24AF"/>
    <w:rsid w:val="00CC4406"/>
    <w:rsid w:val="00CD4C3D"/>
    <w:rsid w:val="00CF31DE"/>
    <w:rsid w:val="00D00914"/>
    <w:rsid w:val="00D27191"/>
    <w:rsid w:val="00D33078"/>
    <w:rsid w:val="00D407D0"/>
    <w:rsid w:val="00D55B23"/>
    <w:rsid w:val="00D56017"/>
    <w:rsid w:val="00D75ED5"/>
    <w:rsid w:val="00D77B45"/>
    <w:rsid w:val="00D826AE"/>
    <w:rsid w:val="00D93513"/>
    <w:rsid w:val="00DA1C66"/>
    <w:rsid w:val="00DB0D51"/>
    <w:rsid w:val="00DB2F96"/>
    <w:rsid w:val="00DB3180"/>
    <w:rsid w:val="00DC657F"/>
    <w:rsid w:val="00DE60DC"/>
    <w:rsid w:val="00DE7D2B"/>
    <w:rsid w:val="00E2601E"/>
    <w:rsid w:val="00E26FB9"/>
    <w:rsid w:val="00E50592"/>
    <w:rsid w:val="00E54A8B"/>
    <w:rsid w:val="00E64622"/>
    <w:rsid w:val="00E701F8"/>
    <w:rsid w:val="00E70859"/>
    <w:rsid w:val="00E73D06"/>
    <w:rsid w:val="00E76935"/>
    <w:rsid w:val="00E77073"/>
    <w:rsid w:val="00E822C0"/>
    <w:rsid w:val="00E93F9E"/>
    <w:rsid w:val="00EB4C1C"/>
    <w:rsid w:val="00EC077A"/>
    <w:rsid w:val="00EC77C3"/>
    <w:rsid w:val="00EC7DD7"/>
    <w:rsid w:val="00EF299F"/>
    <w:rsid w:val="00F01AA7"/>
    <w:rsid w:val="00F12363"/>
    <w:rsid w:val="00F139E2"/>
    <w:rsid w:val="00F14202"/>
    <w:rsid w:val="00F17174"/>
    <w:rsid w:val="00F24915"/>
    <w:rsid w:val="00F5133B"/>
    <w:rsid w:val="00F56318"/>
    <w:rsid w:val="00F56A33"/>
    <w:rsid w:val="00F6088C"/>
    <w:rsid w:val="00F66FBB"/>
    <w:rsid w:val="00F676C0"/>
    <w:rsid w:val="00F70D72"/>
    <w:rsid w:val="00F715B2"/>
    <w:rsid w:val="00F808A7"/>
    <w:rsid w:val="00F8656C"/>
    <w:rsid w:val="00F86AFC"/>
    <w:rsid w:val="00F86DE5"/>
    <w:rsid w:val="00F92D94"/>
    <w:rsid w:val="00FA70E3"/>
    <w:rsid w:val="00FC5D9E"/>
    <w:rsid w:val="00FD0ABE"/>
    <w:rsid w:val="00FD45DC"/>
    <w:rsid w:val="00FE3D1D"/>
    <w:rsid w:val="00FE5A81"/>
    <w:rsid w:val="00FE6E45"/>
    <w:rsid w:val="00FF7B8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uiPriority w:val="99"/>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link w:val="Akapitzlist"/>
    <w:uiPriority w:val="99"/>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paragraph" w:customStyle="1" w:styleId="LO-Normal">
    <w:name w:val="LO-Normal"/>
    <w:rsid w:val="00CB5835"/>
    <w:pPr>
      <w:suppressAutoHyphens/>
      <w:autoSpaceDE w:val="0"/>
      <w:ind w:left="567" w:hanging="567"/>
      <w:jc w:val="both"/>
    </w:pPr>
    <w:rPr>
      <w:rFonts w:ascii="Times New Roman" w:eastAsia="Arial" w:hAnsi="Times New Roman" w:cs="Times New Roman"/>
      <w:color w:val="000000"/>
      <w:sz w:val="24"/>
      <w:lang w:bidi="ar-SA"/>
    </w:rPr>
  </w:style>
</w:styles>
</file>

<file path=word/webSettings.xml><?xml version="1.0" encoding="utf-8"?>
<w:webSettings xmlns:r="http://schemas.openxmlformats.org/officeDocument/2006/relationships" xmlns:w="http://schemas.openxmlformats.org/wordprocessingml/2006/main">
  <w:divs>
    <w:div w:id="212549442">
      <w:bodyDiv w:val="1"/>
      <w:marLeft w:val="0"/>
      <w:marRight w:val="0"/>
      <w:marTop w:val="0"/>
      <w:marBottom w:val="0"/>
      <w:divBdr>
        <w:top w:val="none" w:sz="0" w:space="0" w:color="auto"/>
        <w:left w:val="none" w:sz="0" w:space="0" w:color="auto"/>
        <w:bottom w:val="none" w:sz="0" w:space="0" w:color="auto"/>
        <w:right w:val="none" w:sz="0" w:space="0" w:color="auto"/>
      </w:divBdr>
    </w:div>
    <w:div w:id="676427588">
      <w:bodyDiv w:val="1"/>
      <w:marLeft w:val="0"/>
      <w:marRight w:val="0"/>
      <w:marTop w:val="0"/>
      <w:marBottom w:val="0"/>
      <w:divBdr>
        <w:top w:val="none" w:sz="0" w:space="0" w:color="auto"/>
        <w:left w:val="none" w:sz="0" w:space="0" w:color="auto"/>
        <w:bottom w:val="none" w:sz="0" w:space="0" w:color="auto"/>
        <w:right w:val="none" w:sz="0" w:space="0" w:color="auto"/>
      </w:divBdr>
    </w:div>
    <w:div w:id="890847519">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 w:id="2048676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rogaczewska@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iwona.rogaczewska@wr.policja.gov.pl" TargetMode="External"/><Relationship Id="rId33" Type="http://schemas.openxmlformats.org/officeDocument/2006/relationships/hyperlink" Target="https://platformazakupowa.pl/pn/kwp_wroclaw"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wona.rogaczewska@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header" Target="head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kwp_wroc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06194-D1EE-4673-B531-7AE0D8096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23</Pages>
  <Words>13847</Words>
  <Characters>83088</Characters>
  <Application>Microsoft Office Word</Application>
  <DocSecurity>0</DocSecurity>
  <Lines>692</Lines>
  <Paragraphs>193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96742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617274</cp:lastModifiedBy>
  <cp:revision>42</cp:revision>
  <cp:lastPrinted>2024-04-12T08:08:00Z</cp:lastPrinted>
  <dcterms:created xsi:type="dcterms:W3CDTF">2023-12-12T08:26:00Z</dcterms:created>
  <dcterms:modified xsi:type="dcterms:W3CDTF">2024-05-10T07:30:00Z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